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4EDED" w14:textId="45B28FB8" w:rsidR="005F00C8" w:rsidRPr="0087363B" w:rsidRDefault="000B7B7F" w:rsidP="000B7B7F">
      <w:pPr>
        <w:pStyle w:val="Heading1"/>
        <w:rPr>
          <w:lang w:val="fr-FR"/>
        </w:rPr>
      </w:pPr>
      <w:r w:rsidRPr="0087363B">
        <w:rPr>
          <w:lang w:val="fr-FR"/>
        </w:rPr>
        <w:t>Card Doc</w:t>
      </w:r>
    </w:p>
    <w:p w14:paraId="69DEFA71" w14:textId="77777777" w:rsidR="000B7B7F" w:rsidRPr="0087363B" w:rsidRDefault="000B7B7F" w:rsidP="000B7B7F">
      <w:pPr>
        <w:pStyle w:val="Heading1"/>
      </w:pPr>
      <w:bookmarkStart w:id="0" w:name="_Hlk209787483"/>
      <w:r w:rsidRPr="0087363B">
        <w:t>1NC</w:t>
      </w:r>
    </w:p>
    <w:p w14:paraId="2A3AA934" w14:textId="77777777" w:rsidR="000B7B7F" w:rsidRPr="0087363B" w:rsidRDefault="000B7B7F" w:rsidP="000B7B7F">
      <w:pPr>
        <w:pStyle w:val="Heading2"/>
      </w:pPr>
      <w:r w:rsidRPr="0087363B">
        <w:t>OFF</w:t>
      </w:r>
    </w:p>
    <w:p w14:paraId="2779F5CD" w14:textId="77777777" w:rsidR="000B7B7F" w:rsidRPr="0087363B" w:rsidRDefault="000B7B7F" w:rsidP="000B7B7F">
      <w:pPr>
        <w:pStyle w:val="Heading3"/>
      </w:pPr>
      <w:r w:rsidRPr="0087363B">
        <w:t>1NC</w:t>
      </w:r>
    </w:p>
    <w:p w14:paraId="0CD77F02" w14:textId="77777777" w:rsidR="000B7B7F" w:rsidRPr="0087363B" w:rsidRDefault="000B7B7F" w:rsidP="000B7B7F">
      <w:r w:rsidRPr="0087363B">
        <w:t>T – CBR</w:t>
      </w:r>
    </w:p>
    <w:p w14:paraId="423038C8" w14:textId="77777777" w:rsidR="000B7B7F" w:rsidRPr="0087363B" w:rsidRDefault="000B7B7F" w:rsidP="000B7B7F">
      <w:pPr>
        <w:pStyle w:val="Heading4"/>
        <w:rPr>
          <w:u w:val="single"/>
        </w:rPr>
      </w:pPr>
      <w:r w:rsidRPr="0087363B">
        <w:t xml:space="preserve">‘Strengthening collective bargaining’ entails extending bargaining to </w:t>
      </w:r>
      <w:r w:rsidRPr="0087363B">
        <w:rPr>
          <w:u w:val="single"/>
        </w:rPr>
        <w:t>all workers in a sector</w:t>
      </w:r>
    </w:p>
    <w:p w14:paraId="4EFF2E51" w14:textId="77777777" w:rsidR="000B7B7F" w:rsidRPr="0087363B" w:rsidRDefault="000B7B7F" w:rsidP="000B7B7F">
      <w:r w:rsidRPr="0087363B">
        <w:rPr>
          <w:rStyle w:val="Style13ptBold"/>
        </w:rPr>
        <w:t>De Spiegelaere ’25</w:t>
      </w:r>
      <w:r w:rsidRPr="0087363B">
        <w:t xml:space="preserve"> [Stan; June 10; Senior Researcher in Industrial Relations, European Trade Union Institute; European Journal of Industrial Relations, “Policies to Strengthen Collective Bargaining,” vol. 31, accessed 11/13/2025]</w:t>
      </w:r>
    </w:p>
    <w:p w14:paraId="2EA0B537" w14:textId="77777777" w:rsidR="000B7B7F" w:rsidRPr="0087363B" w:rsidRDefault="000B7B7F" w:rsidP="000B7B7F"/>
    <w:p w14:paraId="6654C603" w14:textId="77777777" w:rsidR="000B7B7F" w:rsidRPr="0087363B" w:rsidRDefault="000B7B7F" w:rsidP="000B7B7F">
      <w:pPr>
        <w:rPr>
          <w:sz w:val="16"/>
        </w:rPr>
      </w:pPr>
      <w:r w:rsidRPr="0087363B">
        <w:rPr>
          <w:sz w:val="16"/>
        </w:rPr>
        <w:t xml:space="preserve">According to the Directive, 80% </w:t>
      </w:r>
      <w:r w:rsidRPr="0087363B">
        <w:rPr>
          <w:rStyle w:val="StyleUnderline"/>
          <w:highlight w:val="yellow"/>
        </w:rPr>
        <w:t>coverage</w:t>
      </w:r>
      <w:r w:rsidRPr="0087363B">
        <w:rPr>
          <w:sz w:val="16"/>
        </w:rPr>
        <w:t xml:space="preserve"> is the threshold below </w:t>
      </w:r>
      <w:r w:rsidRPr="0087363B">
        <w:rPr>
          <w:rStyle w:val="StyleUnderline"/>
          <w:highlight w:val="yellow"/>
        </w:rPr>
        <w:t>which countries</w:t>
      </w:r>
      <w:r w:rsidRPr="0087363B">
        <w:rPr>
          <w:rStyle w:val="StyleUnderline"/>
        </w:rPr>
        <w:t xml:space="preserve"> must</w:t>
      </w:r>
      <w:r w:rsidRPr="0087363B">
        <w:rPr>
          <w:sz w:val="16"/>
        </w:rPr>
        <w:t xml:space="preserve"> develop national action plans to </w:t>
      </w:r>
      <w:r w:rsidRPr="0087363B">
        <w:rPr>
          <w:rStyle w:val="Emphasis"/>
          <w:highlight w:val="yellow"/>
        </w:rPr>
        <w:t>strengthen</w:t>
      </w:r>
      <w:r w:rsidRPr="0087363B">
        <w:rPr>
          <w:rStyle w:val="Emphasis"/>
        </w:rPr>
        <w:t xml:space="preserve"> </w:t>
      </w:r>
      <w:r w:rsidRPr="0087363B">
        <w:rPr>
          <w:rStyle w:val="Emphasis"/>
          <w:highlight w:val="yellow"/>
        </w:rPr>
        <w:t>collective bargaining</w:t>
      </w:r>
      <w:r w:rsidRPr="0087363B">
        <w:rPr>
          <w:sz w:val="16"/>
        </w:rPr>
        <w:t xml:space="preserve">. However, these plans are not an obligation of results, but an obligation of effort. This </w:t>
      </w:r>
      <w:r w:rsidRPr="0087363B">
        <w:rPr>
          <w:rStyle w:val="StyleUnderline"/>
        </w:rPr>
        <w:t>means</w:t>
      </w:r>
      <w:r w:rsidRPr="0087363B">
        <w:rPr>
          <w:sz w:val="16"/>
        </w:rPr>
        <w:t xml:space="preserve"> that </w:t>
      </w:r>
      <w:r w:rsidRPr="0087363B">
        <w:rPr>
          <w:rStyle w:val="StyleUnderline"/>
        </w:rPr>
        <w:t>countries will not be penalised if coverage does not reach 80%</w:t>
      </w:r>
      <w:r w:rsidRPr="0087363B">
        <w:rPr>
          <w:sz w:val="16"/>
        </w:rPr>
        <w:t xml:space="preserve"> after several years but will have to adjust their plans if coverage does not improve or, worse, falls.</w:t>
      </w:r>
    </w:p>
    <w:p w14:paraId="5D3D426C" w14:textId="77777777" w:rsidR="000B7B7F" w:rsidRPr="0087363B" w:rsidRDefault="000B7B7F" w:rsidP="000B7B7F">
      <w:pPr>
        <w:rPr>
          <w:sz w:val="16"/>
        </w:rPr>
      </w:pPr>
      <w:r w:rsidRPr="0087363B">
        <w:rPr>
          <w:sz w:val="16"/>
        </w:rPr>
        <w:t xml:space="preserve">As this article argues, </w:t>
      </w:r>
      <w:r w:rsidRPr="0087363B">
        <w:rPr>
          <w:rStyle w:val="StyleUnderline"/>
        </w:rPr>
        <w:t>achieving</w:t>
      </w:r>
      <w:r w:rsidRPr="0087363B">
        <w:rPr>
          <w:sz w:val="16"/>
        </w:rPr>
        <w:t xml:space="preserve"> this level of </w:t>
      </w:r>
      <w:r w:rsidRPr="0087363B">
        <w:rPr>
          <w:rStyle w:val="StyleUnderline"/>
          <w:highlight w:val="yellow"/>
        </w:rPr>
        <w:t xml:space="preserve">coverage requires </w:t>
      </w:r>
      <w:r w:rsidRPr="0087363B">
        <w:rPr>
          <w:rStyle w:val="Emphasis"/>
          <w:highlight w:val="yellow"/>
        </w:rPr>
        <w:t>specific structural conditions</w:t>
      </w:r>
      <w:r w:rsidRPr="0087363B">
        <w:rPr>
          <w:sz w:val="16"/>
        </w:rPr>
        <w:t xml:space="preserve">: (1) the existence of a system of </w:t>
      </w:r>
      <w:r w:rsidRPr="0087363B">
        <w:rPr>
          <w:rStyle w:val="StyleUnderline"/>
        </w:rPr>
        <w:t>multi-employer bargaining</w:t>
      </w:r>
      <w:r w:rsidRPr="0087363B">
        <w:rPr>
          <w:sz w:val="16"/>
        </w:rPr>
        <w:t xml:space="preserve"> </w:t>
      </w:r>
      <w:r w:rsidRPr="0087363B">
        <w:rPr>
          <w:rStyle w:val="StyleUnderline"/>
        </w:rPr>
        <w:t>and</w:t>
      </w:r>
      <w:r w:rsidRPr="0087363B">
        <w:rPr>
          <w:sz w:val="16"/>
        </w:rPr>
        <w:t xml:space="preserve"> (2) this system must be supported by either </w:t>
      </w:r>
      <w:r w:rsidRPr="0087363B">
        <w:rPr>
          <w:rStyle w:val="Emphasis"/>
          <w:highlight w:val="yellow"/>
        </w:rPr>
        <w:t>extensive extension mechanisms</w:t>
      </w:r>
      <w:r w:rsidRPr="0087363B">
        <w:rPr>
          <w:sz w:val="16"/>
        </w:rPr>
        <w:t xml:space="preserve"> or very high union density.</w:t>
      </w:r>
    </w:p>
    <w:p w14:paraId="122A0134" w14:textId="77777777" w:rsidR="000B7B7F" w:rsidRPr="0087363B" w:rsidRDefault="000B7B7F" w:rsidP="000B7B7F">
      <w:pPr>
        <w:rPr>
          <w:sz w:val="16"/>
        </w:rPr>
      </w:pPr>
      <w:r w:rsidRPr="0087363B">
        <w:rPr>
          <w:sz w:val="16"/>
        </w:rPr>
        <w:t>Figure 1 shows that some form of multi-employer bargaining is indeed a necessary condition for reaching the 80% coverage rate.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707CE4CE" w14:textId="77777777" w:rsidR="000B7B7F" w:rsidRPr="0087363B" w:rsidRDefault="000B7B7F" w:rsidP="000B7B7F">
      <w:pPr>
        <w:rPr>
          <w:sz w:val="16"/>
        </w:rPr>
      </w:pPr>
      <w:r w:rsidRPr="0087363B">
        <w:rPr>
          <w:sz w:val="16"/>
        </w:rPr>
        <w:t>(Figure 1 Omitted)</w:t>
      </w:r>
    </w:p>
    <w:p w14:paraId="0262A688" w14:textId="77777777" w:rsidR="000B7B7F" w:rsidRPr="0087363B" w:rsidRDefault="000B7B7F" w:rsidP="000B7B7F">
      <w:pPr>
        <w:rPr>
          <w:sz w:val="16"/>
        </w:rPr>
      </w:pPr>
      <w:r w:rsidRPr="0087363B">
        <w:rPr>
          <w:sz w:val="16"/>
        </w:rPr>
        <w:t>Figure 2 provides further insight into the institutional arrangements supporting multi-employer bargaining. Again, the </w:t>
      </w:r>
      <w:r w:rsidRPr="0087363B">
        <w:rPr>
          <w:i/>
          <w:iCs/>
          <w:sz w:val="16"/>
        </w:rPr>
        <w:t>y</w:t>
      </w:r>
      <w:r w:rsidRPr="0087363B">
        <w:rPr>
          <w:sz w:val="16"/>
        </w:rPr>
        <w:t>-axis represents bargaining coverage. However, the </w:t>
      </w:r>
      <w:r w:rsidRPr="0087363B">
        <w:rPr>
          <w:i/>
          <w:iCs/>
          <w:sz w:val="16"/>
        </w:rPr>
        <w:t>x</w:t>
      </w:r>
      <w:r w:rsidRPr="0087363B">
        <w:rPr>
          <w:sz w:val="16"/>
        </w:rPr>
        <w:t>-axis shows the trade union density of each country. Thirdly, a distinction is made between countries with very extensive use of extension mechanisms (the dots) and those with no such system (the triangles).</w:t>
      </w:r>
    </w:p>
    <w:p w14:paraId="1D9B4DE8" w14:textId="77777777" w:rsidR="000B7B7F" w:rsidRPr="0087363B" w:rsidRDefault="000B7B7F" w:rsidP="000B7B7F">
      <w:pPr>
        <w:rPr>
          <w:sz w:val="16"/>
        </w:rPr>
      </w:pPr>
      <w:r w:rsidRPr="0087363B">
        <w:rPr>
          <w:sz w:val="16"/>
        </w:rPr>
        <w:t>(Figure 2 Omitted)</w:t>
      </w:r>
    </w:p>
    <w:p w14:paraId="6A086DFC" w14:textId="77777777" w:rsidR="000B7B7F" w:rsidRPr="0087363B" w:rsidRDefault="000B7B7F" w:rsidP="000B7B7F">
      <w:pPr>
        <w:rPr>
          <w:sz w:val="16"/>
        </w:rPr>
      </w:pPr>
      <w:r w:rsidRPr="0087363B">
        <w:rPr>
          <w:sz w:val="16"/>
        </w:rPr>
        <w:t xml:space="preserve">The figure shows that </w:t>
      </w:r>
      <w:r w:rsidRPr="0087363B">
        <w:rPr>
          <w:rStyle w:val="StyleUnderline"/>
        </w:rPr>
        <w:t xml:space="preserve">there are two </w:t>
      </w:r>
      <w:r w:rsidRPr="0087363B">
        <w:rPr>
          <w:sz w:val="16"/>
        </w:rPr>
        <w:t xml:space="preserve">main </w:t>
      </w:r>
      <w:r w:rsidRPr="0087363B">
        <w:rPr>
          <w:rStyle w:val="StyleUnderline"/>
        </w:rPr>
        <w:t xml:space="preserve">ways of </w:t>
      </w:r>
      <w:r w:rsidRPr="0087363B">
        <w:rPr>
          <w:rStyle w:val="StyleUnderline"/>
          <w:highlight w:val="yellow"/>
        </w:rPr>
        <w:t>achieving</w:t>
      </w:r>
      <w:r w:rsidRPr="0087363B">
        <w:rPr>
          <w:rStyle w:val="StyleUnderline"/>
        </w:rPr>
        <w:t xml:space="preserve"> 80% </w:t>
      </w:r>
      <w:r w:rsidRPr="0087363B">
        <w:rPr>
          <w:rStyle w:val="StyleUnderline"/>
          <w:highlight w:val="yellow"/>
        </w:rPr>
        <w:t>coverage</w:t>
      </w:r>
      <w:r w:rsidRPr="0087363B">
        <w:rPr>
          <w:sz w:val="16"/>
        </w:rPr>
        <w:t xml:space="preserve">. One way is through </w:t>
      </w:r>
      <w:r w:rsidRPr="0087363B">
        <w:rPr>
          <w:rStyle w:val="StyleUnderline"/>
        </w:rPr>
        <w:t>multi-employer bargaining systems</w:t>
      </w:r>
      <w:r w:rsidRPr="0087363B">
        <w:rPr>
          <w:sz w:val="16"/>
        </w:rPr>
        <w:t xml:space="preserve"> (as seen above) </w:t>
      </w:r>
      <w:r w:rsidRPr="0087363B">
        <w:rPr>
          <w:rStyle w:val="StyleUnderline"/>
        </w:rPr>
        <w:t xml:space="preserve">supported </w:t>
      </w:r>
      <w:r w:rsidRPr="0087363B">
        <w:rPr>
          <w:rStyle w:val="StyleUnderline"/>
          <w:highlight w:val="yellow"/>
        </w:rPr>
        <w:t>by generous</w:t>
      </w:r>
      <w:r w:rsidRPr="0087363B">
        <w:rPr>
          <w:rStyle w:val="StyleUnderline"/>
        </w:rPr>
        <w:t xml:space="preserve"> </w:t>
      </w:r>
      <w:r w:rsidRPr="0087363B">
        <w:rPr>
          <w:rStyle w:val="Emphasis"/>
          <w:highlight w:val="yellow"/>
        </w:rPr>
        <w:t>extension mechanisms</w:t>
      </w:r>
      <w:r w:rsidRPr="0087363B">
        <w:rPr>
          <w:sz w:val="16"/>
        </w:rPr>
        <w:t xml:space="preserve">, </w:t>
      </w:r>
      <w:r w:rsidRPr="0087363B">
        <w:rPr>
          <w:rStyle w:val="StyleUnderline"/>
          <w:highlight w:val="yellow"/>
        </w:rPr>
        <w:t xml:space="preserve">where the state extends the </w:t>
      </w:r>
      <w:r w:rsidRPr="0087363B">
        <w:rPr>
          <w:rStyle w:val="Emphasis"/>
          <w:highlight w:val="yellow"/>
        </w:rPr>
        <w:t>application of such an agreement to the whole sector</w:t>
      </w:r>
      <w:r w:rsidRPr="0087363B">
        <w:rPr>
          <w:sz w:val="16"/>
        </w:rPr>
        <w:t xml:space="preserve">. As can be seen, almost all the points are above the 80% line. Research confirms that </w:t>
      </w:r>
      <w:r w:rsidRPr="0087363B">
        <w:rPr>
          <w:rStyle w:val="StyleUnderline"/>
          <w:highlight w:val="yellow"/>
        </w:rPr>
        <w:t>extension</w:t>
      </w:r>
      <w:r w:rsidRPr="0087363B">
        <w:rPr>
          <w:rStyle w:val="StyleUnderline"/>
        </w:rPr>
        <w:t xml:space="preserve"> mechanisms </w:t>
      </w:r>
      <w:r w:rsidRPr="0087363B">
        <w:rPr>
          <w:rStyle w:val="StyleUnderline"/>
          <w:highlight w:val="yellow"/>
        </w:rPr>
        <w:t>play an important role in ensuring high coverage</w:t>
      </w:r>
      <w:r w:rsidRPr="0087363B">
        <w:rPr>
          <w:sz w:val="16"/>
        </w:rPr>
        <w:t xml:space="preserve"> (Schulten et al., 2015), as demonstrated in countries such as Spain, France and Portugal, where collective bargaining coverage remains above 80% despite declining union membership (García Calavia and Rigby, 2020).</w:t>
      </w:r>
    </w:p>
    <w:p w14:paraId="60704FEF" w14:textId="77777777" w:rsidR="000B7B7F" w:rsidRPr="0087363B" w:rsidRDefault="000B7B7F" w:rsidP="000B7B7F">
      <w:pPr>
        <w:rPr>
          <w:sz w:val="16"/>
        </w:rPr>
      </w:pPr>
      <w:r w:rsidRPr="0087363B">
        <w:rPr>
          <w:sz w:val="16"/>
        </w:rPr>
        <w:t>Alternatively, a country may have a system of multi-employer bargaining supported by very high union density. The triangles in the top right-hand corner have no extension mechanism, but cross the 80% line by having union density above 60%. These are the Nordic countries, including Sweden and Denmark.</w:t>
      </w:r>
    </w:p>
    <w:p w14:paraId="4FB77989" w14:textId="77777777" w:rsidR="000B7B7F" w:rsidRPr="0087363B" w:rsidRDefault="000B7B7F" w:rsidP="000B7B7F">
      <w:pPr>
        <w:rPr>
          <w:sz w:val="16"/>
        </w:rPr>
      </w:pPr>
      <w:r w:rsidRPr="0087363B">
        <w:rPr>
          <w:sz w:val="16"/>
        </w:rPr>
        <w:t xml:space="preserve">A couple of decades earlier, Traxler (1998, p. 213) made the same point, noting that </w:t>
      </w:r>
      <w:r w:rsidRPr="0087363B">
        <w:rPr>
          <w:rStyle w:val="StyleUnderline"/>
        </w:rPr>
        <w:t>extension mechanisms are a route to multi-employer bargaining</w:t>
      </w:r>
      <w:r w:rsidRPr="0087363B">
        <w:rPr>
          <w:sz w:val="16"/>
        </w:rPr>
        <w:t xml:space="preserve"> and that ‘</w:t>
      </w:r>
      <w:r w:rsidRPr="0087363B">
        <w:rPr>
          <w:i/>
          <w:iCs/>
          <w:sz w:val="16"/>
        </w:rPr>
        <w:t>union density becomes relevant only when extension practices are completely absen</w:t>
      </w:r>
      <w:r w:rsidRPr="0087363B">
        <w:rPr>
          <w:sz w:val="16"/>
        </w:rPr>
        <w:t>t’. In another article, Traxler (2003, p. 152)) similarly stated: ‘</w:t>
      </w:r>
      <w:r w:rsidRPr="0087363B">
        <w:rPr>
          <w:rStyle w:val="StyleUnderline"/>
        </w:rPr>
        <w:t>There are only two means of preventing employers from defecting</w:t>
      </w:r>
      <w:r w:rsidRPr="0087363B">
        <w:rPr>
          <w:i/>
          <w:iCs/>
          <w:sz w:val="16"/>
        </w:rPr>
        <w:t xml:space="preserve"> from multi-employer bargaining: </w:t>
      </w:r>
      <w:r w:rsidRPr="0087363B">
        <w:rPr>
          <w:rStyle w:val="Emphasis"/>
          <w:highlight w:val="yellow"/>
        </w:rPr>
        <w:t>statutory provisions</w:t>
      </w:r>
      <w:r w:rsidRPr="0087363B">
        <w:rPr>
          <w:rStyle w:val="Emphasis"/>
        </w:rPr>
        <w:t xml:space="preserve"> for </w:t>
      </w:r>
      <w:r w:rsidRPr="0087363B">
        <w:rPr>
          <w:rStyle w:val="Emphasis"/>
          <w:highlight w:val="yellow"/>
        </w:rPr>
        <w:t>extending collective agreements</w:t>
      </w:r>
      <w:r w:rsidRPr="0087363B">
        <w:rPr>
          <w:i/>
          <w:iCs/>
          <w:sz w:val="16"/>
        </w:rPr>
        <w:t xml:space="preserve"> to unaffiliates employers and strong unions</w:t>
      </w:r>
      <w:r w:rsidRPr="0087363B">
        <w:rPr>
          <w:sz w:val="16"/>
        </w:rPr>
        <w:t>’.</w:t>
      </w:r>
    </w:p>
    <w:p w14:paraId="4CBE6452" w14:textId="77777777" w:rsidR="000B7B7F" w:rsidRPr="0087363B" w:rsidRDefault="000B7B7F" w:rsidP="000B7B7F">
      <w:pPr>
        <w:rPr>
          <w:sz w:val="16"/>
        </w:rPr>
      </w:pPr>
      <w:r w:rsidRPr="0087363B">
        <w:rPr>
          <w:sz w:val="16"/>
        </w:rPr>
        <w:t>More recently, Schnabel (2020) came to a similar conclusion, stating that ‘</w:t>
      </w:r>
      <w:r w:rsidRPr="0087363B">
        <w:rPr>
          <w:i/>
          <w:iCs/>
          <w:sz w:val="16"/>
        </w:rPr>
        <w:t>Union density and bargaining coverage are related, but the link is far from perfect. A more important predictor of bargaining coverage is the level at which bargaining takes place. Bargaining coverage is usually high and stable in countries with multi-employer bargaining</w:t>
      </w:r>
      <w:r w:rsidRPr="0087363B">
        <w:rPr>
          <w:sz w:val="16"/>
        </w:rPr>
        <w:t>’. Görmüs (2024) took the aforementioned ICTWSS data and, based on a quantitative analysis, concluded that union density does indeed have an effect on collective bargaining coverage, but that this effect is moderated by the presence of extension mechanisms.</w:t>
      </w:r>
    </w:p>
    <w:p w14:paraId="3F1B78AD" w14:textId="77777777" w:rsidR="000B7B7F" w:rsidRPr="0087363B" w:rsidRDefault="000B7B7F" w:rsidP="000B7B7F">
      <w:pPr>
        <w:rPr>
          <w:sz w:val="16"/>
        </w:rPr>
      </w:pPr>
      <w:r w:rsidRPr="0087363B">
        <w:rPr>
          <w:sz w:val="16"/>
        </w:rPr>
        <w:t xml:space="preserve">The two graphs, together with the older and more recent literature, give a clear picture of what is needed in national action plans that aim to achieve 80% coverage. In any case, </w:t>
      </w:r>
      <w:r w:rsidRPr="0087363B">
        <w:rPr>
          <w:rStyle w:val="StyleUnderline"/>
          <w:highlight w:val="yellow"/>
        </w:rPr>
        <w:t>they need to ensure</w:t>
      </w:r>
      <w:r w:rsidRPr="0087363B">
        <w:rPr>
          <w:rStyle w:val="StyleUnderline"/>
        </w:rPr>
        <w:t xml:space="preserve"> a system</w:t>
      </w:r>
      <w:r w:rsidRPr="0087363B">
        <w:rPr>
          <w:sz w:val="16"/>
        </w:rPr>
        <w:t xml:space="preserve"> of multi-employer bargaining, and to do this they can choose between providing </w:t>
      </w:r>
      <w:r w:rsidRPr="0087363B">
        <w:rPr>
          <w:rStyle w:val="StyleUnderline"/>
        </w:rPr>
        <w:t xml:space="preserve">for </w:t>
      </w:r>
      <w:r w:rsidRPr="0087363B">
        <w:rPr>
          <w:rStyle w:val="Emphasis"/>
          <w:highlight w:val="yellow"/>
        </w:rPr>
        <w:t>broad extension mechanisms</w:t>
      </w:r>
      <w:r w:rsidRPr="0087363B">
        <w:rPr>
          <w:rStyle w:val="StyleUnderline"/>
        </w:rPr>
        <w:t xml:space="preserve"> </w:t>
      </w:r>
      <w:r w:rsidRPr="0087363B">
        <w:rPr>
          <w:sz w:val="16"/>
        </w:rPr>
        <w:t>or creating a framework in which unions can achieve very high density. A moderate level of union density is arguably necessary regardless of the breadth of extension mechanisms, as extended agreements still need to be negotiated by representative actors.</w:t>
      </w:r>
    </w:p>
    <w:p w14:paraId="1BF16B5A" w14:textId="77777777" w:rsidR="000B7B7F" w:rsidRPr="0087363B" w:rsidRDefault="000B7B7F" w:rsidP="000B7B7F">
      <w:pPr>
        <w:pStyle w:val="Heading4"/>
      </w:pPr>
      <w:r w:rsidRPr="0087363B">
        <w:t xml:space="preserve">‘Substantially’ is </w:t>
      </w:r>
      <w:r w:rsidRPr="0087363B">
        <w:rPr>
          <w:u w:val="single"/>
        </w:rPr>
        <w:t>without</w:t>
      </w:r>
      <w:r w:rsidRPr="0087363B">
        <w:t xml:space="preserve"> material qualification.</w:t>
      </w:r>
    </w:p>
    <w:p w14:paraId="17B021C2" w14:textId="77777777" w:rsidR="000B7B7F" w:rsidRPr="0087363B" w:rsidRDefault="000B7B7F" w:rsidP="000B7B7F">
      <w:r w:rsidRPr="0087363B">
        <w:rPr>
          <w:rStyle w:val="Style13ptBold"/>
        </w:rPr>
        <w:t xml:space="preserve">Troutman ‘25 </w:t>
      </w:r>
      <w:r w:rsidRPr="0087363B">
        <w:t>[Shirley, JD, Associate Judge, Court of Appeals, In the Matter of Dynamic Logic, Inc., Appellant, v. Tax Appeals Tribunal of the State of New York et al., Respondents, Court of Appeals of New York, No. 35, 04/17/2025, Westlaw. [italics in original]</w:t>
      </w:r>
    </w:p>
    <w:p w14:paraId="5B0BBC95" w14:textId="77777777" w:rsidR="000B7B7F" w:rsidRPr="0087363B" w:rsidRDefault="000B7B7F" w:rsidP="000B7B7F">
      <w:pPr>
        <w:rPr>
          <w:sz w:val="16"/>
        </w:rPr>
      </w:pPr>
      <w:r w:rsidRPr="0087363B">
        <w:rPr>
          <w:sz w:val="16"/>
        </w:rPr>
        <w:t xml:space="preserve">As used here, “substantially” means “fully, amply; to a great extent or degree; considerably; significantly; much” (Oxford English Dictionary Online [accessed Apr. 3, 2025]; </w:t>
      </w:r>
      <w:r w:rsidRPr="0087363B">
        <w:rPr>
          <w:i/>
          <w:iCs/>
          <w:sz w:val="16"/>
        </w:rPr>
        <w:t>see also</w:t>
      </w:r>
      <w:r w:rsidRPr="0087363B">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7363B">
        <w:rPr>
          <w:rStyle w:val="StyleUnderline"/>
        </w:rPr>
        <w:t>a</w:t>
      </w:r>
      <w:r w:rsidRPr="0087363B">
        <w:rPr>
          <w:sz w:val="16"/>
        </w:rPr>
        <w:t xml:space="preserve"> </w:t>
      </w:r>
      <w:r w:rsidRPr="0087363B">
        <w:rPr>
          <w:rStyle w:val="Emphasis"/>
          <w:highlight w:val="yellow"/>
        </w:rPr>
        <w:t>definition</w:t>
      </w:r>
      <w:r w:rsidRPr="0087363B">
        <w:rPr>
          <w:sz w:val="16"/>
          <w:highlight w:val="yellow"/>
        </w:rPr>
        <w:t xml:space="preserve"> </w:t>
      </w:r>
      <w:r w:rsidRPr="0087363B">
        <w:rPr>
          <w:rStyle w:val="StyleUnderline"/>
          <w:highlight w:val="yellow"/>
        </w:rPr>
        <w:t>of</w:t>
      </w:r>
      <w:r w:rsidRPr="0087363B">
        <w:rPr>
          <w:rStyle w:val="StyleUnderline"/>
        </w:rPr>
        <w:t xml:space="preserve"> the</w:t>
      </w:r>
      <w:r w:rsidRPr="0087363B">
        <w:rPr>
          <w:sz w:val="16"/>
        </w:rPr>
        <w:t xml:space="preserve"> actual </w:t>
      </w:r>
      <w:r w:rsidRPr="0087363B">
        <w:rPr>
          <w:rStyle w:val="StyleUnderline"/>
        </w:rPr>
        <w:t>word at issue here</w:t>
      </w:r>
      <w:r w:rsidRPr="0087363B">
        <w:rPr>
          <w:sz w:val="16"/>
          <w:highlight w:val="yellow"/>
        </w:rPr>
        <w:t>—</w:t>
      </w:r>
      <w:r w:rsidRPr="0087363B">
        <w:rPr>
          <w:rStyle w:val="Emphasis"/>
          <w:highlight w:val="yellow"/>
        </w:rPr>
        <w:t>“substantially”</w:t>
      </w:r>
      <w:r w:rsidRPr="0087363B">
        <w:rPr>
          <w:sz w:val="16"/>
          <w:highlight w:val="yellow"/>
        </w:rPr>
        <w:t>—</w:t>
      </w:r>
      <w:r w:rsidRPr="0087363B">
        <w:rPr>
          <w:rStyle w:val="StyleUnderline"/>
        </w:rPr>
        <w:t xml:space="preserve">which </w:t>
      </w:r>
      <w:r w:rsidRPr="0087363B">
        <w:rPr>
          <w:rStyle w:val="StyleUnderline"/>
          <w:highlight w:val="yellow"/>
        </w:rPr>
        <w:t>supports</w:t>
      </w:r>
      <w:r w:rsidRPr="0087363B">
        <w:rPr>
          <w:sz w:val="16"/>
        </w:rPr>
        <w:t xml:space="preserve"> petitioner's </w:t>
      </w:r>
      <w:r w:rsidRPr="0087363B">
        <w:rPr>
          <w:rStyle w:val="Emphasis"/>
          <w:highlight w:val="yellow"/>
        </w:rPr>
        <w:t>plain reading</w:t>
      </w:r>
      <w:r w:rsidRPr="0087363B">
        <w:rPr>
          <w:sz w:val="16"/>
        </w:rPr>
        <w:t xml:space="preserve"> </w:t>
      </w:r>
      <w:r w:rsidRPr="0087363B">
        <w:rPr>
          <w:rStyle w:val="StyleUnderline"/>
        </w:rPr>
        <w:t>of the statute</w:t>
      </w:r>
      <w:r w:rsidRPr="0087363B">
        <w:rPr>
          <w:sz w:val="16"/>
        </w:rPr>
        <w:t xml:space="preserve">: “Essentially; </w:t>
      </w:r>
      <w:r w:rsidRPr="0087363B">
        <w:rPr>
          <w:rStyle w:val="Emphasis"/>
          <w:highlight w:val="yellow"/>
        </w:rPr>
        <w:t>without material qualification</w:t>
      </w:r>
      <w:r w:rsidRPr="0087363B">
        <w:rPr>
          <w:sz w:val="16"/>
        </w:rPr>
        <w:t>; in the main; in substance; materially; in a substantial manner” (</w:t>
      </w:r>
      <w:r w:rsidRPr="0087363B">
        <w:rPr>
          <w:i/>
          <w:iCs/>
          <w:sz w:val="16"/>
        </w:rPr>
        <w:t>Substantially</w:t>
      </w:r>
      <w:r w:rsidRPr="0087363B">
        <w:rPr>
          <w:sz w:val="16"/>
        </w:rPr>
        <w:t xml:space="preserve">, </w:t>
      </w:r>
      <w:r w:rsidRPr="0087363B">
        <w:rPr>
          <w:rStyle w:val="Emphasis"/>
        </w:rPr>
        <w:t>Black's Law Dictionary</w:t>
      </w:r>
      <w:r w:rsidRPr="0087363B">
        <w:rPr>
          <w:sz w:val="16"/>
        </w:rPr>
        <w:t>, 4th Ed. at 1597 [1951] [providing an additional definition of “substantially”: “About, actually, competently, and essentially” (id.)]).</w:t>
      </w:r>
    </w:p>
    <w:p w14:paraId="6C4E874E" w14:textId="77777777" w:rsidR="000B7B7F" w:rsidRPr="0087363B" w:rsidRDefault="000B7B7F" w:rsidP="000B7B7F">
      <w:pPr>
        <w:pStyle w:val="Heading4"/>
        <w:numPr>
          <w:ilvl w:val="0"/>
          <w:numId w:val="155"/>
        </w:numPr>
      </w:pPr>
      <w:r w:rsidRPr="0087363B">
        <w:t xml:space="preserve">Limits – expanding subsets to </w:t>
      </w:r>
      <w:r w:rsidRPr="0087363B">
        <w:rPr>
          <w:u w:val="single"/>
        </w:rPr>
        <w:t>subsets of industries</w:t>
      </w:r>
      <w:r w:rsidRPr="0087363B">
        <w:t xml:space="preserve"> means affs can be infinitely small and choose specific people to grant rights to as long as the right doesn’t exist in the squo – there’s no brightline for what section of a sector isn’t covered</w:t>
      </w:r>
    </w:p>
    <w:p w14:paraId="1BA999C0" w14:textId="77777777" w:rsidR="000B7B7F" w:rsidRPr="0087363B" w:rsidRDefault="000B7B7F" w:rsidP="000B7B7F">
      <w:pPr>
        <w:pStyle w:val="Heading4"/>
        <w:numPr>
          <w:ilvl w:val="0"/>
          <w:numId w:val="155"/>
        </w:numPr>
      </w:pPr>
      <w:r w:rsidRPr="0087363B">
        <w:t xml:space="preserve">Ground – infinitely small affs means they get to spec out of link and counterplan offense by clarifying that they don’t apply to </w:t>
      </w:r>
      <w:r w:rsidRPr="0087363B">
        <w:rPr>
          <w:i/>
          <w:iCs w:val="0"/>
        </w:rPr>
        <w:t>that</w:t>
      </w:r>
      <w:r w:rsidRPr="0087363B">
        <w:t xml:space="preserve"> section of the industry</w:t>
      </w:r>
    </w:p>
    <w:p w14:paraId="547C0921" w14:textId="77777777" w:rsidR="000B7B7F" w:rsidRPr="0087363B" w:rsidRDefault="000B7B7F" w:rsidP="000B7B7F">
      <w:pPr>
        <w:pStyle w:val="Heading3"/>
      </w:pPr>
      <w:r w:rsidRPr="0087363B">
        <w:t xml:space="preserve">1NC </w:t>
      </w:r>
    </w:p>
    <w:p w14:paraId="3577218A" w14:textId="77777777" w:rsidR="000B7B7F" w:rsidRPr="0087363B" w:rsidRDefault="000B7B7F" w:rsidP="000B7B7F">
      <w:pPr>
        <w:pStyle w:val="Heading4"/>
        <w:rPr>
          <w:bCs/>
        </w:rPr>
      </w:pPr>
      <w:r w:rsidRPr="0087363B">
        <w:rPr>
          <w:bCs/>
        </w:rPr>
        <w:t xml:space="preserve">The administrative state is a </w:t>
      </w:r>
      <w:r w:rsidRPr="0087363B">
        <w:rPr>
          <w:bCs/>
          <w:u w:val="single"/>
        </w:rPr>
        <w:t>colonial death-making</w:t>
      </w:r>
      <w:r w:rsidRPr="0087363B">
        <w:rPr>
          <w:bCs/>
        </w:rPr>
        <w:t xml:space="preserve"> machine that masks violence under “legitimacy” and “rule of law.” Empowering agency workers and unions </w:t>
      </w:r>
      <w:r w:rsidRPr="0087363B">
        <w:rPr>
          <w:bCs/>
          <w:u w:val="single"/>
        </w:rPr>
        <w:t>accelerates</w:t>
      </w:r>
      <w:r w:rsidRPr="0087363B">
        <w:rPr>
          <w:bCs/>
        </w:rPr>
        <w:t xml:space="preserve"> oppressive violence.</w:t>
      </w:r>
    </w:p>
    <w:p w14:paraId="364E69D9" w14:textId="77777777" w:rsidR="000B7B7F" w:rsidRPr="0087363B" w:rsidRDefault="000B7B7F" w:rsidP="000B7B7F">
      <w:r w:rsidRPr="0087363B">
        <w:rPr>
          <w:rStyle w:val="Style13ptBold"/>
        </w:rPr>
        <w:t>Chertoff 24</w:t>
      </w:r>
      <w:r w:rsidRPr="0087363B">
        <w:t xml:space="preserve"> (Emily R. Associate Professor of Law, Georgetown University Law Center. Former litigator and defense attorney for immigrants and asylum seekers detained in Southern California. J.D., Yale Law. B.A. Harvard. "Violence in the administrative state." </w:t>
      </w:r>
      <w:r w:rsidRPr="0087363B">
        <w:rPr>
          <w:i/>
          <w:iCs/>
        </w:rPr>
        <w:t>California Law Review</w:t>
      </w:r>
      <w:r w:rsidRPr="0087363B">
        <w:t> 112 (2024): 1941. Table of contents omitted. Footnote 11 inserted in brackets: [])</w:t>
      </w:r>
    </w:p>
    <w:p w14:paraId="793F84F1" w14:textId="77777777" w:rsidR="000B7B7F" w:rsidRPr="0087363B" w:rsidRDefault="000B7B7F" w:rsidP="000B7B7F">
      <w:pPr>
        <w:ind w:firstLine="720"/>
        <w:rPr>
          <w:u w:val="single"/>
        </w:rPr>
      </w:pPr>
      <w:r w:rsidRPr="0087363B">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87363B">
        <w:rPr>
          <w:rStyle w:val="Emphasis"/>
          <w:highlight w:val="yellow"/>
        </w:rPr>
        <w:t>one-fifth of fed</w:t>
      </w:r>
      <w:r w:rsidRPr="0087363B">
        <w:rPr>
          <w:rStyle w:val="Emphasis"/>
        </w:rPr>
        <w:t xml:space="preserve">eral </w:t>
      </w:r>
      <w:r w:rsidRPr="0087363B">
        <w:rPr>
          <w:rStyle w:val="Emphasis"/>
          <w:highlight w:val="yellow"/>
        </w:rPr>
        <w:t>employees</w:t>
      </w:r>
      <w:r w:rsidRPr="0087363B">
        <w:rPr>
          <w:highlight w:val="yellow"/>
          <w:u w:val="single"/>
        </w:rPr>
        <w:t xml:space="preserve"> work-for</w:t>
      </w:r>
      <w:r w:rsidRPr="0087363B">
        <w:rPr>
          <w:u w:val="single"/>
        </w:rPr>
        <w:t xml:space="preserve"> administrative </w:t>
      </w:r>
      <w:r w:rsidRPr="0087363B">
        <w:rPr>
          <w:rStyle w:val="Emphasis"/>
          <w:highlight w:val="yellow"/>
        </w:rPr>
        <w:t>agencies</w:t>
      </w:r>
      <w:r w:rsidRPr="0087363B">
        <w:rPr>
          <w:highlight w:val="yellow"/>
          <w:u w:val="single"/>
        </w:rPr>
        <w:t xml:space="preserve"> that </w:t>
      </w:r>
      <w:r w:rsidRPr="0087363B">
        <w:rPr>
          <w:rStyle w:val="Emphasis"/>
          <w:highlight w:val="yellow"/>
        </w:rPr>
        <w:t>police</w:t>
      </w:r>
      <w:r w:rsidRPr="0087363B">
        <w:rPr>
          <w:highlight w:val="yellow"/>
          <w:u w:val="single"/>
        </w:rPr>
        <w:t xml:space="preserve">, </w:t>
      </w:r>
      <w:r w:rsidRPr="0087363B">
        <w:rPr>
          <w:rStyle w:val="Emphasis"/>
          <w:highlight w:val="yellow"/>
        </w:rPr>
        <w:t>fight wars</w:t>
      </w:r>
      <w:r w:rsidRPr="0087363B">
        <w:rPr>
          <w:highlight w:val="yellow"/>
          <w:u w:val="single"/>
        </w:rPr>
        <w:t xml:space="preserve">, </w:t>
      </w:r>
      <w:r w:rsidRPr="0087363B">
        <w:rPr>
          <w:rStyle w:val="Emphasis"/>
          <w:highlight w:val="yellow"/>
        </w:rPr>
        <w:t>enforce immigration</w:t>
      </w:r>
      <w:r w:rsidRPr="0087363B">
        <w:rPr>
          <w:rStyle w:val="Emphasis"/>
        </w:rPr>
        <w:t xml:space="preserve"> law</w:t>
      </w:r>
      <w:r w:rsidRPr="0087363B">
        <w:rPr>
          <w:highlight w:val="yellow"/>
          <w:u w:val="single"/>
        </w:rPr>
        <w:t xml:space="preserve">, or </w:t>
      </w:r>
      <w:r w:rsidRPr="0087363B">
        <w:rPr>
          <w:rStyle w:val="Emphasis"/>
          <w:highlight w:val="yellow"/>
        </w:rPr>
        <w:t>incarcerat</w:t>
      </w:r>
      <w:r w:rsidRPr="0087363B">
        <w:rPr>
          <w:rStyle w:val="Emphasis"/>
        </w:rPr>
        <w:t>e people</w:t>
      </w:r>
      <w:r w:rsidRPr="0087363B">
        <w:rPr>
          <w:u w:val="single"/>
        </w:rPr>
        <w:t>-in other words, agencies that use force to execute the laws</w:t>
      </w:r>
      <w:r w:rsidRPr="0087363B">
        <w:rPr>
          <w:sz w:val="14"/>
        </w:rPr>
        <w:t xml:space="preserve">. </w:t>
      </w:r>
      <w:r w:rsidRPr="0087363B">
        <w:rPr>
          <w:highlight w:val="yellow"/>
          <w:u w:val="single"/>
        </w:rPr>
        <w:t xml:space="preserve">These agencies are </w:t>
      </w:r>
      <w:r w:rsidRPr="0087363B">
        <w:rPr>
          <w:b/>
          <w:bCs/>
          <w:highlight w:val="yellow"/>
          <w:u w:val="single"/>
        </w:rPr>
        <w:t>saturated</w:t>
      </w:r>
      <w:r w:rsidRPr="0087363B">
        <w:rPr>
          <w:highlight w:val="yellow"/>
          <w:u w:val="single"/>
        </w:rPr>
        <w:t xml:space="preserve"> with</w:t>
      </w:r>
      <w:r w:rsidRPr="0087363B">
        <w:rPr>
          <w:u w:val="single"/>
        </w:rPr>
        <w:t xml:space="preserve"> </w:t>
      </w:r>
      <w:r w:rsidRPr="0087363B">
        <w:rPr>
          <w:rStyle w:val="Emphasis"/>
        </w:rPr>
        <w:t xml:space="preserve">administrative </w:t>
      </w:r>
      <w:r w:rsidRPr="0087363B">
        <w:rPr>
          <w:rStyle w:val="Emphasis"/>
          <w:highlight w:val="yellow"/>
        </w:rPr>
        <w:t>law</w:t>
      </w:r>
      <w:r w:rsidRPr="0087363B">
        <w:rPr>
          <w:sz w:val="14"/>
          <w:highlight w:val="yellow"/>
        </w:rPr>
        <w:t xml:space="preserve"> </w:t>
      </w:r>
      <w:r w:rsidRPr="0087363B">
        <w:rPr>
          <w:highlight w:val="yellow"/>
          <w:u w:val="single"/>
        </w:rPr>
        <w:t>that obligates</w:t>
      </w:r>
      <w:r w:rsidRPr="0087363B">
        <w:rPr>
          <w:u w:val="single"/>
        </w:rPr>
        <w:t xml:space="preserve"> frontline administrators to confer </w:t>
      </w:r>
      <w:r w:rsidRPr="0087363B">
        <w:rPr>
          <w:b/>
          <w:bCs/>
          <w:highlight w:val="yellow"/>
          <w:u w:val="single"/>
        </w:rPr>
        <w:t>due process</w:t>
      </w:r>
      <w:r w:rsidRPr="0087363B">
        <w:rPr>
          <w:u w:val="single"/>
        </w:rPr>
        <w:t xml:space="preserve">, give </w:t>
      </w:r>
      <w:r w:rsidRPr="0087363B">
        <w:rPr>
          <w:rStyle w:val="Emphasis"/>
        </w:rPr>
        <w:t>notice</w:t>
      </w:r>
      <w:r w:rsidRPr="0087363B">
        <w:rPr>
          <w:u w:val="single"/>
        </w:rPr>
        <w:t xml:space="preserve">, </w:t>
      </w:r>
      <w:r w:rsidRPr="0087363B">
        <w:rPr>
          <w:rStyle w:val="Emphasis"/>
        </w:rPr>
        <w:t>behave nonarbitrarily</w:t>
      </w:r>
      <w:r w:rsidRPr="0087363B">
        <w:rPr>
          <w:u w:val="single"/>
        </w:rPr>
        <w:t xml:space="preserve">, </w:t>
      </w:r>
      <w:r w:rsidRPr="0087363B">
        <w:rPr>
          <w:highlight w:val="yellow"/>
          <w:u w:val="single"/>
        </w:rPr>
        <w:t xml:space="preserve">and </w:t>
      </w:r>
      <w:r w:rsidRPr="0087363B">
        <w:rPr>
          <w:rStyle w:val="Emphasis"/>
          <w:highlight w:val="yellow"/>
        </w:rPr>
        <w:t>comply with law</w:t>
      </w:r>
      <w:r w:rsidRPr="0087363B">
        <w:rPr>
          <w:sz w:val="14"/>
          <w:highlight w:val="yellow"/>
        </w:rPr>
        <w:t xml:space="preserve">. </w:t>
      </w:r>
      <w:r w:rsidRPr="0087363B">
        <w:rPr>
          <w:b/>
          <w:bCs/>
          <w:highlight w:val="yellow"/>
          <w:u w:val="single"/>
        </w:rPr>
        <w:t>Yet this law</w:t>
      </w:r>
      <w:r w:rsidRPr="0087363B">
        <w:rPr>
          <w:b/>
          <w:bCs/>
          <w:u w:val="single"/>
        </w:rPr>
        <w:t xml:space="preserve"> often </w:t>
      </w:r>
      <w:r w:rsidRPr="0087363B">
        <w:rPr>
          <w:b/>
          <w:bCs/>
          <w:highlight w:val="yellow"/>
          <w:u w:val="single"/>
        </w:rPr>
        <w:t>fails to constrain</w:t>
      </w:r>
      <w:r w:rsidRPr="0087363B">
        <w:rPr>
          <w:u w:val="single"/>
        </w:rPr>
        <w:t xml:space="preserve"> administrators, </w:t>
      </w:r>
      <w:r w:rsidRPr="0087363B">
        <w:rPr>
          <w:highlight w:val="yellow"/>
          <w:u w:val="single"/>
        </w:rPr>
        <w:t>with</w:t>
      </w:r>
      <w:r w:rsidRPr="0087363B">
        <w:rPr>
          <w:u w:val="single"/>
        </w:rPr>
        <w:t xml:space="preserve"> unauthorized </w:t>
      </w:r>
      <w:r w:rsidRPr="0087363B">
        <w:rPr>
          <w:rStyle w:val="Emphasis"/>
          <w:highlight w:val="yellow"/>
        </w:rPr>
        <w:t>violence as the result</w:t>
      </w:r>
      <w:r w:rsidRPr="0087363B">
        <w:rPr>
          <w:highlight w:val="yellow"/>
          <w:u w:val="single"/>
        </w:rPr>
        <w:t>.</w:t>
      </w:r>
    </w:p>
    <w:p w14:paraId="14DC0CF6" w14:textId="77777777" w:rsidR="000B7B7F" w:rsidRPr="0087363B" w:rsidRDefault="000B7B7F" w:rsidP="000B7B7F">
      <w:pPr>
        <w:ind w:firstLine="720"/>
        <w:rPr>
          <w:u w:val="single"/>
        </w:rPr>
      </w:pPr>
      <w:r w:rsidRPr="0087363B">
        <w:rPr>
          <w:u w:val="single"/>
        </w:rPr>
        <w:t>Conventional administrative law fails in these agencies because it</w:t>
      </w:r>
      <w:r w:rsidRPr="0087363B">
        <w:rPr>
          <w:sz w:val="14"/>
        </w:rPr>
        <w:t xml:space="preserve"> has developed out of a model of the administrative state to which they do not conform. Most administrative law </w:t>
      </w:r>
      <w:r w:rsidRPr="0087363B">
        <w:rPr>
          <w:u w:val="single"/>
        </w:rPr>
        <w:t>is designed around the organizational form and norms of bureaucracy</w:t>
      </w:r>
      <w:r w:rsidRPr="0087363B">
        <w:rPr>
          <w:sz w:val="14"/>
        </w:rPr>
        <w:t xml:space="preserve">. The characteristic role of bureaucracy is rational information processing using standardized rules and procedures. </w:t>
      </w:r>
      <w:r w:rsidRPr="0087363B">
        <w:rPr>
          <w:u w:val="single"/>
        </w:rPr>
        <w:t>But the</w:t>
      </w:r>
      <w:r w:rsidRPr="0087363B">
        <w:rPr>
          <w:sz w:val="14"/>
        </w:rPr>
        <w:t xml:space="preserve"> lower levels of </w:t>
      </w:r>
      <w:r w:rsidRPr="0087363B">
        <w:rPr>
          <w:rStyle w:val="Emphasis"/>
        </w:rPr>
        <w:t>these agencies belong to the domain of violence</w:t>
      </w:r>
      <w:r w:rsidRPr="0087363B">
        <w:rPr>
          <w:sz w:val="14"/>
        </w:rPr>
        <w:t xml:space="preserve">. </w:t>
      </w:r>
      <w:r w:rsidRPr="0087363B">
        <w:rPr>
          <w:u w:val="single"/>
        </w:rPr>
        <w:t>They empower administrators to use physical violence in response to exigent circumstances</w:t>
      </w:r>
      <w:r w:rsidRPr="0087363B">
        <w:rPr>
          <w:sz w:val="14"/>
        </w:rPr>
        <w:t xml:space="preserve">-a different role, carried out within a different organizational form that has different norms and decision-making techniques. Ordinarily designed to safeguard </w:t>
      </w:r>
      <w:r w:rsidRPr="0087363B">
        <w:rPr>
          <w:rStyle w:val="Emphasis"/>
          <w:highlight w:val="yellow"/>
        </w:rPr>
        <w:t>core rule-of-law values</w:t>
      </w:r>
      <w:r w:rsidRPr="0087363B">
        <w:rPr>
          <w:sz w:val="14"/>
        </w:rPr>
        <w:t xml:space="preserve">, </w:t>
      </w:r>
      <w:r w:rsidRPr="0087363B">
        <w:rPr>
          <w:u w:val="single"/>
        </w:rPr>
        <w:t xml:space="preserve">when bureaucratic </w:t>
      </w:r>
      <w:r w:rsidRPr="0087363B">
        <w:rPr>
          <w:rStyle w:val="Emphasis"/>
        </w:rPr>
        <w:t>administrative law</w:t>
      </w:r>
      <w:r w:rsidRPr="0087363B">
        <w:rPr>
          <w:u w:val="single"/>
        </w:rPr>
        <w:t xml:space="preserve"> is applied to </w:t>
      </w:r>
      <w:r w:rsidRPr="0087363B">
        <w:rPr>
          <w:b/>
          <w:bCs/>
          <w:u w:val="single"/>
        </w:rPr>
        <w:t>agencies</w:t>
      </w:r>
      <w:r w:rsidRPr="0087363B">
        <w:rPr>
          <w:u w:val="single"/>
        </w:rPr>
        <w:t xml:space="preserve"> in the domain of violence, it </w:t>
      </w:r>
      <w:r w:rsidRPr="0087363B">
        <w:rPr>
          <w:highlight w:val="yellow"/>
          <w:u w:val="single"/>
        </w:rPr>
        <w:t xml:space="preserve">often </w:t>
      </w:r>
      <w:r w:rsidRPr="0087363B">
        <w:rPr>
          <w:rStyle w:val="Emphasis"/>
          <w:highlight w:val="yellow"/>
        </w:rPr>
        <w:t>masks</w:t>
      </w:r>
      <w:r w:rsidRPr="0087363B">
        <w:rPr>
          <w:highlight w:val="yellow"/>
          <w:u w:val="single"/>
        </w:rPr>
        <w:t>, and</w:t>
      </w:r>
      <w:r w:rsidRPr="0087363B">
        <w:rPr>
          <w:u w:val="single"/>
        </w:rPr>
        <w:t xml:space="preserve"> at worst </w:t>
      </w:r>
      <w:r w:rsidRPr="0087363B">
        <w:rPr>
          <w:rStyle w:val="Emphasis"/>
          <w:highlight w:val="yellow"/>
        </w:rPr>
        <w:t>accelerates</w:t>
      </w:r>
      <w:r w:rsidRPr="0087363B">
        <w:rPr>
          <w:u w:val="single"/>
        </w:rPr>
        <w:t xml:space="preserve">, unauthorized </w:t>
      </w:r>
      <w:r w:rsidRPr="0087363B">
        <w:rPr>
          <w:rStyle w:val="Emphasis"/>
          <w:highlight w:val="yellow"/>
        </w:rPr>
        <w:t>violence</w:t>
      </w:r>
      <w:r w:rsidRPr="0087363B">
        <w:rPr>
          <w:u w:val="single"/>
        </w:rPr>
        <w:t>.</w:t>
      </w:r>
    </w:p>
    <w:p w14:paraId="58E9F323" w14:textId="77777777" w:rsidR="000B7B7F" w:rsidRPr="0087363B" w:rsidRDefault="000B7B7F" w:rsidP="000B7B7F">
      <w:pPr>
        <w:rPr>
          <w:sz w:val="14"/>
        </w:rPr>
      </w:pPr>
      <w:r w:rsidRPr="0087363B">
        <w:rPr>
          <w:sz w:val="14"/>
        </w:rPr>
        <w:t>INTRODUCTION</w:t>
      </w:r>
    </w:p>
    <w:p w14:paraId="22216148" w14:textId="77777777" w:rsidR="000B7B7F" w:rsidRPr="0087363B" w:rsidRDefault="000B7B7F" w:rsidP="000B7B7F">
      <w:pPr>
        <w:rPr>
          <w:sz w:val="14"/>
        </w:rPr>
      </w:pPr>
      <w:r w:rsidRPr="0087363B">
        <w:rPr>
          <w:sz w:val="14"/>
        </w:rPr>
        <w:tab/>
      </w:r>
      <w:r w:rsidRPr="0087363B">
        <w:rPr>
          <w:u w:val="single"/>
        </w:rPr>
        <w:t xml:space="preserve">In May 2023, </w:t>
      </w:r>
      <w:r w:rsidRPr="0087363B">
        <w:rPr>
          <w:rStyle w:val="Emphasis"/>
          <w:highlight w:val="yellow"/>
        </w:rPr>
        <w:t>the Biden Admin</w:t>
      </w:r>
      <w:r w:rsidRPr="0087363B">
        <w:rPr>
          <w:sz w:val="14"/>
        </w:rPr>
        <w:t xml:space="preserve">istration began </w:t>
      </w:r>
      <w:r w:rsidRPr="0087363B">
        <w:rPr>
          <w:szCs w:val="24"/>
          <w:u w:val="single"/>
        </w:rPr>
        <w:t xml:space="preserve">applying a long-planned, widely publicized regulation that </w:t>
      </w:r>
      <w:r w:rsidRPr="0087363B">
        <w:rPr>
          <w:szCs w:val="24"/>
          <w:highlight w:val="yellow"/>
          <w:u w:val="single"/>
        </w:rPr>
        <w:t>allowed migrants to request asylum</w:t>
      </w:r>
      <w:r w:rsidRPr="0087363B">
        <w:rPr>
          <w:szCs w:val="24"/>
          <w:u w:val="single"/>
        </w:rPr>
        <w:t xml:space="preserve"> at the border</w:t>
      </w:r>
      <w:r w:rsidRPr="0087363B">
        <w:rPr>
          <w:sz w:val="14"/>
        </w:rPr>
        <w:t xml:space="preserve">, albeit with limited legal process.' Days later, a reporter followed a group of migrants to the San Diego port of entry. </w:t>
      </w:r>
      <w:r w:rsidRPr="0087363B">
        <w:rPr>
          <w:szCs w:val="24"/>
          <w:u w:val="single"/>
        </w:rPr>
        <w:t>There, armed U.S. Customs and Border Protection (</w:t>
      </w:r>
      <w:r w:rsidRPr="0087363B">
        <w:rPr>
          <w:rStyle w:val="Emphasis"/>
          <w:highlight w:val="yellow"/>
        </w:rPr>
        <w:t>CBP</w:t>
      </w:r>
      <w:r w:rsidRPr="0087363B">
        <w:rPr>
          <w:szCs w:val="24"/>
          <w:highlight w:val="yellow"/>
          <w:u w:val="single"/>
        </w:rPr>
        <w:t>) agents</w:t>
      </w:r>
      <w:r w:rsidRPr="0087363B">
        <w:rPr>
          <w:szCs w:val="24"/>
          <w:u w:val="single"/>
        </w:rPr>
        <w:t xml:space="preserve"> first misdirected the migrants, then </w:t>
      </w:r>
      <w:r w:rsidRPr="0087363B">
        <w:rPr>
          <w:rStyle w:val="Emphasis"/>
          <w:highlight w:val="yellow"/>
        </w:rPr>
        <w:t>turned them away without letting them</w:t>
      </w:r>
      <w:r w:rsidRPr="0087363B">
        <w:rPr>
          <w:rStyle w:val="Emphasis"/>
        </w:rPr>
        <w:t xml:space="preserve"> apply</w:t>
      </w:r>
      <w:r w:rsidRPr="0087363B">
        <w:rPr>
          <w:szCs w:val="24"/>
          <w:u w:val="single"/>
        </w:rPr>
        <w:t xml:space="preserve"> for asylum 2 in a pattern also observed elsewhere on the border.3 It seemed possible that front-line </w:t>
      </w:r>
      <w:r w:rsidRPr="0087363B">
        <w:rPr>
          <w:b/>
          <w:bCs/>
          <w:szCs w:val="24"/>
          <w:u w:val="single"/>
        </w:rPr>
        <w:t xml:space="preserve">agency officials were </w:t>
      </w:r>
      <w:r w:rsidRPr="0087363B">
        <w:rPr>
          <w:b/>
          <w:bCs/>
          <w:szCs w:val="24"/>
          <w:highlight w:val="yellow"/>
          <w:u w:val="single"/>
        </w:rPr>
        <w:t>deliberately violating</w:t>
      </w:r>
      <w:r w:rsidRPr="0087363B">
        <w:rPr>
          <w:b/>
          <w:bCs/>
          <w:szCs w:val="24"/>
          <w:u w:val="single"/>
        </w:rPr>
        <w:t xml:space="preserve"> the regulation</w:t>
      </w:r>
      <w:r w:rsidRPr="0087363B">
        <w:rPr>
          <w:sz w:val="14"/>
        </w:rPr>
        <w:t xml:space="preserve">. The report followed </w:t>
      </w:r>
      <w:r w:rsidRPr="0087363B">
        <w:rPr>
          <w:rStyle w:val="Emphasis"/>
          <w:highlight w:val="yellow"/>
        </w:rPr>
        <w:t>months of</w:t>
      </w:r>
      <w:r w:rsidRPr="0087363B">
        <w:rPr>
          <w:rStyle w:val="Emphasis"/>
        </w:rPr>
        <w:t xml:space="preserve"> open </w:t>
      </w:r>
      <w:r w:rsidRPr="0087363B">
        <w:rPr>
          <w:rStyle w:val="Emphasis"/>
          <w:highlight w:val="yellow"/>
        </w:rPr>
        <w:t>hostility between the workforce and</w:t>
      </w:r>
      <w:r w:rsidRPr="0087363B">
        <w:rPr>
          <w:sz w:val="14"/>
        </w:rPr>
        <w:t xml:space="preserve"> Biden Administration </w:t>
      </w:r>
      <w:r w:rsidRPr="0087363B">
        <w:rPr>
          <w:rStyle w:val="Emphasis"/>
          <w:highlight w:val="yellow"/>
        </w:rPr>
        <w:t>officials</w:t>
      </w:r>
      <w:r w:rsidRPr="0087363B">
        <w:rPr>
          <w:sz w:val="14"/>
        </w:rPr>
        <w:t xml:space="preserve">, </w:t>
      </w:r>
      <w:r w:rsidRPr="0087363B">
        <w:rPr>
          <w:u w:val="single"/>
        </w:rPr>
        <w:t>with one agent telling Department of Homeland Security (DHS) Secretary</w:t>
      </w:r>
      <w:r w:rsidRPr="0087363B">
        <w:rPr>
          <w:sz w:val="14"/>
        </w:rPr>
        <w:t xml:space="preserve"> Alejandro Mayorkas in a leaked recording </w:t>
      </w:r>
      <w:r w:rsidRPr="0087363B">
        <w:rPr>
          <w:u w:val="single"/>
        </w:rPr>
        <w:t>that the Secretary had turned his back on agents</w:t>
      </w:r>
      <w:r w:rsidRPr="0087363B">
        <w:rPr>
          <w:sz w:val="14"/>
        </w:rPr>
        <w:t xml:space="preserve"> the day he was appointed.4</w:t>
      </w:r>
    </w:p>
    <w:p w14:paraId="759DB948" w14:textId="77777777" w:rsidR="000B7B7F" w:rsidRPr="0087363B" w:rsidRDefault="000B7B7F" w:rsidP="000B7B7F">
      <w:pPr>
        <w:rPr>
          <w:sz w:val="14"/>
        </w:rPr>
      </w:pPr>
      <w:r w:rsidRPr="0087363B">
        <w:rPr>
          <w:sz w:val="14"/>
        </w:rPr>
        <w:tab/>
      </w:r>
      <w:r w:rsidRPr="0087363B">
        <w:rPr>
          <w:b/>
          <w:bCs/>
          <w:u w:val="single"/>
        </w:rPr>
        <w:t xml:space="preserve">The agents' actions </w:t>
      </w:r>
      <w:r w:rsidRPr="0087363B">
        <w:rPr>
          <w:b/>
          <w:bCs/>
          <w:highlight w:val="yellow"/>
          <w:u w:val="single"/>
        </w:rPr>
        <w:t>continued</w:t>
      </w:r>
      <w:r w:rsidRPr="0087363B">
        <w:rPr>
          <w:u w:val="single"/>
        </w:rPr>
        <w:t xml:space="preserve"> a pattern familiar from the </w:t>
      </w:r>
      <w:r w:rsidRPr="0087363B">
        <w:rPr>
          <w:rStyle w:val="Emphasis"/>
          <w:highlight w:val="yellow"/>
        </w:rPr>
        <w:t>Trump Admin</w:t>
      </w:r>
      <w:r w:rsidRPr="0087363B">
        <w:rPr>
          <w:u w:val="single"/>
        </w:rPr>
        <w:t xml:space="preserve">istration, when </w:t>
      </w:r>
      <w:r w:rsidRPr="0087363B">
        <w:rPr>
          <w:rStyle w:val="Emphasis"/>
        </w:rPr>
        <w:t xml:space="preserve">CBP agents unlawfully </w:t>
      </w:r>
      <w:r w:rsidRPr="0087363B">
        <w:rPr>
          <w:rStyle w:val="Emphasis"/>
          <w:highlight w:val="yellow"/>
        </w:rPr>
        <w:t>turned away thousands</w:t>
      </w:r>
      <w:r w:rsidRPr="0087363B">
        <w:rPr>
          <w:rStyle w:val="Emphasis"/>
        </w:rPr>
        <w:t xml:space="preserve"> of migrants</w:t>
      </w:r>
      <w:r w:rsidRPr="0087363B">
        <w:rPr>
          <w:u w:val="single"/>
        </w:rPr>
        <w:t xml:space="preserve"> at the border</w:t>
      </w:r>
      <w:r w:rsidRPr="0087363B">
        <w:rPr>
          <w:sz w:val="14"/>
        </w:rPr>
        <w:t xml:space="preserve">.5 </w:t>
      </w:r>
      <w:r w:rsidRPr="0087363B">
        <w:rPr>
          <w:u w:val="single"/>
        </w:rPr>
        <w:t>Across hundreds of incidents</w:t>
      </w:r>
      <w:r w:rsidRPr="0087363B">
        <w:rPr>
          <w:sz w:val="14"/>
        </w:rPr>
        <w:t xml:space="preserve">, </w:t>
      </w:r>
      <w:r w:rsidRPr="0087363B">
        <w:rPr>
          <w:u w:val="single"/>
        </w:rPr>
        <w:t xml:space="preserve">monitors documented agents turning migrants away, </w:t>
      </w:r>
      <w:r w:rsidRPr="0087363B">
        <w:rPr>
          <w:rStyle w:val="Emphasis"/>
          <w:highlight w:val="yellow"/>
        </w:rPr>
        <w:t>threatening</w:t>
      </w:r>
      <w:r w:rsidRPr="0087363B">
        <w:rPr>
          <w:rStyle w:val="Emphasis"/>
        </w:rPr>
        <w:t xml:space="preserve"> them </w:t>
      </w:r>
      <w:r w:rsidRPr="0087363B">
        <w:rPr>
          <w:rStyle w:val="Emphasis"/>
          <w:highlight w:val="yellow"/>
        </w:rPr>
        <w:t>with guns</w:t>
      </w:r>
      <w:r w:rsidRPr="0087363B">
        <w:rPr>
          <w:u w:val="single"/>
        </w:rPr>
        <w:t>, and "throwing" and "</w:t>
      </w:r>
      <w:r w:rsidRPr="0087363B">
        <w:rPr>
          <w:rStyle w:val="Emphasis"/>
        </w:rPr>
        <w:t>knocking" them "to the ground</w:t>
      </w:r>
      <w:r w:rsidRPr="0087363B">
        <w:rPr>
          <w:u w:val="single"/>
        </w:rPr>
        <w:t>," even "</w:t>
      </w:r>
      <w:r w:rsidRPr="0087363B">
        <w:rPr>
          <w:rStyle w:val="Emphasis"/>
        </w:rPr>
        <w:t>stepping on [the] neck</w:t>
      </w:r>
      <w:r w:rsidRPr="0087363B">
        <w:rPr>
          <w:u w:val="single"/>
        </w:rPr>
        <w:t>" of one asylum seeker as she lay prone on the floor</w:t>
      </w:r>
      <w:r w:rsidRPr="0087363B">
        <w:rPr>
          <w:sz w:val="14"/>
        </w:rPr>
        <w:t>.6</w:t>
      </w:r>
    </w:p>
    <w:p w14:paraId="3ED9ECDA" w14:textId="77777777" w:rsidR="000B7B7F" w:rsidRPr="0087363B" w:rsidRDefault="000B7B7F" w:rsidP="000B7B7F">
      <w:pPr>
        <w:rPr>
          <w:u w:val="single"/>
        </w:rPr>
      </w:pPr>
      <w:r w:rsidRPr="0087363B">
        <w:rPr>
          <w:sz w:val="14"/>
        </w:rPr>
        <w:tab/>
      </w:r>
      <w:r w:rsidRPr="0087363B">
        <w:rPr>
          <w:u w:val="single"/>
        </w:rPr>
        <w:t xml:space="preserve">Reports like this emerge </w:t>
      </w:r>
      <w:r w:rsidRPr="0087363B">
        <w:rPr>
          <w:b/>
          <w:bCs/>
          <w:u w:val="single"/>
        </w:rPr>
        <w:t>routinely</w:t>
      </w:r>
      <w:r w:rsidRPr="0087363B">
        <w:rPr>
          <w:u w:val="single"/>
        </w:rPr>
        <w:t xml:space="preserve"> across administrative agencies that use force</w:t>
      </w:r>
      <w:r w:rsidRPr="0087363B">
        <w:rPr>
          <w:sz w:val="14"/>
        </w:rPr>
        <w:t xml:space="preserve">. </w:t>
      </w:r>
      <w:r w:rsidRPr="0087363B">
        <w:rPr>
          <w:u w:val="single"/>
        </w:rPr>
        <w:t>In May 2023</w:t>
      </w:r>
      <w:r w:rsidRPr="0087363B">
        <w:rPr>
          <w:sz w:val="14"/>
        </w:rPr>
        <w:t xml:space="preserve">, the same month that CBP agents were caught flouting the new asylum policies, </w:t>
      </w:r>
      <w:r w:rsidRPr="0087363B">
        <w:rPr>
          <w:u w:val="single"/>
        </w:rPr>
        <w:t xml:space="preserve">reporters revealed that </w:t>
      </w:r>
      <w:r w:rsidRPr="0087363B">
        <w:rPr>
          <w:rStyle w:val="Emphasis"/>
          <w:highlight w:val="yellow"/>
        </w:rPr>
        <w:t>corrections staff</w:t>
      </w:r>
      <w:r w:rsidRPr="0087363B">
        <w:rPr>
          <w:rStyle w:val="Emphasis"/>
        </w:rPr>
        <w:t xml:space="preserve"> across New York state prisons</w:t>
      </w:r>
      <w:r w:rsidRPr="0087363B">
        <w:rPr>
          <w:u w:val="single"/>
        </w:rPr>
        <w:t xml:space="preserve"> had </w:t>
      </w:r>
      <w:r w:rsidRPr="0087363B">
        <w:rPr>
          <w:rStyle w:val="Emphasis"/>
          <w:highlight w:val="yellow"/>
        </w:rPr>
        <w:t>systematically abused inmates</w:t>
      </w:r>
      <w:r w:rsidRPr="0087363B">
        <w:rPr>
          <w:u w:val="single"/>
        </w:rPr>
        <w:t xml:space="preserve">. They </w:t>
      </w:r>
      <w:r w:rsidRPr="0087363B">
        <w:rPr>
          <w:highlight w:val="yellow"/>
          <w:u w:val="single"/>
        </w:rPr>
        <w:t xml:space="preserve">then </w:t>
      </w:r>
      <w:r w:rsidRPr="0087363B">
        <w:rPr>
          <w:b/>
          <w:bCs/>
          <w:highlight w:val="yellow"/>
          <w:u w:val="single"/>
        </w:rPr>
        <w:t>lied to investigators</w:t>
      </w:r>
      <w:r w:rsidRPr="0087363B">
        <w:rPr>
          <w:u w:val="single"/>
        </w:rPr>
        <w:t xml:space="preserve"> to protect each other, </w:t>
      </w:r>
      <w:r w:rsidRPr="0087363B">
        <w:rPr>
          <w:rStyle w:val="Emphasis"/>
        </w:rPr>
        <w:t>punished the inmates</w:t>
      </w:r>
      <w:r w:rsidRPr="0087363B">
        <w:rPr>
          <w:u w:val="single"/>
        </w:rPr>
        <w:t xml:space="preserve"> after the abuse was discovered, </w:t>
      </w:r>
      <w:r w:rsidRPr="0087363B">
        <w:rPr>
          <w:highlight w:val="yellow"/>
          <w:u w:val="single"/>
        </w:rPr>
        <w:t xml:space="preserve">and </w:t>
      </w:r>
      <w:r w:rsidRPr="0087363B">
        <w:rPr>
          <w:rStyle w:val="Emphasis"/>
          <w:highlight w:val="yellow"/>
        </w:rPr>
        <w:t>evaded sanctions</w:t>
      </w:r>
      <w:r w:rsidRPr="0087363B">
        <w:rPr>
          <w:u w:val="single"/>
        </w:rPr>
        <w:t xml:space="preserve"> in </w:t>
      </w:r>
      <w:r w:rsidRPr="0087363B">
        <w:rPr>
          <w:rStyle w:val="Emphasis"/>
        </w:rPr>
        <w:t>cases where inmates died</w:t>
      </w:r>
      <w:r w:rsidRPr="0087363B">
        <w:rPr>
          <w:u w:val="single"/>
        </w:rPr>
        <w:t xml:space="preserve"> or </w:t>
      </w:r>
      <w:r w:rsidRPr="0087363B">
        <w:rPr>
          <w:rStyle w:val="Emphasis"/>
        </w:rPr>
        <w:t>suffered permanent</w:t>
      </w:r>
      <w:r w:rsidRPr="0087363B">
        <w:rPr>
          <w:u w:val="single"/>
        </w:rPr>
        <w:t xml:space="preserve"> injury-all in violation of administrative regulations</w:t>
      </w:r>
      <w:r w:rsidRPr="0087363B">
        <w:rPr>
          <w:sz w:val="14"/>
        </w:rPr>
        <w:t xml:space="preserve">.' </w:t>
      </w:r>
      <w:r w:rsidRPr="0087363B">
        <w:rPr>
          <w:u w:val="single"/>
        </w:rPr>
        <w:t xml:space="preserve">This type of violence extends to the armed forces as well. The U.S. Navy reported that in a breach of agency policy and medical ethics, </w:t>
      </w:r>
      <w:r w:rsidRPr="0087363B">
        <w:rPr>
          <w:rStyle w:val="Emphasis"/>
          <w:highlight w:val="yellow"/>
        </w:rPr>
        <w:t>Navy medics</w:t>
      </w:r>
      <w:r w:rsidRPr="0087363B">
        <w:rPr>
          <w:u w:val="single"/>
        </w:rPr>
        <w:t xml:space="preserve"> had </w:t>
      </w:r>
      <w:r w:rsidRPr="0087363B">
        <w:rPr>
          <w:b/>
          <w:bCs/>
          <w:highlight w:val="yellow"/>
          <w:u w:val="single"/>
        </w:rPr>
        <w:t>refused care to injured recruits</w:t>
      </w:r>
      <w:r w:rsidRPr="0087363B">
        <w:rPr>
          <w:u w:val="single"/>
        </w:rPr>
        <w:t xml:space="preserve"> in the Navy Sea, Air, and Land Teams (SEAL) </w:t>
      </w:r>
      <w:r w:rsidRPr="0087363B">
        <w:rPr>
          <w:b/>
          <w:bCs/>
          <w:u w:val="single"/>
        </w:rPr>
        <w:t>basic training</w:t>
      </w:r>
      <w:r w:rsidRPr="0087363B">
        <w:rPr>
          <w:u w:val="single"/>
        </w:rPr>
        <w:t xml:space="preserve"> </w:t>
      </w:r>
      <w:r w:rsidRPr="0087363B">
        <w:rPr>
          <w:highlight w:val="yellow"/>
          <w:u w:val="single"/>
        </w:rPr>
        <w:t>and</w:t>
      </w:r>
      <w:r w:rsidRPr="0087363B">
        <w:rPr>
          <w:u w:val="single"/>
        </w:rPr>
        <w:t xml:space="preserve"> even "</w:t>
      </w:r>
      <w:r w:rsidRPr="0087363B">
        <w:rPr>
          <w:rStyle w:val="Emphasis"/>
          <w:highlight w:val="yellow"/>
        </w:rPr>
        <w:t>participated in the[ir] abuse</w:t>
      </w:r>
      <w:r w:rsidRPr="0087363B">
        <w:rPr>
          <w:u w:val="single"/>
        </w:rPr>
        <w:t xml:space="preserve">," </w:t>
      </w:r>
      <w:r w:rsidRPr="0087363B">
        <w:rPr>
          <w:highlight w:val="yellow"/>
          <w:u w:val="single"/>
        </w:rPr>
        <w:t>leading to</w:t>
      </w:r>
      <w:r w:rsidRPr="0087363B">
        <w:rPr>
          <w:u w:val="single"/>
        </w:rPr>
        <w:t xml:space="preserve"> </w:t>
      </w:r>
      <w:r w:rsidRPr="0087363B">
        <w:rPr>
          <w:rStyle w:val="Emphasis"/>
        </w:rPr>
        <w:t>hospitalizations</w:t>
      </w:r>
      <w:r w:rsidRPr="0087363B">
        <w:rPr>
          <w:u w:val="single"/>
        </w:rPr>
        <w:t xml:space="preserve"> and </w:t>
      </w:r>
      <w:r w:rsidRPr="0087363B">
        <w:rPr>
          <w:rStyle w:val="Emphasis"/>
        </w:rPr>
        <w:t xml:space="preserve">a </w:t>
      </w:r>
      <w:r w:rsidRPr="0087363B">
        <w:rPr>
          <w:rStyle w:val="Emphasis"/>
          <w:highlight w:val="yellow"/>
        </w:rPr>
        <w:t>death</w:t>
      </w:r>
      <w:r w:rsidRPr="0087363B">
        <w:rPr>
          <w:u w:val="single"/>
        </w:rPr>
        <w:t xml:space="preserve"> but no significant disciplinary action.8 </w:t>
      </w:r>
      <w:r w:rsidRPr="0087363B">
        <w:rPr>
          <w:b/>
          <w:bCs/>
          <w:u w:val="single"/>
        </w:rPr>
        <w:t>Similar incidents</w:t>
      </w:r>
      <w:r w:rsidRPr="0087363B">
        <w:rPr>
          <w:u w:val="single"/>
        </w:rPr>
        <w:t xml:space="preserve"> of apparently unauthorized force have occurred within Immigration and Customs Enforcement (</w:t>
      </w:r>
      <w:r w:rsidRPr="0087363B">
        <w:rPr>
          <w:rStyle w:val="Emphasis"/>
        </w:rPr>
        <w:t>ICE</w:t>
      </w:r>
      <w:r w:rsidRPr="0087363B">
        <w:rPr>
          <w:u w:val="single"/>
        </w:rPr>
        <w:t>), the subject of this Article's case study.9</w:t>
      </w:r>
    </w:p>
    <w:p w14:paraId="49603E09" w14:textId="77777777" w:rsidR="000B7B7F" w:rsidRPr="0087363B" w:rsidRDefault="000B7B7F" w:rsidP="000B7B7F">
      <w:pPr>
        <w:rPr>
          <w:sz w:val="14"/>
        </w:rPr>
      </w:pPr>
      <w:r w:rsidRPr="0087363B">
        <w:rPr>
          <w:sz w:val="14"/>
        </w:rPr>
        <w:tab/>
      </w:r>
      <w:r w:rsidRPr="0087363B">
        <w:rPr>
          <w:rStyle w:val="Emphasis"/>
          <w:highlight w:val="yellow"/>
        </w:rPr>
        <w:t>Administrative agencies</w:t>
      </w:r>
      <w:r w:rsidRPr="0087363B">
        <w:rPr>
          <w:u w:val="single"/>
        </w:rPr>
        <w:t xml:space="preserve"> that police, fight wars, enforce immigration law, or incarcerate people </w:t>
      </w:r>
      <w:r w:rsidRPr="0087363B">
        <w:rPr>
          <w:rStyle w:val="Emphasis"/>
          <w:highlight w:val="yellow"/>
        </w:rPr>
        <w:t>create</w:t>
      </w:r>
      <w:r w:rsidRPr="0087363B">
        <w:rPr>
          <w:rStyle w:val="Emphasis"/>
        </w:rPr>
        <w:t xml:space="preserve"> at a </w:t>
      </w:r>
      <w:r w:rsidRPr="0087363B">
        <w:rPr>
          <w:rStyle w:val="Emphasis"/>
          <w:highlight w:val="yellow"/>
        </w:rPr>
        <w:t>massive</w:t>
      </w:r>
      <w:r w:rsidRPr="0087363B">
        <w:rPr>
          <w:rStyle w:val="Emphasis"/>
        </w:rPr>
        <w:t xml:space="preserve"> scale the "field of </w:t>
      </w:r>
      <w:r w:rsidRPr="0087363B">
        <w:rPr>
          <w:rStyle w:val="Emphasis"/>
          <w:highlight w:val="yellow"/>
        </w:rPr>
        <w:t>pain and death</w:t>
      </w:r>
      <w:r w:rsidRPr="0087363B">
        <w:rPr>
          <w:rStyle w:val="Emphasis"/>
        </w:rPr>
        <w:t>" that the law occupies</w:t>
      </w:r>
      <w:r w:rsidRPr="0087363B">
        <w:rPr>
          <w:sz w:val="14"/>
        </w:rPr>
        <w:t xml:space="preserve">.' 0 </w:t>
      </w:r>
      <w:r w:rsidRPr="0087363B">
        <w:rPr>
          <w:u w:val="single"/>
        </w:rPr>
        <w:t xml:space="preserve">As many as seven hundred and fifty thousand </w:t>
      </w:r>
      <w:r w:rsidRPr="0087363B">
        <w:rPr>
          <w:rStyle w:val="Emphasis"/>
        </w:rPr>
        <w:t>federal employees</w:t>
      </w:r>
      <w:r w:rsidRPr="0087363B">
        <w:rPr>
          <w:sz w:val="14"/>
        </w:rPr>
        <w:t xml:space="preserve"> 11 [11. At the federal level, as of 2020, the agencies in this group collectively employed approximately </w:t>
      </w:r>
      <w:r w:rsidRPr="0087363B">
        <w:rPr>
          <w:rStyle w:val="Emphasis"/>
          <w:highlight w:val="yellow"/>
        </w:rPr>
        <w:t>one hundred and thirty thousand</w:t>
      </w:r>
      <w:r w:rsidRPr="0087363B">
        <w:rPr>
          <w:rStyle w:val="Emphasis"/>
        </w:rPr>
        <w:t xml:space="preserve"> sworn </w:t>
      </w:r>
      <w:r w:rsidRPr="0087363B">
        <w:rPr>
          <w:rStyle w:val="Emphasis"/>
          <w:highlight w:val="yellow"/>
        </w:rPr>
        <w:t>law enforcement</w:t>
      </w:r>
      <w:r w:rsidRPr="0087363B">
        <w:rPr>
          <w:rStyle w:val="Emphasis"/>
        </w:rPr>
        <w:t xml:space="preserve"> officers</w:t>
      </w:r>
      <w:r w:rsidRPr="0087363B">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sidRPr="0087363B">
        <w:rPr>
          <w:u w:val="single"/>
        </w:rPr>
        <w:t xml:space="preserve">Nearly half are </w:t>
      </w:r>
      <w:r w:rsidRPr="0087363B">
        <w:rPr>
          <w:b/>
          <w:bCs/>
          <w:highlight w:val="yellow"/>
          <w:u w:val="single"/>
        </w:rPr>
        <w:t>employed by</w:t>
      </w:r>
      <w:r w:rsidRPr="0087363B">
        <w:rPr>
          <w:highlight w:val="yellow"/>
          <w:u w:val="single"/>
        </w:rPr>
        <w:t xml:space="preserve"> </w:t>
      </w:r>
      <w:r w:rsidRPr="0087363B">
        <w:rPr>
          <w:rStyle w:val="Emphasis"/>
        </w:rPr>
        <w:t>DHS</w:t>
      </w:r>
      <w:r w:rsidRPr="0087363B">
        <w:rPr>
          <w:u w:val="single"/>
        </w:rPr>
        <w:t xml:space="preserve">, particularly </w:t>
      </w:r>
      <w:r w:rsidRPr="0087363B">
        <w:rPr>
          <w:rStyle w:val="Emphasis"/>
          <w:highlight w:val="yellow"/>
        </w:rPr>
        <w:t>ICE</w:t>
      </w:r>
      <w:r w:rsidRPr="0087363B">
        <w:rPr>
          <w:highlight w:val="yellow"/>
          <w:u w:val="single"/>
        </w:rPr>
        <w:t xml:space="preserve"> and </w:t>
      </w:r>
      <w:r w:rsidRPr="0087363B">
        <w:rPr>
          <w:rStyle w:val="Emphasis"/>
          <w:highlight w:val="yellow"/>
        </w:rPr>
        <w:t>CBP</w:t>
      </w:r>
      <w:r w:rsidRPr="0087363B">
        <w:rPr>
          <w:u w:val="single"/>
        </w:rPr>
        <w:t>; and nearly one-third by the Department of Justice (</w:t>
      </w:r>
      <w:r w:rsidRPr="0087363B">
        <w:rPr>
          <w:rStyle w:val="Emphasis"/>
        </w:rPr>
        <w:t>DOJ</w:t>
      </w:r>
      <w:r w:rsidRPr="0087363B">
        <w:rPr>
          <w:sz w:val="14"/>
        </w:rPr>
        <w:t xml:space="preserve">), </w:t>
      </w:r>
      <w:r w:rsidRPr="0087363B">
        <w:rPr>
          <w:u w:val="single"/>
        </w:rPr>
        <w:t xml:space="preserve">particularly the </w:t>
      </w:r>
      <w:r w:rsidRPr="0087363B">
        <w:rPr>
          <w:rStyle w:val="Emphasis"/>
          <w:highlight w:val="yellow"/>
        </w:rPr>
        <w:t>BOP</w:t>
      </w:r>
      <w:r w:rsidRPr="0087363B">
        <w:rPr>
          <w:highlight w:val="yellow"/>
          <w:u w:val="single"/>
        </w:rPr>
        <w:t xml:space="preserve"> and</w:t>
      </w:r>
      <w:r w:rsidRPr="0087363B">
        <w:rPr>
          <w:u w:val="single"/>
        </w:rPr>
        <w:t xml:space="preserve"> the </w:t>
      </w:r>
      <w:r w:rsidRPr="0087363B">
        <w:rPr>
          <w:rStyle w:val="Emphasis"/>
          <w:highlight w:val="yellow"/>
        </w:rPr>
        <w:t>FBI</w:t>
      </w:r>
      <w:r w:rsidRPr="0087363B">
        <w:rPr>
          <w:u w:val="single"/>
        </w:rPr>
        <w:t>.</w:t>
      </w:r>
      <w:r w:rsidRPr="0087363B">
        <w:rPr>
          <w:sz w:val="14"/>
        </w:rPr>
        <w:t xml:space="preserve"> See id. at 1, 4. The </w:t>
      </w:r>
      <w:r w:rsidRPr="0087363B">
        <w:rPr>
          <w:rStyle w:val="Emphasis"/>
          <w:highlight w:val="yellow"/>
        </w:rPr>
        <w:t>military</w:t>
      </w:r>
      <w:r w:rsidRPr="0087363B">
        <w:rPr>
          <w:u w:val="single"/>
        </w:rPr>
        <w:t>'s combatant commands</w:t>
      </w:r>
      <w:r w:rsidRPr="0087363B">
        <w:rPr>
          <w:sz w:val="14"/>
        </w:rPr>
        <w:t>-i.e., those that have operational responsibility for fighting wars-</w:t>
      </w:r>
      <w:r w:rsidRPr="0087363B">
        <w:rPr>
          <w:u w:val="single"/>
        </w:rPr>
        <w:t xml:space="preserve">collectively command close to </w:t>
      </w:r>
      <w:r w:rsidRPr="0087363B">
        <w:rPr>
          <w:rStyle w:val="Emphasis"/>
          <w:highlight w:val="yellow"/>
        </w:rPr>
        <w:t>six hundred thousand</w:t>
      </w:r>
      <w:r w:rsidRPr="0087363B">
        <w:rPr>
          <w:rStyle w:val="Emphasis"/>
        </w:rPr>
        <w:t xml:space="preserve"> personnel</w:t>
      </w:r>
      <w:r w:rsidRPr="0087363B">
        <w:rPr>
          <w:sz w:val="14"/>
        </w:rPr>
        <w:t xml:space="preserve">. MarkNevitt, The Operational andAdministrativeAMilitaries, 53 GA. L. REV. 905, 953 (2019). And </w:t>
      </w:r>
      <w:r w:rsidRPr="0087363B">
        <w:rPr>
          <w:u w:val="single"/>
        </w:rPr>
        <w:t xml:space="preserve">the U.S. </w:t>
      </w:r>
      <w:r w:rsidRPr="0087363B">
        <w:rPr>
          <w:rStyle w:val="Emphasis"/>
        </w:rPr>
        <w:t>Coast Guard</w:t>
      </w:r>
      <w:r w:rsidRPr="0087363B">
        <w:rPr>
          <w:u w:val="single"/>
        </w:rPr>
        <w:t xml:space="preserve"> has about </w:t>
      </w:r>
      <w:r w:rsidRPr="0087363B">
        <w:rPr>
          <w:rStyle w:val="Emphasis"/>
        </w:rPr>
        <w:t>forty thousand</w:t>
      </w:r>
      <w:r w:rsidRPr="0087363B">
        <w:rPr>
          <w:u w:val="single"/>
        </w:rPr>
        <w:t xml:space="preserve"> active-duty personnel.</w:t>
      </w:r>
      <w:r w:rsidRPr="0087363B">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87363B">
        <w:rPr>
          <w:u w:val="single"/>
        </w:rPr>
        <w:t xml:space="preserve">This is as compared with </w:t>
      </w:r>
      <w:r w:rsidRPr="0087363B">
        <w:rPr>
          <w:rStyle w:val="Emphasis"/>
        </w:rPr>
        <w:t>4.2 million federal employees in</w:t>
      </w:r>
      <w:r w:rsidRPr="0087363B">
        <w:rPr>
          <w:u w:val="single"/>
        </w:rPr>
        <w:t xml:space="preserve"> total, meaning that agency components that stress occupational roles involving physical force may employ close to </w:t>
      </w:r>
      <w:r w:rsidRPr="0087363B">
        <w:rPr>
          <w:rStyle w:val="Emphasis"/>
        </w:rPr>
        <w:t>a fifth of all federal personnel</w:t>
      </w:r>
      <w:r w:rsidRPr="0087363B">
        <w:rPr>
          <w:sz w:val="14"/>
        </w:rPr>
        <w:t xml:space="preserve">. See CONG. RSCH. SERV., R43590, FEDERAL WORKFORCE STATISTICS SOURCES: OPM AND OMB 6 (June 28, 2022), https://sgp.fas.org/crs/misc/R43590.pdf [https://penna.cc/CL78-4YTZ].] </w:t>
      </w:r>
      <w:r w:rsidRPr="0087363B">
        <w:rPr>
          <w:u w:val="single"/>
        </w:rPr>
        <w:t xml:space="preserve">work as uniformed personnel or sworn officers for </w:t>
      </w:r>
      <w:r w:rsidRPr="0087363B">
        <w:rPr>
          <w:rStyle w:val="Emphasis"/>
        </w:rPr>
        <w:t>military</w:t>
      </w:r>
      <w:r w:rsidRPr="0087363B">
        <w:rPr>
          <w:u w:val="single"/>
        </w:rPr>
        <w:t xml:space="preserve"> combatant commands, </w:t>
      </w:r>
      <w:r w:rsidRPr="0087363B">
        <w:rPr>
          <w:rStyle w:val="Emphasis"/>
        </w:rPr>
        <w:t>CBP</w:t>
      </w:r>
      <w:r w:rsidRPr="0087363B">
        <w:rPr>
          <w:u w:val="single"/>
        </w:rPr>
        <w:t xml:space="preserve">, </w:t>
      </w:r>
      <w:r w:rsidRPr="0087363B">
        <w:rPr>
          <w:rStyle w:val="Emphasis"/>
        </w:rPr>
        <w:t>ICE</w:t>
      </w:r>
      <w:r w:rsidRPr="0087363B">
        <w:rPr>
          <w:u w:val="single"/>
        </w:rPr>
        <w:t>, the Bureau of Prisons (</w:t>
      </w:r>
      <w:r w:rsidRPr="0087363B">
        <w:rPr>
          <w:rStyle w:val="Emphasis"/>
        </w:rPr>
        <w:t>BOP</w:t>
      </w:r>
      <w:r w:rsidRPr="0087363B">
        <w:rPr>
          <w:u w:val="single"/>
        </w:rPr>
        <w:t>), and federal law enforcement agencies like the Federal Bureau of Intelligence (</w:t>
      </w:r>
      <w:r w:rsidRPr="0087363B">
        <w:rPr>
          <w:rStyle w:val="Emphasis"/>
        </w:rPr>
        <w:t>FBI</w:t>
      </w:r>
      <w:r w:rsidRPr="0087363B">
        <w:rPr>
          <w:u w:val="single"/>
        </w:rPr>
        <w:t>); the Drug Enforcement Agency (</w:t>
      </w:r>
      <w:r w:rsidRPr="0087363B">
        <w:rPr>
          <w:rStyle w:val="Emphasis"/>
          <w:highlight w:val="yellow"/>
        </w:rPr>
        <w:t>DEA</w:t>
      </w:r>
      <w:r w:rsidRPr="0087363B">
        <w:rPr>
          <w:u w:val="single"/>
        </w:rPr>
        <w:t xml:space="preserve">); </w:t>
      </w:r>
      <w:r w:rsidRPr="0087363B">
        <w:rPr>
          <w:highlight w:val="yellow"/>
          <w:u w:val="single"/>
        </w:rPr>
        <w:t>and</w:t>
      </w:r>
      <w:r w:rsidRPr="0087363B">
        <w:rPr>
          <w:u w:val="single"/>
        </w:rPr>
        <w:t xml:space="preserve"> the Bureau of Alcohol, Tobacco, and Firearms (</w:t>
      </w:r>
      <w:r w:rsidRPr="0087363B">
        <w:rPr>
          <w:rStyle w:val="Emphasis"/>
          <w:highlight w:val="yellow"/>
        </w:rPr>
        <w:t>ATF</w:t>
      </w:r>
      <w:r w:rsidRPr="0087363B">
        <w:rPr>
          <w:u w:val="single"/>
        </w:rPr>
        <w:t>)</w:t>
      </w:r>
      <w:r w:rsidRPr="0087363B">
        <w:rPr>
          <w:sz w:val="14"/>
        </w:rPr>
        <w:t xml:space="preserve">.1 2 </w:t>
      </w:r>
      <w:r w:rsidRPr="0087363B">
        <w:rPr>
          <w:rStyle w:val="Emphasis"/>
          <w:highlight w:val="yellow"/>
        </w:rPr>
        <w:t>In 2019</w:t>
      </w:r>
      <w:r w:rsidRPr="0087363B">
        <w:rPr>
          <w:sz w:val="14"/>
        </w:rPr>
        <w:t xml:space="preserve">, the most recent year for which comprehensive data is available, </w:t>
      </w:r>
      <w:r w:rsidRPr="0087363B">
        <w:rPr>
          <w:u w:val="single"/>
        </w:rPr>
        <w:t xml:space="preserve">these </w:t>
      </w:r>
      <w:r w:rsidRPr="0087363B">
        <w:rPr>
          <w:b/>
          <w:bCs/>
          <w:u w:val="single"/>
        </w:rPr>
        <w:t>agencies</w:t>
      </w:r>
      <w:r w:rsidRPr="0087363B">
        <w:rPr>
          <w:u w:val="single"/>
        </w:rPr>
        <w:t xml:space="preserve"> </w:t>
      </w:r>
      <w:r w:rsidRPr="0087363B">
        <w:rPr>
          <w:b/>
          <w:bCs/>
          <w:highlight w:val="yellow"/>
          <w:u w:val="single"/>
        </w:rPr>
        <w:t>detained</w:t>
      </w:r>
      <w:r w:rsidRPr="0087363B">
        <w:rPr>
          <w:u w:val="single"/>
        </w:rPr>
        <w:t xml:space="preserve"> nearly </w:t>
      </w:r>
      <w:r w:rsidRPr="0087363B">
        <w:rPr>
          <w:rStyle w:val="Emphasis"/>
          <w:highlight w:val="yellow"/>
        </w:rPr>
        <w:t>one hundred and seventy-five thousand</w:t>
      </w:r>
      <w:r w:rsidRPr="0087363B">
        <w:rPr>
          <w:u w:val="single"/>
        </w:rPr>
        <w:t xml:space="preserve"> federal criminal </w:t>
      </w:r>
      <w:r w:rsidRPr="0087363B">
        <w:rPr>
          <w:rStyle w:val="Emphasis"/>
          <w:highlight w:val="yellow"/>
        </w:rPr>
        <w:t>prisoners</w:t>
      </w:r>
      <w:r w:rsidRPr="0087363B">
        <w:t>'</w:t>
      </w:r>
      <w:r w:rsidRPr="0087363B">
        <w:rPr>
          <w:u w:val="single"/>
        </w:rPr>
        <w:t xml:space="preserve"> 3 and over </w:t>
      </w:r>
      <w:r w:rsidRPr="0087363B">
        <w:rPr>
          <w:rStyle w:val="Emphasis"/>
          <w:highlight w:val="yellow"/>
        </w:rPr>
        <w:t>five hundred thousand immigrants</w:t>
      </w:r>
      <w:r w:rsidRPr="0087363B">
        <w:rPr>
          <w:u w:val="single"/>
        </w:rPr>
        <w:t>,' 4 eng</w:t>
      </w:r>
      <w:r w:rsidRPr="0087363B">
        <w:rPr>
          <w:highlight w:val="yellow"/>
          <w:u w:val="single"/>
        </w:rPr>
        <w:t xml:space="preserve">aged in </w:t>
      </w:r>
      <w:r w:rsidRPr="0087363B">
        <w:rPr>
          <w:rStyle w:val="Emphasis"/>
          <w:highlight w:val="yellow"/>
        </w:rPr>
        <w:t>six armed conflicts</w:t>
      </w:r>
      <w:r w:rsidRPr="0087363B">
        <w:rPr>
          <w:u w:val="single"/>
        </w:rPr>
        <w:t xml:space="preserve">,' 5 </w:t>
      </w:r>
      <w:r w:rsidRPr="0087363B">
        <w:rPr>
          <w:highlight w:val="yellow"/>
          <w:u w:val="single"/>
        </w:rPr>
        <w:t>and</w:t>
      </w:r>
      <w:r w:rsidRPr="0087363B">
        <w:rPr>
          <w:u w:val="single"/>
        </w:rPr>
        <w:t xml:space="preserve"> carried out </w:t>
      </w:r>
      <w:r w:rsidRPr="0087363B">
        <w:rPr>
          <w:rStyle w:val="Emphasis"/>
          <w:highlight w:val="yellow"/>
        </w:rPr>
        <w:t>two hundred thousand</w:t>
      </w:r>
      <w:r w:rsidRPr="0087363B">
        <w:rPr>
          <w:rStyle w:val="Emphasis"/>
        </w:rPr>
        <w:t xml:space="preserve"> domestic </w:t>
      </w:r>
      <w:r w:rsidRPr="0087363B">
        <w:rPr>
          <w:rStyle w:val="Emphasis"/>
          <w:highlight w:val="yellow"/>
        </w:rPr>
        <w:t>arrests</w:t>
      </w:r>
      <w:r w:rsidRPr="0087363B">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0C38CD1E" w14:textId="77777777" w:rsidR="000B7B7F" w:rsidRPr="0087363B" w:rsidRDefault="000B7B7F" w:rsidP="000B7B7F">
      <w:pPr>
        <w:rPr>
          <w:sz w:val="14"/>
        </w:rPr>
      </w:pPr>
      <w:r w:rsidRPr="0087363B">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7A21B64F" w14:textId="77777777" w:rsidR="000B7B7F" w:rsidRPr="0087363B" w:rsidRDefault="000B7B7F" w:rsidP="000B7B7F">
      <w:pPr>
        <w:rPr>
          <w:sz w:val="14"/>
        </w:rPr>
      </w:pPr>
      <w:r w:rsidRPr="0087363B">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sidRPr="0087363B">
        <w:rPr>
          <w:rStyle w:val="Emphasis"/>
          <w:highlight w:val="yellow"/>
        </w:rPr>
        <w:t>violence</w:t>
      </w:r>
      <w:r w:rsidRPr="0087363B">
        <w:rPr>
          <w:sz w:val="14"/>
        </w:rPr>
        <w:t xml:space="preserve">, which this Article calls force agencies,23 have different organizational forms, norms, and roles. They </w:t>
      </w:r>
      <w:r w:rsidRPr="0087363B">
        <w:rPr>
          <w:b/>
          <w:bCs/>
          <w:highlight w:val="yellow"/>
          <w:u w:val="single"/>
        </w:rPr>
        <w:t>underwrite</w:t>
      </w:r>
      <w:r w:rsidRPr="0087363B">
        <w:rPr>
          <w:highlight w:val="yellow"/>
          <w:u w:val="single"/>
        </w:rPr>
        <w:t xml:space="preserve"> </w:t>
      </w:r>
      <w:r w:rsidRPr="0087363B">
        <w:rPr>
          <w:rStyle w:val="Emphasis"/>
          <w:highlight w:val="yellow"/>
        </w:rPr>
        <w:t>law</w:t>
      </w:r>
      <w:r w:rsidRPr="0087363B">
        <w:rPr>
          <w:u w:val="single"/>
        </w:rPr>
        <w:t xml:space="preserve">, social order, </w:t>
      </w:r>
      <w:r w:rsidRPr="0087363B">
        <w:rPr>
          <w:highlight w:val="yellow"/>
          <w:u w:val="single"/>
        </w:rPr>
        <w:t>and</w:t>
      </w:r>
      <w:r w:rsidRPr="0087363B">
        <w:rPr>
          <w:u w:val="single"/>
        </w:rPr>
        <w:t xml:space="preserve"> the integrity of </w:t>
      </w:r>
      <w:r w:rsidRPr="0087363B">
        <w:rPr>
          <w:rStyle w:val="Emphasis"/>
        </w:rPr>
        <w:t xml:space="preserve">the state's </w:t>
      </w:r>
      <w:r w:rsidRPr="0087363B">
        <w:rPr>
          <w:rStyle w:val="Emphasis"/>
          <w:highlight w:val="yellow"/>
        </w:rPr>
        <w:t>borders</w:t>
      </w:r>
      <w:r w:rsidRPr="0087363B">
        <w:rPr>
          <w:sz w:val="14"/>
        </w:rPr>
        <w:t xml:space="preserve">, 24 executing the law when the use of physical force or violence becomes necessary.25 </w:t>
      </w:r>
      <w:r w:rsidRPr="0087363B">
        <w:rPr>
          <w:rStyle w:val="Emphasis"/>
          <w:highlight w:val="yellow"/>
        </w:rPr>
        <w:t>Many parts of government rely on these</w:t>
      </w:r>
      <w:r w:rsidRPr="0087363B">
        <w:rPr>
          <w:u w:val="single"/>
        </w:rPr>
        <w:t xml:space="preserve"> agencies, turning to them </w:t>
      </w:r>
      <w:r w:rsidRPr="0087363B">
        <w:rPr>
          <w:b/>
          <w:bCs/>
          <w:highlight w:val="yellow"/>
          <w:u w:val="single"/>
        </w:rPr>
        <w:t>when</w:t>
      </w:r>
      <w:r w:rsidRPr="0087363B">
        <w:rPr>
          <w:highlight w:val="yellow"/>
          <w:u w:val="single"/>
        </w:rPr>
        <w:t xml:space="preserve"> </w:t>
      </w:r>
      <w:r w:rsidRPr="0087363B">
        <w:rPr>
          <w:rStyle w:val="Emphasis"/>
          <w:highlight w:val="yellow"/>
        </w:rPr>
        <w:t>enforcement</w:t>
      </w:r>
      <w:r w:rsidRPr="0087363B">
        <w:rPr>
          <w:u w:val="single"/>
        </w:rPr>
        <w:t xml:space="preserve"> without coercion </w:t>
      </w:r>
      <w:r w:rsidRPr="0087363B">
        <w:rPr>
          <w:b/>
          <w:bCs/>
        </w:rPr>
        <w:t>fails</w:t>
      </w:r>
      <w:r w:rsidRPr="0087363B">
        <w:rPr>
          <w:u w:val="single"/>
        </w:rPr>
        <w:t>.</w:t>
      </w:r>
      <w:r w:rsidRPr="0087363B">
        <w:rPr>
          <w:sz w:val="14"/>
        </w:rPr>
        <w:t xml:space="preserve"> But these administrators are distinctive because they are directly authorized to use physical force against other people. 26</w:t>
      </w:r>
    </w:p>
    <w:p w14:paraId="7A5C00A9" w14:textId="77777777" w:rsidR="000B7B7F" w:rsidRPr="0087363B" w:rsidRDefault="000B7B7F" w:rsidP="000B7B7F">
      <w:pPr>
        <w:rPr>
          <w:sz w:val="14"/>
        </w:rPr>
      </w:pPr>
      <w:r w:rsidRPr="0087363B">
        <w:rPr>
          <w:sz w:val="14"/>
        </w:rPr>
        <w:tab/>
        <w:t xml:space="preserve">When ordinary administrative law designed for bureaucracy-what this Article will call bureaucratic administrative law-is applied to these agencies,27 </w:t>
      </w:r>
      <w:r w:rsidRPr="0087363B">
        <w:rPr>
          <w:rStyle w:val="Emphasis"/>
        </w:rPr>
        <w:t>the results can be pathological</w:t>
      </w:r>
      <w:r w:rsidRPr="0087363B">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sidRPr="0087363B">
        <w:rPr>
          <w:rStyle w:val="Emphasis"/>
        </w:rPr>
        <w:t xml:space="preserve">administrative </w:t>
      </w:r>
      <w:r w:rsidRPr="0087363B">
        <w:rPr>
          <w:rStyle w:val="Emphasis"/>
          <w:highlight w:val="yellow"/>
        </w:rPr>
        <w:t>law</w:t>
      </w:r>
      <w:r w:rsidRPr="0087363B">
        <w:rPr>
          <w:highlight w:val="yellow"/>
          <w:u w:val="single"/>
        </w:rPr>
        <w:t xml:space="preserve"> </w:t>
      </w:r>
      <w:r w:rsidRPr="0087363B">
        <w:rPr>
          <w:b/>
          <w:bCs/>
          <w:highlight w:val="yellow"/>
          <w:u w:val="single"/>
        </w:rPr>
        <w:t>struggles to constrain</w:t>
      </w:r>
      <w:r w:rsidRPr="0087363B">
        <w:rPr>
          <w:highlight w:val="yellow"/>
          <w:u w:val="single"/>
        </w:rPr>
        <w:t xml:space="preserve"> </w:t>
      </w:r>
      <w:r w:rsidRPr="0087363B">
        <w:rPr>
          <w:b/>
          <w:bCs/>
          <w:highlight w:val="yellow"/>
          <w:u w:val="single"/>
        </w:rPr>
        <w:t>agencies</w:t>
      </w:r>
      <w:r w:rsidRPr="0087363B">
        <w:rPr>
          <w:highlight w:val="yellow"/>
          <w:u w:val="single"/>
        </w:rPr>
        <w:t xml:space="preserve"> whose</w:t>
      </w:r>
      <w:r w:rsidRPr="0087363B">
        <w:rPr>
          <w:u w:val="single"/>
        </w:rPr>
        <w:t xml:space="preserve"> fundamental </w:t>
      </w:r>
      <w:r w:rsidRPr="0087363B">
        <w:rPr>
          <w:rStyle w:val="Emphasis"/>
          <w:highlight w:val="yellow"/>
        </w:rPr>
        <w:t>role</w:t>
      </w:r>
      <w:r w:rsidRPr="0087363B">
        <w:rPr>
          <w:highlight w:val="yellow"/>
          <w:u w:val="single"/>
        </w:rPr>
        <w:t xml:space="preserve"> is to</w:t>
      </w:r>
      <w:r w:rsidRPr="0087363B">
        <w:rPr>
          <w:u w:val="single"/>
        </w:rPr>
        <w:t xml:space="preserve"> underwrite and </w:t>
      </w:r>
      <w:r w:rsidRPr="0087363B">
        <w:rPr>
          <w:rStyle w:val="Emphasis"/>
          <w:highlight w:val="yellow"/>
        </w:rPr>
        <w:t>backstop all administration</w:t>
      </w:r>
      <w:r w:rsidRPr="0087363B">
        <w:rPr>
          <w:sz w:val="14"/>
        </w:rPr>
        <w:t>. 28</w:t>
      </w:r>
    </w:p>
    <w:p w14:paraId="36925F49" w14:textId="77777777" w:rsidR="000B7B7F" w:rsidRPr="0087363B" w:rsidRDefault="000B7B7F" w:rsidP="000B7B7F">
      <w:pPr>
        <w:rPr>
          <w:u w:val="single"/>
        </w:rPr>
      </w:pPr>
      <w:r w:rsidRPr="0087363B">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sidRPr="0087363B">
        <w:rPr>
          <w:u w:val="single"/>
        </w:rPr>
        <w:t xml:space="preserve">the workforce is allowed </w:t>
      </w:r>
      <w:r w:rsidRPr="0087363B">
        <w:rPr>
          <w:highlight w:val="yellow"/>
          <w:u w:val="single"/>
        </w:rPr>
        <w:t>to use physical violence</w:t>
      </w:r>
      <w:r w:rsidRPr="0087363B">
        <w:rPr>
          <w:sz w:val="14"/>
        </w:rPr>
        <w:t xml:space="preserve"> against other people, </w:t>
      </w:r>
      <w:r w:rsidRPr="0087363B">
        <w:rPr>
          <w:u w:val="single"/>
        </w:rPr>
        <w:t>which</w:t>
      </w:r>
      <w:r w:rsidRPr="0087363B">
        <w:rPr>
          <w:sz w:val="14"/>
        </w:rPr>
        <w:t xml:space="preserve"> is normally a forbidden activity and may </w:t>
      </w:r>
      <w:r w:rsidRPr="0087363B">
        <w:rPr>
          <w:highlight w:val="yellow"/>
          <w:u w:val="single"/>
        </w:rPr>
        <w:t>confer</w:t>
      </w:r>
      <w:r w:rsidRPr="0087363B">
        <w:rPr>
          <w:u w:val="single"/>
        </w:rPr>
        <w:t xml:space="preserve"> on these administrators a </w:t>
      </w:r>
      <w:r w:rsidRPr="0087363B">
        <w:rPr>
          <w:highlight w:val="yellow"/>
          <w:u w:val="single"/>
        </w:rPr>
        <w:t xml:space="preserve">sense of </w:t>
      </w:r>
      <w:r w:rsidRPr="0087363B">
        <w:rPr>
          <w:rStyle w:val="Emphasis"/>
          <w:highlight w:val="yellow"/>
        </w:rPr>
        <w:t>exceptionalism</w:t>
      </w:r>
      <w:r w:rsidRPr="0087363B">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sidRPr="0087363B">
        <w:rPr>
          <w:u w:val="single"/>
        </w:rPr>
        <w:t xml:space="preserve">of </w:t>
      </w:r>
      <w:r w:rsidRPr="0087363B">
        <w:rPr>
          <w:highlight w:val="yellow"/>
          <w:u w:val="single"/>
        </w:rPr>
        <w:t xml:space="preserve">the </w:t>
      </w:r>
      <w:r w:rsidRPr="0087363B">
        <w:rPr>
          <w:b/>
          <w:bCs/>
          <w:highlight w:val="yellow"/>
          <w:u w:val="single"/>
        </w:rPr>
        <w:t>powers</w:t>
      </w:r>
      <w:r w:rsidRPr="0087363B">
        <w:rPr>
          <w:highlight w:val="yellow"/>
          <w:u w:val="single"/>
        </w:rPr>
        <w:t xml:space="preserve"> we grant</w:t>
      </w:r>
      <w:r w:rsidRPr="0087363B">
        <w:rPr>
          <w:u w:val="single"/>
        </w:rPr>
        <w:t xml:space="preserve"> these </w:t>
      </w:r>
      <w:r w:rsidRPr="0087363B">
        <w:rPr>
          <w:rStyle w:val="Emphasis"/>
          <w:highlight w:val="yellow"/>
        </w:rPr>
        <w:t>administrators</w:t>
      </w:r>
      <w:r w:rsidRPr="0087363B">
        <w:rPr>
          <w:u w:val="single"/>
        </w:rPr>
        <w:t xml:space="preserve">, </w:t>
      </w:r>
      <w:r w:rsidRPr="0087363B">
        <w:rPr>
          <w:rStyle w:val="Emphasis"/>
        </w:rPr>
        <w:t>non-compliance</w:t>
      </w:r>
      <w:r w:rsidRPr="0087363B">
        <w:rPr>
          <w:u w:val="single"/>
        </w:rPr>
        <w:t xml:space="preserve"> with </w:t>
      </w:r>
      <w:r w:rsidRPr="0087363B">
        <w:rPr>
          <w:b/>
          <w:bCs/>
          <w:u w:val="single"/>
        </w:rPr>
        <w:t>rules</w:t>
      </w:r>
      <w:r w:rsidRPr="0087363B">
        <w:rPr>
          <w:u w:val="single"/>
        </w:rPr>
        <w:t xml:space="preserve"> often </w:t>
      </w:r>
      <w:r w:rsidRPr="0087363B">
        <w:rPr>
          <w:rStyle w:val="Emphasis"/>
          <w:highlight w:val="yellow"/>
        </w:rPr>
        <w:t>manifests as</w:t>
      </w:r>
      <w:r w:rsidRPr="0087363B">
        <w:rPr>
          <w:rStyle w:val="Emphasis"/>
        </w:rPr>
        <w:t xml:space="preserve"> unauthorized </w:t>
      </w:r>
      <w:r w:rsidRPr="0087363B">
        <w:rPr>
          <w:rStyle w:val="Emphasis"/>
          <w:highlight w:val="yellow"/>
        </w:rPr>
        <w:t>violence</w:t>
      </w:r>
      <w:r w:rsidRPr="0087363B">
        <w:rPr>
          <w:u w:val="single"/>
        </w:rPr>
        <w:t>.</w:t>
      </w:r>
    </w:p>
    <w:p w14:paraId="285E5228" w14:textId="77777777" w:rsidR="000B7B7F" w:rsidRPr="0087363B" w:rsidRDefault="000B7B7F" w:rsidP="000B7B7F">
      <w:pPr>
        <w:rPr>
          <w:sz w:val="14"/>
        </w:rPr>
      </w:pPr>
      <w:r w:rsidRPr="0087363B">
        <w:rPr>
          <w:sz w:val="14"/>
        </w:rPr>
        <w:tab/>
      </w:r>
      <w:r w:rsidRPr="0087363B">
        <w:rPr>
          <w:highlight w:val="yellow"/>
          <w:u w:val="single"/>
        </w:rPr>
        <w:t>To</w:t>
      </w:r>
      <w:r w:rsidRPr="0087363B">
        <w:rPr>
          <w:sz w:val="14"/>
        </w:rPr>
        <w:t xml:space="preserve"> potentially </w:t>
      </w:r>
      <w:r w:rsidRPr="0087363B">
        <w:rPr>
          <w:b/>
          <w:bCs/>
          <w:highlight w:val="yellow"/>
          <w:u w:val="single"/>
        </w:rPr>
        <w:t>address</w:t>
      </w:r>
      <w:r w:rsidRPr="0087363B">
        <w:rPr>
          <w:u w:val="single"/>
        </w:rPr>
        <w:t xml:space="preserve"> unauthorized violence</w:t>
      </w:r>
      <w:r w:rsidRPr="0087363B">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sidRPr="0087363B">
        <w:rPr>
          <w:u w:val="single"/>
        </w:rPr>
        <w:t xml:space="preserve">It would </w:t>
      </w:r>
      <w:r w:rsidRPr="0087363B">
        <w:rPr>
          <w:highlight w:val="yellow"/>
          <w:u w:val="single"/>
        </w:rPr>
        <w:t>use</w:t>
      </w:r>
      <w:r w:rsidRPr="0087363B">
        <w:rPr>
          <w:sz w:val="14"/>
        </w:rPr>
        <w:t xml:space="preserve"> tools like training, discipline, and </w:t>
      </w:r>
      <w:r w:rsidRPr="0087363B">
        <w:rPr>
          <w:rStyle w:val="Emphasis"/>
          <w:sz w:val="30"/>
          <w:szCs w:val="30"/>
          <w:highlight w:val="yellow"/>
        </w:rPr>
        <w:t>limits on unionization</w:t>
      </w:r>
      <w:r w:rsidRPr="0087363B">
        <w:rPr>
          <w:sz w:val="14"/>
          <w:highlight w:val="yellow"/>
        </w:rPr>
        <w:t xml:space="preserve"> </w:t>
      </w:r>
      <w:r w:rsidRPr="0087363B">
        <w:rPr>
          <w:highlight w:val="yellow"/>
          <w:u w:val="single"/>
        </w:rPr>
        <w:t>to</w:t>
      </w:r>
      <w:r w:rsidRPr="0087363B">
        <w:rPr>
          <w:u w:val="single"/>
        </w:rPr>
        <w:t xml:space="preserve"> routinize the behavior of administrators and </w:t>
      </w:r>
      <w:r w:rsidRPr="0087363B">
        <w:rPr>
          <w:rStyle w:val="Emphasis"/>
          <w:highlight w:val="yellow"/>
        </w:rPr>
        <w:t>change how they are acculturated</w:t>
      </w:r>
      <w:r w:rsidRPr="0087363B">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45828BD1" w14:textId="77777777" w:rsidR="000B7B7F" w:rsidRPr="0087363B" w:rsidRDefault="000B7B7F" w:rsidP="000B7B7F">
      <w:pPr>
        <w:rPr>
          <w:sz w:val="14"/>
        </w:rPr>
      </w:pPr>
      <w:r w:rsidRPr="0087363B">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sidRPr="0087363B">
        <w:rPr>
          <w:u w:val="single"/>
        </w:rPr>
        <w:t xml:space="preserve">are core administrative law </w:t>
      </w:r>
      <w:r w:rsidRPr="0087363B">
        <w:rPr>
          <w:highlight w:val="yellow"/>
          <w:u w:val="single"/>
        </w:rPr>
        <w:t>that</w:t>
      </w:r>
      <w:r w:rsidRPr="0087363B">
        <w:rPr>
          <w:u w:val="single"/>
        </w:rPr>
        <w:t xml:space="preserve"> </w:t>
      </w:r>
      <w:r w:rsidRPr="0087363B">
        <w:rPr>
          <w:rStyle w:val="Emphasis"/>
        </w:rPr>
        <w:t xml:space="preserve">deeply </w:t>
      </w:r>
      <w:r w:rsidRPr="0087363B">
        <w:rPr>
          <w:rStyle w:val="Emphasis"/>
          <w:highlight w:val="yellow"/>
        </w:rPr>
        <w:t>shapes agencies</w:t>
      </w:r>
      <w:r w:rsidRPr="0087363B">
        <w:rPr>
          <w:highlight w:val="yellow"/>
          <w:u w:val="single"/>
        </w:rPr>
        <w:t xml:space="preserve"> and </w:t>
      </w:r>
      <w:r w:rsidRPr="0087363B">
        <w:rPr>
          <w:rStyle w:val="Emphasis"/>
          <w:highlight w:val="yellow"/>
        </w:rPr>
        <w:t>their application of law</w:t>
      </w:r>
      <w:r w:rsidRPr="0087363B">
        <w:rPr>
          <w:u w:val="single"/>
        </w:rPr>
        <w:t xml:space="preserve"> and policy</w:t>
      </w:r>
      <w:r w:rsidRPr="0087363B">
        <w:rPr>
          <w:sz w:val="14"/>
        </w:rPr>
        <w:t>.35 It broadens the lens of the administrative state to include agencies that use physical force, a conceptual shift the author explores further in future work.36</w:t>
      </w:r>
    </w:p>
    <w:p w14:paraId="3C3AAF1C" w14:textId="77777777" w:rsidR="000B7B7F" w:rsidRPr="0087363B" w:rsidRDefault="000B7B7F" w:rsidP="000B7B7F">
      <w:pPr>
        <w:rPr>
          <w:sz w:val="14"/>
        </w:rPr>
      </w:pPr>
      <w:r w:rsidRPr="0087363B">
        <w:rPr>
          <w:sz w:val="14"/>
        </w:rPr>
        <w:tab/>
        <w:t xml:space="preserve">But perhaps most important, at the highest conceptual level, </w:t>
      </w:r>
      <w:r w:rsidRPr="0087363B">
        <w:rPr>
          <w:u w:val="single"/>
        </w:rPr>
        <w:t>this Article advances a different way of understanding substantive concepts, like accountability and legitimacy, that preoccupy the current Supreme Court37 and administrative law scholars.</w:t>
      </w:r>
      <w:r w:rsidRPr="0087363B">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325CAB60" w14:textId="77777777" w:rsidR="000B7B7F" w:rsidRPr="0087363B" w:rsidRDefault="000B7B7F" w:rsidP="000B7B7F">
      <w:pPr>
        <w:rPr>
          <w:sz w:val="14"/>
        </w:rPr>
      </w:pPr>
      <w:r w:rsidRPr="0087363B">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87363B">
        <w:rPr>
          <w:rStyle w:val="Emphasis"/>
          <w:highlight w:val="yellow"/>
        </w:rPr>
        <w:t>the way</w:t>
      </w:r>
      <w:r w:rsidRPr="0087363B">
        <w:rPr>
          <w:rStyle w:val="Emphasis"/>
        </w:rPr>
        <w:t xml:space="preserve"> administrative </w:t>
      </w:r>
      <w:r w:rsidRPr="0087363B">
        <w:rPr>
          <w:rStyle w:val="Emphasis"/>
          <w:highlight w:val="yellow"/>
        </w:rPr>
        <w:t>agencies execute</w:t>
      </w:r>
      <w:r w:rsidRPr="0087363B">
        <w:rPr>
          <w:highlight w:val="yellow"/>
          <w:u w:val="single"/>
        </w:rPr>
        <w:t xml:space="preserve"> the </w:t>
      </w:r>
      <w:r w:rsidRPr="0087363B">
        <w:rPr>
          <w:b/>
          <w:bCs/>
          <w:highlight w:val="yellow"/>
          <w:u w:val="single"/>
        </w:rPr>
        <w:t>laws</w:t>
      </w:r>
      <w:r w:rsidRPr="0087363B">
        <w:rPr>
          <w:highlight w:val="yellow"/>
          <w:u w:val="single"/>
        </w:rPr>
        <w:t xml:space="preserve"> </w:t>
      </w:r>
      <w:r w:rsidRPr="0087363B">
        <w:rPr>
          <w:b/>
          <w:bCs/>
          <w:highlight w:val="yellow"/>
          <w:u w:val="single"/>
        </w:rPr>
        <w:t>involves them</w:t>
      </w:r>
      <w:r w:rsidRPr="0087363B">
        <w:rPr>
          <w:u w:val="single"/>
        </w:rPr>
        <w:t xml:space="preserve"> to some extent </w:t>
      </w:r>
      <w:r w:rsidRPr="0087363B">
        <w:rPr>
          <w:rStyle w:val="Emphasis"/>
          <w:highlight w:val="yellow"/>
        </w:rPr>
        <w:t>in making the law</w:t>
      </w:r>
      <w:r w:rsidRPr="0087363B">
        <w:rPr>
          <w:sz w:val="14"/>
        </w:rPr>
        <w:t xml:space="preserve">.4 If this is so, then </w:t>
      </w:r>
      <w:r w:rsidRPr="0087363B">
        <w:rPr>
          <w:b/>
          <w:bCs/>
          <w:u w:val="single"/>
        </w:rPr>
        <w:t>concepts</w:t>
      </w:r>
      <w:r w:rsidRPr="0087363B">
        <w:rPr>
          <w:u w:val="single"/>
        </w:rPr>
        <w:t xml:space="preserve"> like </w:t>
      </w:r>
      <w:r w:rsidRPr="0087363B">
        <w:rPr>
          <w:rStyle w:val="Emphasis"/>
        </w:rPr>
        <w:t>accountability</w:t>
      </w:r>
      <w:r w:rsidRPr="0087363B">
        <w:rPr>
          <w:u w:val="single"/>
        </w:rPr>
        <w:t xml:space="preserve"> and </w:t>
      </w:r>
      <w:r w:rsidRPr="0087363B">
        <w:rPr>
          <w:rStyle w:val="Emphasis"/>
        </w:rPr>
        <w:t>legitimacy</w:t>
      </w:r>
      <w:r w:rsidRPr="0087363B">
        <w:rPr>
          <w:u w:val="single"/>
        </w:rPr>
        <w:t xml:space="preserve"> </w:t>
      </w:r>
      <w:r w:rsidRPr="0087363B">
        <w:rPr>
          <w:b/>
          <w:bCs/>
          <w:u w:val="single"/>
        </w:rPr>
        <w:t>must</w:t>
      </w:r>
      <w:r w:rsidRPr="0087363B">
        <w:rPr>
          <w:u w:val="single"/>
        </w:rPr>
        <w:t xml:space="preserve"> also </w:t>
      </w:r>
      <w:r w:rsidRPr="0087363B">
        <w:rPr>
          <w:b/>
          <w:bCs/>
          <w:u w:val="single"/>
        </w:rPr>
        <w:t>be assessed</w:t>
      </w:r>
      <w:r w:rsidRPr="0087363B">
        <w:rPr>
          <w:u w:val="single"/>
        </w:rPr>
        <w:t xml:space="preserve"> as the law is constructed and applied </w:t>
      </w:r>
      <w:r w:rsidRPr="0087363B">
        <w:rPr>
          <w:rStyle w:val="Emphasis"/>
        </w:rPr>
        <w:t>from the bottom up in day-to-day interactions</w:t>
      </w:r>
      <w:r w:rsidRPr="0087363B">
        <w:rPr>
          <w:u w:val="single"/>
        </w:rPr>
        <w:t>.</w:t>
      </w:r>
      <w:r w:rsidRPr="0087363B">
        <w:rPr>
          <w:sz w:val="14"/>
        </w:rPr>
        <w:t xml:space="preserve"> 42 IS there legality, accountability, legitimacy, and so on at the level where individual members of the public interact with administrators? How do these individuals perceive the state's accountability to them and its legitimacy?</w:t>
      </w:r>
    </w:p>
    <w:p w14:paraId="2827526D" w14:textId="77777777" w:rsidR="000B7B7F" w:rsidRPr="0087363B" w:rsidRDefault="000B7B7F" w:rsidP="000B7B7F">
      <w:pPr>
        <w:rPr>
          <w:u w:val="single"/>
        </w:rPr>
      </w:pPr>
      <w:r w:rsidRPr="0087363B">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actually execute the laws. </w:t>
      </w:r>
      <w:r w:rsidRPr="0087363B">
        <w:rPr>
          <w:rStyle w:val="Emphasis"/>
          <w:highlight w:val="yellow"/>
        </w:rPr>
        <w:t>While recent</w:t>
      </w:r>
      <w:r w:rsidRPr="0087363B">
        <w:rPr>
          <w:sz w:val="14"/>
        </w:rPr>
        <w:t xml:space="preserve"> years' </w:t>
      </w:r>
      <w:r w:rsidRPr="0087363B">
        <w:rPr>
          <w:rStyle w:val="Emphasis"/>
          <w:highlight w:val="yellow"/>
        </w:rPr>
        <w:t>scholarship</w:t>
      </w:r>
      <w:r w:rsidRPr="0087363B">
        <w:rPr>
          <w:highlight w:val="yellow"/>
          <w:u w:val="single"/>
        </w:rPr>
        <w:t xml:space="preserve"> on the </w:t>
      </w:r>
      <w:r w:rsidRPr="0087363B">
        <w:rPr>
          <w:rStyle w:val="Emphasis"/>
          <w:highlight w:val="yellow"/>
        </w:rPr>
        <w:t>rule of law</w:t>
      </w:r>
      <w:r w:rsidRPr="0087363B">
        <w:rPr>
          <w:sz w:val="14"/>
        </w:rPr>
        <w:t xml:space="preserve">4 4 </w:t>
      </w:r>
      <w:r w:rsidRPr="0087363B">
        <w:rPr>
          <w:highlight w:val="yellow"/>
          <w:u w:val="single"/>
        </w:rPr>
        <w:t xml:space="preserve">and </w:t>
      </w:r>
      <w:r w:rsidRPr="0087363B">
        <w:rPr>
          <w:rStyle w:val="Emphasis"/>
          <w:highlight w:val="yellow"/>
        </w:rPr>
        <w:t>democratic decline</w:t>
      </w:r>
      <w:r w:rsidRPr="0087363B">
        <w:rPr>
          <w:highlight w:val="yellow"/>
          <w:u w:val="single"/>
        </w:rPr>
        <w:t xml:space="preserve"> has focused on</w:t>
      </w:r>
      <w:r w:rsidRPr="0087363B">
        <w:rPr>
          <w:u w:val="single"/>
        </w:rPr>
        <w:t xml:space="preserve"> top-down formal institutions-like </w:t>
      </w:r>
      <w:r w:rsidRPr="0087363B">
        <w:rPr>
          <w:rStyle w:val="Emphasis"/>
          <w:highlight w:val="yellow"/>
        </w:rPr>
        <w:t>the presidency</w:t>
      </w:r>
      <w:r w:rsidRPr="0087363B">
        <w:rPr>
          <w:sz w:val="14"/>
        </w:rPr>
        <w:t>, constitutions, and elections 45-</w:t>
      </w:r>
      <w:r w:rsidRPr="0087363B">
        <w:rPr>
          <w:highlight w:val="yellow"/>
          <w:u w:val="single"/>
        </w:rPr>
        <w:t xml:space="preserve">a </w:t>
      </w:r>
      <w:r w:rsidRPr="0087363B">
        <w:rPr>
          <w:b/>
          <w:bCs/>
          <w:highlight w:val="yellow"/>
          <w:u w:val="single"/>
        </w:rPr>
        <w:t>bottom-up perspective</w:t>
      </w:r>
      <w:r w:rsidRPr="0087363B">
        <w:rPr>
          <w:u w:val="single"/>
        </w:rPr>
        <w:t xml:space="preserve"> </w:t>
      </w:r>
      <w:r w:rsidRPr="0087363B">
        <w:rPr>
          <w:highlight w:val="yellow"/>
          <w:u w:val="single"/>
        </w:rPr>
        <w:t>suggests</w:t>
      </w:r>
      <w:r w:rsidRPr="0087363B">
        <w:rPr>
          <w:u w:val="single"/>
        </w:rPr>
        <w:t xml:space="preserve"> an alarming degree of </w:t>
      </w:r>
      <w:r w:rsidRPr="0087363B">
        <w:rPr>
          <w:rStyle w:val="Emphasis"/>
          <w:highlight w:val="yellow"/>
        </w:rPr>
        <w:t>continuity</w:t>
      </w:r>
      <w:r w:rsidRPr="0087363B">
        <w:rPr>
          <w:u w:val="single"/>
        </w:rPr>
        <w:t xml:space="preserve"> </w:t>
      </w:r>
      <w:r w:rsidRPr="0087363B">
        <w:rPr>
          <w:sz w:val="14"/>
        </w:rPr>
        <w:t xml:space="preserve">and perhaps transformation </w:t>
      </w:r>
      <w:r w:rsidRPr="0087363B">
        <w:rPr>
          <w:rStyle w:val="Emphasis"/>
          <w:highlight w:val="yellow"/>
        </w:rPr>
        <w:t>rather than decline</w:t>
      </w:r>
      <w:r w:rsidRPr="0087363B">
        <w:rPr>
          <w:u w:val="single"/>
        </w:rPr>
        <w:t xml:space="preserve"> in </w:t>
      </w:r>
      <w:r w:rsidRPr="0087363B">
        <w:rPr>
          <w:rStyle w:val="Emphasis"/>
        </w:rPr>
        <w:t>democracy</w:t>
      </w:r>
      <w:r w:rsidRPr="0087363B">
        <w:rPr>
          <w:u w:val="single"/>
        </w:rPr>
        <w:t>, in the United States at least.</w:t>
      </w:r>
    </w:p>
    <w:p w14:paraId="0791DD31" w14:textId="77777777" w:rsidR="000B7B7F" w:rsidRPr="0087363B" w:rsidRDefault="000B7B7F" w:rsidP="000B7B7F">
      <w:pPr>
        <w:rPr>
          <w:sz w:val="14"/>
        </w:rPr>
      </w:pPr>
      <w:r w:rsidRPr="0087363B">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sidRPr="0087363B">
        <w:rPr>
          <w:u w:val="single"/>
        </w:rPr>
        <w:t xml:space="preserve">But </w:t>
      </w:r>
      <w:r w:rsidRPr="0087363B">
        <w:rPr>
          <w:b/>
          <w:bCs/>
          <w:u w:val="single"/>
        </w:rPr>
        <w:t>if both the President</w:t>
      </w:r>
      <w:r w:rsidRPr="0087363B">
        <w:rPr>
          <w:u w:val="single"/>
        </w:rPr>
        <w:t xml:space="preserve"> and his </w:t>
      </w:r>
      <w:r w:rsidRPr="0087363B">
        <w:rPr>
          <w:rStyle w:val="Emphasis"/>
        </w:rPr>
        <w:t>administrators</w:t>
      </w:r>
      <w:r w:rsidRPr="0087363B">
        <w:rPr>
          <w:u w:val="single"/>
        </w:rPr>
        <w:t xml:space="preserve"> are </w:t>
      </w:r>
      <w:r w:rsidRPr="0087363B">
        <w:rPr>
          <w:b/>
          <w:bCs/>
          <w:u w:val="single"/>
        </w:rPr>
        <w:t>intent on stretching the</w:t>
      </w:r>
      <w:r w:rsidRPr="0087363B">
        <w:rPr>
          <w:u w:val="single"/>
        </w:rPr>
        <w:t xml:space="preserve"> </w:t>
      </w:r>
      <w:r w:rsidRPr="0087363B">
        <w:rPr>
          <w:b/>
          <w:bCs/>
          <w:u w:val="single"/>
        </w:rPr>
        <w:t>law</w:t>
      </w:r>
      <w:r w:rsidRPr="0087363B">
        <w:rPr>
          <w:u w:val="single"/>
        </w:rPr>
        <w:t xml:space="preserve">-say, to </w:t>
      </w:r>
      <w:r w:rsidRPr="0087363B">
        <w:rPr>
          <w:rStyle w:val="Emphasis"/>
        </w:rPr>
        <w:t>deploy federal agents to suppress domestic racial justice protests</w:t>
      </w:r>
      <w:r w:rsidRPr="0087363B">
        <w:rPr>
          <w:u w:val="single"/>
        </w:rPr>
        <w:t>-</w:t>
      </w:r>
      <w:r w:rsidRPr="0087363B">
        <w:rPr>
          <w:rStyle w:val="Emphasis"/>
        </w:rPr>
        <w:t>they will stretch these constraints more effectively than either could alone</w:t>
      </w:r>
      <w:r w:rsidRPr="0087363B">
        <w:rPr>
          <w:sz w:val="14"/>
        </w:rPr>
        <w:t xml:space="preserve">. 7 </w:t>
      </w:r>
      <w:r w:rsidRPr="0087363B">
        <w:rPr>
          <w:u w:val="single"/>
        </w:rPr>
        <w:t>Our system arguably offers few constraints on this dynamic</w:t>
      </w:r>
      <w:r w:rsidRPr="0087363B">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01DF601F" w14:textId="77777777" w:rsidR="000B7B7F" w:rsidRPr="0087363B" w:rsidRDefault="000B7B7F" w:rsidP="000B7B7F">
      <w:pPr>
        <w:pStyle w:val="Heading4"/>
        <w:rPr>
          <w:szCs w:val="26"/>
        </w:rPr>
      </w:pPr>
      <w:r w:rsidRPr="0087363B">
        <w:rPr>
          <w:szCs w:val="26"/>
        </w:rPr>
        <w:t xml:space="preserve">The 1AC’s scholarship’s fear of “democratic backsliding” is only coherent within political science’s cleavage of </w:t>
      </w:r>
      <w:r w:rsidRPr="0087363B">
        <w:rPr>
          <w:szCs w:val="26"/>
          <w:u w:val="single"/>
        </w:rPr>
        <w:t>racial violence</w:t>
      </w:r>
      <w:r w:rsidRPr="0087363B">
        <w:rPr>
          <w:szCs w:val="26"/>
        </w:rPr>
        <w:t xml:space="preserve"> from </w:t>
      </w:r>
      <w:r w:rsidRPr="0087363B">
        <w:rPr>
          <w:szCs w:val="26"/>
          <w:u w:val="single"/>
        </w:rPr>
        <w:t>liberal democracy</w:t>
      </w:r>
      <w:r w:rsidRPr="0087363B">
        <w:rPr>
          <w:szCs w:val="26"/>
        </w:rPr>
        <w:t xml:space="preserve">, which reproduces </w:t>
      </w:r>
      <w:r w:rsidRPr="0087363B">
        <w:rPr>
          <w:szCs w:val="26"/>
          <w:u w:val="single"/>
        </w:rPr>
        <w:t>racial authoritarianism</w:t>
      </w:r>
      <w:r w:rsidRPr="0087363B">
        <w:rPr>
          <w:szCs w:val="26"/>
        </w:rPr>
        <w:t xml:space="preserve"> in disguise.</w:t>
      </w:r>
    </w:p>
    <w:p w14:paraId="71772507" w14:textId="77777777" w:rsidR="000B7B7F" w:rsidRPr="0087363B" w:rsidRDefault="000B7B7F" w:rsidP="000B7B7F">
      <w:r w:rsidRPr="0087363B">
        <w:rPr>
          <w:rStyle w:val="Style13ptBold"/>
        </w:rPr>
        <w:t>Shilliam and Spence 25</w:t>
      </w:r>
      <w:r w:rsidRPr="0087363B">
        <w:t xml:space="preserve"> (Robbie, Professor of Political Science at John Hopkins University. PhD, University of Sussex. and Lester Spence, Professor of Political Science at John Hopkins University. PhD, University of Michigan. "Race, Racism, and the Crisis of Democracy in Political Science." </w:t>
      </w:r>
      <w:r w:rsidRPr="0087363B">
        <w:rPr>
          <w:i/>
          <w:iCs/>
        </w:rPr>
        <w:t>Annual Review of Political Science</w:t>
      </w:r>
      <w:r w:rsidRPr="0087363B">
        <w:t> 28 (2025).</w:t>
      </w:r>
    </w:p>
    <w:p w14:paraId="02D47E5A" w14:textId="77777777" w:rsidR="000B7B7F" w:rsidRPr="0087363B" w:rsidRDefault="000B7B7F" w:rsidP="000B7B7F">
      <w:pPr>
        <w:rPr>
          <w:sz w:val="14"/>
          <w:szCs w:val="24"/>
        </w:rPr>
      </w:pPr>
      <w:r w:rsidRPr="0087363B">
        <w:rPr>
          <w:sz w:val="14"/>
          <w:szCs w:val="24"/>
        </w:rPr>
        <w:t xml:space="preserve">We begin by examining the general literature on backsliding. We identify problems in the way in which </w:t>
      </w:r>
      <w:r w:rsidRPr="0087363B">
        <w:rPr>
          <w:szCs w:val="24"/>
          <w:highlight w:val="yellow"/>
          <w:u w:val="single"/>
        </w:rPr>
        <w:t xml:space="preserve">the </w:t>
      </w:r>
      <w:r w:rsidRPr="0087363B">
        <w:rPr>
          <w:rStyle w:val="Emphasis"/>
          <w:highlight w:val="yellow"/>
        </w:rPr>
        <w:t>U</w:t>
      </w:r>
      <w:r w:rsidRPr="0087363B">
        <w:rPr>
          <w:szCs w:val="24"/>
          <w:u w:val="single"/>
        </w:rPr>
        <w:t xml:space="preserve">nited </w:t>
      </w:r>
      <w:r w:rsidRPr="0087363B">
        <w:rPr>
          <w:rStyle w:val="Emphasis"/>
          <w:highlight w:val="yellow"/>
        </w:rPr>
        <w:t>S</w:t>
      </w:r>
      <w:r w:rsidRPr="0087363B">
        <w:rPr>
          <w:szCs w:val="24"/>
          <w:u w:val="single"/>
        </w:rPr>
        <w:t xml:space="preserve">tates </w:t>
      </w:r>
      <w:r w:rsidRPr="0087363B">
        <w:rPr>
          <w:szCs w:val="24"/>
          <w:highlight w:val="yellow"/>
          <w:u w:val="single"/>
        </w:rPr>
        <w:t xml:space="preserve">has </w:t>
      </w:r>
      <w:r w:rsidRPr="0087363B">
        <w:rPr>
          <w:rStyle w:val="Emphasis"/>
          <w:highlight w:val="yellow"/>
        </w:rPr>
        <w:t>been</w:t>
      </w:r>
      <w:r w:rsidRPr="0087363B">
        <w:rPr>
          <w:rStyle w:val="Emphasis"/>
        </w:rPr>
        <w:t xml:space="preserve"> presumptively </w:t>
      </w:r>
      <w:r w:rsidRPr="0087363B">
        <w:rPr>
          <w:rStyle w:val="Emphasis"/>
          <w:highlight w:val="yellow"/>
        </w:rPr>
        <w:t>categorized</w:t>
      </w:r>
      <w:r w:rsidRPr="0087363B">
        <w:rPr>
          <w:szCs w:val="24"/>
          <w:highlight w:val="yellow"/>
          <w:u w:val="single"/>
        </w:rPr>
        <w:t xml:space="preserve"> as a</w:t>
      </w:r>
      <w:r w:rsidRPr="0087363B">
        <w:rPr>
          <w:szCs w:val="24"/>
          <w:u w:val="single"/>
        </w:rPr>
        <w:t xml:space="preserve"> mature </w:t>
      </w:r>
      <w:r w:rsidRPr="0087363B">
        <w:rPr>
          <w:rStyle w:val="Emphasis"/>
          <w:highlight w:val="yellow"/>
        </w:rPr>
        <w:t>democracy</w:t>
      </w:r>
      <w:r w:rsidRPr="0087363B">
        <w:rPr>
          <w:szCs w:val="24"/>
          <w:highlight w:val="yellow"/>
          <w:u w:val="single"/>
        </w:rPr>
        <w:t xml:space="preserve"> without</w:t>
      </w:r>
      <w:r w:rsidRPr="0087363B">
        <w:rPr>
          <w:szCs w:val="24"/>
          <w:u w:val="single"/>
        </w:rPr>
        <w:t xml:space="preserve"> </w:t>
      </w:r>
      <w:r w:rsidRPr="0087363B">
        <w:rPr>
          <w:sz w:val="14"/>
          <w:szCs w:val="24"/>
        </w:rPr>
        <w:t xml:space="preserve">sufficient </w:t>
      </w:r>
      <w:r w:rsidRPr="0087363B">
        <w:rPr>
          <w:b/>
          <w:bCs/>
          <w:szCs w:val="24"/>
          <w:highlight w:val="yellow"/>
          <w:u w:val="single"/>
        </w:rPr>
        <w:t>engagement with</w:t>
      </w:r>
      <w:r w:rsidRPr="0087363B">
        <w:rPr>
          <w:b/>
          <w:bCs/>
          <w:szCs w:val="24"/>
          <w:u w:val="single"/>
        </w:rPr>
        <w:t xml:space="preserve"> its </w:t>
      </w:r>
      <w:r w:rsidRPr="0087363B">
        <w:rPr>
          <w:b/>
          <w:bCs/>
          <w:szCs w:val="24"/>
          <w:highlight w:val="yellow"/>
          <w:u w:val="single"/>
        </w:rPr>
        <w:t>racial politics</w:t>
      </w:r>
      <w:r w:rsidRPr="0087363B">
        <w:rPr>
          <w:sz w:val="14"/>
          <w:szCs w:val="24"/>
        </w:rPr>
        <w:t xml:space="preserve">. We then excavate the formative role that the race problem played in the historical development of political science and its subfields. We argue that </w:t>
      </w:r>
      <w:r w:rsidRPr="0087363B">
        <w:rPr>
          <w:b/>
          <w:bCs/>
          <w:szCs w:val="24"/>
          <w:u w:val="single"/>
        </w:rPr>
        <w:t>after</w:t>
      </w:r>
      <w:r w:rsidRPr="0087363B">
        <w:rPr>
          <w:szCs w:val="24"/>
          <w:u w:val="single"/>
        </w:rPr>
        <w:t xml:space="preserve"> World War II </w:t>
      </w:r>
      <w:r w:rsidRPr="0087363B">
        <w:rPr>
          <w:rStyle w:val="Emphasis"/>
          <w:highlight w:val="yellow"/>
        </w:rPr>
        <w:t>race was conceptually expunged from engagements with American democracy</w:t>
      </w:r>
      <w:r w:rsidRPr="0087363B">
        <w:rPr>
          <w:szCs w:val="24"/>
          <w:u w:val="single"/>
        </w:rPr>
        <w:t>, resulting, at best, in a regulative focus on race relation</w:t>
      </w:r>
      <w:r w:rsidRPr="0087363B">
        <w:rPr>
          <w:sz w:val="14"/>
          <w:szCs w:val="24"/>
        </w:rPr>
        <w:t>s. Finally, given this history, we consider how a renewed cross-subfield focus on racial politics might benefit the study of democratic backsliding, and we engage with scholarship that charts a new course in this direction.</w:t>
      </w:r>
    </w:p>
    <w:p w14:paraId="2CFFF007" w14:textId="77777777" w:rsidR="000B7B7F" w:rsidRPr="0087363B" w:rsidRDefault="000B7B7F" w:rsidP="000B7B7F">
      <w:pPr>
        <w:rPr>
          <w:sz w:val="14"/>
          <w:szCs w:val="24"/>
        </w:rPr>
      </w:pPr>
      <w:r w:rsidRPr="0087363B">
        <w:rPr>
          <w:sz w:val="14"/>
          <w:szCs w:val="24"/>
        </w:rPr>
        <w:t>DEMOCRATIZATION AND RACIAL POLITICS</w:t>
      </w:r>
    </w:p>
    <w:p w14:paraId="71A81243" w14:textId="77777777" w:rsidR="000B7B7F" w:rsidRPr="0087363B" w:rsidRDefault="000B7B7F" w:rsidP="000B7B7F">
      <w:pPr>
        <w:rPr>
          <w:sz w:val="14"/>
          <w:szCs w:val="24"/>
        </w:rPr>
      </w:pPr>
      <w:r w:rsidRPr="0087363B">
        <w:rPr>
          <w:sz w:val="14"/>
          <w:szCs w:val="24"/>
        </w:rPr>
        <w:t xml:space="preserve">The study of democracy has been an integral part of political science since its formation in the late nineteenth century but took on renewed importance in the wake of the democratization of the former Soviet Union. While many commentators thought, at the outset, that democratization was inexorable, there were early warning signs of reversals (Huntington 1991). </w:t>
      </w:r>
      <w:r w:rsidRPr="0087363B">
        <w:rPr>
          <w:szCs w:val="24"/>
          <w:u w:val="single"/>
        </w:rPr>
        <w:t xml:space="preserve">The concept of </w:t>
      </w:r>
      <w:r w:rsidRPr="0087363B">
        <w:rPr>
          <w:rStyle w:val="Emphasis"/>
        </w:rPr>
        <w:t>backsliding</w:t>
      </w:r>
      <w:r w:rsidRPr="0087363B">
        <w:rPr>
          <w:sz w:val="14"/>
          <w:szCs w:val="24"/>
        </w:rPr>
        <w:t xml:space="preserve"> arises out of this work, undertaken principally in comparative politics, which </w:t>
      </w:r>
      <w:r w:rsidRPr="0087363B">
        <w:rPr>
          <w:szCs w:val="24"/>
          <w:u w:val="single"/>
        </w:rPr>
        <w:t>addressed</w:t>
      </w:r>
      <w:r w:rsidRPr="0087363B">
        <w:rPr>
          <w:sz w:val="14"/>
          <w:szCs w:val="24"/>
        </w:rPr>
        <w:t xml:space="preserve"> a seemingly new pattern: </w:t>
      </w:r>
      <w:r w:rsidRPr="0087363B">
        <w:rPr>
          <w:szCs w:val="24"/>
          <w:u w:val="single"/>
        </w:rPr>
        <w:t>regimes that became less democratic</w:t>
      </w:r>
      <w:r w:rsidRPr="0087363B">
        <w:rPr>
          <w:sz w:val="14"/>
          <w:szCs w:val="24"/>
        </w:rPr>
        <w:t xml:space="preserve"> gradually rather than abruptly.</w:t>
      </w:r>
    </w:p>
    <w:p w14:paraId="57D17D63" w14:textId="77777777" w:rsidR="000B7B7F" w:rsidRPr="0087363B" w:rsidRDefault="000B7B7F" w:rsidP="000B7B7F">
      <w:pPr>
        <w:rPr>
          <w:sz w:val="14"/>
          <w:szCs w:val="24"/>
        </w:rPr>
      </w:pPr>
      <w:r w:rsidRPr="0087363B">
        <w:rPr>
          <w:sz w:val="14"/>
          <w:szCs w:val="24"/>
        </w:rPr>
        <w:t xml:space="preserve">Today, some </w:t>
      </w:r>
      <w:r w:rsidRPr="0087363B">
        <w:rPr>
          <w:rStyle w:val="Emphasis"/>
        </w:rPr>
        <w:t>scholars question whether the trend exists</w:t>
      </w:r>
      <w:r w:rsidRPr="0087363B">
        <w:rPr>
          <w:szCs w:val="24"/>
          <w:u w:val="single"/>
        </w:rPr>
        <w:t xml:space="preserve"> (Brownlee &amp; Miao 2022, Little &amp; Meng 2024a, Treisman 2023). Others (Weyland 2020, 2024) claim that the core conditions required for a populist leader such as US President Donald Trump to overturn US democracy do not exist.</w:t>
      </w:r>
      <w:r w:rsidRPr="0087363B">
        <w:rPr>
          <w:sz w:val="14"/>
          <w:szCs w:val="24"/>
        </w:rPr>
        <w:t xml:space="preserve"> Nevertheless, according to the V-Dem Institute (Boese et al. 2022), far fewer people live in democracies today than did ten years ago, and it is notable, at the least, that the United States, often considered an exceptional polity, is being considered as a case alongside others. Through book-length treatises (Ginsburg &amp; Huq 2018, Levitsky &amp; Ziblatt 2018, Lieberman et al. 2022, Mason 2018, Mettler &amp; Lieberman 2020, Parker &amp; Barreto 2013), edited volumes (Callen &amp; Rocco 2020, Lieberman et al. 2022), and special issues in </w:t>
      </w:r>
      <w:r w:rsidRPr="0087363B">
        <w:rPr>
          <w:i/>
          <w:iCs/>
          <w:sz w:val="14"/>
          <w:szCs w:val="24"/>
        </w:rPr>
        <w:t>The Journal of Democracy</w:t>
      </w:r>
      <w:r w:rsidRPr="0087363B">
        <w:rPr>
          <w:sz w:val="14"/>
          <w:szCs w:val="24"/>
        </w:rPr>
        <w:t>, </w:t>
      </w:r>
      <w:r w:rsidRPr="0087363B">
        <w:rPr>
          <w:i/>
          <w:iCs/>
          <w:sz w:val="14"/>
          <w:szCs w:val="24"/>
        </w:rPr>
        <w:t>Perspectives in Politics</w:t>
      </w:r>
      <w:r w:rsidRPr="0087363B">
        <w:rPr>
          <w:sz w:val="14"/>
          <w:szCs w:val="24"/>
        </w:rPr>
        <w:t>, </w:t>
      </w:r>
      <w:r w:rsidRPr="0087363B">
        <w:rPr>
          <w:i/>
          <w:iCs/>
          <w:sz w:val="14"/>
          <w:szCs w:val="24"/>
        </w:rPr>
        <w:t>PS</w:t>
      </w:r>
      <w:r w:rsidRPr="0087363B">
        <w:rPr>
          <w:sz w:val="14"/>
          <w:szCs w:val="24"/>
        </w:rPr>
        <w:t>, </w:t>
      </w:r>
      <w:r w:rsidRPr="0087363B">
        <w:rPr>
          <w:i/>
          <w:iCs/>
          <w:sz w:val="14"/>
          <w:szCs w:val="24"/>
        </w:rPr>
        <w:t>Studies in American Political Development</w:t>
      </w:r>
      <w:r w:rsidRPr="0087363B">
        <w:rPr>
          <w:sz w:val="14"/>
          <w:szCs w:val="24"/>
        </w:rPr>
        <w:t>, and </w:t>
      </w:r>
      <w:r w:rsidRPr="0087363B">
        <w:rPr>
          <w:i/>
          <w:iCs/>
          <w:sz w:val="14"/>
          <w:szCs w:val="24"/>
        </w:rPr>
        <w:t>The Annals of the American Academy of Political and Social Science</w:t>
      </w:r>
      <w:r w:rsidRPr="0087363B">
        <w:rPr>
          <w:sz w:val="14"/>
          <w:szCs w:val="24"/>
        </w:rPr>
        <w:t xml:space="preserve">, </w:t>
      </w:r>
      <w:r w:rsidRPr="0087363B">
        <w:rPr>
          <w:rStyle w:val="Emphasis"/>
        </w:rPr>
        <w:t>political scientists</w:t>
      </w:r>
      <w:r w:rsidRPr="0087363B">
        <w:rPr>
          <w:sz w:val="14"/>
          <w:szCs w:val="24"/>
        </w:rPr>
        <w:t xml:space="preserve"> have begun to tackle the United States. As Mettler &amp; Lieberman (2020, p. 4) </w:t>
      </w:r>
      <w:r w:rsidRPr="0087363B">
        <w:rPr>
          <w:szCs w:val="24"/>
          <w:u w:val="single"/>
        </w:rPr>
        <w:t>note</w:t>
      </w:r>
      <w:r w:rsidRPr="0087363B">
        <w:rPr>
          <w:sz w:val="14"/>
          <w:szCs w:val="24"/>
        </w:rPr>
        <w:t xml:space="preserve">, </w:t>
      </w:r>
      <w:r w:rsidRPr="0087363B">
        <w:rPr>
          <w:szCs w:val="24"/>
          <w:highlight w:val="yellow"/>
          <w:u w:val="single"/>
        </w:rPr>
        <w:t xml:space="preserve">the </w:t>
      </w:r>
      <w:r w:rsidRPr="0087363B">
        <w:rPr>
          <w:rStyle w:val="Emphasis"/>
          <w:highlight w:val="yellow"/>
        </w:rPr>
        <w:t>U</w:t>
      </w:r>
      <w:r w:rsidRPr="0087363B">
        <w:rPr>
          <w:szCs w:val="24"/>
          <w:u w:val="single"/>
        </w:rPr>
        <w:t xml:space="preserve">nited </w:t>
      </w:r>
      <w:r w:rsidRPr="0087363B">
        <w:rPr>
          <w:rStyle w:val="Emphasis"/>
          <w:highlight w:val="yellow"/>
        </w:rPr>
        <w:t>S</w:t>
      </w:r>
      <w:r w:rsidRPr="0087363B">
        <w:rPr>
          <w:szCs w:val="24"/>
          <w:u w:val="single"/>
        </w:rPr>
        <w:t>tates is</w:t>
      </w:r>
      <w:r w:rsidRPr="0087363B">
        <w:rPr>
          <w:sz w:val="14"/>
          <w:szCs w:val="24"/>
        </w:rPr>
        <w:t xml:space="preserve"> a particularly important case because “it </w:t>
      </w:r>
      <w:r w:rsidRPr="0087363B">
        <w:rPr>
          <w:b/>
          <w:bCs/>
          <w:szCs w:val="24"/>
          <w:highlight w:val="yellow"/>
          <w:u w:val="single"/>
        </w:rPr>
        <w:t>boasts</w:t>
      </w:r>
      <w:r w:rsidRPr="0087363B">
        <w:rPr>
          <w:szCs w:val="24"/>
          <w:u w:val="single"/>
        </w:rPr>
        <w:t xml:space="preserve"> the world's longest-functioning constitution and a long-standing </w:t>
      </w:r>
      <w:r w:rsidRPr="0087363B">
        <w:rPr>
          <w:b/>
          <w:bCs/>
          <w:szCs w:val="24"/>
          <w:u w:val="single"/>
        </w:rPr>
        <w:t>reputation</w:t>
      </w:r>
      <w:r w:rsidRPr="0087363B">
        <w:rPr>
          <w:szCs w:val="24"/>
          <w:u w:val="single"/>
        </w:rPr>
        <w:t xml:space="preserve"> as a </w:t>
      </w:r>
      <w:r w:rsidRPr="0087363B">
        <w:rPr>
          <w:rStyle w:val="Emphasis"/>
          <w:highlight w:val="yellow"/>
        </w:rPr>
        <w:t>beacon of democracy for the world</w:t>
      </w:r>
      <w:r w:rsidRPr="0087363B">
        <w:rPr>
          <w:sz w:val="14"/>
          <w:szCs w:val="24"/>
        </w:rPr>
        <w:t>.”</w:t>
      </w:r>
    </w:p>
    <w:p w14:paraId="1AC43248" w14:textId="77777777" w:rsidR="000B7B7F" w:rsidRPr="0087363B" w:rsidRDefault="000B7B7F" w:rsidP="000B7B7F">
      <w:pPr>
        <w:rPr>
          <w:sz w:val="14"/>
          <w:szCs w:val="24"/>
        </w:rPr>
      </w:pPr>
      <w:r w:rsidRPr="0087363B">
        <w:rPr>
          <w:rStyle w:val="Emphasis"/>
          <w:highlight w:val="yellow"/>
        </w:rPr>
        <w:t>This body of work</w:t>
      </w:r>
      <w:r w:rsidRPr="0087363B">
        <w:rPr>
          <w:szCs w:val="24"/>
          <w:u w:val="single"/>
        </w:rPr>
        <w:t xml:space="preserve"> makes three </w:t>
      </w:r>
      <w:r w:rsidRPr="0087363B">
        <w:rPr>
          <w:b/>
          <w:bCs/>
          <w:szCs w:val="24"/>
          <w:highlight w:val="yellow"/>
          <w:u w:val="single"/>
        </w:rPr>
        <w:t>argu</w:t>
      </w:r>
      <w:r w:rsidRPr="0087363B">
        <w:rPr>
          <w:szCs w:val="24"/>
          <w:u w:val="single"/>
        </w:rPr>
        <w:t>ment</w:t>
      </w:r>
      <w:r w:rsidRPr="0087363B">
        <w:rPr>
          <w:b/>
          <w:bCs/>
          <w:szCs w:val="24"/>
          <w:highlight w:val="yellow"/>
          <w:u w:val="single"/>
        </w:rPr>
        <w:t>s</w:t>
      </w:r>
      <w:r w:rsidRPr="0087363B">
        <w:rPr>
          <w:szCs w:val="24"/>
          <w:u w:val="single"/>
        </w:rPr>
        <w:t>. First</w:t>
      </w:r>
      <w:r w:rsidRPr="0087363B">
        <w:rPr>
          <w:sz w:val="14"/>
          <w:szCs w:val="24"/>
        </w:rPr>
        <w:t xml:space="preserve">, </w:t>
      </w:r>
      <w:r w:rsidRPr="0087363B">
        <w:rPr>
          <w:szCs w:val="24"/>
          <w:highlight w:val="yellow"/>
          <w:u w:val="single"/>
        </w:rPr>
        <w:t xml:space="preserve">the </w:t>
      </w:r>
      <w:r w:rsidRPr="0087363B">
        <w:rPr>
          <w:rStyle w:val="Emphasis"/>
          <w:highlight w:val="yellow"/>
        </w:rPr>
        <w:t>U</w:t>
      </w:r>
      <w:r w:rsidRPr="0087363B">
        <w:rPr>
          <w:szCs w:val="24"/>
          <w:u w:val="single"/>
        </w:rPr>
        <w:t xml:space="preserve">nited </w:t>
      </w:r>
      <w:r w:rsidRPr="0087363B">
        <w:rPr>
          <w:rStyle w:val="Emphasis"/>
          <w:highlight w:val="yellow"/>
        </w:rPr>
        <w:t>S</w:t>
      </w:r>
      <w:r w:rsidRPr="0087363B">
        <w:rPr>
          <w:szCs w:val="24"/>
          <w:u w:val="single"/>
        </w:rPr>
        <w:t xml:space="preserve">tates itself </w:t>
      </w:r>
      <w:r w:rsidRPr="0087363B">
        <w:rPr>
          <w:szCs w:val="24"/>
          <w:highlight w:val="yellow"/>
          <w:u w:val="single"/>
        </w:rPr>
        <w:t xml:space="preserve">is at </w:t>
      </w:r>
      <w:r w:rsidRPr="0087363B">
        <w:rPr>
          <w:b/>
          <w:bCs/>
          <w:szCs w:val="24"/>
          <w:highlight w:val="yellow"/>
          <w:u w:val="single"/>
        </w:rPr>
        <w:t>risk</w:t>
      </w:r>
      <w:r w:rsidRPr="0087363B">
        <w:rPr>
          <w:szCs w:val="24"/>
          <w:highlight w:val="yellow"/>
          <w:u w:val="single"/>
        </w:rPr>
        <w:t xml:space="preserve"> of </w:t>
      </w:r>
      <w:r w:rsidRPr="0087363B">
        <w:rPr>
          <w:rStyle w:val="Emphasis"/>
          <w:highlight w:val="yellow"/>
        </w:rPr>
        <w:t>backsliding</w:t>
      </w:r>
      <w:r w:rsidRPr="0087363B">
        <w:rPr>
          <w:szCs w:val="24"/>
          <w:u w:val="single"/>
        </w:rPr>
        <w:t>.</w:t>
      </w:r>
      <w:r w:rsidRPr="0087363B">
        <w:rPr>
          <w:sz w:val="14"/>
          <w:szCs w:val="24"/>
        </w:rPr>
        <w:t xml:space="preserve"> </w:t>
      </w:r>
      <w:r w:rsidRPr="0087363B">
        <w:rPr>
          <w:szCs w:val="24"/>
          <w:u w:val="single"/>
        </w:rPr>
        <w:t xml:space="preserve">Second, </w:t>
      </w:r>
      <w:r w:rsidRPr="0087363B">
        <w:rPr>
          <w:b/>
          <w:bCs/>
          <w:szCs w:val="24"/>
          <w:u w:val="single"/>
        </w:rPr>
        <w:t>the risk arises</w:t>
      </w:r>
      <w:r w:rsidRPr="0087363B">
        <w:rPr>
          <w:szCs w:val="24"/>
          <w:u w:val="single"/>
        </w:rPr>
        <w:t xml:space="preserve"> </w:t>
      </w:r>
      <w:r w:rsidRPr="0087363B">
        <w:rPr>
          <w:b/>
          <w:bCs/>
          <w:szCs w:val="24"/>
          <w:highlight w:val="yellow"/>
          <w:u w:val="single"/>
        </w:rPr>
        <w:t>from</w:t>
      </w:r>
      <w:r w:rsidRPr="0087363B">
        <w:rPr>
          <w:szCs w:val="24"/>
          <w:u w:val="single"/>
        </w:rPr>
        <w:t xml:space="preserve"> significant polarization, a dynamic that culminates in</w:t>
      </w:r>
      <w:r w:rsidRPr="0087363B">
        <w:rPr>
          <w:sz w:val="14"/>
          <w:szCs w:val="24"/>
        </w:rPr>
        <w:t xml:space="preserve">—and becomes more problematic given—the </w:t>
      </w:r>
      <w:r w:rsidRPr="0087363B">
        <w:rPr>
          <w:szCs w:val="24"/>
          <w:u w:val="single"/>
        </w:rPr>
        <w:t xml:space="preserve">election of Donald </w:t>
      </w:r>
      <w:r w:rsidRPr="0087363B">
        <w:rPr>
          <w:rStyle w:val="Emphasis"/>
          <w:highlight w:val="yellow"/>
        </w:rPr>
        <w:t>Trump</w:t>
      </w:r>
      <w:r w:rsidRPr="0087363B">
        <w:rPr>
          <w:sz w:val="14"/>
          <w:szCs w:val="24"/>
        </w:rPr>
        <w:t>. Third, this research argues that xenophobia and racism are central factors in this dynamic. Overall, this scholarship provides analytical distinctions, qualifications, processes, and determinants, all of which are germane for considering the way in which a supposedly mature democracy such as the United States might experience backsliding.</w:t>
      </w:r>
    </w:p>
    <w:p w14:paraId="73C9BC89" w14:textId="77777777" w:rsidR="000B7B7F" w:rsidRPr="0087363B" w:rsidRDefault="000B7B7F" w:rsidP="000B7B7F">
      <w:pPr>
        <w:rPr>
          <w:sz w:val="8"/>
          <w:szCs w:val="8"/>
        </w:rPr>
      </w:pPr>
      <w:r w:rsidRPr="0087363B">
        <w:rPr>
          <w:sz w:val="8"/>
          <w:szCs w:val="8"/>
        </w:rPr>
        <w:t>And yet, in light of the election of President Trump in 2016, the insurrection at the US Capitol on January 6, 2021, and its continued aftermath, including mid-2024 legal decisions that increased American presidential power significantly, it strikes us as odd that so much of this scholarship appears after the fact. Given its remit, political science would seem well-equipped to predict threats to democracy. But the discipline has been less adept at using clearly observable racial dynamics to wrestle with democratization and backsliding in the United States and elsewhere.</w:t>
      </w:r>
    </w:p>
    <w:p w14:paraId="1D52BF72" w14:textId="77777777" w:rsidR="000B7B7F" w:rsidRPr="0087363B" w:rsidRDefault="000B7B7F" w:rsidP="000B7B7F">
      <w:pPr>
        <w:rPr>
          <w:sz w:val="8"/>
          <w:szCs w:val="8"/>
        </w:rPr>
      </w:pPr>
      <w:r w:rsidRPr="0087363B">
        <w:rPr>
          <w:sz w:val="8"/>
          <w:szCs w:val="8"/>
        </w:rPr>
        <w:t>We believe that this challenge can be connected to two tendencies: first, an insufficient engagement with race/ethnicity as a first-order problem of democracy; and second, and relatedly, an underdeveloped engagement with democratization and autocratization in the United States. In this respect, the field has yet to adequately address two questions: First, how could the literature be relatively unequipped to examine the United States as a less-than-mature democracy? And, second, how could the same literature be relatively ill-equipped to engage with the racial dynamics of the US case?</w:t>
      </w:r>
    </w:p>
    <w:p w14:paraId="0A872CA5" w14:textId="77777777" w:rsidR="000B7B7F" w:rsidRPr="0087363B" w:rsidRDefault="000B7B7F" w:rsidP="000B7B7F">
      <w:pPr>
        <w:rPr>
          <w:sz w:val="8"/>
          <w:szCs w:val="8"/>
        </w:rPr>
      </w:pPr>
      <w:r w:rsidRPr="0087363B">
        <w:rPr>
          <w:sz w:val="8"/>
          <w:szCs w:val="8"/>
        </w:rPr>
        <w:t>In this review, we do not seek to answer these questions definitively; rather, we address them to identify signal features in recent scholarship, which are necessary to push the field forward. But such identification requires us also to grapple with the relationship between the discipline and the politics it purports to examine. In short, we do not believe it adequate to add recent literature onto a disciplinary edifice that has demonstrated structural weaknesses in engaging with exactly the phenomena that said literature seeks to address. Hence, we now pursue two questions of disciplinary history: How has the field historically been influenced by the changing struggle for democracy in the United States? And how has the phenomenon of racial politics shaped engagement by the field with that struggle?</w:t>
      </w:r>
    </w:p>
    <w:p w14:paraId="7EC85A34" w14:textId="77777777" w:rsidR="000B7B7F" w:rsidRPr="0087363B" w:rsidRDefault="000B7B7F" w:rsidP="000B7B7F">
      <w:pPr>
        <w:rPr>
          <w:sz w:val="8"/>
          <w:szCs w:val="8"/>
        </w:rPr>
      </w:pPr>
      <w:r w:rsidRPr="0087363B">
        <w:rPr>
          <w:sz w:val="8"/>
          <w:szCs w:val="8"/>
        </w:rPr>
        <w:t>POLITICAL SCIENCE: FROM THE RACE PROBLEM TO (AT BEST) RACE RELATIONS</w:t>
      </w:r>
    </w:p>
    <w:p w14:paraId="673979CB" w14:textId="77777777" w:rsidR="000B7B7F" w:rsidRPr="0087363B" w:rsidRDefault="000B7B7F" w:rsidP="000B7B7F">
      <w:pPr>
        <w:rPr>
          <w:sz w:val="8"/>
          <w:szCs w:val="8"/>
        </w:rPr>
      </w:pPr>
      <w:r w:rsidRPr="0087363B">
        <w:rPr>
          <w:sz w:val="8"/>
          <w:szCs w:val="8"/>
        </w:rPr>
        <w:t>Recent disciplinary histories have demonstrated how race and racism were intrinsic to the mission of political science in the United States (Blatt 2018, Hanchard 2018, McClain 2021, Shilliam 2021, Vitalis 2015). These studies show that the field emerged in the postbellum era of Jim Crow, wherein broad swaths of Black citizens were disenfranchised and shunted into “separate but equal” spatial arrangements. At the same time, immigration became increasingly composed of non-Anglo-Saxon groups from Europe, Mexico, or Asia. In addition, the accumulation of an overseas empire in the aftermath of the Spanish–American War of 1898 raised the prospect of imperial administration of non-White populations.</w:t>
      </w:r>
    </w:p>
    <w:p w14:paraId="23025928" w14:textId="77777777" w:rsidR="000B7B7F" w:rsidRPr="0087363B" w:rsidRDefault="000B7B7F" w:rsidP="000B7B7F">
      <w:pPr>
        <w:rPr>
          <w:sz w:val="8"/>
          <w:szCs w:val="8"/>
        </w:rPr>
      </w:pPr>
      <w:r w:rsidRPr="0087363B">
        <w:rPr>
          <w:sz w:val="8"/>
          <w:szCs w:val="8"/>
        </w:rPr>
        <w:t>By the late nineteenth century, then, the body politic of the republic had become more internally differentiated along racial lines, giving rise to the concern that a sizable minority of citizens did not possess the competency to respond rationally, as individuals, to political signals. Historians and political scientists presented Anglo-Saxons as a race that inherited associational competencies of individual rationality, crucial for decision making in the democratic process; alternatively, the irrational ascriptive group identities held by non-Anglo-Saxons were believed to imperil the democratic process. Those who held this racist belief could no longer claim that a founding “social contract” between fictitious equals bound the commonwealth (Burgess 1886, pp. 15–16). Such was the race problem that gave political science its founding vocation: to help find better methods to administer and regulate an expanding democracy (see, for example, Burgess 1890, Du Bois 1901).</w:t>
      </w:r>
    </w:p>
    <w:p w14:paraId="2C232967" w14:textId="77777777" w:rsidR="000B7B7F" w:rsidRPr="0087363B" w:rsidRDefault="000B7B7F" w:rsidP="000B7B7F">
      <w:pPr>
        <w:rPr>
          <w:sz w:val="8"/>
          <w:szCs w:val="8"/>
        </w:rPr>
      </w:pPr>
      <w:r w:rsidRPr="0087363B">
        <w:rPr>
          <w:sz w:val="8"/>
          <w:szCs w:val="8"/>
        </w:rPr>
        <w:t>In the first decades of the discipline, the race problem was assayed principally through eugenics and/or behavioralism, both of which took upon themselves the moniker of natural sciences in distinction from the Teutonism of founders such as Herbert Baxter Adams and John W. Burgess. The new breed of scholar, represented by Charles Merriam, turned the ambitions of the field toward scientific measurement and verification (see, in general, Blatt 2018). To be clear, although Merriam was a behavioralist and therefore agnostic on eugenics, he still apprehended the Black presence in the political life of the nation to be a problem requiring scientific remedy (Merriam 1926, pp. 8–10).</w:t>
      </w:r>
    </w:p>
    <w:p w14:paraId="5BF80E09" w14:textId="77777777" w:rsidR="000B7B7F" w:rsidRPr="0087363B" w:rsidRDefault="000B7B7F" w:rsidP="000B7B7F">
      <w:pPr>
        <w:rPr>
          <w:sz w:val="14"/>
          <w:szCs w:val="24"/>
        </w:rPr>
      </w:pPr>
      <w:r w:rsidRPr="0087363B">
        <w:rPr>
          <w:sz w:val="14"/>
          <w:szCs w:val="24"/>
        </w:rPr>
        <w:t xml:space="preserve">Even </w:t>
      </w:r>
      <w:r w:rsidRPr="0087363B">
        <w:rPr>
          <w:b/>
          <w:bCs/>
          <w:szCs w:val="24"/>
          <w:u w:val="single"/>
        </w:rPr>
        <w:t>before</w:t>
      </w:r>
      <w:r w:rsidRPr="0087363B">
        <w:rPr>
          <w:szCs w:val="24"/>
          <w:u w:val="single"/>
        </w:rPr>
        <w:t xml:space="preserve"> the United States entered World War II,</w:t>
      </w:r>
      <w:r w:rsidRPr="0087363B">
        <w:rPr>
          <w:sz w:val="14"/>
          <w:szCs w:val="24"/>
        </w:rPr>
        <w:t xml:space="preserve"> </w:t>
      </w:r>
      <w:r w:rsidRPr="0087363B">
        <w:rPr>
          <w:rStyle w:val="Emphasis"/>
          <w:highlight w:val="yellow"/>
        </w:rPr>
        <w:t>political scientists</w:t>
      </w:r>
      <w:r w:rsidRPr="0087363B">
        <w:rPr>
          <w:szCs w:val="24"/>
          <w:u w:val="single"/>
        </w:rPr>
        <w:t xml:space="preserve"> began to </w:t>
      </w:r>
      <w:r w:rsidRPr="0087363B">
        <w:rPr>
          <w:b/>
          <w:bCs/>
          <w:szCs w:val="24"/>
          <w:highlight w:val="yellow"/>
          <w:u w:val="single"/>
        </w:rPr>
        <w:t>parse</w:t>
      </w:r>
      <w:r w:rsidRPr="0087363B">
        <w:rPr>
          <w:szCs w:val="24"/>
          <w:u w:val="single"/>
        </w:rPr>
        <w:t xml:space="preserve"> the </w:t>
      </w:r>
      <w:r w:rsidRPr="0087363B">
        <w:rPr>
          <w:rStyle w:val="Emphasis"/>
          <w:highlight w:val="yellow"/>
        </w:rPr>
        <w:t>utility of race science</w:t>
      </w:r>
      <w:r w:rsidRPr="0087363B">
        <w:rPr>
          <w:szCs w:val="24"/>
          <w:highlight w:val="yellow"/>
          <w:u w:val="single"/>
        </w:rPr>
        <w:t xml:space="preserve"> through</w:t>
      </w:r>
      <w:r w:rsidRPr="0087363B">
        <w:rPr>
          <w:sz w:val="14"/>
          <w:szCs w:val="24"/>
        </w:rPr>
        <w:t xml:space="preserve"> the claims and </w:t>
      </w:r>
      <w:r w:rsidRPr="0087363B">
        <w:rPr>
          <w:b/>
          <w:bCs/>
          <w:szCs w:val="24"/>
          <w:highlight w:val="yellow"/>
          <w:u w:val="single"/>
        </w:rPr>
        <w:t>accomplishments</w:t>
      </w:r>
      <w:r w:rsidRPr="0087363B">
        <w:rPr>
          <w:szCs w:val="24"/>
          <w:highlight w:val="yellow"/>
          <w:u w:val="single"/>
        </w:rPr>
        <w:t xml:space="preserve"> of</w:t>
      </w:r>
      <w:r w:rsidRPr="0087363B">
        <w:rPr>
          <w:szCs w:val="24"/>
          <w:u w:val="single"/>
        </w:rPr>
        <w:t xml:space="preserve"> </w:t>
      </w:r>
      <w:r w:rsidRPr="0087363B">
        <w:rPr>
          <w:rStyle w:val="Emphasis"/>
        </w:rPr>
        <w:t>European fascism</w:t>
      </w:r>
      <w:r w:rsidRPr="0087363B">
        <w:rPr>
          <w:szCs w:val="24"/>
          <w:u w:val="single"/>
        </w:rPr>
        <w:t xml:space="preserve"> and </w:t>
      </w:r>
      <w:r w:rsidRPr="0087363B">
        <w:rPr>
          <w:rStyle w:val="Emphasis"/>
          <w:highlight w:val="yellow"/>
        </w:rPr>
        <w:t>Nazism</w:t>
      </w:r>
      <w:r w:rsidRPr="0087363B">
        <w:rPr>
          <w:sz w:val="14"/>
          <w:szCs w:val="24"/>
        </w:rPr>
        <w:t xml:space="preserve">. On the one hand, </w:t>
      </w:r>
      <w:r w:rsidRPr="0087363B">
        <w:rPr>
          <w:szCs w:val="24"/>
          <w:u w:val="single"/>
        </w:rPr>
        <w:t xml:space="preserve">some </w:t>
      </w:r>
      <w:r w:rsidRPr="0087363B">
        <w:rPr>
          <w:b/>
          <w:bCs/>
          <w:szCs w:val="24"/>
          <w:u w:val="single"/>
        </w:rPr>
        <w:t>scholars</w:t>
      </w:r>
      <w:r w:rsidRPr="0087363B">
        <w:rPr>
          <w:szCs w:val="24"/>
          <w:u w:val="single"/>
        </w:rPr>
        <w:t>, such as Merriam, believed</w:t>
      </w:r>
      <w:r w:rsidRPr="0087363B">
        <w:rPr>
          <w:sz w:val="14"/>
          <w:szCs w:val="24"/>
        </w:rPr>
        <w:t xml:space="preserve"> up until 1936 that </w:t>
      </w:r>
      <w:r w:rsidRPr="0087363B">
        <w:rPr>
          <w:szCs w:val="24"/>
          <w:u w:val="single"/>
        </w:rPr>
        <w:t xml:space="preserve">lessons from the Nazi transformation of German bureaucracy could be applied to a democratic state such as the </w:t>
      </w:r>
      <w:r w:rsidRPr="0087363B">
        <w:rPr>
          <w:rStyle w:val="Emphasis"/>
        </w:rPr>
        <w:t>U</w:t>
      </w:r>
      <w:r w:rsidRPr="0087363B">
        <w:rPr>
          <w:szCs w:val="24"/>
          <w:u w:val="single"/>
        </w:rPr>
        <w:t xml:space="preserve">nited </w:t>
      </w:r>
      <w:r w:rsidRPr="0087363B">
        <w:rPr>
          <w:rStyle w:val="Emphasis"/>
        </w:rPr>
        <w:t>S</w:t>
      </w:r>
      <w:r w:rsidRPr="0087363B">
        <w:rPr>
          <w:szCs w:val="24"/>
          <w:u w:val="single"/>
        </w:rPr>
        <w:t>tates</w:t>
      </w:r>
      <w:r w:rsidRPr="0087363B">
        <w:rPr>
          <w:sz w:val="14"/>
          <w:szCs w:val="24"/>
        </w:rPr>
        <w:t xml:space="preserve"> (Oren 2013, pp. 75–76). On the other hand, scholars such as Frederick Schuman (1934, p. 218) called attention to the nonscientific “race myth” of Aryanism, which cast Jews as a “source of corruption” and the Negro as “an inferior breed” (see also Sabine 1939). But </w:t>
      </w:r>
      <w:r w:rsidRPr="0087363B">
        <w:rPr>
          <w:rStyle w:val="Emphasis"/>
        </w:rPr>
        <w:t>after 1941</w:t>
      </w:r>
      <w:r w:rsidRPr="0087363B">
        <w:rPr>
          <w:szCs w:val="24"/>
          <w:u w:val="single"/>
        </w:rPr>
        <w:t xml:space="preserve">, </w:t>
      </w:r>
      <w:r w:rsidRPr="0087363B">
        <w:rPr>
          <w:rStyle w:val="Emphasis"/>
          <w:highlight w:val="yellow"/>
        </w:rPr>
        <w:t>the war</w:t>
      </w:r>
      <w:r w:rsidRPr="0087363B">
        <w:rPr>
          <w:rStyle w:val="Emphasis"/>
        </w:rPr>
        <w:t xml:space="preserve"> effort </w:t>
      </w:r>
      <w:r w:rsidRPr="0087363B">
        <w:rPr>
          <w:rStyle w:val="Emphasis"/>
          <w:highlight w:val="yellow"/>
        </w:rPr>
        <w:t>demanded</w:t>
      </w:r>
      <w:r w:rsidRPr="0087363B">
        <w:rPr>
          <w:rStyle w:val="Emphasis"/>
        </w:rPr>
        <w:t xml:space="preserve"> that </w:t>
      </w:r>
      <w:r w:rsidRPr="0087363B">
        <w:rPr>
          <w:rStyle w:val="Emphasis"/>
          <w:highlight w:val="yellow"/>
        </w:rPr>
        <w:t>political scientists choose</w:t>
      </w:r>
      <w:r w:rsidRPr="0087363B">
        <w:rPr>
          <w:rStyle w:val="Emphasis"/>
        </w:rPr>
        <w:t xml:space="preserve"> a side</w:t>
      </w:r>
      <w:r w:rsidRPr="0087363B">
        <w:rPr>
          <w:szCs w:val="24"/>
          <w:u w:val="single"/>
        </w:rPr>
        <w:t xml:space="preserve">: </w:t>
      </w:r>
      <w:r w:rsidRPr="0087363B">
        <w:rPr>
          <w:rStyle w:val="Emphasis"/>
        </w:rPr>
        <w:t xml:space="preserve">American democracy </w:t>
      </w:r>
      <w:r w:rsidRPr="0087363B">
        <w:rPr>
          <w:szCs w:val="24"/>
          <w:u w:val="single"/>
        </w:rPr>
        <w:t xml:space="preserve">or European and Japanese </w:t>
      </w:r>
      <w:r w:rsidRPr="0087363B">
        <w:rPr>
          <w:rStyle w:val="Emphasis"/>
        </w:rPr>
        <w:t>totalitarianism</w:t>
      </w:r>
      <w:r w:rsidRPr="0087363B">
        <w:rPr>
          <w:sz w:val="14"/>
          <w:szCs w:val="24"/>
        </w:rPr>
        <w:t xml:space="preserve">. </w:t>
      </w:r>
      <w:r w:rsidRPr="0087363B">
        <w:rPr>
          <w:szCs w:val="24"/>
          <w:u w:val="single"/>
        </w:rPr>
        <w:t xml:space="preserve">Conscripting themselves to </w:t>
      </w:r>
      <w:r w:rsidRPr="0087363B">
        <w:rPr>
          <w:rStyle w:val="Emphasis"/>
          <w:highlight w:val="yellow"/>
        </w:rPr>
        <w:t>democracy</w:t>
      </w:r>
      <w:r w:rsidRPr="0087363B">
        <w:rPr>
          <w:szCs w:val="24"/>
          <w:u w:val="single"/>
        </w:rPr>
        <w:t xml:space="preserve">, </w:t>
      </w:r>
      <w:r w:rsidRPr="0087363B">
        <w:rPr>
          <w:b/>
          <w:bCs/>
          <w:szCs w:val="24"/>
          <w:u w:val="single"/>
        </w:rPr>
        <w:t>political scientists doubled</w:t>
      </w:r>
      <w:r w:rsidRPr="0087363B">
        <w:rPr>
          <w:szCs w:val="24"/>
          <w:u w:val="single"/>
        </w:rPr>
        <w:t xml:space="preserve"> </w:t>
      </w:r>
      <w:r w:rsidRPr="0087363B">
        <w:rPr>
          <w:b/>
          <w:bCs/>
          <w:szCs w:val="24"/>
          <w:u w:val="single"/>
        </w:rPr>
        <w:t>down</w:t>
      </w:r>
      <w:r w:rsidRPr="0087363B">
        <w:rPr>
          <w:szCs w:val="24"/>
          <w:u w:val="single"/>
        </w:rPr>
        <w:t xml:space="preserve"> on the idea of </w:t>
      </w:r>
      <w:r w:rsidRPr="0087363B">
        <w:rPr>
          <w:rStyle w:val="Emphasis"/>
          <w:highlight w:val="yellow"/>
        </w:rPr>
        <w:t>American exceptionalism</w:t>
      </w:r>
      <w:r w:rsidRPr="0087363B">
        <w:rPr>
          <w:szCs w:val="24"/>
          <w:u w:val="single"/>
        </w:rPr>
        <w:t>, contrasting the moral superiority of the republic to a fratricidal retrogression within Europe that had created totalitarian regimes</w:t>
      </w:r>
      <w:r w:rsidRPr="0087363B">
        <w:rPr>
          <w:sz w:val="14"/>
          <w:szCs w:val="24"/>
        </w:rPr>
        <w:t xml:space="preserve"> (see, in general, Maass 2024).</w:t>
      </w:r>
    </w:p>
    <w:p w14:paraId="563F6342" w14:textId="77777777" w:rsidR="000B7B7F" w:rsidRPr="0087363B" w:rsidRDefault="000B7B7F" w:rsidP="000B7B7F">
      <w:pPr>
        <w:rPr>
          <w:sz w:val="14"/>
          <w:szCs w:val="24"/>
        </w:rPr>
      </w:pPr>
      <w:r w:rsidRPr="0087363B">
        <w:rPr>
          <w:sz w:val="14"/>
          <w:szCs w:val="24"/>
        </w:rPr>
        <w:t>Such a shift was also propelled by a new intimacy that wartime planning had created between government and academia. Instead of government and academia being separate spheres (e.g., civil society, the market, and public administration), the role and influence of the state expanded with the demands of wartime planning. Such an enlargement of the state's influence was deemed necessary but also perilous in terms of attenuating the freedoms of associational life and private enterprise (Ogg 1942).</w:t>
      </w:r>
    </w:p>
    <w:p w14:paraId="58CFBBB5" w14:textId="77777777" w:rsidR="000B7B7F" w:rsidRPr="0087363B" w:rsidRDefault="000B7B7F" w:rsidP="000B7B7F">
      <w:pPr>
        <w:rPr>
          <w:sz w:val="14"/>
          <w:szCs w:val="24"/>
        </w:rPr>
      </w:pPr>
      <w:r w:rsidRPr="0087363B">
        <w:rPr>
          <w:sz w:val="14"/>
          <w:szCs w:val="24"/>
        </w:rPr>
        <w:t>Indeed, in 1944, the Social Science Research Council's (SSRC) Committee on Government laid out a research agenda emphasizing civil liberties, freedom of association, pressure groups, and elections, among others (McLean 1945). The entry of the United States into the war therefore produced concerns not only for the survival of democracy globally but for democratic erosion domestically.</w:t>
      </w:r>
    </w:p>
    <w:p w14:paraId="3460FBB3" w14:textId="77777777" w:rsidR="000B7B7F" w:rsidRPr="0087363B" w:rsidRDefault="000B7B7F" w:rsidP="000B7B7F">
      <w:pPr>
        <w:rPr>
          <w:sz w:val="14"/>
          <w:szCs w:val="24"/>
        </w:rPr>
      </w:pPr>
      <w:r w:rsidRPr="0087363B">
        <w:rPr>
          <w:sz w:val="14"/>
          <w:szCs w:val="24"/>
        </w:rPr>
        <w:t xml:space="preserve">Crucially, </w:t>
      </w:r>
      <w:r w:rsidRPr="0087363B">
        <w:rPr>
          <w:szCs w:val="24"/>
          <w:u w:val="single"/>
        </w:rPr>
        <w:t xml:space="preserve">among </w:t>
      </w:r>
      <w:r w:rsidRPr="0087363B">
        <w:rPr>
          <w:rStyle w:val="Emphasis"/>
        </w:rPr>
        <w:t>political scientists</w:t>
      </w:r>
      <w:r w:rsidRPr="0087363B">
        <w:rPr>
          <w:sz w:val="14"/>
          <w:szCs w:val="24"/>
        </w:rPr>
        <w:t xml:space="preserve">, </w:t>
      </w:r>
      <w:r w:rsidRPr="0087363B">
        <w:rPr>
          <w:szCs w:val="24"/>
          <w:u w:val="single"/>
        </w:rPr>
        <w:t>these concerns</w:t>
      </w:r>
      <w:r w:rsidRPr="0087363B">
        <w:rPr>
          <w:sz w:val="14"/>
          <w:szCs w:val="24"/>
        </w:rPr>
        <w:t xml:space="preserve"> effectively </w:t>
      </w:r>
      <w:r w:rsidRPr="0087363B">
        <w:rPr>
          <w:rStyle w:val="Emphasis"/>
          <w:highlight w:val="yellow"/>
        </w:rPr>
        <w:t>displaced</w:t>
      </w:r>
      <w:r w:rsidRPr="0087363B">
        <w:rPr>
          <w:szCs w:val="24"/>
          <w:u w:val="single"/>
        </w:rPr>
        <w:t xml:space="preserve"> the prevailing identification of the </w:t>
      </w:r>
      <w:r w:rsidRPr="0087363B">
        <w:rPr>
          <w:rStyle w:val="Emphasis"/>
          <w:highlight w:val="yellow"/>
        </w:rPr>
        <w:t>race</w:t>
      </w:r>
      <w:r w:rsidRPr="0087363B">
        <w:rPr>
          <w:szCs w:val="24"/>
          <w:u w:val="single"/>
        </w:rPr>
        <w:t xml:space="preserve"> problem </w:t>
      </w:r>
      <w:r w:rsidRPr="0087363B">
        <w:rPr>
          <w:szCs w:val="24"/>
          <w:highlight w:val="yellow"/>
          <w:u w:val="single"/>
        </w:rPr>
        <w:t>as the </w:t>
      </w:r>
      <w:r w:rsidRPr="0087363B">
        <w:rPr>
          <w:rStyle w:val="Emphasis"/>
          <w:i/>
          <w:highlight w:val="yellow"/>
        </w:rPr>
        <w:t>sine qua non</w:t>
      </w:r>
      <w:r w:rsidRPr="0087363B">
        <w:rPr>
          <w:szCs w:val="24"/>
          <w:highlight w:val="yellow"/>
          <w:u w:val="single"/>
        </w:rPr>
        <w:t> of</w:t>
      </w:r>
      <w:r w:rsidRPr="0087363B">
        <w:rPr>
          <w:szCs w:val="24"/>
          <w:u w:val="single"/>
        </w:rPr>
        <w:t xml:space="preserve"> the </w:t>
      </w:r>
      <w:r w:rsidRPr="0087363B">
        <w:rPr>
          <w:rStyle w:val="Emphasis"/>
          <w:highlight w:val="yellow"/>
        </w:rPr>
        <w:t>US</w:t>
      </w:r>
      <w:r w:rsidRPr="0087363B">
        <w:rPr>
          <w:szCs w:val="24"/>
          <w:u w:val="single"/>
        </w:rPr>
        <w:t xml:space="preserve"> experiment in </w:t>
      </w:r>
      <w:r w:rsidRPr="0087363B">
        <w:rPr>
          <w:b/>
          <w:bCs/>
          <w:szCs w:val="24"/>
          <w:highlight w:val="yellow"/>
          <w:u w:val="single"/>
        </w:rPr>
        <w:t>democracy</w:t>
      </w:r>
      <w:r w:rsidRPr="0087363B">
        <w:rPr>
          <w:sz w:val="14"/>
          <w:szCs w:val="24"/>
        </w:rPr>
        <w:t xml:space="preserve">. Instead, some political scientists turned toward the concept of race relations, wherein </w:t>
      </w:r>
      <w:r w:rsidRPr="0087363B">
        <w:rPr>
          <w:rStyle w:val="Emphasis"/>
          <w:highlight w:val="yellow"/>
        </w:rPr>
        <w:t>race was demoted from an existential challenge</w:t>
      </w:r>
      <w:r w:rsidRPr="0087363B">
        <w:rPr>
          <w:szCs w:val="24"/>
          <w:highlight w:val="yellow"/>
          <w:u w:val="single"/>
        </w:rPr>
        <w:t xml:space="preserve"> to</w:t>
      </w:r>
      <w:r w:rsidRPr="0087363B">
        <w:rPr>
          <w:szCs w:val="24"/>
          <w:u w:val="single"/>
        </w:rPr>
        <w:t xml:space="preserve"> one of </w:t>
      </w:r>
      <w:r w:rsidRPr="0087363B">
        <w:rPr>
          <w:szCs w:val="24"/>
          <w:highlight w:val="yellow"/>
          <w:u w:val="single"/>
        </w:rPr>
        <w:t>a</w:t>
      </w:r>
      <w:r w:rsidRPr="0087363B">
        <w:rPr>
          <w:szCs w:val="24"/>
          <w:u w:val="single"/>
        </w:rPr>
        <w:t xml:space="preserve"> number of </w:t>
      </w:r>
      <w:r w:rsidRPr="0087363B">
        <w:rPr>
          <w:rStyle w:val="Emphasis"/>
        </w:rPr>
        <w:t xml:space="preserve">regulatory </w:t>
      </w:r>
      <w:r w:rsidRPr="0087363B">
        <w:rPr>
          <w:rStyle w:val="Emphasis"/>
          <w:highlight w:val="yellow"/>
        </w:rPr>
        <w:t>pursuit</w:t>
      </w:r>
      <w:r w:rsidRPr="0087363B">
        <w:rPr>
          <w:rStyle w:val="Emphasis"/>
        </w:rPr>
        <w:t xml:space="preserve">s </w:t>
      </w:r>
      <w:r w:rsidRPr="0087363B">
        <w:rPr>
          <w:rStyle w:val="Emphasis"/>
          <w:highlight w:val="yellow"/>
        </w:rPr>
        <w:t>of</w:t>
      </w:r>
      <w:r w:rsidRPr="0087363B">
        <w:rPr>
          <w:rStyle w:val="Emphasis"/>
        </w:rPr>
        <w:t xml:space="preserve"> </w:t>
      </w:r>
      <w:r w:rsidRPr="0087363B">
        <w:rPr>
          <w:rStyle w:val="Emphasis"/>
          <w:highlight w:val="yellow"/>
        </w:rPr>
        <w:t>democracy</w:t>
      </w:r>
      <w:r w:rsidRPr="0087363B">
        <w:rPr>
          <w:sz w:val="14"/>
          <w:szCs w:val="24"/>
        </w:rPr>
        <w:t xml:space="preserve"> (see, for example, McLean 1945, p. 751). Such was the rapidity of this analytical shift that by 1950 race was nowhere to be found in C.B. Macpherson's (1950, p. 98) presentation of the “shibboleth” of American political science as the “search for the basis of a free society.” We submit that </w:t>
      </w:r>
      <w:r w:rsidRPr="0087363B">
        <w:rPr>
          <w:szCs w:val="24"/>
          <w:u w:val="single"/>
        </w:rPr>
        <w:t xml:space="preserve">these shifts </w:t>
      </w:r>
      <w:r w:rsidRPr="0087363B">
        <w:rPr>
          <w:b/>
          <w:bCs/>
          <w:szCs w:val="24"/>
          <w:u w:val="single"/>
        </w:rPr>
        <w:t>effectively reinvented the discipline</w:t>
      </w:r>
      <w:r w:rsidRPr="0087363B">
        <w:rPr>
          <w:sz w:val="14"/>
          <w:szCs w:val="24"/>
        </w:rPr>
        <w:t>, especially its subfields.</w:t>
      </w:r>
    </w:p>
    <w:p w14:paraId="07A4DFEB" w14:textId="77777777" w:rsidR="000B7B7F" w:rsidRPr="0087363B" w:rsidRDefault="000B7B7F" w:rsidP="000B7B7F">
      <w:pPr>
        <w:rPr>
          <w:sz w:val="14"/>
          <w:szCs w:val="24"/>
        </w:rPr>
      </w:pPr>
      <w:r w:rsidRPr="0087363B">
        <w:rPr>
          <w:sz w:val="14"/>
          <w:szCs w:val="24"/>
        </w:rPr>
        <w:t>In 1941, Francis Wilcox, future dean of the Johns Hopkins School for Advanced International Studies, advocated for a pedagogy that would preserve liberal democracy even as a war took place over its very existence. Students, argued Wilcox (1941), would need to balance the “cold logic” of reason with the dynamics of “emotional force,” and they would have to temper their criticism of society to allow the citizenry to “keep faith” in democracy. As Katznelson (2003, p. 1) documents, scholars such as Wilcox, whose autobiographies included a close encounter with democracy's erosion and fascism's rise in Europe, sought out a realistic rather than idealistic liberalism with which to fortify the postwar West. For such scholars, an engagement in the United States with practical politics overrode extant engagements with the racial problem.</w:t>
      </w:r>
    </w:p>
    <w:p w14:paraId="5B2EDE56" w14:textId="77777777" w:rsidR="000B7B7F" w:rsidRPr="0087363B" w:rsidRDefault="000B7B7F" w:rsidP="000B7B7F">
      <w:pPr>
        <w:rPr>
          <w:sz w:val="14"/>
          <w:szCs w:val="24"/>
        </w:rPr>
      </w:pPr>
      <w:r w:rsidRPr="0087363B">
        <w:rPr>
          <w:sz w:val="14"/>
          <w:szCs w:val="24"/>
        </w:rPr>
        <w:t>But as the vocation of American political science shifted, so did that of political theory. Some key theorists read into the desire for practical politics an instrumentalization of political life such that deliberation on the ethical ends was subsumed under examination of the means of exercising power. Prominent theorists accreted to themselves the task of challenging precisely such an instrumentalization of political life in the United States that, they argued, had led, in the European case, to totalitarianism. For this task, theorists sought direction from the European intellectual tradition that mapped the turning of eighteenth-century enlightenment via nineteenth-century romanticism into twentieth-century totalitarianism (famously, Shklar 1957; see also Achen &amp; Bartels 2017, p. 215). If not “Locke on toleration,” warned Alfred Cobban (1953, pp. 336–37), then the common American man will pick up “Hitler on Mein Kampf.”</w:t>
      </w:r>
    </w:p>
    <w:p w14:paraId="30146A47" w14:textId="77777777" w:rsidR="000B7B7F" w:rsidRPr="0087363B" w:rsidRDefault="000B7B7F" w:rsidP="000B7B7F">
      <w:pPr>
        <w:rPr>
          <w:sz w:val="14"/>
          <w:szCs w:val="24"/>
        </w:rPr>
      </w:pPr>
      <w:r w:rsidRPr="0087363B">
        <w:rPr>
          <w:sz w:val="14"/>
          <w:szCs w:val="24"/>
        </w:rPr>
        <w:t xml:space="preserve">In an eerily familiar back-and-forth, </w:t>
      </w:r>
      <w:r w:rsidRPr="0087363B">
        <w:rPr>
          <w:rStyle w:val="Emphasis"/>
          <w:highlight w:val="yellow"/>
        </w:rPr>
        <w:t>political scientists</w:t>
      </w:r>
      <w:r w:rsidRPr="0087363B">
        <w:rPr>
          <w:szCs w:val="24"/>
          <w:highlight w:val="yellow"/>
          <w:u w:val="single"/>
        </w:rPr>
        <w:t xml:space="preserve"> rejoined that</w:t>
      </w:r>
      <w:r w:rsidRPr="0087363B">
        <w:rPr>
          <w:sz w:val="14"/>
          <w:szCs w:val="24"/>
        </w:rPr>
        <w:t xml:space="preserve"> theorists were too historicist, that is, unable to apply ethics to the practical challenges of expanding democracy postwar (Dahl 1955, p. 479). Such was Easton's (1949) purpose in advocating for a “systems theory” approach to the regulation of political processes after he, himself, had searched in theory for a “realistic liberalism” (Gunnell 2013). But it was David Truman, a student of Merriam, who provided the clearest expression of what an empirical study of American democracy postwar might mean for a confrontation with racism.</w:t>
      </w:r>
    </w:p>
    <w:p w14:paraId="1A3DE1E3" w14:textId="77777777" w:rsidR="000B7B7F" w:rsidRPr="0087363B" w:rsidRDefault="000B7B7F" w:rsidP="000B7B7F">
      <w:pPr>
        <w:rPr>
          <w:b/>
          <w:bCs/>
          <w:szCs w:val="24"/>
          <w:u w:val="single"/>
        </w:rPr>
      </w:pPr>
      <w:r w:rsidRPr="0087363B">
        <w:rPr>
          <w:sz w:val="14"/>
          <w:szCs w:val="24"/>
        </w:rPr>
        <w:t>Truman's (1951) </w:t>
      </w:r>
      <w:r w:rsidRPr="0087363B">
        <w:rPr>
          <w:i/>
          <w:iCs/>
          <w:sz w:val="14"/>
          <w:szCs w:val="24"/>
        </w:rPr>
        <w:t>The Governmental Process: Political Interests and Public Opinion</w:t>
      </w:r>
      <w:r w:rsidRPr="0087363B">
        <w:rPr>
          <w:sz w:val="14"/>
          <w:szCs w:val="24"/>
        </w:rPr>
        <w:t> focused on interest groups, measured by shared attitudes and behaviors related to their interests, whose competition was regulated by government. Truman presumed that groups engaged in associational activity due to disequilibrium. But, as Stanley </w:t>
      </w:r>
      <w:r w:rsidRPr="0087363B">
        <w:rPr>
          <w:rStyle w:val="Emphasis"/>
        </w:rPr>
        <w:t>Rothman</w:t>
      </w:r>
      <w:r w:rsidRPr="0087363B">
        <w:rPr>
          <w:sz w:val="14"/>
          <w:szCs w:val="24"/>
        </w:rPr>
        <w:t xml:space="preserve"> (1960, p. 32) </w:t>
      </w:r>
      <w:r w:rsidRPr="0087363B">
        <w:rPr>
          <w:szCs w:val="24"/>
          <w:u w:val="single"/>
        </w:rPr>
        <w:t xml:space="preserve">pointed out, a </w:t>
      </w:r>
      <w:r w:rsidRPr="0087363B">
        <w:rPr>
          <w:b/>
          <w:bCs/>
          <w:szCs w:val="24"/>
          <w:u w:val="single"/>
        </w:rPr>
        <w:t xml:space="preserve">restoration of systemic </w:t>
      </w:r>
      <w:r w:rsidRPr="0087363B">
        <w:rPr>
          <w:b/>
          <w:bCs/>
          <w:szCs w:val="24"/>
          <w:highlight w:val="yellow"/>
          <w:u w:val="single"/>
        </w:rPr>
        <w:t>equilibrium</w:t>
      </w:r>
      <w:r w:rsidRPr="0087363B">
        <w:rPr>
          <w:szCs w:val="24"/>
          <w:u w:val="single"/>
        </w:rPr>
        <w:t xml:space="preserve"> for the “Negro” </w:t>
      </w:r>
      <w:r w:rsidRPr="0087363B">
        <w:rPr>
          <w:szCs w:val="24"/>
          <w:highlight w:val="yellow"/>
          <w:u w:val="single"/>
        </w:rPr>
        <w:t xml:space="preserve">would yield </w:t>
      </w:r>
      <w:r w:rsidRPr="0087363B">
        <w:rPr>
          <w:rStyle w:val="Emphasis"/>
          <w:highlight w:val="yellow"/>
        </w:rPr>
        <w:t>antidemocratic unfreedom</w:t>
      </w:r>
      <w:r w:rsidRPr="0087363B">
        <w:rPr>
          <w:sz w:val="14"/>
          <w:szCs w:val="24"/>
        </w:rPr>
        <w:t xml:space="preserve">, an embrace of racial discrimination and even slavery. In other words, </w:t>
      </w:r>
      <w:r w:rsidRPr="0087363B">
        <w:rPr>
          <w:szCs w:val="24"/>
          <w:u w:val="single"/>
        </w:rPr>
        <w:t xml:space="preserve">Truman saw any movement in the direction toward </w:t>
      </w:r>
      <w:r w:rsidRPr="0087363B">
        <w:rPr>
          <w:rStyle w:val="Emphasis"/>
          <w:highlight w:val="yellow"/>
        </w:rPr>
        <w:t>civil rights</w:t>
      </w:r>
      <w:r w:rsidRPr="0087363B">
        <w:rPr>
          <w:szCs w:val="24"/>
          <w:highlight w:val="yellow"/>
          <w:u w:val="single"/>
        </w:rPr>
        <w:t xml:space="preserve"> as </w:t>
      </w:r>
      <w:r w:rsidRPr="0087363B">
        <w:rPr>
          <w:b/>
          <w:bCs/>
          <w:szCs w:val="24"/>
          <w:highlight w:val="yellow"/>
          <w:u w:val="single"/>
        </w:rPr>
        <w:t>dangerous</w:t>
      </w:r>
      <w:r w:rsidRPr="0087363B">
        <w:rPr>
          <w:szCs w:val="24"/>
          <w:u w:val="single"/>
        </w:rPr>
        <w:t xml:space="preserve"> insofar as </w:t>
      </w:r>
      <w:r w:rsidRPr="0087363B">
        <w:rPr>
          <w:szCs w:val="24"/>
          <w:highlight w:val="yellow"/>
          <w:u w:val="single"/>
        </w:rPr>
        <w:t xml:space="preserve">it </w:t>
      </w:r>
      <w:r w:rsidRPr="0087363B">
        <w:rPr>
          <w:rStyle w:val="Emphasis"/>
          <w:highlight w:val="yellow"/>
        </w:rPr>
        <w:t>challenged the</w:t>
      </w:r>
      <w:r w:rsidRPr="0087363B">
        <w:rPr>
          <w:rStyle w:val="Emphasis"/>
        </w:rPr>
        <w:t xml:space="preserve"> existing rules of the </w:t>
      </w:r>
      <w:r w:rsidRPr="0087363B">
        <w:rPr>
          <w:rStyle w:val="Emphasis"/>
          <w:highlight w:val="yellow"/>
        </w:rPr>
        <w:t>system</w:t>
      </w:r>
      <w:r w:rsidRPr="0087363B">
        <w:rPr>
          <w:sz w:val="14"/>
          <w:szCs w:val="24"/>
        </w:rPr>
        <w:t xml:space="preserve"> (Katznelson 2003, pp. 173–74). Therefore, </w:t>
      </w:r>
      <w:r w:rsidRPr="0087363B">
        <w:rPr>
          <w:szCs w:val="24"/>
          <w:u w:val="single"/>
        </w:rPr>
        <w:t>the political scientist's contribution to the</w:t>
      </w:r>
      <w:r w:rsidRPr="0087363B">
        <w:rPr>
          <w:sz w:val="14"/>
          <w:szCs w:val="24"/>
        </w:rPr>
        <w:t xml:space="preserve"> practical </w:t>
      </w:r>
      <w:r w:rsidRPr="0087363B">
        <w:rPr>
          <w:rStyle w:val="Emphasis"/>
          <w:highlight w:val="yellow"/>
        </w:rPr>
        <w:t>regulation of democracy</w:t>
      </w:r>
      <w:r w:rsidRPr="0087363B">
        <w:rPr>
          <w:szCs w:val="24"/>
          <w:highlight w:val="yellow"/>
          <w:u w:val="single"/>
        </w:rPr>
        <w:t xml:space="preserve"> had to</w:t>
      </w:r>
      <w:r w:rsidRPr="0087363B">
        <w:rPr>
          <w:szCs w:val="24"/>
          <w:u w:val="single"/>
        </w:rPr>
        <w:t xml:space="preserve"> </w:t>
      </w:r>
      <w:r w:rsidRPr="0087363B">
        <w:rPr>
          <w:rStyle w:val="Emphasis"/>
        </w:rPr>
        <w:t xml:space="preserve">effectively </w:t>
      </w:r>
      <w:r w:rsidRPr="0087363B">
        <w:rPr>
          <w:rStyle w:val="Emphasis"/>
          <w:highlight w:val="yellow"/>
        </w:rPr>
        <w:t>accept</w:t>
      </w:r>
      <w:r w:rsidRPr="0087363B">
        <w:rPr>
          <w:rStyle w:val="Emphasis"/>
        </w:rPr>
        <w:t xml:space="preserve"> the durability of </w:t>
      </w:r>
      <w:r w:rsidRPr="0087363B">
        <w:rPr>
          <w:rStyle w:val="Emphasis"/>
          <w:highlight w:val="yellow"/>
        </w:rPr>
        <w:t>racial subjugation</w:t>
      </w:r>
      <w:r w:rsidRPr="0087363B">
        <w:rPr>
          <w:b/>
          <w:bCs/>
          <w:szCs w:val="24"/>
          <w:u w:val="single"/>
        </w:rPr>
        <w:t>.</w:t>
      </w:r>
    </w:p>
    <w:p w14:paraId="530F8EDD" w14:textId="77777777" w:rsidR="000B7B7F" w:rsidRPr="0087363B" w:rsidRDefault="000B7B7F" w:rsidP="000B7B7F">
      <w:pPr>
        <w:rPr>
          <w:sz w:val="14"/>
          <w:szCs w:val="24"/>
        </w:rPr>
      </w:pPr>
      <w:r w:rsidRPr="0087363B">
        <w:rPr>
          <w:sz w:val="14"/>
          <w:szCs w:val="24"/>
        </w:rPr>
        <w:t xml:space="preserve">Hence, we propose that </w:t>
      </w:r>
      <w:r w:rsidRPr="0087363B">
        <w:rPr>
          <w:szCs w:val="24"/>
          <w:u w:val="single"/>
        </w:rPr>
        <w:t xml:space="preserve">the </w:t>
      </w:r>
      <w:r w:rsidRPr="0087363B">
        <w:rPr>
          <w:rStyle w:val="Emphasis"/>
        </w:rPr>
        <w:t>evacuation</w:t>
      </w:r>
      <w:r w:rsidRPr="0087363B">
        <w:rPr>
          <w:szCs w:val="24"/>
          <w:u w:val="single"/>
        </w:rPr>
        <w:t xml:space="preserve"> of the </w:t>
      </w:r>
      <w:r w:rsidRPr="0087363B">
        <w:rPr>
          <w:b/>
          <w:bCs/>
          <w:szCs w:val="24"/>
          <w:u w:val="single"/>
        </w:rPr>
        <w:t>race</w:t>
      </w:r>
      <w:r w:rsidRPr="0087363B">
        <w:rPr>
          <w:szCs w:val="24"/>
          <w:u w:val="single"/>
        </w:rPr>
        <w:t xml:space="preserve"> problem as the </w:t>
      </w:r>
      <w:r w:rsidRPr="0087363B">
        <w:rPr>
          <w:i/>
          <w:iCs/>
          <w:szCs w:val="24"/>
          <w:u w:val="single"/>
        </w:rPr>
        <w:t>sine qua non</w:t>
      </w:r>
      <w:r w:rsidRPr="0087363B">
        <w:rPr>
          <w:szCs w:val="24"/>
          <w:u w:val="single"/>
        </w:rPr>
        <w:t xml:space="preserve"> of American democracy afforded a new </w:t>
      </w:r>
      <w:r w:rsidRPr="0087363B">
        <w:rPr>
          <w:b/>
          <w:bCs/>
          <w:szCs w:val="24"/>
          <w:u w:val="single"/>
        </w:rPr>
        <w:t>presentation</w:t>
      </w:r>
      <w:r w:rsidRPr="0087363B">
        <w:rPr>
          <w:sz w:val="14"/>
          <w:szCs w:val="24"/>
        </w:rPr>
        <w:t xml:space="preserve"> of the vocation of American political science as a conflict between absolute theory and absolute science or as a struggle between ethical inquiry on the imperfections of liberal democracy and the empirical analysis of behavior in the service of equilibrium-inducing policy. </w:t>
      </w:r>
      <w:r w:rsidRPr="0087363B">
        <w:rPr>
          <w:szCs w:val="24"/>
          <w:u w:val="single"/>
        </w:rPr>
        <w:t xml:space="preserve">The result was to either </w:t>
      </w:r>
      <w:r w:rsidRPr="0087363B">
        <w:rPr>
          <w:b/>
          <w:bCs/>
          <w:szCs w:val="24"/>
          <w:u w:val="single"/>
        </w:rPr>
        <w:t>ignore</w:t>
      </w:r>
      <w:r w:rsidRPr="0087363B">
        <w:rPr>
          <w:szCs w:val="24"/>
          <w:u w:val="single"/>
        </w:rPr>
        <w:t xml:space="preserve"> or </w:t>
      </w:r>
      <w:r w:rsidRPr="0087363B">
        <w:rPr>
          <w:b/>
          <w:bCs/>
          <w:szCs w:val="24"/>
          <w:u w:val="single"/>
        </w:rPr>
        <w:t>obfuscate</w:t>
      </w:r>
      <w:r w:rsidRPr="0087363B">
        <w:rPr>
          <w:szCs w:val="24"/>
          <w:u w:val="single"/>
        </w:rPr>
        <w:t xml:space="preserve"> any intrinsic connection between the race problem and the </w:t>
      </w:r>
      <w:r w:rsidRPr="0087363B">
        <w:rPr>
          <w:rStyle w:val="Emphasis"/>
        </w:rPr>
        <w:t>democratic process</w:t>
      </w:r>
      <w:r w:rsidRPr="0087363B">
        <w:rPr>
          <w:sz w:val="14"/>
          <w:szCs w:val="24"/>
        </w:rPr>
        <w:t xml:space="preserve"> in two ways: First, theoretically speaking, </w:t>
      </w:r>
      <w:r w:rsidRPr="0087363B">
        <w:rPr>
          <w:rStyle w:val="Emphasis"/>
          <w:highlight w:val="yellow"/>
        </w:rPr>
        <w:t>race no longer held a first-order connection to</w:t>
      </w:r>
      <w:r w:rsidRPr="0087363B">
        <w:rPr>
          <w:rStyle w:val="Emphasis"/>
        </w:rPr>
        <w:t xml:space="preserve"> the prospect of </w:t>
      </w:r>
      <w:r w:rsidRPr="0087363B">
        <w:rPr>
          <w:rStyle w:val="Emphasis"/>
          <w:highlight w:val="yellow"/>
        </w:rPr>
        <w:t>democratic erosion</w:t>
      </w:r>
      <w:r w:rsidRPr="0087363B">
        <w:rPr>
          <w:sz w:val="14"/>
          <w:szCs w:val="24"/>
        </w:rPr>
        <w:t>; second, scientifically speaking, there remained, at best, a race relations framework (Walton et al. 1995) that attenuated the race problem to merely one element of system regulation. Such ignorance or obfuscation is also identifiable, albeit less explicitly, in the postwar subfields of IR and comparative politics.</w:t>
      </w:r>
    </w:p>
    <w:p w14:paraId="16E8A67B" w14:textId="77777777" w:rsidR="000B7B7F" w:rsidRPr="0087363B" w:rsidRDefault="000B7B7F" w:rsidP="000B7B7F">
      <w:pPr>
        <w:rPr>
          <w:sz w:val="14"/>
          <w:szCs w:val="24"/>
        </w:rPr>
      </w:pPr>
      <w:r w:rsidRPr="0087363B">
        <w:rPr>
          <w:sz w:val="14"/>
          <w:szCs w:val="24"/>
        </w:rPr>
        <w:t>As Vitalis (2015) and Henderson (2017) have demonstrated, during the interwar years, a group of Black scholars at Howard University made a notable intervention into the debate on imperial administration by focusing on its racist and White supremacist premises. Take, for instance, a 1941 article by Ralph Bunche, future (and first Black) president of the American Political Science Association (APSA), in the </w:t>
      </w:r>
      <w:r w:rsidRPr="0087363B">
        <w:rPr>
          <w:i/>
          <w:iCs/>
          <w:sz w:val="14"/>
          <w:szCs w:val="24"/>
        </w:rPr>
        <w:t>Journal of Negro Education</w:t>
      </w:r>
      <w:r w:rsidRPr="0087363B">
        <w:rPr>
          <w:sz w:val="14"/>
          <w:szCs w:val="24"/>
        </w:rPr>
        <w:t xml:space="preserve"> on “the crisis of present-day democracy.” Bunche (1941) identified the root of the crisis in the electoral disenfranchisement of almost all Black citizens in the American South </w:t>
      </w:r>
      <w:r w:rsidRPr="0087363B">
        <w:rPr>
          <w:szCs w:val="24"/>
          <w:u w:val="single"/>
        </w:rPr>
        <w:t xml:space="preserve">due to </w:t>
      </w:r>
      <w:r w:rsidRPr="0087363B">
        <w:rPr>
          <w:b/>
          <w:bCs/>
          <w:szCs w:val="24"/>
          <w:u w:val="single"/>
        </w:rPr>
        <w:t>Jim Crow</w:t>
      </w:r>
      <w:r w:rsidRPr="0087363B">
        <w:rPr>
          <w:sz w:val="14"/>
          <w:szCs w:val="24"/>
        </w:rPr>
        <w:t xml:space="preserve">. Logically, Bunche argued that war aims would be better stated as striving toward democratic ideals rather than </w:t>
      </w:r>
      <w:r w:rsidRPr="0087363B">
        <w:rPr>
          <w:rStyle w:val="Emphasis"/>
        </w:rPr>
        <w:t xml:space="preserve">preserving a </w:t>
      </w:r>
      <w:r w:rsidRPr="0087363B">
        <w:rPr>
          <w:rStyle w:val="Emphasis"/>
          <w:highlight w:val="yellow"/>
        </w:rPr>
        <w:t>democracy</w:t>
      </w:r>
      <w:r w:rsidRPr="0087363B">
        <w:rPr>
          <w:rStyle w:val="Emphasis"/>
        </w:rPr>
        <w:t xml:space="preserve"> that </w:t>
      </w:r>
      <w:r w:rsidRPr="0087363B">
        <w:rPr>
          <w:rStyle w:val="Emphasis"/>
          <w:highlight w:val="yellow"/>
        </w:rPr>
        <w:t>did not exist for many</w:t>
      </w:r>
      <w:r w:rsidRPr="0087363B">
        <w:rPr>
          <w:rStyle w:val="Emphasis"/>
        </w:rPr>
        <w:t xml:space="preserve"> American citizens</w:t>
      </w:r>
      <w:r w:rsidRPr="0087363B">
        <w:rPr>
          <w:sz w:val="14"/>
          <w:szCs w:val="24"/>
        </w:rPr>
        <w:t xml:space="preserve">. Put another way, </w:t>
      </w:r>
      <w:r w:rsidRPr="0087363B">
        <w:rPr>
          <w:szCs w:val="24"/>
          <w:u w:val="single"/>
        </w:rPr>
        <w:t xml:space="preserve">the threat of </w:t>
      </w:r>
      <w:r w:rsidRPr="0087363B">
        <w:rPr>
          <w:rStyle w:val="Emphasis"/>
          <w:highlight w:val="yellow"/>
        </w:rPr>
        <w:t>fascism</w:t>
      </w:r>
      <w:r w:rsidRPr="0087363B">
        <w:rPr>
          <w:szCs w:val="24"/>
          <w:highlight w:val="yellow"/>
          <w:u w:val="single"/>
        </w:rPr>
        <w:t xml:space="preserve"> did not</w:t>
      </w:r>
      <w:r w:rsidRPr="0087363B">
        <w:rPr>
          <w:sz w:val="14"/>
          <w:szCs w:val="24"/>
        </w:rPr>
        <w:t xml:space="preserve">, </w:t>
      </w:r>
      <w:r w:rsidRPr="0087363B">
        <w:rPr>
          <w:szCs w:val="24"/>
          <w:u w:val="single"/>
        </w:rPr>
        <w:t xml:space="preserve">for Bunche and others, </w:t>
      </w:r>
      <w:r w:rsidRPr="0087363B">
        <w:rPr>
          <w:b/>
          <w:bCs/>
          <w:szCs w:val="24"/>
          <w:highlight w:val="yellow"/>
          <w:u w:val="single"/>
        </w:rPr>
        <w:t>imply</w:t>
      </w:r>
      <w:r w:rsidRPr="0087363B">
        <w:rPr>
          <w:szCs w:val="24"/>
          <w:u w:val="single"/>
        </w:rPr>
        <w:t xml:space="preserve"> an </w:t>
      </w:r>
      <w:r w:rsidRPr="0087363B">
        <w:rPr>
          <w:rStyle w:val="Emphasis"/>
        </w:rPr>
        <w:t>erosion</w:t>
      </w:r>
      <w:r w:rsidRPr="0087363B">
        <w:rPr>
          <w:szCs w:val="24"/>
          <w:u w:val="single"/>
        </w:rPr>
        <w:t xml:space="preserve"> or even </w:t>
      </w:r>
      <w:r w:rsidRPr="0087363B">
        <w:rPr>
          <w:rStyle w:val="Emphasis"/>
          <w:highlight w:val="yellow"/>
        </w:rPr>
        <w:t>backsliding</w:t>
      </w:r>
      <w:r w:rsidRPr="0087363B">
        <w:rPr>
          <w:szCs w:val="24"/>
          <w:u w:val="single"/>
        </w:rPr>
        <w:t xml:space="preserve"> of </w:t>
      </w:r>
      <w:r w:rsidRPr="0087363B">
        <w:rPr>
          <w:rStyle w:val="Emphasis"/>
        </w:rPr>
        <w:t>democracy</w:t>
      </w:r>
      <w:r w:rsidRPr="0087363B">
        <w:rPr>
          <w:sz w:val="14"/>
          <w:szCs w:val="24"/>
        </w:rPr>
        <w:t>; rather, meeting the threat of fascism required Americans to redress the existing injustice of Jim Crow.</w:t>
      </w:r>
    </w:p>
    <w:p w14:paraId="76476943" w14:textId="77777777" w:rsidR="000B7B7F" w:rsidRPr="0087363B" w:rsidRDefault="000B7B7F" w:rsidP="000B7B7F">
      <w:pPr>
        <w:rPr>
          <w:sz w:val="14"/>
          <w:szCs w:val="24"/>
        </w:rPr>
      </w:pPr>
      <w:r w:rsidRPr="0087363B">
        <w:rPr>
          <w:sz w:val="14"/>
          <w:szCs w:val="24"/>
        </w:rPr>
        <w:t xml:space="preserve">Strikingly, albeit with some signal exceptions (see, for example, Shilliam 2023), </w:t>
      </w:r>
      <w:r w:rsidRPr="0087363B">
        <w:rPr>
          <w:rStyle w:val="Emphasis"/>
          <w:highlight w:val="yellow"/>
        </w:rPr>
        <w:t>most scholars</w:t>
      </w:r>
      <w:r w:rsidRPr="0087363B">
        <w:rPr>
          <w:szCs w:val="24"/>
          <w:u w:val="single"/>
        </w:rPr>
        <w:t xml:space="preserve"> of international politics </w:t>
      </w:r>
      <w:r w:rsidRPr="0087363B">
        <w:rPr>
          <w:szCs w:val="24"/>
          <w:highlight w:val="yellow"/>
          <w:u w:val="single"/>
        </w:rPr>
        <w:t xml:space="preserve">ignored </w:t>
      </w:r>
      <w:r w:rsidRPr="0087363B">
        <w:rPr>
          <w:b/>
          <w:bCs/>
          <w:szCs w:val="24"/>
          <w:highlight w:val="yellow"/>
          <w:u w:val="single"/>
        </w:rPr>
        <w:t>these</w:t>
      </w:r>
      <w:r w:rsidRPr="0087363B">
        <w:rPr>
          <w:sz w:val="14"/>
          <w:szCs w:val="24"/>
        </w:rPr>
        <w:t xml:space="preserve"> war-induced academic and political </w:t>
      </w:r>
      <w:r w:rsidRPr="0087363B">
        <w:rPr>
          <w:b/>
          <w:bCs/>
          <w:szCs w:val="24"/>
          <w:highlight w:val="yellow"/>
          <w:u w:val="single"/>
        </w:rPr>
        <w:t>challenges</w:t>
      </w:r>
      <w:r w:rsidRPr="0087363B">
        <w:rPr>
          <w:szCs w:val="24"/>
          <w:u w:val="single"/>
        </w:rPr>
        <w:t xml:space="preserve"> to America's existing </w:t>
      </w:r>
      <w:r w:rsidRPr="0087363B">
        <w:rPr>
          <w:rStyle w:val="Emphasis"/>
        </w:rPr>
        <w:t>democratic compact</w:t>
      </w:r>
      <w:r w:rsidRPr="0087363B">
        <w:rPr>
          <w:sz w:val="14"/>
          <w:szCs w:val="24"/>
        </w:rPr>
        <w:t>. Take, for instance, William Fox (1949, p. 67), another student of Merriam. Fox seemed oblivious to the racist justification of Benito Mussolini's fascist invasion of Ethiopia in 1935 and the way in which Black social movements connected their defense of Ethiopia to their fight against Jim Crow. Instead, Fox referenced the same coordinates that were informing the debate between theory and science in American politics: a concern for a realistic ethics to defend liberal democracy and/or a focus on the regulation of a system toward equilibrium, in this case between states rather than individuals or groups.</w:t>
      </w:r>
    </w:p>
    <w:p w14:paraId="2C9E3277" w14:textId="77777777" w:rsidR="000B7B7F" w:rsidRPr="0087363B" w:rsidRDefault="000B7B7F" w:rsidP="000B7B7F">
      <w:pPr>
        <w:rPr>
          <w:sz w:val="10"/>
          <w:szCs w:val="10"/>
        </w:rPr>
      </w:pPr>
      <w:r w:rsidRPr="0087363B">
        <w:rPr>
          <w:sz w:val="10"/>
          <w:szCs w:val="10"/>
        </w:rPr>
        <w:t>Fox wrote as the SSRC convened its Committee on International Relations with the hope of integrating the field into the social sciences and a broadly behavioralist approach (Guilhot 2011, p. 16). Yet many IR theorists, such as Hans Morgenthau</w:t>
      </w:r>
      <w:r w:rsidRPr="0087363B">
        <w:rPr>
          <w:b/>
          <w:bCs/>
          <w:sz w:val="10"/>
          <w:szCs w:val="10"/>
        </w:rPr>
        <w:t xml:space="preserve"> </w:t>
      </w:r>
      <w:r w:rsidRPr="0087363B">
        <w:rPr>
          <w:sz w:val="10"/>
          <w:szCs w:val="10"/>
        </w:rPr>
        <w:t>(1955, for example), cleaved to their European-sourced understanding of power as an ethically tragic rather than rationally instrumental force. The Committee soon dissolved in the face of realist intransigence to the behavioral presumptions of social science. Instead, the SSRC pursued the internationalization of behavioral political science by setting up the Committee on Comparative Politics, chaired by behavioralists Pendleton Herring and Gabriel Almond (Guilhot 2014, p. 703; Vitalis 2015, p. 120).</w:t>
      </w:r>
    </w:p>
    <w:p w14:paraId="4C02D446" w14:textId="77777777" w:rsidR="000B7B7F" w:rsidRPr="0087363B" w:rsidRDefault="000B7B7F" w:rsidP="000B7B7F">
      <w:pPr>
        <w:rPr>
          <w:sz w:val="10"/>
          <w:szCs w:val="10"/>
        </w:rPr>
      </w:pPr>
      <w:r w:rsidRPr="0087363B">
        <w:rPr>
          <w:sz w:val="10"/>
          <w:szCs w:val="10"/>
        </w:rPr>
        <w:t>In all this academic churn, the prior focus in IR on imperial administration and White rule largely disappeared as issues of global development were effectively transferred to comparative politics and area studies more broadly, there to be treated by a behavioralist study of “modernization” (Vitalis 2015, p. 120; see, in general, Long &amp; Schmidt 2005). Subsequently, Almond and others expanded the scope of comparative analysis beyond European politics toward the decolonizing world.</w:t>
      </w:r>
    </w:p>
    <w:p w14:paraId="2396617D" w14:textId="77777777" w:rsidR="000B7B7F" w:rsidRPr="0087363B" w:rsidRDefault="000B7B7F" w:rsidP="000B7B7F">
      <w:pPr>
        <w:rPr>
          <w:sz w:val="10"/>
          <w:szCs w:val="10"/>
        </w:rPr>
      </w:pPr>
      <w:r w:rsidRPr="0087363B">
        <w:rPr>
          <w:sz w:val="10"/>
          <w:szCs w:val="10"/>
        </w:rPr>
        <w:t>Almond (1946, p. 286) had previously contributed to the debate over theory and science, raising the issue of whether all political action could be understood as rational, i.e., the use of effective means toward predetermined ends. Now, Almond (1946, p. 286) proposed that “traditional” cultures fixed the means and the ends by custom, whereas “in our culture,” social mobility led to far more choices between means and ends. By these logics, Almond scaled up the behavioral inquiry of different domestic racial groups into different states and their attendant political cultures, deploying survey designs that included mass cross-national comparison (Engerman 2010).</w:t>
      </w:r>
    </w:p>
    <w:p w14:paraId="5B26CD01" w14:textId="77777777" w:rsidR="000B7B7F" w:rsidRPr="0087363B" w:rsidRDefault="000B7B7F" w:rsidP="000B7B7F">
      <w:pPr>
        <w:rPr>
          <w:sz w:val="10"/>
          <w:szCs w:val="10"/>
        </w:rPr>
      </w:pPr>
      <w:r w:rsidRPr="0087363B">
        <w:rPr>
          <w:sz w:val="10"/>
          <w:szCs w:val="10"/>
        </w:rPr>
        <w:t>In doing so, Almond and other members of the SSRC Committee effectively superimposed the race problem of prewar analyses of domestic politics onto the postwar comparative analysis of newly independent governments, thus transmuting racial difference into cultural differentiation (Hanchard 2018, p. 56). Comparativists contrasted traditional and modern political cultures and presented modernization (rather than domestic assimilation or segregation) as the training process whereby fixed and ascriptive cultures might become mobile and associational. The orderly pursuit of this transformative process was the preoccupation of modernization theory in a Cold War context wherein the elites of newly independent polities enjoyed at least some choice in the direction of challenge, communist or capitalist (Shilliam 2021, pp. 96–107).</w:t>
      </w:r>
    </w:p>
    <w:p w14:paraId="7A937BF9" w14:textId="77777777" w:rsidR="000B7B7F" w:rsidRPr="0087363B" w:rsidRDefault="000B7B7F" w:rsidP="000B7B7F">
      <w:pPr>
        <w:rPr>
          <w:sz w:val="14"/>
          <w:szCs w:val="24"/>
        </w:rPr>
      </w:pPr>
      <w:r w:rsidRPr="0087363B">
        <w:rPr>
          <w:szCs w:val="24"/>
          <w:highlight w:val="yellow"/>
          <w:u w:val="single"/>
        </w:rPr>
        <w:t>In</w:t>
      </w:r>
      <w:r w:rsidRPr="0087363B">
        <w:rPr>
          <w:szCs w:val="24"/>
          <w:u w:val="single"/>
        </w:rPr>
        <w:t xml:space="preserve"> this framework, modernization ensured that </w:t>
      </w:r>
      <w:r w:rsidRPr="0087363B">
        <w:rPr>
          <w:rStyle w:val="Emphasis"/>
          <w:highlight w:val="yellow"/>
        </w:rPr>
        <w:t>democratic development</w:t>
      </w:r>
      <w:r w:rsidRPr="0087363B">
        <w:rPr>
          <w:sz w:val="14"/>
          <w:szCs w:val="24"/>
        </w:rPr>
        <w:t xml:space="preserve"> would accompany political independence. </w:t>
      </w:r>
      <w:r w:rsidRPr="0087363B">
        <w:rPr>
          <w:szCs w:val="24"/>
          <w:u w:val="single"/>
        </w:rPr>
        <w:t xml:space="preserve">Notably, in response to </w:t>
      </w:r>
      <w:r w:rsidRPr="0087363B">
        <w:rPr>
          <w:rStyle w:val="Emphasis"/>
        </w:rPr>
        <w:t>revolutions</w:t>
      </w:r>
      <w:r w:rsidRPr="0087363B">
        <w:rPr>
          <w:szCs w:val="24"/>
          <w:u w:val="single"/>
        </w:rPr>
        <w:t xml:space="preserve">, </w:t>
      </w:r>
      <w:r w:rsidRPr="0087363B">
        <w:rPr>
          <w:rStyle w:val="Emphasis"/>
        </w:rPr>
        <w:t>coups</w:t>
      </w:r>
      <w:r w:rsidRPr="0087363B">
        <w:rPr>
          <w:szCs w:val="24"/>
          <w:u w:val="single"/>
        </w:rPr>
        <w:t xml:space="preserve">, and </w:t>
      </w:r>
      <w:r w:rsidRPr="0087363B">
        <w:rPr>
          <w:rStyle w:val="Emphasis"/>
          <w:highlight w:val="yellow"/>
        </w:rPr>
        <w:t>authoritarian</w:t>
      </w:r>
      <w:r w:rsidRPr="0087363B">
        <w:rPr>
          <w:szCs w:val="24"/>
          <w:highlight w:val="yellow"/>
          <w:u w:val="single"/>
        </w:rPr>
        <w:t xml:space="preserve"> turns</w:t>
      </w:r>
      <w:r w:rsidRPr="0087363B">
        <w:rPr>
          <w:szCs w:val="24"/>
          <w:u w:val="single"/>
        </w:rPr>
        <w:t xml:space="preserve"> in newly independent societies, Huntington</w:t>
      </w:r>
      <w:r w:rsidRPr="0087363B">
        <w:rPr>
          <w:sz w:val="14"/>
          <w:szCs w:val="24"/>
        </w:rPr>
        <w:t xml:space="preserve"> (1968) </w:t>
      </w:r>
      <w:r w:rsidRPr="0087363B">
        <w:rPr>
          <w:szCs w:val="24"/>
          <w:u w:val="single"/>
        </w:rPr>
        <w:t xml:space="preserve">argued that the </w:t>
      </w:r>
      <w:r w:rsidRPr="0087363B">
        <w:rPr>
          <w:rStyle w:val="Emphasis"/>
        </w:rPr>
        <w:t>suppression</w:t>
      </w:r>
      <w:r w:rsidRPr="0087363B">
        <w:rPr>
          <w:szCs w:val="24"/>
          <w:u w:val="single"/>
        </w:rPr>
        <w:t xml:space="preserve"> of mass aspirations by elites was </w:t>
      </w:r>
      <w:r w:rsidRPr="0087363B">
        <w:rPr>
          <w:b/>
          <w:bCs/>
          <w:szCs w:val="24"/>
          <w:highlight w:val="yellow"/>
          <w:u w:val="single"/>
        </w:rPr>
        <w:t>acceptable</w:t>
      </w:r>
      <w:r w:rsidRPr="0087363B">
        <w:rPr>
          <w:szCs w:val="24"/>
          <w:highlight w:val="yellow"/>
          <w:u w:val="single"/>
        </w:rPr>
        <w:t xml:space="preserve"> so long as </w:t>
      </w:r>
      <w:r w:rsidRPr="0087363B">
        <w:rPr>
          <w:rStyle w:val="Emphasis"/>
          <w:highlight w:val="yellow"/>
        </w:rPr>
        <w:t>political stability</w:t>
      </w:r>
      <w:r w:rsidRPr="0087363B">
        <w:rPr>
          <w:szCs w:val="24"/>
          <w:u w:val="single"/>
        </w:rPr>
        <w:t xml:space="preserve"> </w:t>
      </w:r>
      <w:r w:rsidRPr="0087363B">
        <w:rPr>
          <w:szCs w:val="24"/>
          <w:highlight w:val="yellow"/>
          <w:u w:val="single"/>
        </w:rPr>
        <w:t>encouraged</w:t>
      </w:r>
      <w:r w:rsidRPr="0087363B">
        <w:rPr>
          <w:szCs w:val="24"/>
          <w:u w:val="single"/>
        </w:rPr>
        <w:t xml:space="preserve"> further </w:t>
      </w:r>
      <w:r w:rsidRPr="0087363B">
        <w:rPr>
          <w:szCs w:val="24"/>
          <w:highlight w:val="yellow"/>
          <w:u w:val="single"/>
        </w:rPr>
        <w:t>modernization</w:t>
      </w:r>
      <w:r w:rsidRPr="0087363B">
        <w:rPr>
          <w:sz w:val="14"/>
          <w:szCs w:val="24"/>
        </w:rPr>
        <w:t xml:space="preserve"> (see Kreutzmann 1998). In the 1990s, </w:t>
      </w:r>
      <w:r w:rsidRPr="0087363B">
        <w:rPr>
          <w:szCs w:val="24"/>
          <w:u w:val="single"/>
        </w:rPr>
        <w:t>IR scholars contributed to the backsliding debate by effectively mobilizing Huntington's model to make sense of “failed states”</w:t>
      </w:r>
      <w:r w:rsidRPr="0087363B">
        <w:rPr>
          <w:sz w:val="14"/>
          <w:szCs w:val="24"/>
        </w:rPr>
        <w:t xml:space="preserve"> (see Bilgin &amp; Morton 2002).</w:t>
      </w:r>
    </w:p>
    <w:p w14:paraId="0707ECC8" w14:textId="77777777" w:rsidR="000B7B7F" w:rsidRPr="0087363B" w:rsidRDefault="000B7B7F" w:rsidP="000B7B7F">
      <w:pPr>
        <w:rPr>
          <w:sz w:val="2"/>
          <w:szCs w:val="2"/>
        </w:rPr>
      </w:pPr>
      <w:r w:rsidRPr="0087363B">
        <w:rPr>
          <w:sz w:val="2"/>
          <w:szCs w:val="2"/>
        </w:rPr>
        <w:t>As the concern for the impact on democracy of less-than-rational non-Anglo-Saxon groups was to prewar American politics, so was the concern for the impact on America's global leadership on the differently rational political cultures of newly independent states (Hanchard 2018, p. 35; Oren 2013, pp. 134–35). By this analogical reasoning, comparative politics prepared the way for its introduction of democratic backsliding into the field.</w:t>
      </w:r>
    </w:p>
    <w:p w14:paraId="561368BB" w14:textId="77777777" w:rsidR="000B7B7F" w:rsidRPr="0087363B" w:rsidRDefault="000B7B7F" w:rsidP="000B7B7F">
      <w:pPr>
        <w:rPr>
          <w:sz w:val="2"/>
          <w:szCs w:val="2"/>
        </w:rPr>
      </w:pPr>
      <w:r w:rsidRPr="0087363B">
        <w:rPr>
          <w:sz w:val="2"/>
          <w:szCs w:val="2"/>
        </w:rPr>
        <w:t>Yet an interest in South Africa among comparativists betrayed the need for a comparison with the United States that Almond and others had effectively outlawed for fear of undermining its claims to leadership of the free world (for example, Dvorin 1951, p. 32; see also Hanchard 2018, p. 47). In a remarkably candid observation, comparativist Michael Lofchie (1968, p. 6) suggested that the “original motivation” for African studies by American scholars was driven in “large part” by a concern for “domestic racial discrimination” in the United States. Comparativists seemed to think that they needed to distance their critique of independent African states from a claim to “black inferiority” or even acceptance of apartheid (Lofchie 1968, p. 6).</w:t>
      </w:r>
    </w:p>
    <w:p w14:paraId="41A5B0FD" w14:textId="77777777" w:rsidR="000B7B7F" w:rsidRPr="0087363B" w:rsidRDefault="000B7B7F" w:rsidP="000B7B7F">
      <w:pPr>
        <w:rPr>
          <w:sz w:val="2"/>
          <w:szCs w:val="2"/>
        </w:rPr>
      </w:pPr>
      <w:r w:rsidRPr="0087363B">
        <w:rPr>
          <w:sz w:val="2"/>
          <w:szCs w:val="2"/>
        </w:rPr>
        <w:t>In fact, Lofchie wrote in 1968, which was four years after the landmark Civil Rights Act, the formal fulfillment of a multiracial democracy; this year also marked the high point of the American government's bloody confrontation with the Black Power movement. Lofchie questioned the meaningfulness of the Act and its results. The discussion up to this point begs the question, How well was political science placed to address this confrontation in the United States and the democratic backsliding that racist actors proactively engineered (Weaver 2007)?</w:t>
      </w:r>
    </w:p>
    <w:p w14:paraId="0C83B8B3" w14:textId="77777777" w:rsidR="000B7B7F" w:rsidRPr="0087363B" w:rsidRDefault="000B7B7F" w:rsidP="000B7B7F">
      <w:pPr>
        <w:rPr>
          <w:sz w:val="2"/>
          <w:szCs w:val="2"/>
        </w:rPr>
      </w:pPr>
      <w:r w:rsidRPr="0087363B">
        <w:rPr>
          <w:sz w:val="2"/>
          <w:szCs w:val="2"/>
        </w:rPr>
        <w:t>Recall that Truman's position functioned politically by presenting American pluralism as an anti-totalitarian remedy (Oren 2013, p. 96). But it was not necessarily an antiracist one. Case in point, Robert Dahl's [2005 (1961)] book on urban politics and democracy—</w:t>
      </w:r>
      <w:r w:rsidRPr="0087363B">
        <w:rPr>
          <w:i/>
          <w:iCs/>
          <w:sz w:val="2"/>
          <w:szCs w:val="2"/>
        </w:rPr>
        <w:t>Who Governs? Democracy and Power in an American City</w:t>
      </w:r>
      <w:r w:rsidRPr="0087363B">
        <w:rPr>
          <w:sz w:val="2"/>
          <w:szCs w:val="2"/>
        </w:rPr>
        <w:t>—included an examination of the Black community in New Haven, Connecticut. Dahl admitted that this community lagged significantly behind other ethnic groups. Nevertheless, he predicted that conflictual ethnic heterogeneity among groups would give way, over time, to a consensual political heterogeneity wherein different interests could be pursued and mediated via formal political channels (Dahl 2005, p. 34). Yet, as Claude Burtenshaw (1968, pp. 586–87) pointed out with regard to the 1967 uprisings, “four nights of riot” in New Haven, “home of pluralism,” hardly confirmed Dahl's equilibrium model. Considering “open advocacy of revolution and of guerilla war in the cities,” was it really the case that “any active and legitimate group could make itself heard effectively” (Burtenshaw 1968, pp. 586–87), and did the political system really efficiently reinforce agreement, encourage moderation, and maintain social peace?</w:t>
      </w:r>
    </w:p>
    <w:p w14:paraId="345155E3" w14:textId="77777777" w:rsidR="000B7B7F" w:rsidRPr="0087363B" w:rsidRDefault="000B7B7F" w:rsidP="000B7B7F">
      <w:pPr>
        <w:rPr>
          <w:sz w:val="2"/>
          <w:szCs w:val="2"/>
        </w:rPr>
      </w:pPr>
      <w:r w:rsidRPr="0087363B">
        <w:rPr>
          <w:sz w:val="2"/>
          <w:szCs w:val="2"/>
        </w:rPr>
        <w:t>Responding to the tumultuous events of 1969—and to Dahl—Sheldon Wolin restated the positive case for political theory. Wolin noted that the system did not tend toward equilibrium but was instead, “to some persistent degree, a structure of systematic injustice.” Moreover, Dahl, charged Wolin, had little to say about the powerlessness felt by many American “social, economic, and ethnic groups” (Wolin 1969, pp. 1065, 1074). However, Wolin did not blame this oversight on the evacuation of race from political science; rather, he blamed one side of the argumentative dualism that had first induced the evacuation. That is, in defending a realistic theoretical critique of liberal democracy, Wolin took issue with the empirical focus on regulating political equilibrium. At fault, Wolin (1969, pp. 1074, 1077) argued, was an “impoverished understanding of civic virtue and education” permitted by the “triumph of methodism.” We suggest that as instrumental rationality was to theorists in the confrontation with Nazism, so methodism was to Wolin in the era of Black Power.</w:t>
      </w:r>
    </w:p>
    <w:p w14:paraId="2F58BB69" w14:textId="77777777" w:rsidR="000B7B7F" w:rsidRPr="0087363B" w:rsidRDefault="000B7B7F" w:rsidP="000B7B7F">
      <w:pPr>
        <w:rPr>
          <w:sz w:val="2"/>
          <w:szCs w:val="2"/>
        </w:rPr>
      </w:pPr>
      <w:r w:rsidRPr="0087363B">
        <w:rPr>
          <w:sz w:val="2"/>
          <w:szCs w:val="2"/>
        </w:rPr>
        <w:t>Confessing on behalf of methodism, David Easton focused his 1969 APSA presidential address on a “postbehavioral revolution.” In doing so, he returned to the issues that had begun his career: a realistic study of liberal values. Easton (1969, pp. 1052–53) admitted that intellectuals and universities could not “stand apart from the struggles of the day,” which for him included “mounting internal cleavages in the United States in which civil war and authoritarian rule have become frightening possibilities.” Yet Easton proposed no fundamental rethinking of race in American politics. In fact, he cleaved to a race-less behavioralist framework as that which could still yield “demonstrable basic truths about politics.” Phenomena such as racism were not first-order problems for analysis, yet they could feed the (subpar) postbehavioral satisfaction with “seeking immediate answers to immediate problems” (Easton 1969, p. 1056).</w:t>
      </w:r>
    </w:p>
    <w:p w14:paraId="7A1A6BBB" w14:textId="77777777" w:rsidR="000B7B7F" w:rsidRPr="0087363B" w:rsidRDefault="000B7B7F" w:rsidP="000B7B7F">
      <w:pPr>
        <w:rPr>
          <w:sz w:val="2"/>
          <w:szCs w:val="2"/>
        </w:rPr>
      </w:pPr>
      <w:r w:rsidRPr="0087363B">
        <w:rPr>
          <w:sz w:val="2"/>
          <w:szCs w:val="2"/>
        </w:rPr>
        <w:t>Squeezed between these recognitions and deferrals/diminishments of the Black freedom struggle across all subfields, Black and African political scientists such as Locksley Edmondson (1968) and Ali Mazrui (1975) critically interrogated the international dimensions of Black Power. Few political scientists took the opportunity to comparatively analyze Black and third-world struggles, although Lester Salamon (1973) compared Black elites in the “traditional” South to “modernizing” elites.</w:t>
      </w:r>
    </w:p>
    <w:p w14:paraId="62A3D4CD" w14:textId="77777777" w:rsidR="000B7B7F" w:rsidRPr="0087363B" w:rsidRDefault="000B7B7F" w:rsidP="000B7B7F">
      <w:pPr>
        <w:rPr>
          <w:sz w:val="2"/>
          <w:szCs w:val="2"/>
        </w:rPr>
      </w:pPr>
      <w:r w:rsidRPr="0087363B">
        <w:rPr>
          <w:sz w:val="2"/>
          <w:szCs w:val="2"/>
        </w:rPr>
        <w:t>Such was the academic distance that, in September of 1969, a number of scholars resolved to set up the National Conference of Black Political Scientists (NCOBPS), the members of which pursued American politics, comparative politics, IR, and theory, while other Black political scientists found homes in the newly inaugurated Black studies programs (see Belk et al. 2020). These scholars renewed a focus developed at the Howard School by treating the </w:t>
      </w:r>
      <w:r w:rsidRPr="0087363B">
        <w:rPr>
          <w:i/>
          <w:iCs/>
          <w:sz w:val="2"/>
          <w:szCs w:val="2"/>
        </w:rPr>
        <w:t>sine qua non</w:t>
      </w:r>
      <w:r w:rsidRPr="0087363B">
        <w:rPr>
          <w:sz w:val="2"/>
          <w:szCs w:val="2"/>
        </w:rPr>
        <w:t> of American democracy not so much as the race problem but as the political production and reproduction of racism, that is, as racial politics.</w:t>
      </w:r>
    </w:p>
    <w:p w14:paraId="42279DA8" w14:textId="77777777" w:rsidR="000B7B7F" w:rsidRPr="0087363B" w:rsidRDefault="000B7B7F" w:rsidP="000B7B7F">
      <w:pPr>
        <w:rPr>
          <w:sz w:val="2"/>
          <w:szCs w:val="2"/>
        </w:rPr>
      </w:pPr>
      <w:r w:rsidRPr="0087363B">
        <w:rPr>
          <w:sz w:val="2"/>
          <w:szCs w:val="2"/>
        </w:rPr>
        <w:t>DEMOCRATIZATION AND AUTOCRATIZATION: A RESEARCH AGENDA RENEWED WITH RACIAL POLITICS</w:t>
      </w:r>
    </w:p>
    <w:p w14:paraId="04D80010" w14:textId="77777777" w:rsidR="000B7B7F" w:rsidRPr="0087363B" w:rsidRDefault="000B7B7F" w:rsidP="000B7B7F">
      <w:pPr>
        <w:rPr>
          <w:sz w:val="2"/>
          <w:szCs w:val="2"/>
        </w:rPr>
      </w:pPr>
      <w:r w:rsidRPr="0087363B">
        <w:rPr>
          <w:sz w:val="2"/>
          <w:szCs w:val="2"/>
        </w:rPr>
        <w:t>The disciplinary history we have presented interrogates the proximate moments wherein the contemporary identities and vocations of its subfields were formulated by reference to race and democracy in moments of political crisis. In American politics, the (racist) focus on the race problem was replaced, at best, with a focus on race relations in a mature democratic system that tended toward equilibrium. In political theory, the exceptional challenge that the race problem posed for democracy was replaced with the exceptional race-less challenge of instrumental rationality (exemplified by methodism). In comparative politics, the race problem was assigned principally to the non-Western world, there to be coded in race-less terms as the problem of modernization. Meanwhile, after IR's flirtation with tragic ethics, a scientism also took over the subfield, which abstracted domestic politics (and thus race) out of the systemic analysis of national security (see, for example, Kaplan 1957).</w:t>
      </w:r>
    </w:p>
    <w:p w14:paraId="6D872AF8" w14:textId="77777777" w:rsidR="000B7B7F" w:rsidRPr="0087363B" w:rsidRDefault="000B7B7F" w:rsidP="000B7B7F">
      <w:pPr>
        <w:rPr>
          <w:sz w:val="2"/>
          <w:szCs w:val="2"/>
        </w:rPr>
      </w:pPr>
      <w:r w:rsidRPr="0087363B">
        <w:rPr>
          <w:sz w:val="2"/>
          <w:szCs w:val="2"/>
        </w:rPr>
        <w:t>We contextualized these shifts in two historical moments: a crisis of fascism and then a crisis of Black Power. That said, we propose that, taken as a whole, these subfield elisions might account for contemporary difficulties in integrating scholarship on democratization (driven principally by comparativists) with scholarship on race and racism (driven principally by Americanists), whereby the connective tissues potentially provided by theory and IR are absent or marginalized. This proposition can account for at least some of the difficulties evinced by the literature on democratic backsliding in (</w:t>
      </w:r>
      <w:r w:rsidRPr="0087363B">
        <w:rPr>
          <w:i/>
          <w:iCs/>
          <w:sz w:val="2"/>
          <w:szCs w:val="2"/>
        </w:rPr>
        <w:t>a</w:t>
      </w:r>
      <w:r w:rsidRPr="0087363B">
        <w:rPr>
          <w:sz w:val="2"/>
          <w:szCs w:val="2"/>
        </w:rPr>
        <w:t>) examining the United States as a less-than-mature democracy and (</w:t>
      </w:r>
      <w:r w:rsidRPr="0087363B">
        <w:rPr>
          <w:i/>
          <w:iCs/>
          <w:sz w:val="2"/>
          <w:szCs w:val="2"/>
        </w:rPr>
        <w:t>b</w:t>
      </w:r>
      <w:r w:rsidRPr="0087363B">
        <w:rPr>
          <w:sz w:val="2"/>
          <w:szCs w:val="2"/>
        </w:rPr>
        <w:t>) engaging with the racial dynamics of the US case.</w:t>
      </w:r>
    </w:p>
    <w:p w14:paraId="75885F08" w14:textId="77777777" w:rsidR="000B7B7F" w:rsidRPr="0087363B" w:rsidRDefault="000B7B7F" w:rsidP="000B7B7F">
      <w:pPr>
        <w:rPr>
          <w:sz w:val="14"/>
          <w:szCs w:val="24"/>
        </w:rPr>
      </w:pPr>
      <w:r w:rsidRPr="0087363B">
        <w:rPr>
          <w:sz w:val="14"/>
          <w:szCs w:val="24"/>
        </w:rPr>
        <w:t xml:space="preserve">But what, then, of REP? Although we find REP scholarship valuable and necessary, it has been given a place in the discipline alongside existing subfields. In other words, the reinstitutionalization of racial politics in the field via REP has taken place without fundamentally disturbing the subfield elisions that required such a reinstitutionalization in the first place. </w:t>
      </w:r>
      <w:r w:rsidRPr="0087363B">
        <w:rPr>
          <w:rStyle w:val="Emphasis"/>
          <w:highlight w:val="yellow"/>
        </w:rPr>
        <w:t>Reconciling</w:t>
      </w:r>
      <w:r w:rsidRPr="0087363B">
        <w:rPr>
          <w:szCs w:val="24"/>
          <w:u w:val="single"/>
        </w:rPr>
        <w:t xml:space="preserve"> scholarship on </w:t>
      </w:r>
      <w:r w:rsidRPr="0087363B">
        <w:rPr>
          <w:rStyle w:val="Emphasis"/>
          <w:highlight w:val="yellow"/>
        </w:rPr>
        <w:t>racial politics</w:t>
      </w:r>
      <w:r w:rsidRPr="0087363B">
        <w:rPr>
          <w:szCs w:val="24"/>
          <w:highlight w:val="yellow"/>
          <w:u w:val="single"/>
        </w:rPr>
        <w:t xml:space="preserve"> with</w:t>
      </w:r>
      <w:r w:rsidRPr="0087363B">
        <w:rPr>
          <w:szCs w:val="24"/>
          <w:u w:val="single"/>
        </w:rPr>
        <w:t xml:space="preserve"> </w:t>
      </w:r>
      <w:r w:rsidRPr="0087363B">
        <w:rPr>
          <w:rStyle w:val="Emphasis"/>
        </w:rPr>
        <w:t xml:space="preserve">scholarship on </w:t>
      </w:r>
      <w:r w:rsidRPr="0087363B">
        <w:rPr>
          <w:rStyle w:val="Emphasis"/>
          <w:highlight w:val="yellow"/>
        </w:rPr>
        <w:t>democratization</w:t>
      </w:r>
      <w:r w:rsidRPr="0087363B">
        <w:rPr>
          <w:szCs w:val="24"/>
          <w:u w:val="single"/>
        </w:rPr>
        <w:t xml:space="preserve"> (</w:t>
      </w:r>
      <w:r w:rsidRPr="0087363B">
        <w:rPr>
          <w:u w:val="single"/>
        </w:rPr>
        <w:t>and</w:t>
      </w:r>
      <w:r w:rsidRPr="0087363B">
        <w:rPr>
          <w:szCs w:val="24"/>
          <w:u w:val="single"/>
        </w:rPr>
        <w:t xml:space="preserve"> </w:t>
      </w:r>
      <w:r w:rsidRPr="0087363B">
        <w:rPr>
          <w:rStyle w:val="Emphasis"/>
        </w:rPr>
        <w:t>autocratization</w:t>
      </w:r>
      <w:r w:rsidRPr="0087363B">
        <w:rPr>
          <w:szCs w:val="24"/>
          <w:u w:val="single"/>
        </w:rPr>
        <w:t xml:space="preserve">) </w:t>
      </w:r>
      <w:r w:rsidRPr="0087363B">
        <w:rPr>
          <w:szCs w:val="24"/>
          <w:highlight w:val="yellow"/>
          <w:u w:val="single"/>
        </w:rPr>
        <w:t>requires</w:t>
      </w:r>
      <w:r w:rsidRPr="0087363B">
        <w:rPr>
          <w:szCs w:val="24"/>
          <w:u w:val="single"/>
        </w:rPr>
        <w:t xml:space="preserve"> just such </w:t>
      </w:r>
      <w:r w:rsidRPr="0087363B">
        <w:rPr>
          <w:szCs w:val="24"/>
          <w:highlight w:val="yellow"/>
          <w:u w:val="single"/>
        </w:rPr>
        <w:t xml:space="preserve">a </w:t>
      </w:r>
      <w:r w:rsidRPr="0087363B">
        <w:rPr>
          <w:rStyle w:val="Emphasis"/>
          <w:highlight w:val="yellow"/>
        </w:rPr>
        <w:t>disturbance</w:t>
      </w:r>
      <w:r w:rsidRPr="0087363B">
        <w:rPr>
          <w:sz w:val="14"/>
          <w:szCs w:val="24"/>
        </w:rPr>
        <w:t xml:space="preserve">. </w:t>
      </w:r>
      <w:r w:rsidRPr="0087363B">
        <w:rPr>
          <w:rStyle w:val="Emphasis"/>
        </w:rPr>
        <w:t>The field</w:t>
      </w:r>
      <w:r w:rsidRPr="0087363B">
        <w:rPr>
          <w:sz w:val="14"/>
          <w:szCs w:val="24"/>
        </w:rPr>
        <w:t xml:space="preserve">, and not just one particular subfield, </w:t>
      </w:r>
      <w:r w:rsidRPr="0087363B">
        <w:rPr>
          <w:rStyle w:val="Emphasis"/>
        </w:rPr>
        <w:t>needs to reckon with racial politics as a first-order problem for democracy</w:t>
      </w:r>
      <w:r w:rsidRPr="0087363B">
        <w:rPr>
          <w:szCs w:val="24"/>
          <w:u w:val="single"/>
        </w:rPr>
        <w:t xml:space="preserve"> and with the </w:t>
      </w:r>
      <w:r w:rsidRPr="0087363B">
        <w:rPr>
          <w:rStyle w:val="Emphasis"/>
        </w:rPr>
        <w:t>U</w:t>
      </w:r>
      <w:r w:rsidRPr="0087363B">
        <w:rPr>
          <w:szCs w:val="24"/>
          <w:u w:val="single"/>
        </w:rPr>
        <w:t xml:space="preserve">nited </w:t>
      </w:r>
      <w:r w:rsidRPr="0087363B">
        <w:rPr>
          <w:rStyle w:val="Emphasis"/>
        </w:rPr>
        <w:t>S</w:t>
      </w:r>
      <w:r w:rsidRPr="0087363B">
        <w:rPr>
          <w:szCs w:val="24"/>
          <w:u w:val="single"/>
        </w:rPr>
        <w:t xml:space="preserve">tates </w:t>
      </w:r>
      <w:r w:rsidRPr="0087363B">
        <w:rPr>
          <w:sz w:val="14"/>
          <w:szCs w:val="24"/>
        </w:rPr>
        <w:t>as a democratizing polity rather than as a mature democracy. This renewal (which is not antithetical to REP scholarship in and of itself) is what we wish to signal with the term racial politics.</w:t>
      </w:r>
    </w:p>
    <w:p w14:paraId="0BB2A853" w14:textId="77777777" w:rsidR="000B7B7F" w:rsidRPr="0087363B" w:rsidRDefault="000B7B7F" w:rsidP="000B7B7F">
      <w:pPr>
        <w:rPr>
          <w:sz w:val="8"/>
          <w:szCs w:val="8"/>
        </w:rPr>
      </w:pPr>
      <w:r w:rsidRPr="0087363B">
        <w:rPr>
          <w:sz w:val="8"/>
          <w:szCs w:val="8"/>
        </w:rPr>
        <w:t>Toward this renewal, we draw on an article written by Hanes Walton (the first recipient of a PhD from Howard University's Department of Political Science) and C. Miller and J.P. McCormick in 1995, the year that inaugurated REP in the APSA. Walton et al. (1995) returned to the beginnings of the discipline, as we and others have done, and took notice of the different frames of reference deployed by dominant and subordinated groups in the study of politics. They distinguished, respectively, between a “race relations politics” and an “African American politics” frame of reference.</w:t>
      </w:r>
    </w:p>
    <w:p w14:paraId="5FF039B7" w14:textId="77777777" w:rsidR="000B7B7F" w:rsidRPr="0087363B" w:rsidRDefault="000B7B7F" w:rsidP="000B7B7F">
      <w:pPr>
        <w:rPr>
          <w:sz w:val="8"/>
          <w:szCs w:val="8"/>
        </w:rPr>
      </w:pPr>
      <w:r w:rsidRPr="0087363B">
        <w:rPr>
          <w:sz w:val="8"/>
          <w:szCs w:val="8"/>
        </w:rPr>
        <w:t>The race relations frame rests on a set of premises that either accept or naturalize White group dominance and explain Black minority subordination via social, economic, and cultural deficiencies. Although not overtly normative, the race relations frame renders the scholarly norm as a concern for stability over conflict and for gradual or moderate reform over strident or disruptive change. Above all, the race relations frame takes race as a given rather than as a classificatory mechanism that is itself the continual product of politics.</w:t>
      </w:r>
    </w:p>
    <w:p w14:paraId="1DE2F8D9" w14:textId="77777777" w:rsidR="000B7B7F" w:rsidRPr="0087363B" w:rsidRDefault="000B7B7F" w:rsidP="000B7B7F">
      <w:pPr>
        <w:rPr>
          <w:sz w:val="8"/>
          <w:szCs w:val="8"/>
        </w:rPr>
      </w:pPr>
      <w:r w:rsidRPr="0087363B">
        <w:rPr>
          <w:sz w:val="8"/>
          <w:szCs w:val="8"/>
        </w:rPr>
        <w:t>In contrast, the African American frame places group domination at the center of analysis, which renders the scholarly norm as a concern for group parity and empowerment, for the eradication of White dominance, and for political power to be wielded to pursue transformative justice, equality, and liberty rather than as an instrument of oppression. Hierarchies in this frame are therefore conceived of as politically induced and sustained rather than as apolitical artifacts of social, economic, or cultural deficiencies possessed by racial groups differentially.</w:t>
      </w:r>
    </w:p>
    <w:p w14:paraId="27716EBB" w14:textId="77777777" w:rsidR="000B7B7F" w:rsidRPr="0087363B" w:rsidRDefault="000B7B7F" w:rsidP="000B7B7F">
      <w:pPr>
        <w:rPr>
          <w:sz w:val="8"/>
          <w:szCs w:val="8"/>
        </w:rPr>
      </w:pPr>
      <w:r w:rsidRPr="0087363B">
        <w:rPr>
          <w:sz w:val="8"/>
          <w:szCs w:val="8"/>
        </w:rPr>
        <w:t>These frames of reference heuristically represent much of the disciplinary history that we presented in the last section. Now, we do not want to attenuate the study of racial politics to Black politics. Nevertheless, given that the most consistent and insistent critique of racism in American political science has principally referenced Black politics, we believe that the analytical differences between race relations and African American frames can be broadened. Indeed, the framing of competing “racial institutional orders” identified by Desmond King and Robert Smith (King &amp; Smith 2005; see also Smith &amp; King 2021) does something homologous by contrasting “white supremacist”/“white protectionist” versus “egalitarian transformative”/“racial reparative” orders (King &amp; Smith 2005).</w:t>
      </w:r>
    </w:p>
    <w:p w14:paraId="45B1C3DD" w14:textId="77777777" w:rsidR="000B7B7F" w:rsidRPr="0087363B" w:rsidRDefault="000B7B7F" w:rsidP="000B7B7F">
      <w:pPr>
        <w:rPr>
          <w:sz w:val="8"/>
          <w:szCs w:val="8"/>
        </w:rPr>
      </w:pPr>
      <w:r w:rsidRPr="0087363B">
        <w:rPr>
          <w:sz w:val="8"/>
          <w:szCs w:val="8"/>
        </w:rPr>
        <w:t>In this respect, we argue that a renewal of scholarship on democratization and autocratization that is adequate to meet the current moment needs to engage less with scholarship premised on—or aligned with—the race relations framework and more with scholarship committed to the premise that racism is politically produced, reproduced, and contested as part of the struggle over democracy itself—and no less so in the United States as anywhere else. In staking this claim, we follow Hanchard &amp; Chung (2004) in stipulating the need to study the political construction—and not simply social construction—of race and ethnicity. Hence, we retrieve the Howard School's critique of the race problem as the </w:t>
      </w:r>
      <w:r w:rsidRPr="0087363B">
        <w:rPr>
          <w:i/>
          <w:iCs/>
          <w:sz w:val="8"/>
          <w:szCs w:val="8"/>
        </w:rPr>
        <w:t>sine qua non</w:t>
      </w:r>
      <w:r w:rsidRPr="0087363B">
        <w:rPr>
          <w:sz w:val="8"/>
          <w:szCs w:val="8"/>
        </w:rPr>
        <w:t> of American democracy; it is, in fact, racial politics that is the </w:t>
      </w:r>
      <w:r w:rsidRPr="0087363B">
        <w:rPr>
          <w:i/>
          <w:iCs/>
          <w:sz w:val="8"/>
          <w:szCs w:val="8"/>
        </w:rPr>
        <w:t>sine qua non</w:t>
      </w:r>
      <w:r w:rsidRPr="0087363B">
        <w:rPr>
          <w:sz w:val="8"/>
          <w:szCs w:val="8"/>
        </w:rPr>
        <w:t>—racialized struggles over power that either support or erode democratic arrangements</w:t>
      </w:r>
      <w:r w:rsidRPr="0087363B">
        <w:rPr>
          <w:i/>
          <w:iCs/>
          <w:sz w:val="8"/>
          <w:szCs w:val="8"/>
        </w:rPr>
        <w:t>.</w:t>
      </w:r>
    </w:p>
    <w:p w14:paraId="4FB3DD83" w14:textId="77777777" w:rsidR="000B7B7F" w:rsidRPr="0087363B" w:rsidRDefault="000B7B7F" w:rsidP="000B7B7F">
      <w:pPr>
        <w:rPr>
          <w:sz w:val="8"/>
          <w:szCs w:val="8"/>
        </w:rPr>
      </w:pPr>
      <w:r w:rsidRPr="0087363B">
        <w:rPr>
          <w:sz w:val="8"/>
          <w:szCs w:val="8"/>
        </w:rPr>
        <w:t>We now curate a set of cross-subfield scholarship to demonstrate the efficacy of examining democratic backsliding in the United States through racial politics. We start at a macro level of analysis by engaging with two concepts: the duppy state and racial authoritarianism.</w:t>
      </w:r>
    </w:p>
    <w:p w14:paraId="4245B777" w14:textId="77777777" w:rsidR="000B7B7F" w:rsidRPr="0087363B" w:rsidRDefault="000B7B7F" w:rsidP="000B7B7F">
      <w:pPr>
        <w:rPr>
          <w:sz w:val="8"/>
          <w:szCs w:val="8"/>
        </w:rPr>
      </w:pPr>
      <w:r w:rsidRPr="0087363B">
        <w:rPr>
          <w:sz w:val="8"/>
          <w:szCs w:val="8"/>
        </w:rPr>
        <w:t>Iton (2008, p. 135) describes the duppy state as marking</w:t>
      </w:r>
    </w:p>
    <w:p w14:paraId="079C3803" w14:textId="77777777" w:rsidR="000B7B7F" w:rsidRPr="0087363B" w:rsidRDefault="000B7B7F" w:rsidP="000B7B7F">
      <w:pPr>
        <w:rPr>
          <w:sz w:val="8"/>
          <w:szCs w:val="8"/>
        </w:rPr>
      </w:pPr>
      <w:r w:rsidRPr="0087363B">
        <w:rPr>
          <w:sz w:val="8"/>
          <w:szCs w:val="8"/>
        </w:rPr>
        <w:t>the potent afterlife, mocking persistence, and resurgence—rather than remission—of coloniality: the state that is “there and not there” at the same time. The duppy, roughly translated from Jamaican patois, refers to the specter or the ghost that emerges when one has failed to properly bury or dispose of the deceased: therefore, emancipation is haunted by slavery, independence by colonialism, and apparent civil rights victories by Jim Crow.</w:t>
      </w:r>
    </w:p>
    <w:p w14:paraId="0F1D6E29" w14:textId="77777777" w:rsidR="000B7B7F" w:rsidRPr="0087363B" w:rsidRDefault="000B7B7F" w:rsidP="000B7B7F">
      <w:pPr>
        <w:rPr>
          <w:sz w:val="8"/>
          <w:szCs w:val="8"/>
        </w:rPr>
      </w:pPr>
      <w:r w:rsidRPr="0087363B">
        <w:rPr>
          <w:sz w:val="8"/>
          <w:szCs w:val="8"/>
        </w:rPr>
        <w:t>The duppy state concept highlights two dynamics that are largely ignored by scholars who examine democratic backsliding: intrastate variation (although see Grumbach 2022) and the durable legacy of racial/ethnic domination. While the concept of backsliding implies a temporal dynamic, it is less obvious that spatial arrangements accompany this dynamic. Specific political developments render some nations more susceptible to autocratization than others and more likely to have significant intrastate variation in democratic processes. Whether democracy is defined thinly or thickly (see Little &amp; Meng 2024b), its prophylactic functions are differentially institutionalized, with some regions and populations consistently receiving fewer protections. This spatial variance has consequences for stability and for erosion and decay as well.</w:t>
      </w:r>
    </w:p>
    <w:p w14:paraId="7717CEAB" w14:textId="77777777" w:rsidR="000B7B7F" w:rsidRPr="0087363B" w:rsidRDefault="000B7B7F" w:rsidP="000B7B7F">
      <w:pPr>
        <w:rPr>
          <w:sz w:val="14"/>
          <w:szCs w:val="24"/>
        </w:rPr>
      </w:pPr>
      <w:r w:rsidRPr="0087363B">
        <w:rPr>
          <w:sz w:val="14"/>
          <w:szCs w:val="24"/>
        </w:rPr>
        <w:t xml:space="preserve">Mickey and Johnson both provide an instructive example of conjoining temporal dynamics with spatial variation when it comes to the mechanisms and effects of desegregation on southern politics. Mickey (2012, p. xi) shows how, over the course of the twentieth century, </w:t>
      </w:r>
      <w:r w:rsidRPr="0087363B">
        <w:rPr>
          <w:rStyle w:val="Emphasis"/>
          <w:highlight w:val="yellow"/>
        </w:rPr>
        <w:t>southern states</w:t>
      </w:r>
      <w:r w:rsidRPr="0087363B">
        <w:rPr>
          <w:szCs w:val="24"/>
          <w:highlight w:val="yellow"/>
          <w:u w:val="single"/>
        </w:rPr>
        <w:t xml:space="preserve"> exhibited</w:t>
      </w:r>
      <w:r w:rsidRPr="0087363B">
        <w:rPr>
          <w:szCs w:val="24"/>
          <w:u w:val="single"/>
        </w:rPr>
        <w:t xml:space="preserve"> “pockets of </w:t>
      </w:r>
      <w:r w:rsidRPr="0087363B">
        <w:rPr>
          <w:rStyle w:val="Emphasis"/>
        </w:rPr>
        <w:t>authoritarian rule</w:t>
      </w:r>
      <w:r w:rsidRPr="0087363B">
        <w:rPr>
          <w:szCs w:val="24"/>
          <w:u w:val="single"/>
        </w:rPr>
        <w:t>” trapped inside a federal democracy</w:t>
      </w:r>
      <w:r w:rsidRPr="0087363B">
        <w:rPr>
          <w:sz w:val="14"/>
          <w:szCs w:val="24"/>
        </w:rPr>
        <w:t xml:space="preserve">. He argues that the different degrees of </w:t>
      </w:r>
      <w:r w:rsidRPr="0087363B">
        <w:rPr>
          <w:rStyle w:val="Emphasis"/>
        </w:rPr>
        <w:t>racial violence instigated to preserve authoritarian rule</w:t>
      </w:r>
      <w:r w:rsidRPr="0087363B">
        <w:rPr>
          <w:sz w:val="14"/>
          <w:szCs w:val="24"/>
        </w:rPr>
        <w:t xml:space="preserve"> help to explain divergence in the region's contemporary patchwork of political institutions. Meanwhile, Johnson (2010) examines the effect of reformers—Black and White—on southern politics before </w:t>
      </w:r>
      <w:r w:rsidRPr="0087363B">
        <w:rPr>
          <w:i/>
          <w:iCs/>
          <w:sz w:val="14"/>
          <w:szCs w:val="24"/>
        </w:rPr>
        <w:t>Brown v. Board of Education</w:t>
      </w:r>
      <w:r w:rsidRPr="0087363B">
        <w:rPr>
          <w:sz w:val="14"/>
          <w:szCs w:val="24"/>
        </w:rPr>
        <w:t>. She finds that demands for reform generated further demands for deeper change, such that the intransigence of political institutions to confront racism ultimately contributed to their own structural demise.</w:t>
      </w:r>
    </w:p>
    <w:p w14:paraId="676063AA" w14:textId="77777777" w:rsidR="000B7B7F" w:rsidRPr="0087363B" w:rsidRDefault="000B7B7F" w:rsidP="000B7B7F">
      <w:pPr>
        <w:rPr>
          <w:sz w:val="14"/>
          <w:szCs w:val="24"/>
        </w:rPr>
      </w:pPr>
      <w:r w:rsidRPr="0087363B">
        <w:rPr>
          <w:sz w:val="14"/>
          <w:szCs w:val="24"/>
        </w:rPr>
        <w:t>In a similar fashion, and bringing the story up to date, Lowndes (2018) argues that race had not been central to populist politics in the United States prior to the Black freedom struggle. After the 1960s, a notion of the White working class as deserving of security and protection from the vicissitudes of the market and betrayal of state elites set in motion a new populism, of which Trumpism is the current articulation. Likewise, Kalmoe &amp; Mason (2022) situate contemporary partisan radicalism within a long history of partisan violence, including the American Revolution, the Civil War and reconstruction, and Jim Crow.</w:t>
      </w:r>
    </w:p>
    <w:p w14:paraId="77DC602C" w14:textId="77777777" w:rsidR="000B7B7F" w:rsidRPr="0087363B" w:rsidRDefault="000B7B7F" w:rsidP="000B7B7F">
      <w:pPr>
        <w:rPr>
          <w:sz w:val="14"/>
          <w:szCs w:val="24"/>
        </w:rPr>
      </w:pPr>
      <w:r w:rsidRPr="0087363B">
        <w:rPr>
          <w:szCs w:val="24"/>
          <w:u w:val="single"/>
        </w:rPr>
        <w:t xml:space="preserve">Weaver &amp; Prowse (2020) have developed the concept of </w:t>
      </w:r>
      <w:r w:rsidRPr="0087363B">
        <w:rPr>
          <w:rStyle w:val="Emphasis"/>
          <w:highlight w:val="yellow"/>
        </w:rPr>
        <w:t>racial authoritarianism</w:t>
      </w:r>
      <w:r w:rsidRPr="0087363B">
        <w:rPr>
          <w:szCs w:val="24"/>
          <w:u w:val="single"/>
        </w:rPr>
        <w:t xml:space="preserve"> to theorize the direct and disproportionate violence that Blacks tend to experience in the United States, particularly at the hands of US state and local police forces</w:t>
      </w:r>
      <w:r w:rsidRPr="0087363B">
        <w:rPr>
          <w:sz w:val="14"/>
          <w:szCs w:val="24"/>
        </w:rPr>
        <w:t xml:space="preserve">. </w:t>
      </w:r>
      <w:r w:rsidRPr="0087363B">
        <w:rPr>
          <w:rStyle w:val="Emphasis"/>
          <w:highlight w:val="yellow"/>
        </w:rPr>
        <w:t>Authoritarianism</w:t>
      </w:r>
      <w:r w:rsidRPr="0087363B">
        <w:rPr>
          <w:szCs w:val="24"/>
          <w:highlight w:val="yellow"/>
          <w:u w:val="single"/>
        </w:rPr>
        <w:t xml:space="preserve"> is</w:t>
      </w:r>
      <w:r w:rsidRPr="0087363B">
        <w:rPr>
          <w:szCs w:val="24"/>
          <w:u w:val="single"/>
        </w:rPr>
        <w:t xml:space="preserve"> often </w:t>
      </w:r>
      <w:r w:rsidRPr="0087363B">
        <w:rPr>
          <w:b/>
          <w:bCs/>
          <w:szCs w:val="24"/>
          <w:highlight w:val="yellow"/>
          <w:u w:val="single"/>
        </w:rPr>
        <w:t>juxtaposed</w:t>
      </w:r>
      <w:r w:rsidRPr="0087363B">
        <w:rPr>
          <w:szCs w:val="24"/>
          <w:highlight w:val="yellow"/>
          <w:u w:val="single"/>
        </w:rPr>
        <w:t xml:space="preserve"> against </w:t>
      </w:r>
      <w:r w:rsidRPr="0087363B">
        <w:rPr>
          <w:rStyle w:val="Emphasis"/>
          <w:highlight w:val="yellow"/>
        </w:rPr>
        <w:t>democracy</w:t>
      </w:r>
      <w:r w:rsidRPr="0087363B">
        <w:rPr>
          <w:szCs w:val="24"/>
          <w:u w:val="single"/>
        </w:rPr>
        <w:t xml:space="preserve"> in </w:t>
      </w:r>
      <w:r w:rsidRPr="0087363B">
        <w:rPr>
          <w:rStyle w:val="Emphasis"/>
        </w:rPr>
        <w:t>backsliding accounts</w:t>
      </w:r>
      <w:r w:rsidRPr="0087363B">
        <w:rPr>
          <w:szCs w:val="24"/>
          <w:u w:val="single"/>
        </w:rPr>
        <w:t xml:space="preserve"> but usually </w:t>
      </w:r>
      <w:r w:rsidRPr="0087363B">
        <w:rPr>
          <w:b/>
          <w:bCs/>
          <w:szCs w:val="24"/>
          <w:highlight w:val="yellow"/>
          <w:u w:val="single"/>
        </w:rPr>
        <w:t>without attention</w:t>
      </w:r>
      <w:r w:rsidRPr="0087363B">
        <w:rPr>
          <w:szCs w:val="24"/>
          <w:u w:val="single"/>
        </w:rPr>
        <w:t xml:space="preserve"> paid </w:t>
      </w:r>
      <w:r w:rsidRPr="0087363B">
        <w:rPr>
          <w:szCs w:val="24"/>
          <w:highlight w:val="yellow"/>
          <w:u w:val="single"/>
        </w:rPr>
        <w:t xml:space="preserve">to </w:t>
      </w:r>
      <w:r w:rsidRPr="0087363B">
        <w:rPr>
          <w:rStyle w:val="Emphasis"/>
          <w:highlight w:val="yellow"/>
        </w:rPr>
        <w:t>racial</w:t>
      </w:r>
      <w:r w:rsidRPr="0087363B">
        <w:rPr>
          <w:szCs w:val="24"/>
          <w:u w:val="single"/>
        </w:rPr>
        <w:t xml:space="preserve"> and ethnic </w:t>
      </w:r>
      <w:r w:rsidRPr="0087363B">
        <w:rPr>
          <w:rStyle w:val="Emphasis"/>
          <w:highlight w:val="yellow"/>
        </w:rPr>
        <w:t>difference</w:t>
      </w:r>
      <w:r w:rsidRPr="0087363B">
        <w:rPr>
          <w:sz w:val="14"/>
          <w:szCs w:val="24"/>
        </w:rPr>
        <w:t xml:space="preserve">. Here, Weaver &amp; Prowse present </w:t>
      </w:r>
      <w:r w:rsidRPr="0087363B">
        <w:rPr>
          <w:szCs w:val="24"/>
          <w:u w:val="single"/>
        </w:rPr>
        <w:t xml:space="preserve">the </w:t>
      </w:r>
      <w:r w:rsidRPr="0087363B">
        <w:rPr>
          <w:b/>
          <w:bCs/>
          <w:szCs w:val="24"/>
          <w:u w:val="single"/>
        </w:rPr>
        <w:t>police</w:t>
      </w:r>
      <w:r w:rsidRPr="0087363B">
        <w:rPr>
          <w:sz w:val="14"/>
          <w:szCs w:val="24"/>
        </w:rPr>
        <w:t xml:space="preserve"> not as an apparatus of the democratic state designed to keep equilibrium but rather </w:t>
      </w:r>
      <w:r w:rsidRPr="0087363B">
        <w:rPr>
          <w:szCs w:val="24"/>
          <w:u w:val="single"/>
        </w:rPr>
        <w:t xml:space="preserve">as a force that </w:t>
      </w:r>
      <w:r w:rsidRPr="0087363B">
        <w:rPr>
          <w:b/>
          <w:bCs/>
          <w:szCs w:val="24"/>
          <w:u w:val="single"/>
        </w:rPr>
        <w:t>keeps racial groups</w:t>
      </w:r>
      <w:r w:rsidRPr="0087363B">
        <w:rPr>
          <w:szCs w:val="24"/>
          <w:u w:val="single"/>
        </w:rPr>
        <w:t xml:space="preserve"> outside of the </w:t>
      </w:r>
      <w:r w:rsidRPr="0087363B">
        <w:rPr>
          <w:rStyle w:val="Emphasis"/>
        </w:rPr>
        <w:t>democratic compact</w:t>
      </w:r>
      <w:r w:rsidRPr="0087363B">
        <w:rPr>
          <w:szCs w:val="24"/>
          <w:u w:val="single"/>
        </w:rPr>
        <w:t xml:space="preserve"> and its basic protections</w:t>
      </w:r>
      <w:r w:rsidRPr="0087363B">
        <w:rPr>
          <w:sz w:val="14"/>
          <w:szCs w:val="24"/>
        </w:rPr>
        <w:t>. Recalling the concept of the duppy state, we could say that policing creates conditions where the resources associated with democracy are differentially distributed, with some racial and ethnic groups disproportionately and consistently exposed to the democratic state's violent underbelly. Brendese (2023) goes so far as to argue that space and time are segregated, with Black people disproportionately “doing time” in prison.</w:t>
      </w:r>
    </w:p>
    <w:p w14:paraId="5C627C02" w14:textId="77777777" w:rsidR="000B7B7F" w:rsidRPr="0087363B" w:rsidRDefault="000B7B7F" w:rsidP="000B7B7F">
      <w:pPr>
        <w:rPr>
          <w:sz w:val="14"/>
          <w:szCs w:val="24"/>
        </w:rPr>
      </w:pPr>
      <w:r w:rsidRPr="0087363B">
        <w:rPr>
          <w:sz w:val="14"/>
          <w:szCs w:val="24"/>
        </w:rPr>
        <w:t>Having engaged at the macroconceptual level, we now turn toward curating the literature via meso-level framings of racial politics and democratic backsliding. We specifically highlight the following: identity, norms and values, and institutions.</w:t>
      </w:r>
    </w:p>
    <w:p w14:paraId="493C34AA" w14:textId="77777777" w:rsidR="000B7B7F" w:rsidRPr="0087363B" w:rsidRDefault="000B7B7F" w:rsidP="000B7B7F">
      <w:pPr>
        <w:rPr>
          <w:sz w:val="14"/>
          <w:szCs w:val="24"/>
        </w:rPr>
      </w:pPr>
      <w:r w:rsidRPr="0087363B">
        <w:rPr>
          <w:sz w:val="14"/>
          <w:szCs w:val="24"/>
        </w:rPr>
        <w:t>In terms of identity, our approach would identify the political production and promotion of racial and ethnic difference as a first-order means by which populist leaders differentiate “the people” from others (see McKean 2016). Here, scholarship on White grievance is crucial. In 2003, Walters, a pioneer of the study of Black electoral politics, identified a sense of injury in the collective consciousness of White Americans, which resulted from an assumption that civil rights–related policies—e.g., affirmative action—were negatively impacting their own life chances. In this respect, argued Walters (2003), Whites began to associate federal policies as pro-Black, anti-White, and, in addition, antithetical to “traditional American values” such as individual merit, independence, and hard work.</w:t>
      </w:r>
    </w:p>
    <w:p w14:paraId="25BD32BA" w14:textId="77777777" w:rsidR="000B7B7F" w:rsidRPr="0087363B" w:rsidRDefault="000B7B7F" w:rsidP="000B7B7F">
      <w:pPr>
        <w:rPr>
          <w:sz w:val="14"/>
          <w:szCs w:val="24"/>
        </w:rPr>
      </w:pPr>
      <w:r w:rsidRPr="0087363B">
        <w:rPr>
          <w:sz w:val="14"/>
          <w:szCs w:val="24"/>
        </w:rPr>
        <w:t>More recently, Parker &amp; Barreto (2013) showed persuasively that the Tea Party was disproportionately constituted by aggrieved Whites who were much more likely to express support for authoritarian values. Jardina (2019) demonstrates that White solidarity is now the central factor by which much of the White electorate orients toward the political sphere. In responding to the 2016 election, Mason et al. (2021) argue that in-group affection and out-group animosity can differently affect political preferences based on the elite in question. Support for Donald Trump was, they demonstrate, “uniquely predicted by opposition to racial equity and immigration and negative attitudes towards African Americans and Muslims” (p. 1509).</w:t>
      </w:r>
    </w:p>
    <w:p w14:paraId="664FE2A8" w14:textId="77777777" w:rsidR="000B7B7F" w:rsidRPr="0087363B" w:rsidRDefault="000B7B7F" w:rsidP="000B7B7F">
      <w:pPr>
        <w:rPr>
          <w:sz w:val="14"/>
          <w:szCs w:val="24"/>
        </w:rPr>
      </w:pPr>
      <w:r w:rsidRPr="0087363B">
        <w:rPr>
          <w:sz w:val="14"/>
          <w:szCs w:val="24"/>
        </w:rPr>
        <w:t xml:space="preserve">Scholars and policymakers concerned with polarization have posited a turn toward a shared sense of American identity as a potent political solution. However, Dawkins &amp; Hanson (2024) find that such appeals diminish partisan animosity only if they mirror the racial conception of the opposing political party. Lee (2020) suggests that if a party system is weak but racialized, it increases the odds of a populist candidacy such as Trump's. Francis (2022) argues that </w:t>
      </w:r>
      <w:r w:rsidRPr="0087363B">
        <w:rPr>
          <w:rStyle w:val="Emphasis"/>
        </w:rPr>
        <w:t xml:space="preserve">democratic </w:t>
      </w:r>
      <w:r w:rsidRPr="0087363B">
        <w:rPr>
          <w:rStyle w:val="Emphasis"/>
          <w:highlight w:val="yellow"/>
        </w:rPr>
        <w:t>backsliding</w:t>
      </w:r>
      <w:r w:rsidRPr="0087363B">
        <w:rPr>
          <w:b/>
          <w:bCs/>
          <w:szCs w:val="24"/>
          <w:highlight w:val="yellow"/>
          <w:u w:val="single"/>
        </w:rPr>
        <w:t xml:space="preserve"> can</w:t>
      </w:r>
      <w:r w:rsidRPr="0087363B">
        <w:rPr>
          <w:szCs w:val="24"/>
          <w:u w:val="single"/>
        </w:rPr>
        <w:t>no</w:t>
      </w:r>
      <w:r w:rsidRPr="0087363B">
        <w:rPr>
          <w:b/>
          <w:bCs/>
          <w:szCs w:val="24"/>
          <w:highlight w:val="yellow"/>
          <w:u w:val="single"/>
        </w:rPr>
        <w:t>t</w:t>
      </w:r>
      <w:r w:rsidRPr="0087363B">
        <w:rPr>
          <w:szCs w:val="24"/>
          <w:u w:val="single"/>
        </w:rPr>
        <w:t xml:space="preserve"> </w:t>
      </w:r>
      <w:r w:rsidRPr="0087363B">
        <w:rPr>
          <w:szCs w:val="24"/>
          <w:highlight w:val="yellow"/>
          <w:u w:val="single"/>
        </w:rPr>
        <w:t>be attributed</w:t>
      </w:r>
      <w:r w:rsidRPr="0087363B">
        <w:rPr>
          <w:sz w:val="14"/>
          <w:szCs w:val="24"/>
        </w:rPr>
        <w:t xml:space="preserve"> </w:t>
      </w:r>
      <w:r w:rsidRPr="0087363B">
        <w:rPr>
          <w:szCs w:val="24"/>
          <w:u w:val="single"/>
        </w:rPr>
        <w:t xml:space="preserve">solely </w:t>
      </w:r>
      <w:r w:rsidRPr="0087363B">
        <w:rPr>
          <w:szCs w:val="24"/>
          <w:highlight w:val="yellow"/>
          <w:u w:val="single"/>
        </w:rPr>
        <w:t>to</w:t>
      </w:r>
      <w:r w:rsidRPr="0087363B">
        <w:rPr>
          <w:szCs w:val="24"/>
          <w:u w:val="single"/>
        </w:rPr>
        <w:t xml:space="preserve"> developments within </w:t>
      </w:r>
      <w:r w:rsidRPr="0087363B">
        <w:rPr>
          <w:rStyle w:val="Emphasis"/>
          <w:highlight w:val="yellow"/>
        </w:rPr>
        <w:t>the Republican Party</w:t>
      </w:r>
      <w:r w:rsidRPr="0087363B">
        <w:rPr>
          <w:sz w:val="14"/>
          <w:szCs w:val="24"/>
        </w:rPr>
        <w:t xml:space="preserve">; </w:t>
      </w:r>
      <w:r w:rsidRPr="0087363B">
        <w:rPr>
          <w:szCs w:val="24"/>
          <w:u w:val="single"/>
        </w:rPr>
        <w:t>instead of the hope of a return to normal party politics,</w:t>
      </w:r>
      <w:r w:rsidRPr="0087363B">
        <w:rPr>
          <w:sz w:val="14"/>
          <w:szCs w:val="24"/>
        </w:rPr>
        <w:t xml:space="preserve"> </w:t>
      </w:r>
      <w:r w:rsidRPr="0087363B">
        <w:rPr>
          <w:rStyle w:val="Emphasis"/>
          <w:highlight w:val="yellow"/>
        </w:rPr>
        <w:t>attention must be paid to</w:t>
      </w:r>
      <w:r w:rsidRPr="0087363B">
        <w:rPr>
          <w:szCs w:val="24"/>
          <w:u w:val="single"/>
        </w:rPr>
        <w:t xml:space="preserve"> the deeper “political regime” that protects “</w:t>
      </w:r>
      <w:r w:rsidRPr="0087363B">
        <w:rPr>
          <w:rStyle w:val="Emphasis"/>
          <w:highlight w:val="yellow"/>
        </w:rPr>
        <w:t>antiblack violence</w:t>
      </w:r>
      <w:r w:rsidRPr="0087363B">
        <w:rPr>
          <w:szCs w:val="24"/>
          <w:u w:val="single"/>
        </w:rPr>
        <w:t>.”</w:t>
      </w:r>
      <w:r w:rsidRPr="0087363B">
        <w:rPr>
          <w:sz w:val="14"/>
          <w:szCs w:val="24"/>
        </w:rPr>
        <w:t xml:space="preserve"> Hooker (2023) offers a way to understand these depths in terms of “black grief” versus “white grievance.” Similarly, Valdez (2023) reconsiders </w:t>
      </w:r>
      <w:r w:rsidRPr="0087363B">
        <w:rPr>
          <w:szCs w:val="24"/>
          <w:u w:val="single"/>
        </w:rPr>
        <w:t>White populism as rooted in “democratic despotism</w:t>
      </w:r>
      <w:r w:rsidRPr="0087363B">
        <w:rPr>
          <w:sz w:val="14"/>
          <w:szCs w:val="24"/>
        </w:rPr>
        <w:t xml:space="preserve">,” that is, self-determination for Whites and despotic determination </w:t>
      </w:r>
      <w:r w:rsidRPr="0087363B">
        <w:rPr>
          <w:szCs w:val="24"/>
          <w:u w:val="single"/>
        </w:rPr>
        <w:t>over non-Whites</w:t>
      </w:r>
      <w:r w:rsidRPr="0087363B">
        <w:rPr>
          <w:sz w:val="14"/>
          <w:szCs w:val="24"/>
        </w:rPr>
        <w:t>.</w:t>
      </w:r>
    </w:p>
    <w:p w14:paraId="21B7461D" w14:textId="77777777" w:rsidR="000B7B7F" w:rsidRPr="0087363B" w:rsidRDefault="000B7B7F" w:rsidP="000B7B7F">
      <w:pPr>
        <w:pStyle w:val="Heading4"/>
      </w:pPr>
      <w:r w:rsidRPr="0087363B">
        <w:t>The settler state IS the necro-carceral violence that structures populism and capitalism. Any capitulation to its legitimacy through granting the admin state more rights entrenches epistemic settler violence that is incompatible with abolition.</w:t>
      </w:r>
    </w:p>
    <w:p w14:paraId="0F097C69" w14:textId="77777777" w:rsidR="000B7B7F" w:rsidRPr="0087363B" w:rsidRDefault="000B7B7F" w:rsidP="000B7B7F">
      <w:r w:rsidRPr="0087363B">
        <w:rPr>
          <w:rStyle w:val="Style13ptBold"/>
        </w:rPr>
        <w:t xml:space="preserve">Shalhoub-Kevorkian &amp; Sheehi 23 – </w:t>
      </w:r>
      <w:r w:rsidRPr="0087363B">
        <w:rPr>
          <w:b/>
          <w:bCs/>
        </w:rPr>
        <w:t>Nadera Shalhoub-Kevorkian</w:t>
      </w:r>
      <w:r w:rsidRPr="0087363B">
        <w:t xml:space="preserve"> Lawrence D. Biele Chair in Law at the Faculty of Law-Institute of Criminology and the School of Social Work and Public Welfare at the Hebrew University of Jerusalem and the Global Chair in Law, Queen Mary University of London. </w:t>
      </w:r>
      <w:r w:rsidRPr="0087363B">
        <w:rPr>
          <w:b/>
          <w:bCs/>
        </w:rPr>
        <w:t>Stephen Sheehi</w:t>
      </w:r>
      <w:r w:rsidRPr="0087363B">
        <w:t xml:space="preserve"> Sultan Qaboos Professor of Middle East Studies, William &amp; Mary, Virginia USA.</w:t>
      </w:r>
    </w:p>
    <w:p w14:paraId="79F6929F" w14:textId="77777777" w:rsidR="000B7B7F" w:rsidRPr="0087363B" w:rsidRDefault="000B7B7F" w:rsidP="000B7B7F">
      <w:r w:rsidRPr="0087363B">
        <w:t xml:space="preserve">(Shalhoub-Kevorkian, Nadera, and Stephen Sheehi. “ABOLITIONISM, SETTLER COLONIALISM AND STATE CRIME.” </w:t>
      </w:r>
      <w:r w:rsidRPr="0087363B">
        <w:rPr>
          <w:i/>
          <w:iCs/>
        </w:rPr>
        <w:t>State Crime Journal</w:t>
      </w:r>
      <w:r w:rsidRPr="0087363B">
        <w:t xml:space="preserve">, vol. 12, no. 2, 2023, pp. 132–45. </w:t>
      </w:r>
      <w:r w:rsidRPr="0087363B">
        <w:rPr>
          <w:i/>
          <w:iCs/>
        </w:rPr>
        <w:t>JSTOR</w:t>
      </w:r>
      <w:r w:rsidRPr="0087363B">
        <w:t>, https://www.jstor.org/stable/48774400. Accessed 9 Nov. 2025.)</w:t>
      </w:r>
    </w:p>
    <w:p w14:paraId="0363CCBC" w14:textId="77777777" w:rsidR="000B7B7F" w:rsidRPr="0087363B" w:rsidRDefault="000B7B7F" w:rsidP="000B7B7F"/>
    <w:p w14:paraId="26B1FC39" w14:textId="77777777" w:rsidR="000B7B7F" w:rsidRPr="0087363B" w:rsidRDefault="000B7B7F" w:rsidP="000B7B7F">
      <w:pPr>
        <w:rPr>
          <w:sz w:val="16"/>
        </w:rPr>
      </w:pPr>
      <w:r w:rsidRPr="0087363B">
        <w:rPr>
          <w:sz w:val="16"/>
        </w:rPr>
        <w:t xml:space="preserve">Like Duqqa and Peltier, Ahmad’s case, as tragic and unfortunate as it is, illustrates how </w:t>
      </w:r>
      <w:r w:rsidRPr="0087363B">
        <w:rPr>
          <w:rStyle w:val="StyleUnderline"/>
          <w:highlight w:val="yellow"/>
        </w:rPr>
        <w:t xml:space="preserve">settler-colonial states commit </w:t>
      </w:r>
      <w:r w:rsidRPr="0087363B">
        <w:rPr>
          <w:rStyle w:val="StyleUnderline"/>
        </w:rPr>
        <w:t xml:space="preserve">state </w:t>
      </w:r>
      <w:r w:rsidRPr="0087363B">
        <w:rPr>
          <w:rStyle w:val="StyleUnderline"/>
          <w:highlight w:val="yellow"/>
        </w:rPr>
        <w:t xml:space="preserve">crimes by </w:t>
      </w:r>
      <w:r w:rsidRPr="0087363B">
        <w:rPr>
          <w:rStyle w:val="Emphasis"/>
          <w:highlight w:val="yellow"/>
        </w:rPr>
        <w:t xml:space="preserve">the very nature of the </w:t>
      </w:r>
      <w:r w:rsidRPr="0087363B">
        <w:rPr>
          <w:rStyle w:val="Emphasis"/>
        </w:rPr>
        <w:t xml:space="preserve">state’s </w:t>
      </w:r>
      <w:r w:rsidRPr="0087363B">
        <w:rPr>
          <w:rStyle w:val="Emphasis"/>
          <w:highlight w:val="yellow"/>
        </w:rPr>
        <w:t>structure</w:t>
      </w:r>
      <w:r w:rsidRPr="0087363B">
        <w:rPr>
          <w:rStyle w:val="StyleUnderline"/>
        </w:rPr>
        <w:t xml:space="preserve"> and its legal system</w:t>
      </w:r>
      <w:r w:rsidRPr="0087363B">
        <w:rPr>
          <w:sz w:val="16"/>
        </w:rPr>
        <w:t xml:space="preserve">, while managing, repressing and </w:t>
      </w:r>
      <w:r w:rsidRPr="0087363B">
        <w:rPr>
          <w:rStyle w:val="StyleUnderline"/>
        </w:rPr>
        <w:t>extinguishing indigenous lives</w:t>
      </w:r>
      <w:r w:rsidRPr="0087363B">
        <w:rPr>
          <w:sz w:val="16"/>
        </w:rPr>
        <w:t xml:space="preserve">. This process of </w:t>
      </w:r>
      <w:r w:rsidRPr="0087363B">
        <w:rPr>
          <w:rStyle w:val="StyleUnderline"/>
        </w:rPr>
        <w:t xml:space="preserve">state criminality is </w:t>
      </w:r>
      <w:r w:rsidRPr="0087363B">
        <w:rPr>
          <w:sz w:val="16"/>
        </w:rPr>
        <w:t xml:space="preserve">defined by Green and Ward (2004: 2) “as </w:t>
      </w:r>
      <w:r w:rsidRPr="0087363B">
        <w:rPr>
          <w:rStyle w:val="StyleUnderline"/>
        </w:rPr>
        <w:t>state organisational deviance involving the violation of human rights</w:t>
      </w:r>
      <w:r w:rsidRPr="0087363B">
        <w:rPr>
          <w:sz w:val="16"/>
        </w:rPr>
        <w:t xml:space="preserve">.” When we speak, of course, of “organizational deviance,” </w:t>
      </w:r>
      <w:r w:rsidRPr="0087363B">
        <w:rPr>
          <w:rStyle w:val="StyleUnderline"/>
        </w:rPr>
        <w:t xml:space="preserve">we are </w:t>
      </w:r>
      <w:r w:rsidRPr="0087363B">
        <w:rPr>
          <w:rStyle w:val="Emphasis"/>
          <w:highlight w:val="yellow"/>
        </w:rPr>
        <w:t>not</w:t>
      </w:r>
      <w:r w:rsidRPr="0087363B">
        <w:rPr>
          <w:rStyle w:val="Emphasis"/>
        </w:rPr>
        <w:t xml:space="preserve"> arguing</w:t>
      </w:r>
      <w:r w:rsidRPr="0087363B">
        <w:rPr>
          <w:rStyle w:val="StyleUnderline"/>
        </w:rPr>
        <w:t xml:space="preserve"> for </w:t>
      </w:r>
      <w:r w:rsidRPr="0087363B">
        <w:rPr>
          <w:rStyle w:val="StyleUnderline"/>
          <w:highlight w:val="yellow"/>
        </w:rPr>
        <w:t>a “</w:t>
      </w:r>
      <w:r w:rsidRPr="0087363B">
        <w:rPr>
          <w:rStyle w:val="Emphasis"/>
          <w:highlight w:val="yellow"/>
        </w:rPr>
        <w:t>good version” of state power</w:t>
      </w:r>
      <w:r w:rsidRPr="0087363B">
        <w:rPr>
          <w:sz w:val="16"/>
        </w:rPr>
        <w:t xml:space="preserve">, nor are we arguing for or against what are taken as social forms of “deviance” (from transgressive sexual acts to what can be identified as “criminal behaviour” by the state). As we will discuss below, we understand </w:t>
      </w:r>
      <w:r w:rsidRPr="0087363B">
        <w:rPr>
          <w:rStyle w:val="StyleUnderline"/>
        </w:rPr>
        <w:t>the</w:t>
      </w:r>
      <w:r w:rsidRPr="0087363B">
        <w:rPr>
          <w:sz w:val="16"/>
        </w:rPr>
        <w:t xml:space="preserve"> very </w:t>
      </w:r>
      <w:r w:rsidRPr="0087363B">
        <w:rPr>
          <w:rStyle w:val="StyleUnderline"/>
        </w:rPr>
        <w:t>concept of</w:t>
      </w:r>
      <w:r w:rsidRPr="0087363B">
        <w:rPr>
          <w:sz w:val="16"/>
        </w:rPr>
        <w:t xml:space="preserve"> </w:t>
      </w:r>
      <w:r w:rsidRPr="0087363B">
        <w:rPr>
          <w:rStyle w:val="Emphasis"/>
          <w:highlight w:val="yellow"/>
        </w:rPr>
        <w:t>sovereignty as a system of regulation</w:t>
      </w:r>
      <w:r w:rsidRPr="0087363B">
        <w:rPr>
          <w:sz w:val="16"/>
        </w:rPr>
        <w:t xml:space="preserve"> and legitimacy that</w:t>
      </w:r>
      <w:r w:rsidRPr="0087363B">
        <w:rPr>
          <w:rStyle w:val="StyleUnderline"/>
        </w:rPr>
        <w:t xml:space="preserve"> </w:t>
      </w:r>
      <w:r w:rsidRPr="0087363B">
        <w:rPr>
          <w:rStyle w:val="StyleUnderline"/>
          <w:highlight w:val="yellow"/>
        </w:rPr>
        <w:t>hides the criminality of the settler-colonial state</w:t>
      </w:r>
      <w:r w:rsidRPr="0087363B">
        <w:rPr>
          <w:sz w:val="16"/>
        </w:rPr>
        <w:t xml:space="preserve">. The wages of criminal sovereignty and the violence of inclusion/exclusion, entitlement and interdiction become amplified by and within the conditions of settler colonialism as indigenous scholars have shown (e.g., Simpson 2014; Moreton-Robinson 2015; Kauanui 2018; Nabulsi 2023). Indeed, </w:t>
      </w:r>
      <w:r w:rsidRPr="0087363B">
        <w:rPr>
          <w:rStyle w:val="StyleUnderline"/>
          <w:highlight w:val="yellow"/>
        </w:rPr>
        <w:t>the</w:t>
      </w:r>
      <w:r w:rsidRPr="0087363B">
        <w:rPr>
          <w:sz w:val="16"/>
        </w:rPr>
        <w:t xml:space="preserve"> very </w:t>
      </w:r>
      <w:r w:rsidRPr="0087363B">
        <w:rPr>
          <w:rStyle w:val="Emphasis"/>
          <w:highlight w:val="yellow"/>
        </w:rPr>
        <w:t>constitution and legitimacy</w:t>
      </w:r>
      <w:r w:rsidRPr="0087363B">
        <w:rPr>
          <w:sz w:val="16"/>
        </w:rPr>
        <w:t xml:space="preserve"> </w:t>
      </w:r>
      <w:r w:rsidRPr="0087363B">
        <w:rPr>
          <w:rStyle w:val="StyleUnderline"/>
        </w:rPr>
        <w:t>of settler- colonial</w:t>
      </w:r>
      <w:r w:rsidRPr="0087363B">
        <w:rPr>
          <w:sz w:val="16"/>
        </w:rPr>
        <w:t xml:space="preserve"> </w:t>
      </w:r>
      <w:r w:rsidRPr="0087363B">
        <w:rPr>
          <w:rStyle w:val="StyleUnderline"/>
        </w:rPr>
        <w:t>sovereignty</w:t>
      </w:r>
      <w:r w:rsidRPr="0087363B">
        <w:rPr>
          <w:sz w:val="16"/>
        </w:rPr>
        <w:t xml:space="preserve">, the process of </w:t>
      </w:r>
      <w:r w:rsidRPr="0087363B">
        <w:rPr>
          <w:rStyle w:val="Emphasis"/>
          <w:highlight w:val="yellow"/>
        </w:rPr>
        <w:t>licensing settler state jurisprudence</w:t>
      </w:r>
      <w:r w:rsidRPr="0087363B">
        <w:rPr>
          <w:sz w:val="16"/>
        </w:rPr>
        <w:t xml:space="preserve">, </w:t>
      </w:r>
      <w:r w:rsidRPr="0087363B">
        <w:rPr>
          <w:rStyle w:val="StyleUnderline"/>
          <w:highlight w:val="yellow"/>
        </w:rPr>
        <w:t>can only be</w:t>
      </w:r>
      <w:r w:rsidRPr="0087363B">
        <w:rPr>
          <w:rStyle w:val="StyleUnderline"/>
        </w:rPr>
        <w:t xml:space="preserve"> </w:t>
      </w:r>
      <w:r w:rsidRPr="0087363B">
        <w:rPr>
          <w:rStyle w:val="Emphasis"/>
          <w:highlight w:val="yellow"/>
        </w:rPr>
        <w:t>established through the criminalization</w:t>
      </w:r>
      <w:r w:rsidRPr="0087363B">
        <w:rPr>
          <w:rStyle w:val="StyleUnderline"/>
        </w:rPr>
        <w:t>, disenfranchisement and gendered differentiatio</w:t>
      </w:r>
      <w:r w:rsidRPr="0087363B">
        <w:rPr>
          <w:sz w:val="16"/>
        </w:rPr>
        <w:t xml:space="preserve">n (Ihmoud) </w:t>
      </w:r>
      <w:r w:rsidRPr="0087363B">
        <w:rPr>
          <w:rStyle w:val="StyleUnderline"/>
          <w:highlight w:val="yellow"/>
        </w:rPr>
        <w:t>of indigenous life</w:t>
      </w:r>
      <w:r w:rsidRPr="0087363B">
        <w:rPr>
          <w:sz w:val="16"/>
        </w:rPr>
        <w:t xml:space="preserve"> itself (Ford 2010). But, moreover, we are arguing that settler-colonial societies institutionalize mechanisms of control, violence, debility, exclusion, biopolitics and conscription—as Thobani (in this volume) and Coulthard (2014) show us are about killability and the erasure of the colonized. In this way, </w:t>
      </w:r>
      <w:r w:rsidRPr="0087363B">
        <w:rPr>
          <w:rStyle w:val="StyleUnderline"/>
        </w:rPr>
        <w:t>they “deviate” from</w:t>
      </w:r>
      <w:r w:rsidRPr="0087363B">
        <w:rPr>
          <w:sz w:val="16"/>
        </w:rPr>
        <w:t xml:space="preserve"> even </w:t>
      </w:r>
      <w:r w:rsidRPr="0087363B">
        <w:rPr>
          <w:rStyle w:val="StyleUnderline"/>
        </w:rPr>
        <w:t>established exercises of coercive state power</w:t>
      </w:r>
      <w:r w:rsidRPr="0087363B">
        <w:rPr>
          <w:sz w:val="16"/>
        </w:rPr>
        <w:t xml:space="preserve"> over citizens and non-citizens. In fact, following Joy James (2016 and in this issue), we call attention to the “Captive Maternal” capacity as constituent of settler colonialism itself, both preying on, exploiting, consuming and holding captive the racialized and gendered bodies upon which settler-colonial productivity, reproduction, order and normalcy (2016: 256) are built but also generate legitimacy and justification for the settler state’s very existence. More to the direction of this special issue, the complete violation of Ahmad Manasra’s rights, the systematic, legal-sanctioned state abuse of him as a minor and victim of state torture, compels us to recognize </w:t>
      </w:r>
      <w:r w:rsidRPr="0087363B">
        <w:rPr>
          <w:rStyle w:val="StyleUnderline"/>
        </w:rPr>
        <w:t xml:space="preserve">the interlinking and multidimensional </w:t>
      </w:r>
      <w:r w:rsidRPr="0087363B">
        <w:rPr>
          <w:rStyle w:val="StyleUnderline"/>
          <w:highlight w:val="yellow"/>
        </w:rPr>
        <w:t>state</w:t>
      </w:r>
      <w:r w:rsidRPr="0087363B">
        <w:rPr>
          <w:rStyle w:val="StyleUnderline"/>
        </w:rPr>
        <w:t xml:space="preserve"> (and non- state) functions, </w:t>
      </w:r>
      <w:r w:rsidRPr="0087363B">
        <w:rPr>
          <w:rStyle w:val="StyleUnderline"/>
          <w:highlight w:val="yellow"/>
        </w:rPr>
        <w:t>institutions</w:t>
      </w:r>
      <w:r w:rsidRPr="0087363B">
        <w:rPr>
          <w:rStyle w:val="StyleUnderline"/>
        </w:rPr>
        <w:t xml:space="preserve">, </w:t>
      </w:r>
      <w:r w:rsidRPr="0087363B">
        <w:rPr>
          <w:rStyle w:val="StyleUnderline"/>
          <w:highlight w:val="yellow"/>
        </w:rPr>
        <w:t>discourses</w:t>
      </w:r>
      <w:r w:rsidRPr="0087363B">
        <w:rPr>
          <w:rStyle w:val="StyleUnderline"/>
        </w:rPr>
        <w:t xml:space="preserve"> (including “democratic” and liberal discourse on crime, punishment, legality, citizenship, and state security) </w:t>
      </w:r>
      <w:r w:rsidRPr="0087363B">
        <w:rPr>
          <w:rStyle w:val="StyleUnderline"/>
          <w:highlight w:val="yellow"/>
        </w:rPr>
        <w:t>and procedures</w:t>
      </w:r>
      <w:r w:rsidRPr="0087363B">
        <w:rPr>
          <w:rStyle w:val="StyleUnderline"/>
        </w:rPr>
        <w:t xml:space="preserve"> that all </w:t>
      </w:r>
      <w:r w:rsidRPr="0087363B">
        <w:rPr>
          <w:rStyle w:val="StyleUnderline"/>
          <w:highlight w:val="yellow"/>
        </w:rPr>
        <w:t>mark the necro-carceral</w:t>
      </w:r>
      <w:r w:rsidRPr="0087363B">
        <w:rPr>
          <w:rStyle w:val="StyleUnderline"/>
        </w:rPr>
        <w:t xml:space="preserve"> nature of settler </w:t>
      </w:r>
      <w:r w:rsidRPr="0087363B">
        <w:rPr>
          <w:rStyle w:val="StyleUnderline"/>
          <w:highlight w:val="yellow"/>
        </w:rPr>
        <w:t>state governance</w:t>
      </w:r>
      <w:r w:rsidRPr="0087363B">
        <w:rPr>
          <w:rStyle w:val="StyleUnderline"/>
        </w:rPr>
        <w:t xml:space="preserve"> and sovereignty</w:t>
      </w:r>
      <w:r w:rsidRPr="0087363B">
        <w:rPr>
          <w:sz w:val="16"/>
        </w:rPr>
        <w:t xml:space="preserve"> (Otman and Shalhoub-Kevorkian, Ihmoud, Rouhana, Allan, and Thobani). </w:t>
      </w:r>
    </w:p>
    <w:p w14:paraId="1525EBD4" w14:textId="77777777" w:rsidR="000B7B7F" w:rsidRPr="0087363B" w:rsidRDefault="000B7B7F" w:rsidP="000B7B7F">
      <w:pPr>
        <w:rPr>
          <w:sz w:val="16"/>
        </w:rPr>
      </w:pPr>
      <w:r w:rsidRPr="0087363B">
        <w:rPr>
          <w:sz w:val="16"/>
        </w:rPr>
        <w:t xml:space="preserve">As this issue goes to press, the State of Israel brutally bombs Gaza, starves, and suffocates its population violating international laws and human rights conventions to which it is necessary signatory to have gained a seat at the United Nations (Robinson 2013). The internationally sanctioned violation of rules of war and international law is specifically justified through Israel’s claim to sovereignty and “right to defend itself.” </w:t>
      </w:r>
      <w:r w:rsidRPr="0087363B">
        <w:rPr>
          <w:rStyle w:val="StyleUnderline"/>
          <w:highlight w:val="yellow"/>
        </w:rPr>
        <w:t>The genocidal attacks on Gaza</w:t>
      </w:r>
      <w:r w:rsidRPr="0087363B">
        <w:rPr>
          <w:sz w:val="16"/>
        </w:rPr>
        <w:t xml:space="preserve"> that started in October 2023 </w:t>
      </w:r>
      <w:r w:rsidRPr="0087363B">
        <w:rPr>
          <w:rStyle w:val="StyleUnderline"/>
          <w:highlight w:val="yellow"/>
        </w:rPr>
        <w:t>demonstrate</w:t>
      </w:r>
      <w:r w:rsidRPr="0087363B">
        <w:rPr>
          <w:rStyle w:val="StyleUnderline"/>
        </w:rPr>
        <w:t xml:space="preserve"> the most </w:t>
      </w:r>
      <w:r w:rsidRPr="0087363B">
        <w:rPr>
          <w:rStyle w:val="Emphasis"/>
          <w:highlight w:val="yellow"/>
        </w:rPr>
        <w:t>extreme necro-carcerality</w:t>
      </w:r>
      <w:r w:rsidRPr="0087363B">
        <w:rPr>
          <w:rStyle w:val="StyleUnderline"/>
        </w:rPr>
        <w:t xml:space="preserve"> of the settler-colonial state</w:t>
      </w:r>
      <w:r w:rsidRPr="0087363B">
        <w:rPr>
          <w:sz w:val="16"/>
        </w:rPr>
        <w:t xml:space="preserve">. </w:t>
      </w:r>
      <w:r w:rsidRPr="0087363B">
        <w:rPr>
          <w:rStyle w:val="StyleUnderline"/>
        </w:rPr>
        <w:t>This necro-carcerality</w:t>
      </w:r>
      <w:r w:rsidRPr="0087363B">
        <w:rPr>
          <w:sz w:val="16"/>
        </w:rPr>
        <w:t>—as is known by indigenous peoples of North America and Australasia—</w:t>
      </w:r>
      <w:r w:rsidRPr="0087363B">
        <w:rPr>
          <w:rStyle w:val="StyleUnderline"/>
        </w:rPr>
        <w:t>is a structural, state system that perpetuates genocide</w:t>
      </w:r>
      <w:r w:rsidRPr="0087363B">
        <w:rPr>
          <w:sz w:val="16"/>
        </w:rPr>
        <w:t xml:space="preserve"> of its marginal and indigenous communities with impunity </w:t>
      </w:r>
      <w:r w:rsidRPr="0087363B">
        <w:rPr>
          <w:rStyle w:val="StyleUnderline"/>
        </w:rPr>
        <w:t>through legal, governmental, legislative,</w:t>
      </w:r>
      <w:r w:rsidRPr="0087363B">
        <w:rPr>
          <w:sz w:val="16"/>
        </w:rPr>
        <w:t xml:space="preserve"> social and military </w:t>
      </w:r>
      <w:r w:rsidRPr="0087363B">
        <w:rPr>
          <w:rStyle w:val="StyleUnderline"/>
        </w:rPr>
        <w:t>arms of the state</w:t>
      </w:r>
      <w:r w:rsidRPr="0087363B">
        <w:rPr>
          <w:sz w:val="16"/>
        </w:rPr>
        <w:t xml:space="preserve">. October 2023 (and leading into November) in Gaza, Jerusalem, the West Bank and even inside the state now known as Israel illustrates </w:t>
      </w:r>
      <w:r w:rsidRPr="0087363B">
        <w:rPr>
          <w:rStyle w:val="StyleUnderline"/>
          <w:highlight w:val="yellow"/>
        </w:rPr>
        <w:t>killability</w:t>
      </w:r>
      <w:r w:rsidRPr="0087363B">
        <w:rPr>
          <w:rStyle w:val="StyleUnderline"/>
        </w:rPr>
        <w:t xml:space="preserve"> and death </w:t>
      </w:r>
      <w:r w:rsidRPr="0087363B">
        <w:rPr>
          <w:rStyle w:val="StyleUnderline"/>
          <w:highlight w:val="yellow"/>
        </w:rPr>
        <w:t>as a modus operandi of the settler state</w:t>
      </w:r>
      <w:r w:rsidRPr="0087363B">
        <w:rPr>
          <w:rStyle w:val="StyleUnderline"/>
        </w:rPr>
        <w:t xml:space="preserve"> not a collateral effect.</w:t>
      </w:r>
      <w:r w:rsidRPr="0087363B">
        <w:rPr>
          <w:sz w:val="16"/>
        </w:rPr>
        <w:t xml:space="preserve"> If settler colonialism is a structure not an event, there </w:t>
      </w:r>
      <w:r w:rsidRPr="0087363B">
        <w:rPr>
          <w:rStyle w:val="StyleUnderline"/>
        </w:rPr>
        <w:t xml:space="preserve">is </w:t>
      </w:r>
      <w:r w:rsidRPr="0087363B">
        <w:rPr>
          <w:rStyle w:val="Emphasis"/>
        </w:rPr>
        <w:t>an infrastructure of the necro-carceral</w:t>
      </w:r>
      <w:r w:rsidRPr="0087363B">
        <w:rPr>
          <w:rStyle w:val="StyleUnderline"/>
        </w:rPr>
        <w:t xml:space="preserve"> criminal settler state</w:t>
      </w:r>
      <w:r w:rsidRPr="0087363B">
        <w:rPr>
          <w:sz w:val="16"/>
        </w:rPr>
        <w:t xml:space="preserve"> by </w:t>
      </w:r>
      <w:r w:rsidRPr="0087363B">
        <w:rPr>
          <w:rStyle w:val="StyleUnderline"/>
        </w:rPr>
        <w:t>which slow death and genocide</w:t>
      </w:r>
      <w:r w:rsidRPr="0087363B">
        <w:rPr>
          <w:sz w:val="16"/>
        </w:rPr>
        <w:t xml:space="preserve"> </w:t>
      </w:r>
      <w:r w:rsidRPr="0087363B">
        <w:rPr>
          <w:rStyle w:val="StyleUnderline"/>
        </w:rPr>
        <w:t>are perpetuated</w:t>
      </w:r>
      <w:r w:rsidRPr="0087363B">
        <w:rPr>
          <w:sz w:val="16"/>
        </w:rPr>
        <w:t xml:space="preserve">. This special issue demonstrates what is happening in the current moment; that is, </w:t>
      </w:r>
      <w:r w:rsidRPr="0087363B">
        <w:rPr>
          <w:rStyle w:val="StyleUnderline"/>
          <w:highlight w:val="yellow"/>
        </w:rPr>
        <w:t>when</w:t>
      </w:r>
      <w:r w:rsidRPr="0087363B">
        <w:rPr>
          <w:rStyle w:val="StyleUnderline"/>
        </w:rPr>
        <w:t xml:space="preserve"> settler </w:t>
      </w:r>
      <w:r w:rsidRPr="0087363B">
        <w:rPr>
          <w:rStyle w:val="StyleUnderline"/>
          <w:highlight w:val="yellow"/>
        </w:rPr>
        <w:t>states</w:t>
      </w:r>
      <w:r w:rsidRPr="0087363B">
        <w:rPr>
          <w:sz w:val="16"/>
        </w:rPr>
        <w:t xml:space="preserve"> (whether putatively “demo- cratic”, monarchical or authoritarian) </w:t>
      </w:r>
      <w:r w:rsidRPr="0087363B">
        <w:rPr>
          <w:rStyle w:val="StyleUnderline"/>
          <w:highlight w:val="yellow"/>
        </w:rPr>
        <w:t xml:space="preserve">are unable to rely on the </w:t>
      </w:r>
      <w:r w:rsidRPr="0087363B">
        <w:rPr>
          <w:rStyle w:val="Emphasis"/>
          <w:highlight w:val="yellow"/>
        </w:rPr>
        <w:t>valance provided by legal</w:t>
      </w:r>
      <w:r w:rsidRPr="0087363B">
        <w:rPr>
          <w:sz w:val="16"/>
        </w:rPr>
        <w:t xml:space="preserve">, social and cultural </w:t>
      </w:r>
      <w:r w:rsidRPr="0087363B">
        <w:rPr>
          <w:rStyle w:val="Emphasis"/>
          <w:highlight w:val="yellow"/>
        </w:rPr>
        <w:t>discourses</w:t>
      </w:r>
      <w:r w:rsidRPr="0087363B">
        <w:rPr>
          <w:sz w:val="16"/>
        </w:rPr>
        <w:t xml:space="preserve"> and state </w:t>
      </w:r>
      <w:r w:rsidRPr="0087363B">
        <w:rPr>
          <w:rStyle w:val="StyleUnderline"/>
        </w:rPr>
        <w:t>and</w:t>
      </w:r>
      <w:r w:rsidRPr="0087363B">
        <w:rPr>
          <w:sz w:val="16"/>
        </w:rPr>
        <w:t xml:space="preserve"> non-state </w:t>
      </w:r>
      <w:r w:rsidRPr="0087363B">
        <w:rPr>
          <w:rStyle w:val="StyleUnderline"/>
        </w:rPr>
        <w:t>mechanisms</w:t>
      </w:r>
      <w:r w:rsidRPr="0087363B">
        <w:rPr>
          <w:sz w:val="16"/>
        </w:rPr>
        <w:t xml:space="preserve">, </w:t>
      </w:r>
      <w:r w:rsidRPr="0087363B">
        <w:rPr>
          <w:rStyle w:val="StyleUnderline"/>
          <w:highlight w:val="yellow"/>
        </w:rPr>
        <w:t>they</w:t>
      </w:r>
      <w:r w:rsidRPr="0087363B">
        <w:rPr>
          <w:sz w:val="16"/>
        </w:rPr>
        <w:t xml:space="preserve"> readily </w:t>
      </w:r>
      <w:r w:rsidRPr="0087363B">
        <w:rPr>
          <w:rStyle w:val="StyleUnderline"/>
          <w:highlight w:val="yellow"/>
        </w:rPr>
        <w:t>rely on undisguised</w:t>
      </w:r>
      <w:r w:rsidRPr="0087363B">
        <w:rPr>
          <w:rStyle w:val="StyleUnderline"/>
        </w:rPr>
        <w:t xml:space="preserve"> state </w:t>
      </w:r>
      <w:r w:rsidRPr="0087363B">
        <w:rPr>
          <w:rStyle w:val="StyleUnderline"/>
          <w:highlight w:val="yellow"/>
        </w:rPr>
        <w:t>violence</w:t>
      </w:r>
      <w:r w:rsidRPr="0087363B">
        <w:rPr>
          <w:sz w:val="16"/>
        </w:rPr>
        <w:t xml:space="preserve"> (whether, police brutality, incarceration and the death penalty, or invasion) </w:t>
      </w:r>
      <w:r w:rsidRPr="0087363B">
        <w:rPr>
          <w:rStyle w:val="StyleUnderline"/>
        </w:rPr>
        <w:t>legitimized by</w:t>
      </w:r>
      <w:r w:rsidRPr="0087363B">
        <w:rPr>
          <w:sz w:val="16"/>
        </w:rPr>
        <w:t xml:space="preserve"> arguments of </w:t>
      </w:r>
      <w:r w:rsidRPr="0087363B">
        <w:rPr>
          <w:rStyle w:val="StyleUnderline"/>
        </w:rPr>
        <w:t>sovereignty</w:t>
      </w:r>
      <w:r w:rsidRPr="0087363B">
        <w:rPr>
          <w:sz w:val="16"/>
        </w:rPr>
        <w:t>. The mass bombing, demolition, and eradication of civilian lives, the annihilation of entire families from the official registry, denying Gazans food, water, fuel and medicine, the bombing of schools, hospitals, and Israeli-designated evacuation routes are part of a large necro-carceral system of settler colonialism that incarcerated 2.2 million Gazans but also permits mass arrests in occupied Jerusalem and the West Bank (and even arrests of Palestinian Israeli citizens), the torture (to death) of political prisoners, the absolute lockdown of the whole West Bank, the sanctioned sniping of innocent civilians, to the banning of political expressions, signs, and symbols of self-determination and opposition to oppression are integrated parts of the infrastructure of necro-carcerality that transpires with no accountability precisely because of the accepted killability of Palestinians.</w:t>
      </w:r>
    </w:p>
    <w:p w14:paraId="6AD4E4AD" w14:textId="77777777" w:rsidR="000B7B7F" w:rsidRPr="0087363B" w:rsidRDefault="000B7B7F" w:rsidP="000B7B7F">
      <w:pPr>
        <w:rPr>
          <w:sz w:val="16"/>
        </w:rPr>
      </w:pPr>
      <w:r w:rsidRPr="0087363B">
        <w:rPr>
          <w:sz w:val="16"/>
        </w:rPr>
        <w:t xml:space="preserve">Global and local relationships between governance, governmentality and sovereignty are apparent in Biden’s explicit acceptance that more than 7,000 dead (2,000 missing—at the time of writing) is “a price of war,” or Blinken’s statement that “the United States has Israel’s back. We will stand with it today, tomorrow, and every day, and we’re doing that in word and also in deed” (US Embassy) empowers settler-colonial states’ necro-carcerality with juridical legitimacy to distinguish between racial and ethnic hierarchies of citizens and also of non-citizens, or perhaps better, the human and “human animal,” in Defence Minister Yoav Gallant’s words referring to Palestinians. Settler colonialism’s claim to sovereignty naturalizes the settler- citizen within the universalized “ethno-class of Man,” (Wynter 2003) which erases or holds indigenous, Black, Brown, queer and disabled subjects invisible, less than, or “human-animals,” subordinate in subjectivity (including to whiteness, cishetero- normativity, ability or national citizenry). While marked by different national dis- courses and degrees of scale and intensity, this special issue asserts that </w:t>
      </w:r>
      <w:r w:rsidRPr="0087363B">
        <w:rPr>
          <w:rStyle w:val="StyleUnderline"/>
        </w:rPr>
        <w:t>settler-colonial states</w:t>
      </w:r>
      <w:r w:rsidRPr="0087363B">
        <w:rPr>
          <w:sz w:val="16"/>
        </w:rPr>
        <w:t xml:space="preserve">, whether they are Israel, United States, Canada or Morocco (as are discussed in this volume) or Australia, New Zealand, Britain (Northern Ireland) or Turkey (Northern Cyprus) </w:t>
      </w:r>
      <w:r w:rsidRPr="0087363B">
        <w:rPr>
          <w:rStyle w:val="StyleUnderline"/>
        </w:rPr>
        <w:t>are criminal states</w:t>
      </w:r>
      <w:r w:rsidRPr="0087363B">
        <w:rPr>
          <w:sz w:val="16"/>
        </w:rPr>
        <w:t xml:space="preserve"> in that their sovereignty is </w:t>
      </w:r>
      <w:r w:rsidRPr="0087363B">
        <w:rPr>
          <w:rStyle w:val="StyleUnderline"/>
        </w:rPr>
        <w:t>established</w:t>
      </w:r>
      <w:r w:rsidRPr="0087363B">
        <w:rPr>
          <w:sz w:val="16"/>
        </w:rPr>
        <w:t xml:space="preserve">, not at the expense of, but specifically </w:t>
      </w:r>
      <w:r w:rsidRPr="0087363B">
        <w:rPr>
          <w:rStyle w:val="Emphasis"/>
        </w:rPr>
        <w:t>through the elimination of native populations</w:t>
      </w:r>
      <w:r w:rsidRPr="0087363B">
        <w:rPr>
          <w:sz w:val="16"/>
        </w:rPr>
        <w:t>.</w:t>
      </w:r>
    </w:p>
    <w:p w14:paraId="0455B7B0" w14:textId="77777777" w:rsidR="000B7B7F" w:rsidRPr="0087363B" w:rsidRDefault="000B7B7F" w:rsidP="000B7B7F">
      <w:pPr>
        <w:rPr>
          <w:sz w:val="16"/>
        </w:rPr>
      </w:pPr>
      <w:r w:rsidRPr="0087363B">
        <w:rPr>
          <w:rStyle w:val="StyleUnderline"/>
          <w:highlight w:val="yellow"/>
        </w:rPr>
        <w:t>Sovereignty determines</w:t>
      </w:r>
      <w:r w:rsidRPr="0087363B">
        <w:rPr>
          <w:rStyle w:val="StyleUnderline"/>
        </w:rPr>
        <w:t xml:space="preserve"> legal </w:t>
      </w:r>
      <w:r w:rsidRPr="0087363B">
        <w:rPr>
          <w:rStyle w:val="StyleUnderline"/>
          <w:highlight w:val="yellow"/>
        </w:rPr>
        <w:t>rights</w:t>
      </w:r>
      <w:r w:rsidRPr="0087363B">
        <w:rPr>
          <w:sz w:val="16"/>
        </w:rPr>
        <w:t xml:space="preserve"> not only </w:t>
      </w:r>
      <w:r w:rsidRPr="0087363B">
        <w:rPr>
          <w:rStyle w:val="StyleUnderline"/>
        </w:rPr>
        <w:t xml:space="preserve">to land, property, </w:t>
      </w:r>
      <w:r w:rsidRPr="0087363B">
        <w:rPr>
          <w:rStyle w:val="Emphasis"/>
          <w:highlight w:val="yellow"/>
        </w:rPr>
        <w:t>services and social space</w:t>
      </w:r>
      <w:r w:rsidRPr="0087363B">
        <w:rPr>
          <w:sz w:val="16"/>
        </w:rPr>
        <w:t xml:space="preserve"> but also </w:t>
      </w:r>
      <w:r w:rsidRPr="0087363B">
        <w:rPr>
          <w:rStyle w:val="StyleUnderline"/>
        </w:rPr>
        <w:t>how</w:t>
      </w:r>
      <w:r w:rsidRPr="0087363B">
        <w:rPr>
          <w:sz w:val="16"/>
        </w:rPr>
        <w:t xml:space="preserve"> indigenous and settler </w:t>
      </w:r>
      <w:r w:rsidRPr="0087363B">
        <w:rPr>
          <w:rStyle w:val="StyleUnderline"/>
        </w:rPr>
        <w:t>bodies</w:t>
      </w:r>
      <w:r w:rsidRPr="0087363B">
        <w:rPr>
          <w:sz w:val="16"/>
        </w:rPr>
        <w:t xml:space="preserve"> and communities </w:t>
      </w:r>
      <w:r w:rsidRPr="0087363B">
        <w:rPr>
          <w:rStyle w:val="StyleUnderline"/>
        </w:rPr>
        <w:t>move through space</w:t>
      </w:r>
      <w:r w:rsidRPr="0087363B">
        <w:rPr>
          <w:sz w:val="16"/>
        </w:rPr>
        <w:t xml:space="preserve">, through the </w:t>
      </w:r>
      <w:r w:rsidRPr="0087363B">
        <w:rPr>
          <w:rStyle w:val="StyleUnderline"/>
        </w:rPr>
        <w:t>law</w:t>
      </w:r>
      <w:r w:rsidRPr="0087363B">
        <w:rPr>
          <w:sz w:val="16"/>
        </w:rPr>
        <w:t xml:space="preserve">, in and out of </w:t>
      </w:r>
      <w:r w:rsidRPr="0087363B">
        <w:rPr>
          <w:rStyle w:val="StyleUnderline"/>
        </w:rPr>
        <w:t>institutions</w:t>
      </w:r>
      <w:r w:rsidRPr="0087363B">
        <w:rPr>
          <w:sz w:val="16"/>
        </w:rPr>
        <w:t xml:space="preserve">, </w:t>
      </w:r>
      <w:r w:rsidRPr="0087363B">
        <w:rPr>
          <w:rStyle w:val="StyleUnderline"/>
        </w:rPr>
        <w:t>and are surveilled</w:t>
      </w:r>
      <w:r w:rsidRPr="0087363B">
        <w:rPr>
          <w:sz w:val="16"/>
        </w:rPr>
        <w:t xml:space="preserve"> or roam “free,” as Bruyneel (2007), Kauanui, (2018) and Moreton-Robinson (2015) remind us. Sovereignty claims dominion over land, resources, and bodies, what rights they are entitled to, </w:t>
      </w:r>
      <w:r w:rsidRPr="0087363B">
        <w:rPr>
          <w:rStyle w:val="StyleUnderline"/>
        </w:rPr>
        <w:t>the right of the state to violate</w:t>
      </w:r>
      <w:r w:rsidRPr="0087363B">
        <w:rPr>
          <w:sz w:val="16"/>
        </w:rPr>
        <w:t xml:space="preserve">, and even, as Razack and Thobani show in this issue, </w:t>
      </w:r>
      <w:r w:rsidRPr="0087363B">
        <w:rPr>
          <w:rStyle w:val="StyleUnderline"/>
        </w:rPr>
        <w:t>who has the right to define their own experience, choose their own language to describe that experience, to name if they are an object of hate or empathy, including limitations to accept or reject apologies, inclusion and conscription by the state.</w:t>
      </w:r>
      <w:r w:rsidRPr="0087363B">
        <w:rPr>
          <w:sz w:val="16"/>
        </w:rPr>
        <w:t xml:space="preserve"> While this special issue was planned well before the October 7 revolt and Israel’s subsequent brutalization, which has to date reached more than 1.4 million refugees, 19,275 injured, and several thousand Palestinians (half under the age of 18; i.e., children) killed by US-made munitions, the framing, theme, and analysis is relevant and timely precisely because, if settler colonialism is a structure not an event (Wolfe 2006), </w:t>
      </w:r>
      <w:r w:rsidRPr="0087363B">
        <w:rPr>
          <w:rStyle w:val="StyleUnderline"/>
          <w:highlight w:val="yellow"/>
        </w:rPr>
        <w:t>state criminality</w:t>
      </w:r>
      <w:r w:rsidRPr="0087363B">
        <w:rPr>
          <w:sz w:val="16"/>
        </w:rPr>
        <w:t xml:space="preserve">, including genocide, has an infrastructure. That </w:t>
      </w:r>
      <w:r w:rsidRPr="0087363B">
        <w:rPr>
          <w:rStyle w:val="StyleUnderline"/>
        </w:rPr>
        <w:t xml:space="preserve">infrastructure </w:t>
      </w:r>
      <w:r w:rsidRPr="0087363B">
        <w:rPr>
          <w:rStyle w:val="StyleUnderline"/>
          <w:highlight w:val="yellow"/>
        </w:rPr>
        <w:t xml:space="preserve">is </w:t>
      </w:r>
      <w:r w:rsidRPr="0087363B">
        <w:rPr>
          <w:rStyle w:val="Emphasis"/>
          <w:highlight w:val="yellow"/>
        </w:rPr>
        <w:t>institutional, ideological</w:t>
      </w:r>
      <w:r w:rsidRPr="0087363B">
        <w:rPr>
          <w:rStyle w:val="Emphasis"/>
        </w:rPr>
        <w:t>, state</w:t>
      </w:r>
      <w:r w:rsidRPr="0087363B">
        <w:rPr>
          <w:rStyle w:val="StyleUnderline"/>
        </w:rPr>
        <w:t xml:space="preserve">, cultural and social, political </w:t>
      </w:r>
      <w:r w:rsidRPr="0087363B">
        <w:rPr>
          <w:rStyle w:val="StyleUnderline"/>
          <w:highlight w:val="yellow"/>
        </w:rPr>
        <w:t>and</w:t>
      </w:r>
      <w:r w:rsidRPr="0087363B">
        <w:rPr>
          <w:rStyle w:val="StyleUnderline"/>
        </w:rPr>
        <w:t xml:space="preserve"> economic</w:t>
      </w:r>
      <w:r w:rsidRPr="0087363B">
        <w:rPr>
          <w:sz w:val="16"/>
        </w:rPr>
        <w:t xml:space="preserve">, cooperating and </w:t>
      </w:r>
      <w:r w:rsidRPr="0087363B">
        <w:rPr>
          <w:rStyle w:val="StyleUnderline"/>
          <w:highlight w:val="yellow"/>
        </w:rPr>
        <w:t>synchronizing with other global sovereignties</w:t>
      </w:r>
      <w:r w:rsidRPr="0087363B">
        <w:rPr>
          <w:sz w:val="16"/>
        </w:rPr>
        <w:t xml:space="preserve"> of power to extend its reach. The contributors to this issue speak of this infrastructure. They speak to the ways </w:t>
      </w:r>
      <w:r w:rsidRPr="0087363B">
        <w:rPr>
          <w:rStyle w:val="StyleUnderline"/>
        </w:rPr>
        <w:t>global and local social institutions mobilize political institutions</w:t>
      </w:r>
      <w:r w:rsidRPr="0087363B">
        <w:rPr>
          <w:sz w:val="16"/>
        </w:rPr>
        <w:t xml:space="preserve">, how </w:t>
      </w:r>
      <w:r w:rsidRPr="0087363B">
        <w:rPr>
          <w:rStyle w:val="StyleUnderline"/>
        </w:rPr>
        <w:t>political institutions are manifested in culture</w:t>
      </w:r>
      <w:r w:rsidRPr="0087363B">
        <w:rPr>
          <w:sz w:val="16"/>
        </w:rPr>
        <w:t xml:space="preserve">, and how </w:t>
      </w:r>
      <w:r w:rsidRPr="0087363B">
        <w:rPr>
          <w:rStyle w:val="StyleUnderline"/>
        </w:rPr>
        <w:t>economic formations naturalize the ideology of necro-carcerality</w:t>
      </w:r>
      <w:r w:rsidRPr="0087363B">
        <w:rPr>
          <w:sz w:val="16"/>
        </w:rPr>
        <w:t xml:space="preserve"> and the security state. Yet, the contributors also focus on the struggle for liberation and </w:t>
      </w:r>
      <w:r w:rsidRPr="0087363B">
        <w:rPr>
          <w:rStyle w:val="StyleUnderline"/>
          <w:highlight w:val="yellow"/>
        </w:rPr>
        <w:t>resistance</w:t>
      </w:r>
      <w:r w:rsidRPr="0087363B">
        <w:rPr>
          <w:rStyle w:val="StyleUnderline"/>
        </w:rPr>
        <w:t xml:space="preserve"> to settler-colonial state regimes</w:t>
      </w:r>
      <w:r w:rsidRPr="0087363B">
        <w:rPr>
          <w:sz w:val="16"/>
        </w:rPr>
        <w:t xml:space="preserve"> and their non-state apparatuses </w:t>
      </w:r>
      <w:r w:rsidRPr="0087363B">
        <w:rPr>
          <w:rStyle w:val="StyleUnderline"/>
          <w:highlight w:val="yellow"/>
        </w:rPr>
        <w:t>mobilize</w:t>
      </w:r>
      <w:r w:rsidRPr="0087363B">
        <w:rPr>
          <w:rStyle w:val="StyleUnderline"/>
        </w:rPr>
        <w:t xml:space="preserve"> counter-hegemonic notions of indigenous sovereignty</w:t>
      </w:r>
      <w:r w:rsidRPr="0087363B">
        <w:rPr>
          <w:sz w:val="16"/>
        </w:rPr>
        <w:t xml:space="preserve"> </w:t>
      </w:r>
      <w:r w:rsidRPr="0087363B">
        <w:rPr>
          <w:rStyle w:val="StyleUnderline"/>
        </w:rPr>
        <w:t xml:space="preserve">and </w:t>
      </w:r>
      <w:r w:rsidRPr="0087363B">
        <w:rPr>
          <w:rStyle w:val="Emphasis"/>
          <w:highlight w:val="yellow"/>
        </w:rPr>
        <w:t>refusals of the structural</w:t>
      </w:r>
      <w:r w:rsidRPr="0087363B">
        <w:rPr>
          <w:sz w:val="16"/>
        </w:rPr>
        <w:t xml:space="preserve"> and </w:t>
      </w:r>
      <w:r w:rsidRPr="0087363B">
        <w:rPr>
          <w:rStyle w:val="Emphasis"/>
          <w:highlight w:val="yellow"/>
        </w:rPr>
        <w:t>condoned</w:t>
      </w:r>
      <w:r w:rsidRPr="0087363B">
        <w:rPr>
          <w:rStyle w:val="Emphasis"/>
        </w:rPr>
        <w:t xml:space="preserve"> </w:t>
      </w:r>
      <w:r w:rsidRPr="0087363B">
        <w:rPr>
          <w:rStyle w:val="Emphasis"/>
          <w:highlight w:val="yellow"/>
        </w:rPr>
        <w:t>settler state necro-capitalist</w:t>
      </w:r>
      <w:r w:rsidRPr="0087363B">
        <w:rPr>
          <w:sz w:val="16"/>
        </w:rPr>
        <w:t xml:space="preserve"> (Shalhoub-Kevorkian and Wahab 2021). </w:t>
      </w:r>
      <w:r w:rsidRPr="0087363B">
        <w:rPr>
          <w:rStyle w:val="Emphasis"/>
          <w:highlight w:val="yellow"/>
        </w:rPr>
        <w:t>logics, discourses, and institutions</w:t>
      </w:r>
      <w:r w:rsidRPr="0087363B">
        <w:rPr>
          <w:sz w:val="16"/>
        </w:rPr>
        <w:t xml:space="preserve"> that usurp communal, land, and bodily sovereignty.</w:t>
      </w:r>
    </w:p>
    <w:p w14:paraId="677491B5" w14:textId="77777777" w:rsidR="000B7B7F" w:rsidRPr="0087363B" w:rsidRDefault="000B7B7F" w:rsidP="000B7B7F">
      <w:pPr>
        <w:rPr>
          <w:sz w:val="16"/>
        </w:rPr>
      </w:pPr>
      <w:r w:rsidRPr="0087363B">
        <w:rPr>
          <w:sz w:val="16"/>
        </w:rPr>
        <w:t xml:space="preserve">In thinking of sovereignty in relation to the state and the ways in which this naturalizes and codifies settler state legitimacy over indigenous and racialized communities, we then draw attention to the comprehensiveness in managing, regulating and, indeed, eliminating indigeneity. We also want to call attention to how the legitimacies and intimacies of </w:t>
      </w:r>
      <w:r w:rsidRPr="0087363B">
        <w:rPr>
          <w:rStyle w:val="StyleUnderline"/>
          <w:highlight w:val="yellow"/>
        </w:rPr>
        <w:t>sovereignty</w:t>
      </w:r>
      <w:r w:rsidRPr="0087363B">
        <w:rPr>
          <w:rStyle w:val="StyleUnderline"/>
        </w:rPr>
        <w:t xml:space="preserve"> </w:t>
      </w:r>
      <w:r w:rsidRPr="0087363B">
        <w:rPr>
          <w:rStyle w:val="StyleUnderline"/>
          <w:highlight w:val="yellow"/>
        </w:rPr>
        <w:t>are</w:t>
      </w:r>
      <w:r w:rsidRPr="0087363B">
        <w:rPr>
          <w:rStyle w:val="StyleUnderline"/>
        </w:rPr>
        <w:t xml:space="preserve"> not only a matter of the state but also </w:t>
      </w:r>
      <w:r w:rsidRPr="0087363B">
        <w:rPr>
          <w:rStyle w:val="Emphasis"/>
          <w:highlight w:val="yellow"/>
        </w:rPr>
        <w:t>ideological formations</w:t>
      </w:r>
      <w:r w:rsidRPr="0087363B">
        <w:rPr>
          <w:sz w:val="16"/>
        </w:rPr>
        <w:t xml:space="preserve"> built into settler societies’ reproduction. This includes liberalism, as Qutami, Razack, and Thobani show us in this issue. We highlight that </w:t>
      </w:r>
      <w:r w:rsidRPr="0087363B">
        <w:rPr>
          <w:rStyle w:val="StyleUnderline"/>
        </w:rPr>
        <w:t xml:space="preserve">the relation of </w:t>
      </w:r>
      <w:r w:rsidRPr="0087363B">
        <w:rPr>
          <w:rStyle w:val="StyleUnderline"/>
          <w:highlight w:val="yellow"/>
        </w:rPr>
        <w:t>liberalism, state</w:t>
      </w:r>
      <w:r w:rsidRPr="0087363B">
        <w:rPr>
          <w:sz w:val="16"/>
        </w:rPr>
        <w:t xml:space="preserve"> and non-state formations (especially higher education) </w:t>
      </w:r>
      <w:r w:rsidRPr="0087363B">
        <w:rPr>
          <w:rStyle w:val="StyleUnderline"/>
          <w:highlight w:val="yellow"/>
        </w:rPr>
        <w:t>work for</w:t>
      </w:r>
      <w:r w:rsidRPr="0087363B">
        <w:rPr>
          <w:sz w:val="16"/>
        </w:rPr>
        <w:t xml:space="preserve"> what Dylan Rodriguez has called “the </w:t>
      </w:r>
      <w:r w:rsidRPr="0087363B">
        <w:rPr>
          <w:rStyle w:val="Emphasis"/>
          <w:highlight w:val="yellow"/>
        </w:rPr>
        <w:t>White Reconstruction</w:t>
      </w:r>
      <w:r w:rsidRPr="0087363B">
        <w:rPr>
          <w:sz w:val="16"/>
        </w:rPr>
        <w:t xml:space="preserve">”; that is, </w:t>
      </w:r>
      <w:r w:rsidRPr="0087363B">
        <w:rPr>
          <w:rStyle w:val="StyleUnderline"/>
        </w:rPr>
        <w:t>the on-going</w:t>
      </w:r>
      <w:r w:rsidRPr="0087363B">
        <w:rPr>
          <w:sz w:val="16"/>
        </w:rPr>
        <w:t xml:space="preserve"> </w:t>
      </w:r>
      <w:r w:rsidRPr="0087363B">
        <w:rPr>
          <w:rStyle w:val="StyleUnderline"/>
        </w:rPr>
        <w:t>process that whiteness racial ideology functions</w:t>
      </w:r>
      <w:r w:rsidRPr="0087363B">
        <w:rPr>
          <w:sz w:val="16"/>
        </w:rPr>
        <w:t xml:space="preserve">, expands, </w:t>
      </w:r>
      <w:r w:rsidRPr="0087363B">
        <w:rPr>
          <w:rStyle w:val="StyleUnderline"/>
        </w:rPr>
        <w:t>and calibrates itself through the state</w:t>
      </w:r>
      <w:r w:rsidRPr="0087363B">
        <w:rPr>
          <w:sz w:val="16"/>
        </w:rPr>
        <w:t>, media, popular discourse and culture to perpetuate white supremacist racial hierarchies especially essential to the settler colony. In Rodriguez’s words,</w:t>
      </w:r>
    </w:p>
    <w:p w14:paraId="7E06C47C" w14:textId="77777777" w:rsidR="000B7B7F" w:rsidRPr="0087363B" w:rsidRDefault="000B7B7F" w:rsidP="000B7B7F">
      <w:pPr>
        <w:rPr>
          <w:sz w:val="16"/>
        </w:rPr>
      </w:pPr>
      <w:r w:rsidRPr="0087363B">
        <w:rPr>
          <w:sz w:val="16"/>
        </w:rPr>
        <w:t>the invasive premises of the liberal extension of politicality (and full sociality) permanently delineate, disrupt, and redefine the structures and discursive regimes of citizenship, freedom, bodily integrity, and personhood as they are contingently accessed by the non-normative (non-) subjects and targets of the anti-black, racial colonial settler state. (2020: 18)</w:t>
      </w:r>
    </w:p>
    <w:p w14:paraId="64ACD34A" w14:textId="77777777" w:rsidR="000B7B7F" w:rsidRPr="0087363B" w:rsidRDefault="000B7B7F" w:rsidP="000B7B7F">
      <w:pPr>
        <w:rPr>
          <w:sz w:val="16"/>
        </w:rPr>
      </w:pPr>
      <w:r w:rsidRPr="0087363B">
        <w:rPr>
          <w:sz w:val="16"/>
        </w:rPr>
        <w:t xml:space="preserve">Therefore, our call for </w:t>
      </w:r>
      <w:r w:rsidRPr="0087363B">
        <w:rPr>
          <w:rStyle w:val="StyleUnderline"/>
        </w:rPr>
        <w:t xml:space="preserve">decolonial, </w:t>
      </w:r>
      <w:r w:rsidRPr="0087363B">
        <w:rPr>
          <w:rStyle w:val="StyleUnderline"/>
          <w:highlight w:val="yellow"/>
        </w:rPr>
        <w:t>abolitionist perspectives draw us to</w:t>
      </w:r>
      <w:r w:rsidRPr="0087363B">
        <w:rPr>
          <w:rStyle w:val="StyleUnderline"/>
        </w:rPr>
        <w:t xml:space="preserve"> inevitably recognize how </w:t>
      </w:r>
      <w:r w:rsidRPr="0087363B">
        <w:rPr>
          <w:rStyle w:val="StyleUnderline"/>
          <w:highlight w:val="yellow"/>
        </w:rPr>
        <w:t>settler colonialism itself</w:t>
      </w:r>
      <w:r w:rsidRPr="0087363B">
        <w:rPr>
          <w:sz w:val="16"/>
          <w:highlight w:val="yellow"/>
        </w:rPr>
        <w:t>,</w:t>
      </w:r>
      <w:r w:rsidRPr="0087363B">
        <w:rPr>
          <w:sz w:val="16"/>
        </w:rPr>
        <w:t xml:space="preserve"> in its necro-capitalist and necro-carceral logic, </w:t>
      </w:r>
      <w:r w:rsidRPr="0087363B">
        <w:rPr>
          <w:rStyle w:val="Emphasis"/>
          <w:highlight w:val="yellow"/>
        </w:rPr>
        <w:t>is a</w:t>
      </w:r>
      <w:r w:rsidRPr="0087363B">
        <w:rPr>
          <w:rStyle w:val="Emphasis"/>
        </w:rPr>
        <w:t xml:space="preserve"> </w:t>
      </w:r>
      <w:r w:rsidRPr="0087363B">
        <w:rPr>
          <w:rStyle w:val="Emphasis"/>
          <w:highlight w:val="yellow"/>
        </w:rPr>
        <w:t>state crime</w:t>
      </w:r>
      <w:r w:rsidRPr="0087363B">
        <w:rPr>
          <w:rStyle w:val="StyleUnderline"/>
          <w:highlight w:val="yellow"/>
        </w:rPr>
        <w:t xml:space="preserve"> that </w:t>
      </w:r>
      <w:r w:rsidRPr="0087363B">
        <w:rPr>
          <w:rStyle w:val="Emphasis"/>
          <w:highlight w:val="yellow"/>
        </w:rPr>
        <w:t>solicits the consent</w:t>
      </w:r>
      <w:r w:rsidRPr="0087363B">
        <w:rPr>
          <w:rStyle w:val="StyleUnderline"/>
        </w:rPr>
        <w:t xml:space="preserve"> and support of all of its settler</w:t>
      </w:r>
      <w:r w:rsidRPr="0087363B">
        <w:rPr>
          <w:sz w:val="16"/>
        </w:rPr>
        <w:t xml:space="preserve"> </w:t>
      </w:r>
      <w:r w:rsidRPr="0087363B">
        <w:rPr>
          <w:rStyle w:val="StyleUnderline"/>
        </w:rPr>
        <w:t>citizens</w:t>
      </w:r>
      <w:r w:rsidRPr="0087363B">
        <w:rPr>
          <w:sz w:val="16"/>
        </w:rPr>
        <w:t xml:space="preserve"> (Shalhoub-Kevorkian &amp; Wahab 2021). In other words, putting together state crime, settler colonialism, abolitionism and sovereignty (including who is a non- citizen) aims to condemn the existential reality of the colonized.</w:t>
      </w:r>
    </w:p>
    <w:p w14:paraId="55329CAB" w14:textId="77777777" w:rsidR="000B7B7F" w:rsidRPr="0087363B" w:rsidRDefault="000B7B7F" w:rsidP="000B7B7F">
      <w:pPr>
        <w:rPr>
          <w:sz w:val="16"/>
        </w:rPr>
      </w:pPr>
      <w:r w:rsidRPr="0087363B">
        <w:rPr>
          <w:sz w:val="16"/>
        </w:rPr>
        <w:t>In A Dying Colonialism, Fanon writes:</w:t>
      </w:r>
    </w:p>
    <w:p w14:paraId="11B11D59" w14:textId="77777777" w:rsidR="000B7B7F" w:rsidRPr="0087363B" w:rsidRDefault="000B7B7F" w:rsidP="000B7B7F">
      <w:pPr>
        <w:rPr>
          <w:sz w:val="16"/>
        </w:rPr>
      </w:pPr>
      <w:r w:rsidRPr="0087363B">
        <w:rPr>
          <w:sz w:val="16"/>
        </w:rPr>
        <w:t>there is, first of all, the fact that the colonized person, who in this respect is like men in underdeveloped countries or the disinherited in all parts of the world, perceives life not as a flowering or a development of an essential productiveness, but as a permanent struggle against an omnipresent death. . . the existence of the colonized tends to make of life something resembling an incomplete death. (1965: 128)</w:t>
      </w:r>
    </w:p>
    <w:p w14:paraId="52BF8EE9" w14:textId="77777777" w:rsidR="000B7B7F" w:rsidRPr="0087363B" w:rsidRDefault="000B7B7F" w:rsidP="000B7B7F">
      <w:pPr>
        <w:rPr>
          <w:sz w:val="16"/>
        </w:rPr>
      </w:pPr>
      <w:r w:rsidRPr="0087363B">
        <w:rPr>
          <w:sz w:val="16"/>
        </w:rPr>
        <w:t xml:space="preserve">Fanon specifically describes the effect of the colonial apparatus on those like Peltier, Duqqa and Manasra, Mumia Abu Jamal about whom Joy James writes in this issue, but also Gazans in the past 17 years, and more so today during the genocidal war. Indeed, this issue’s abolitionist organization locates settler colonialism within the necro-carceral logics of the state and, inversely, the settler state naturalizes its legitimacy through the asphyxiating (Li 2006) logics inherent in sovereignty itself. Therefore, </w:t>
      </w:r>
      <w:r w:rsidRPr="0087363B">
        <w:rPr>
          <w:rStyle w:val="StyleUnderline"/>
          <w:highlight w:val="yellow"/>
        </w:rPr>
        <w:t>we</w:t>
      </w:r>
      <w:r w:rsidRPr="0087363B">
        <w:rPr>
          <w:rStyle w:val="StyleUnderline"/>
        </w:rPr>
        <w:t xml:space="preserve"> seek to denaturalize and </w:t>
      </w:r>
      <w:r w:rsidRPr="0087363B">
        <w:rPr>
          <w:rStyle w:val="StyleUnderline"/>
          <w:highlight w:val="yellow"/>
        </w:rPr>
        <w:t>destabilize the “</w:t>
      </w:r>
      <w:r w:rsidRPr="0087363B">
        <w:rPr>
          <w:rStyle w:val="Emphasis"/>
          <w:highlight w:val="yellow"/>
        </w:rPr>
        <w:t>reality bending</w:t>
      </w:r>
      <w:r w:rsidRPr="0087363B">
        <w:rPr>
          <w:rStyle w:val="StyleUnderline"/>
          <w:highlight w:val="yellow"/>
        </w:rPr>
        <w:t xml:space="preserve">” </w:t>
      </w:r>
      <w:r w:rsidRPr="0087363B">
        <w:rPr>
          <w:rStyle w:val="Emphasis"/>
          <w:highlight w:val="yellow"/>
        </w:rPr>
        <w:t>at the core of a s</w:t>
      </w:r>
      <w:r w:rsidRPr="0087363B">
        <w:rPr>
          <w:rStyle w:val="Emphasis"/>
        </w:rPr>
        <w:t xml:space="preserve">ettler-colonial </w:t>
      </w:r>
      <w:r w:rsidRPr="0087363B">
        <w:rPr>
          <w:rStyle w:val="Emphasis"/>
          <w:highlight w:val="yellow"/>
        </w:rPr>
        <w:t>state</w:t>
      </w:r>
      <w:r w:rsidRPr="0087363B">
        <w:rPr>
          <w:sz w:val="16"/>
        </w:rPr>
        <w:t xml:space="preserve"> (Sheehi and Sheehi 2022). If Fanon shows us both psychic and material structures of colonialism and indigenous resistance to it, we adopt abolitionist frameworks to highlight how the struggle of incarcerated people in the open prison of Gaza, and political prisoners tracks alongside and within the logic of resistance of indigenous communities, insisting that the praxis of decolonization is a struggle inspired by the history and present of dispossessive multiple necro-carceralities of human, the land/stone, and the tree or .رجشلاو ،رجحلا ،رشبلا.</w:t>
      </w:r>
    </w:p>
    <w:p w14:paraId="19DA6799" w14:textId="77777777" w:rsidR="000B7B7F" w:rsidRPr="0087363B" w:rsidRDefault="000B7B7F" w:rsidP="000B7B7F">
      <w:pPr>
        <w:rPr>
          <w:sz w:val="16"/>
        </w:rPr>
      </w:pPr>
      <w:r w:rsidRPr="0087363B">
        <w:rPr>
          <w:sz w:val="16"/>
        </w:rPr>
        <w:t xml:space="preserve">As Dylan Rodriguez (2006) and Lena Meari (2022) have shown us, political prisoners themselves and their political and intellectual work form a critical, social formation struggling with and within, naming, resisting and defying the militarized and carceral logics of the prison that they clearly see as produced by and is an extension of the state, state power and state sovereignty. These struggles are always psychically, socially, economically, and inter-subjectively in engagement with the political-epistemic existence of the colonized; an existence that is considered the normative of [the ethno-class of] the human. If the normativity of racial, ethnic and gendered hierarchies is the ontological and epistemic condition of colonial modernity (Quijano 2000; Maldonado Torres 2007), </w:t>
      </w:r>
      <w:r w:rsidRPr="0087363B">
        <w:rPr>
          <w:rStyle w:val="StyleUnderline"/>
        </w:rPr>
        <w:t>the naturalness of state sovereignty occludes the state criminality of settler colonialism</w:t>
      </w:r>
      <w:r w:rsidRPr="0087363B">
        <w:rPr>
          <w:sz w:val="16"/>
        </w:rPr>
        <w:t xml:space="preserve"> even as indigenous, Black, Brown, queer and disabled communities struggle to contest it.</w:t>
      </w:r>
    </w:p>
    <w:p w14:paraId="6AC52216" w14:textId="77777777" w:rsidR="000B7B7F" w:rsidRPr="0087363B" w:rsidRDefault="000B7B7F" w:rsidP="000B7B7F">
      <w:pPr>
        <w:rPr>
          <w:sz w:val="16"/>
        </w:rPr>
      </w:pPr>
      <w:r w:rsidRPr="0087363B">
        <w:rPr>
          <w:sz w:val="16"/>
        </w:rPr>
        <w:t xml:space="preserve">Abolitionism as decolonization and de-necro-carceralization centres state violence in its various mechanisms that maintain colonial power. </w:t>
      </w:r>
      <w:r w:rsidRPr="0087363B">
        <w:rPr>
          <w:rStyle w:val="StyleUnderline"/>
          <w:highlight w:val="yellow"/>
        </w:rPr>
        <w:t>Abolitionist</w:t>
      </w:r>
      <w:r w:rsidRPr="0087363B">
        <w:rPr>
          <w:sz w:val="16"/>
          <w:highlight w:val="yellow"/>
        </w:rPr>
        <w:t xml:space="preserve"> </w:t>
      </w:r>
      <w:r w:rsidRPr="0087363B">
        <w:rPr>
          <w:rStyle w:val="StyleUnderline"/>
          <w:highlight w:val="yellow"/>
        </w:rPr>
        <w:t>perspectives are</w:t>
      </w:r>
      <w:r w:rsidRPr="0087363B">
        <w:rPr>
          <w:rStyle w:val="StyleUnderline"/>
        </w:rPr>
        <w:t xml:space="preserve"> </w:t>
      </w:r>
      <w:r w:rsidRPr="0087363B">
        <w:rPr>
          <w:rStyle w:val="Emphasis"/>
        </w:rPr>
        <w:t xml:space="preserve">not only a </w:t>
      </w:r>
      <w:r w:rsidRPr="0087363B">
        <w:rPr>
          <w:rStyle w:val="Emphasis"/>
          <w:highlight w:val="yellow"/>
        </w:rPr>
        <w:t>theory of</w:t>
      </w:r>
      <w:r w:rsidRPr="0087363B">
        <w:rPr>
          <w:rStyle w:val="Emphasis"/>
        </w:rPr>
        <w:t xml:space="preserve"> </w:t>
      </w:r>
      <w:r w:rsidRPr="0087363B">
        <w:rPr>
          <w:rStyle w:val="Emphasis"/>
          <w:highlight w:val="yellow"/>
        </w:rPr>
        <w:t>governance</w:t>
      </w:r>
      <w:r w:rsidRPr="0087363B">
        <w:rPr>
          <w:sz w:val="16"/>
        </w:rPr>
        <w:t xml:space="preserve"> </w:t>
      </w:r>
      <w:r w:rsidRPr="0087363B">
        <w:rPr>
          <w:rStyle w:val="StyleUnderline"/>
        </w:rPr>
        <w:t>but</w:t>
      </w:r>
      <w:r w:rsidRPr="0087363B">
        <w:rPr>
          <w:sz w:val="16"/>
        </w:rPr>
        <w:t xml:space="preserve"> they offer </w:t>
      </w:r>
      <w:r w:rsidRPr="0087363B">
        <w:rPr>
          <w:rStyle w:val="Emphasis"/>
        </w:rPr>
        <w:t>material analysis</w:t>
      </w:r>
      <w:r w:rsidRPr="0087363B">
        <w:rPr>
          <w:sz w:val="16"/>
        </w:rPr>
        <w:t xml:space="preserve"> </w:t>
      </w:r>
      <w:r w:rsidRPr="0087363B">
        <w:rPr>
          <w:rStyle w:val="StyleUnderline"/>
        </w:rPr>
        <w:t>to</w:t>
      </w:r>
      <w:r w:rsidRPr="0087363B">
        <w:rPr>
          <w:sz w:val="16"/>
        </w:rPr>
        <w:t xml:space="preserve"> a variety of </w:t>
      </w:r>
      <w:r w:rsidRPr="0087363B">
        <w:rPr>
          <w:rStyle w:val="StyleUnderline"/>
        </w:rPr>
        <w:t>structures, mechanisms, relationships and discourses</w:t>
      </w:r>
      <w:r w:rsidRPr="0087363B">
        <w:rPr>
          <w:sz w:val="16"/>
        </w:rPr>
        <w:t xml:space="preserve"> that are </w:t>
      </w:r>
      <w:r w:rsidRPr="0087363B">
        <w:rPr>
          <w:rStyle w:val="StyleUnderline"/>
          <w:highlight w:val="yellow"/>
        </w:rPr>
        <w:t>uplifted</w:t>
      </w:r>
      <w:r w:rsidRPr="0087363B">
        <w:rPr>
          <w:sz w:val="16"/>
        </w:rPr>
        <w:t xml:space="preserve"> and circulated at the level of civil society; enacted, specifically, </w:t>
      </w:r>
      <w:r w:rsidRPr="0087363B">
        <w:rPr>
          <w:rStyle w:val="Emphasis"/>
          <w:highlight w:val="yellow"/>
        </w:rPr>
        <w:t>by the state</w:t>
      </w:r>
      <w:r w:rsidRPr="0087363B">
        <w:rPr>
          <w:sz w:val="16"/>
        </w:rPr>
        <w:t xml:space="preserve">. Scholar-activists such as Angela Davis (2011), Mark Neocleous (2021), Mariame Kaba (2021) and Geo Maher (2021) show us that social and ideological systems protect white supremacist racial hierarchy, state power, the ruling classes, and capital accumulation and private property. These scholars show us that these systems work to conscript the consent, indeed active approval and support, of civil society as well as state and non-state apparatuses. Within this same context then, </w:t>
      </w:r>
      <w:r w:rsidRPr="0087363B">
        <w:rPr>
          <w:rStyle w:val="StyleUnderline"/>
        </w:rPr>
        <w:t xml:space="preserve">the </w:t>
      </w:r>
      <w:r w:rsidRPr="0087363B">
        <w:rPr>
          <w:rStyle w:val="StyleUnderline"/>
          <w:highlight w:val="yellow"/>
        </w:rPr>
        <w:t>security state</w:t>
      </w:r>
      <w:r w:rsidRPr="0087363B">
        <w:rPr>
          <w:sz w:val="16"/>
        </w:rPr>
        <w:t xml:space="preserve"> (militarization of local police, mass federal and local surveillance, the National Defense Authorization Act, Patriot Act, etc.) </w:t>
      </w:r>
      <w:r w:rsidRPr="0087363B">
        <w:rPr>
          <w:rStyle w:val="StyleUnderline"/>
          <w:highlight w:val="yellow"/>
        </w:rPr>
        <w:t>grew with</w:t>
      </w:r>
      <w:r w:rsidRPr="0087363B">
        <w:rPr>
          <w:rStyle w:val="StyleUnderline"/>
        </w:rPr>
        <w:t xml:space="preserve"> full </w:t>
      </w:r>
      <w:r w:rsidRPr="0087363B">
        <w:rPr>
          <w:rStyle w:val="StyleUnderline"/>
          <w:highlight w:val="yellow"/>
        </w:rPr>
        <w:t>support of the</w:t>
      </w:r>
      <w:r w:rsidRPr="0087363B">
        <w:rPr>
          <w:sz w:val="16"/>
          <w:highlight w:val="yellow"/>
        </w:rPr>
        <w:t xml:space="preserve"> </w:t>
      </w:r>
      <w:r w:rsidRPr="0087363B">
        <w:rPr>
          <w:rStyle w:val="Emphasis"/>
          <w:highlight w:val="yellow"/>
        </w:rPr>
        <w:t>mainstream political establishment</w:t>
      </w:r>
      <w:r w:rsidRPr="0087363B">
        <w:rPr>
          <w:sz w:val="16"/>
        </w:rPr>
        <w:t>, organizing itself around the ever-present domestic and global terror threat of political Islam (which itself is entwined with global and local anti-Black and anti-Arab racial politics). Indeed, Heike Schotten (2018) has shown us how US settler-colonial society, both at the level of governance and political discourses, produces then manages racial, sexual and “cultural” difference as primary to the legitimacy and futurity of settler sovereignty. The industrial-military-education-prison complex maintains this sovereignty. This is why abolitionist calls for abolishing prisons are not limited to just dismantling prisons and decarcerating those in them. Rather, abolitionist politics trace the connection and reliance on the very existence of the prison to the military (Meari 2012), police and the judiciary but also the global and local logic of policing, to private property, to public space, to public and private institutions (from schools to parks to churches to restaurants) and to relationality.</w:t>
      </w:r>
    </w:p>
    <w:p w14:paraId="27B9871A" w14:textId="77777777" w:rsidR="000B7B7F" w:rsidRPr="0087363B" w:rsidRDefault="000B7B7F" w:rsidP="000B7B7F">
      <w:pPr>
        <w:rPr>
          <w:sz w:val="10"/>
          <w:szCs w:val="16"/>
        </w:rPr>
      </w:pPr>
      <w:r w:rsidRPr="0087363B">
        <w:rPr>
          <w:sz w:val="10"/>
          <w:szCs w:val="16"/>
        </w:rPr>
        <w:t>Prisons are related to schools, where students (most often young Black males in what is now known as North America) with foreclosed futures will be funnelled into the juvenile system, taking these youth out of their homes, their communities, their support groups and, yes, their schools. Prisons are connected to economics, international, national and local. They are employment hubs for poor, usually white rural communities. The incarcerated themselves have been accepted as a long-time source of cheap manual labour (from corvée labour on highways to agricultural work in the South to building furniture for state institutions including state universities, to fighting climate catastrophe-induced fires). The formerly incarcerated, monitored by an army of probation officers, often unemployable because of a criminal record, themselves are forced into the most exploitative employment. Essential to the United States Empire, prisons (like federal, state and municipal “law enforcement”) become an employment source for mostly low- level, rank-and-file ex-military personnel. Of course, the question of abolition cir- culates around municipal, state and federal police not as discrete formations but as linked to larger political and economic institutions. Apart from the fact that the militarization of police forces arose in response to the militant Black Power Movement (e.g., the creation of SWAT in Los Angeles to mobilize against the Black Panther Party), the intensification of the militarization of local and state police since 9/11 is driven at the federal and legislative levels, with the codification of the national security state. This involves not only well-known con- gressional and local legislation such as the Patriot Act and the Defence Authorization Act but also how this legislation established the 1033 Program (also known as Law Enforcement Support Office or LESO) to militarize local, state, and other law enforcement offices with heavily tactical, armament and military equipment under the aegis of “homeland security” but used for quotidian police action and violence (1033 Program; Barret 2020). Within this context, Noura Erekat in this special issue, draws attention to the “deadly exchange” between US “law enforcement” and Israeli security services, pointing to the connection between global and local politics. Within this context, we must also note the cen- tral role of US military support in training and arming Morocco, underwriting the brutal occupation of the Western Sahara. These are just a few connections. However, their effects are further exacerbated when we understand their necro- carcerality and killability as they fall even more significantly on racialized com- munities, especially Black, Latinx and Indigenous.</w:t>
      </w:r>
    </w:p>
    <w:p w14:paraId="1380B382" w14:textId="77777777" w:rsidR="000B7B7F" w:rsidRPr="0087363B" w:rsidRDefault="000B7B7F" w:rsidP="000B7B7F">
      <w:pPr>
        <w:rPr>
          <w:sz w:val="16"/>
        </w:rPr>
      </w:pPr>
      <w:r w:rsidRPr="0087363B">
        <w:rPr>
          <w:sz w:val="16"/>
        </w:rPr>
        <w:t xml:space="preserve">Abolitionist thinking inevitably forces us to acknowledge settler colonialism as a necro-carceral state crime. </w:t>
      </w:r>
      <w:r w:rsidRPr="0087363B">
        <w:rPr>
          <w:rStyle w:val="StyleUnderline"/>
        </w:rPr>
        <w:t xml:space="preserve">The </w:t>
      </w:r>
      <w:r w:rsidRPr="0087363B">
        <w:rPr>
          <w:rStyle w:val="StyleUnderline"/>
          <w:highlight w:val="yellow"/>
        </w:rPr>
        <w:t>abolitionist framework</w:t>
      </w:r>
      <w:r w:rsidRPr="0087363B">
        <w:rPr>
          <w:sz w:val="16"/>
        </w:rPr>
        <w:t xml:space="preserve">—which </w:t>
      </w:r>
      <w:r w:rsidRPr="0087363B">
        <w:rPr>
          <w:rStyle w:val="StyleUnderline"/>
        </w:rPr>
        <w:t>must</w:t>
      </w:r>
      <w:r w:rsidRPr="0087363B">
        <w:rPr>
          <w:sz w:val="16"/>
        </w:rPr>
        <w:t xml:space="preserve"> </w:t>
      </w:r>
      <w:r w:rsidRPr="0087363B">
        <w:rPr>
          <w:rStyle w:val="StyleUnderline"/>
        </w:rPr>
        <w:t>always be pointed to political and social action</w:t>
      </w:r>
      <w:r w:rsidRPr="0087363B">
        <w:rPr>
          <w:sz w:val="16"/>
        </w:rPr>
        <w:t>, organization, and mobilizations (as we see in many of the contributions in this special issue)—</w:t>
      </w:r>
      <w:r w:rsidRPr="0087363B">
        <w:rPr>
          <w:rStyle w:val="StyleUnderline"/>
          <w:highlight w:val="yellow"/>
        </w:rPr>
        <w:t>requires</w:t>
      </w:r>
      <w:r w:rsidRPr="0087363B">
        <w:rPr>
          <w:sz w:val="16"/>
        </w:rPr>
        <w:t xml:space="preserve"> both </w:t>
      </w:r>
      <w:r w:rsidRPr="0087363B">
        <w:rPr>
          <w:rStyle w:val="Emphasis"/>
          <w:highlight w:val="yellow"/>
        </w:rPr>
        <w:t>micro and macro theorizations of settler colonialism in</w:t>
      </w:r>
      <w:r w:rsidRPr="0087363B">
        <w:rPr>
          <w:rStyle w:val="Emphasis"/>
        </w:rPr>
        <w:t xml:space="preserve"> </w:t>
      </w:r>
      <w:r w:rsidRPr="0087363B">
        <w:rPr>
          <w:rStyle w:val="Emphasis"/>
          <w:highlight w:val="yellow"/>
        </w:rPr>
        <w:t>relation to its state form</w:t>
      </w:r>
      <w:r w:rsidRPr="0087363B">
        <w:rPr>
          <w:sz w:val="16"/>
        </w:rPr>
        <w:t xml:space="preserve">, claims to sovereignty, </w:t>
      </w:r>
      <w:r w:rsidRPr="0087363B">
        <w:rPr>
          <w:rStyle w:val="StyleUnderline"/>
        </w:rPr>
        <w:t xml:space="preserve">juridical </w:t>
      </w:r>
      <w:r w:rsidRPr="0087363B">
        <w:rPr>
          <w:rStyle w:val="StyleUnderline"/>
          <w:highlight w:val="yellow"/>
        </w:rPr>
        <w:t xml:space="preserve">and </w:t>
      </w:r>
      <w:r w:rsidRPr="0087363B">
        <w:rPr>
          <w:rStyle w:val="Emphasis"/>
          <w:highlight w:val="yellow"/>
        </w:rPr>
        <w:t>discursive structures</w:t>
      </w:r>
      <w:r w:rsidRPr="0087363B">
        <w:rPr>
          <w:sz w:val="16"/>
        </w:rPr>
        <w:t xml:space="preserve"> </w:t>
      </w:r>
      <w:r w:rsidRPr="0087363B">
        <w:rPr>
          <w:rStyle w:val="StyleUnderline"/>
        </w:rPr>
        <w:t>that</w:t>
      </w:r>
      <w:r w:rsidRPr="0087363B">
        <w:rPr>
          <w:sz w:val="16"/>
        </w:rPr>
        <w:t xml:space="preserve"> </w:t>
      </w:r>
      <w:r w:rsidRPr="0087363B">
        <w:rPr>
          <w:rStyle w:val="StyleUnderline"/>
        </w:rPr>
        <w:t>regulate</w:t>
      </w:r>
      <w:r w:rsidRPr="0087363B">
        <w:rPr>
          <w:sz w:val="16"/>
        </w:rPr>
        <w:t xml:space="preserve"> assumed </w:t>
      </w:r>
      <w:r w:rsidRPr="0087363B">
        <w:rPr>
          <w:rStyle w:val="StyleUnderline"/>
        </w:rPr>
        <w:t>settler legitimacy</w:t>
      </w:r>
      <w:r w:rsidRPr="0087363B">
        <w:rPr>
          <w:sz w:val="16"/>
        </w:rPr>
        <w:t xml:space="preserve">, and its global context of empire and racial capitalism. That is, on the micro and contextual levels, each contributor rigorously roots their analysis in one particular locality, historical moment, ideological formation, and/or governance and policing structure. Consequently, we come to understand macro-logics of power, racial supremacy and ideological management through the sum-total of these close localized readings and research. This </w:t>
      </w:r>
      <w:r w:rsidRPr="0087363B">
        <w:rPr>
          <w:rStyle w:val="StyleUnderline"/>
          <w:highlight w:val="yellow"/>
        </w:rPr>
        <w:t>dual theorizing</w:t>
      </w:r>
      <w:r w:rsidRPr="0087363B">
        <w:rPr>
          <w:sz w:val="16"/>
        </w:rPr>
        <w:t xml:space="preserve"> (of the micro- and macro- logics of settler-colonial governance and, indeed, settler identity and how they seek to derive legitimacy through established norms of sovereignty) </w:t>
      </w:r>
      <w:r w:rsidRPr="0087363B">
        <w:rPr>
          <w:rStyle w:val="StyleUnderline"/>
          <w:highlight w:val="yellow"/>
        </w:rPr>
        <w:t>compels us to</w:t>
      </w:r>
      <w:r w:rsidRPr="0087363B">
        <w:rPr>
          <w:rStyle w:val="StyleUnderline"/>
        </w:rPr>
        <w:t xml:space="preserve"> locate abolitionist </w:t>
      </w:r>
      <w:r w:rsidRPr="0087363B">
        <w:rPr>
          <w:rStyle w:val="StyleUnderline"/>
          <w:highlight w:val="yellow"/>
        </w:rPr>
        <w:t>paradigms</w:t>
      </w:r>
      <w:r w:rsidRPr="0087363B">
        <w:rPr>
          <w:rStyle w:val="StyleUnderline"/>
        </w:rPr>
        <w:t xml:space="preserve"> as</w:t>
      </w:r>
      <w:r w:rsidRPr="0087363B">
        <w:rPr>
          <w:sz w:val="16"/>
        </w:rPr>
        <w:t xml:space="preserve"> both </w:t>
      </w:r>
      <w:r w:rsidRPr="0087363B">
        <w:rPr>
          <w:rStyle w:val="Emphasis"/>
          <w:highlight w:val="yellow"/>
        </w:rPr>
        <w:t>antagonistic to the modern state form itself</w:t>
      </w:r>
      <w:r w:rsidRPr="0087363B">
        <w:rPr>
          <w:sz w:val="16"/>
        </w:rPr>
        <w:t xml:space="preserve"> </w:t>
      </w:r>
      <w:r w:rsidRPr="0087363B">
        <w:rPr>
          <w:rStyle w:val="StyleUnderline"/>
        </w:rPr>
        <w:t>and</w:t>
      </w:r>
      <w:r w:rsidRPr="0087363B">
        <w:rPr>
          <w:sz w:val="16"/>
        </w:rPr>
        <w:t xml:space="preserve"> as </w:t>
      </w:r>
      <w:r w:rsidRPr="0087363B">
        <w:rPr>
          <w:rStyle w:val="StyleUnderline"/>
        </w:rPr>
        <w:t xml:space="preserve">belonging </w:t>
      </w:r>
      <w:r w:rsidRPr="0087363B">
        <w:rPr>
          <w:rStyle w:val="StyleUnderline"/>
          <w:highlight w:val="yellow"/>
        </w:rPr>
        <w:t>within</w:t>
      </w:r>
      <w:r w:rsidRPr="0087363B">
        <w:rPr>
          <w:rStyle w:val="StyleUnderline"/>
        </w:rPr>
        <w:t xml:space="preserve"> a larger project of </w:t>
      </w:r>
      <w:r w:rsidRPr="0087363B">
        <w:rPr>
          <w:rStyle w:val="StyleUnderline"/>
          <w:highlight w:val="yellow"/>
        </w:rPr>
        <w:t>decolonization</w:t>
      </w:r>
      <w:r w:rsidRPr="0087363B">
        <w:rPr>
          <w:sz w:val="16"/>
        </w:rPr>
        <w:t>, which is essential to all liberationist movements especially those within settler-colonial contexts.</w:t>
      </w:r>
    </w:p>
    <w:p w14:paraId="4B734B82" w14:textId="77777777" w:rsidR="000B7B7F" w:rsidRPr="0087363B" w:rsidRDefault="000B7B7F" w:rsidP="000B7B7F">
      <w:pPr>
        <w:rPr>
          <w:u w:val="single"/>
        </w:rPr>
      </w:pPr>
      <w:r w:rsidRPr="0087363B">
        <w:rPr>
          <w:sz w:val="16"/>
        </w:rPr>
        <w:t xml:space="preserve">On the one hand, marking the dynamic juridical, governmental, discursive and ideological relationship between settler colonialism and state crime through an abolitionist prism—that is to say, a perspective that understands the Westphalian mod- ern state itself, let alone the post-colonial or settler-colonial state, as an effect of colonial modernity—requires that we interrogate the necro-epistemologies of racial domination and modern state governmentality. On the other hand, </w:t>
      </w:r>
      <w:r w:rsidRPr="0087363B">
        <w:rPr>
          <w:rStyle w:val="StyleUnderline"/>
        </w:rPr>
        <w:t xml:space="preserve">the </w:t>
      </w:r>
      <w:r w:rsidRPr="0087363B">
        <w:rPr>
          <w:rStyle w:val="StyleUnderline"/>
          <w:highlight w:val="yellow"/>
        </w:rPr>
        <w:t>hegemonic epistemology</w:t>
      </w:r>
      <w:r w:rsidRPr="0087363B">
        <w:rPr>
          <w:rStyle w:val="StyleUnderline"/>
        </w:rPr>
        <w:t xml:space="preserve"> of colonial modernity </w:t>
      </w:r>
      <w:r w:rsidRPr="0087363B">
        <w:rPr>
          <w:rStyle w:val="StyleUnderline"/>
          <w:highlight w:val="yellow"/>
        </w:rPr>
        <w:t>is</w:t>
      </w:r>
      <w:r w:rsidRPr="0087363B">
        <w:rPr>
          <w:rStyle w:val="StyleUnderline"/>
        </w:rPr>
        <w:t xml:space="preserve"> always </w:t>
      </w:r>
      <w:r w:rsidRPr="0087363B">
        <w:rPr>
          <w:rStyle w:val="StyleUnderline"/>
          <w:highlight w:val="yellow"/>
        </w:rPr>
        <w:t>confronted by counter-hegemonic</w:t>
      </w:r>
      <w:r w:rsidRPr="0087363B">
        <w:rPr>
          <w:rStyle w:val="StyleUnderline"/>
        </w:rPr>
        <w:t xml:space="preserve"> </w:t>
      </w:r>
      <w:r w:rsidRPr="0087363B">
        <w:rPr>
          <w:rStyle w:val="StyleUnderline"/>
          <w:highlight w:val="yellow"/>
        </w:rPr>
        <w:t>knowledge production</w:t>
      </w:r>
      <w:r w:rsidRPr="0087363B">
        <w:rPr>
          <w:rStyle w:val="StyleUnderline"/>
        </w:rPr>
        <w:t>, political practice and sociability of indigenous peoples</w:t>
      </w:r>
      <w:r w:rsidRPr="0087363B">
        <w:rPr>
          <w:sz w:val="16"/>
        </w:rPr>
        <w:t xml:space="preserve">, </w:t>
      </w:r>
      <w:r w:rsidRPr="0087363B">
        <w:rPr>
          <w:rStyle w:val="StyleUnderline"/>
        </w:rPr>
        <w:t xml:space="preserve">which the coloniality of </w:t>
      </w:r>
      <w:r w:rsidRPr="0087363B">
        <w:rPr>
          <w:rStyle w:val="Emphasis"/>
          <w:highlight w:val="yellow"/>
        </w:rPr>
        <w:t>state power perpetually seeks to manage, control, regulat</w:t>
      </w:r>
      <w:r w:rsidRPr="0087363B">
        <w:rPr>
          <w:rStyle w:val="Emphasis"/>
        </w:rPr>
        <w:t>e</w:t>
      </w:r>
      <w:r w:rsidRPr="0087363B">
        <w:rPr>
          <w:rStyle w:val="StyleUnderline"/>
        </w:rPr>
        <w:t>, suppress or eliminate</w:t>
      </w:r>
      <w:r w:rsidRPr="0087363B">
        <w:rPr>
          <w:sz w:val="16"/>
        </w:rPr>
        <w:t xml:space="preserve"> (Mignolo and Walsh 2018). This critique of </w:t>
      </w:r>
      <w:r w:rsidRPr="0087363B">
        <w:rPr>
          <w:rStyle w:val="Emphasis"/>
          <w:highlight w:val="yellow"/>
        </w:rPr>
        <w:t>settler colonialism as a state crime</w:t>
      </w:r>
      <w:r w:rsidRPr="0087363B">
        <w:rPr>
          <w:rStyle w:val="StyleUnderline"/>
          <w:highlight w:val="yellow"/>
        </w:rPr>
        <w:t xml:space="preserve"> is not</w:t>
      </w:r>
      <w:r w:rsidRPr="0087363B">
        <w:rPr>
          <w:rStyle w:val="StyleUnderline"/>
        </w:rPr>
        <w:t xml:space="preserve"> pedantic or an </w:t>
      </w:r>
      <w:r w:rsidRPr="0087363B">
        <w:rPr>
          <w:rStyle w:val="StyleUnderline"/>
          <w:highlight w:val="yellow"/>
        </w:rPr>
        <w:t>over-exaggeration</w:t>
      </w:r>
      <w:r w:rsidRPr="0087363B">
        <w:rPr>
          <w:sz w:val="16"/>
        </w:rPr>
        <w:t xml:space="preserve"> considering how settler- colonial-state structures operate to demonize, pathologize, marginalize, erase, appropriate and/or coopt not only these epistemologies but the communities that are empowered and organized by them. In this regard, we do not seek to minimalize or “airbrush” abolition as Joy James (2020) suggests. Following Heynen and Ybarra (2020), this issue and its contributors argue that abolition is not just about a vision. Rather, </w:t>
      </w:r>
      <w:r w:rsidRPr="0087363B">
        <w:rPr>
          <w:rStyle w:val="StyleUnderline"/>
          <w:highlight w:val="yellow"/>
        </w:rPr>
        <w:t xml:space="preserve">abolition is about </w:t>
      </w:r>
      <w:r w:rsidRPr="0087363B">
        <w:rPr>
          <w:rStyle w:val="Emphasis"/>
          <w:highlight w:val="yellow"/>
        </w:rPr>
        <w:t>everyday practices</w:t>
      </w:r>
      <w:r w:rsidRPr="0087363B">
        <w:rPr>
          <w:rStyle w:val="StyleUnderline"/>
          <w:highlight w:val="yellow"/>
        </w:rPr>
        <w:t xml:space="preserve"> that expose </w:t>
      </w:r>
      <w:r w:rsidRPr="0087363B">
        <w:rPr>
          <w:rStyle w:val="Emphasis"/>
          <w:highlight w:val="yellow"/>
        </w:rPr>
        <w:t>all modes of maintaining the coloniality of power</w:t>
      </w:r>
      <w:r w:rsidRPr="0087363B">
        <w:rPr>
          <w:sz w:val="16"/>
        </w:rPr>
        <w:t xml:space="preserve">. The various case studies in this special edition, then, detail the intricate systems, policies, thinking and decision-making that went into naturalizing the creation, justification and promotion of state criminal ideologies, legalities, and affective politics, sanctioning them under the legitimacies that state sovereignty bestows. Within the contexts of what is now known as the United States and Canada, or in Palestine and the Western Sahara, the authors unpack through their abolitionist prisms, the deliberate, orchestrated, historically bound and ideologically-structured discourses and systems of governance and “govern- mentality” along settler-colonial logics that naturalizes the racialization, marginal- ization and displacement of indigenous and otherized lives. In doing so, this special issue reveals that </w:t>
      </w:r>
      <w:r w:rsidRPr="0087363B">
        <w:rPr>
          <w:rStyle w:val="StyleUnderline"/>
        </w:rPr>
        <w:t>the logic of settler-colonial governance effectively operates under the valiance of violent state sovereignty and necro-carcerality, a guise for what is otherwise state crime.</w:t>
      </w:r>
    </w:p>
    <w:p w14:paraId="2124866E" w14:textId="77777777" w:rsidR="000B7B7F" w:rsidRPr="0087363B" w:rsidRDefault="000B7B7F" w:rsidP="000B7B7F">
      <w:pPr>
        <w:pStyle w:val="Heading4"/>
      </w:pPr>
      <w:r w:rsidRPr="0087363B">
        <w:t xml:space="preserve">Debates over democratic reform are animated by white supremacist common-sense which finds consensus in genocide. </w:t>
      </w:r>
    </w:p>
    <w:p w14:paraId="1145F963" w14:textId="77777777" w:rsidR="000B7B7F" w:rsidRPr="0087363B" w:rsidRDefault="000B7B7F" w:rsidP="000B7B7F">
      <w:r w:rsidRPr="0087363B">
        <w:rPr>
          <w:rStyle w:val="Style13ptBold"/>
        </w:rPr>
        <w:t>Rodríguez 21</w:t>
      </w:r>
      <w:r w:rsidRPr="0087363B">
        <w:t xml:space="preserve"> (Dylan, Distinguished Professor with appointments in the Department of Ethnic Studies, Department of Black Study, and Department of Media and Cultural Studies at UC Riverside. PhD in Ethnic Studies from UC Berkeley. "No Common Ground: US" Democracy" as Condition of Terror." </w:t>
      </w:r>
      <w:r w:rsidRPr="0087363B">
        <w:rPr>
          <w:i/>
          <w:iCs/>
        </w:rPr>
        <w:t>Amerikastudien/American Studies</w:t>
      </w:r>
      <w:r w:rsidRPr="0087363B">
        <w:t> 66, no. 1 (2021): 67-71)</w:t>
      </w:r>
    </w:p>
    <w:p w14:paraId="447D131F" w14:textId="77777777" w:rsidR="000B7B7F" w:rsidRPr="0087363B" w:rsidRDefault="000B7B7F" w:rsidP="000B7B7F">
      <w:pPr>
        <w:rPr>
          <w:szCs w:val="24"/>
          <w:u w:val="single"/>
        </w:rPr>
      </w:pPr>
      <w:r w:rsidRPr="0087363B">
        <w:rPr>
          <w:sz w:val="16"/>
          <w:szCs w:val="24"/>
        </w:rPr>
        <w:t xml:space="preserve">The periods of revival - in 1877, 1968, 2016, and many other times - are transitional moments of transparency. The force of </w:t>
      </w:r>
      <w:r w:rsidRPr="0087363B">
        <w:rPr>
          <w:b/>
          <w:bCs/>
          <w:szCs w:val="24"/>
          <w:highlight w:val="yellow"/>
          <w:u w:val="single"/>
        </w:rPr>
        <w:t>White Being scripts</w:t>
      </w:r>
      <w:r w:rsidRPr="0087363B">
        <w:rPr>
          <w:szCs w:val="24"/>
          <w:u w:val="single"/>
        </w:rPr>
        <w:t xml:space="preserve"> and revises the </w:t>
      </w:r>
      <w:r w:rsidRPr="0087363B">
        <w:rPr>
          <w:b/>
          <w:bCs/>
          <w:szCs w:val="24"/>
          <w:highlight w:val="yellow"/>
          <w:u w:val="single"/>
        </w:rPr>
        <w:t>stories</w:t>
      </w:r>
      <w:r w:rsidRPr="0087363B">
        <w:rPr>
          <w:szCs w:val="24"/>
          <w:highlight w:val="yellow"/>
          <w:u w:val="single"/>
        </w:rPr>
        <w:t xml:space="preserve"> of </w:t>
      </w:r>
      <w:r w:rsidRPr="0087363B">
        <w:rPr>
          <w:b/>
          <w:bCs/>
          <w:szCs w:val="24"/>
          <w:highlight w:val="yellow"/>
          <w:u w:val="single"/>
        </w:rPr>
        <w:t>good intentions</w:t>
      </w:r>
      <w:r w:rsidRPr="0087363B">
        <w:rPr>
          <w:szCs w:val="24"/>
          <w:u w:val="single"/>
        </w:rPr>
        <w:t xml:space="preserve"> while the hopeful </w:t>
      </w:r>
      <w:r w:rsidRPr="0087363B">
        <w:rPr>
          <w:b/>
          <w:bCs/>
          <w:szCs w:val="24"/>
          <w:highlight w:val="yellow"/>
          <w:u w:val="single"/>
        </w:rPr>
        <w:t>liberal narrations</w:t>
      </w:r>
      <w:r w:rsidRPr="0087363B">
        <w:rPr>
          <w:szCs w:val="24"/>
          <w:u w:val="single"/>
        </w:rPr>
        <w:t xml:space="preserve"> of the </w:t>
      </w:r>
      <w:r w:rsidRPr="0087363B">
        <w:rPr>
          <w:b/>
          <w:bCs/>
          <w:szCs w:val="24"/>
          <w:u w:val="single"/>
        </w:rPr>
        <w:t>supremacist</w:t>
      </w:r>
      <w:r w:rsidRPr="0087363B">
        <w:rPr>
          <w:szCs w:val="24"/>
          <w:u w:val="single"/>
        </w:rPr>
        <w:t xml:space="preserve"> episode </w:t>
      </w:r>
      <w:r w:rsidRPr="0087363B">
        <w:rPr>
          <w:szCs w:val="24"/>
          <w:highlight w:val="yellow"/>
          <w:u w:val="single"/>
        </w:rPr>
        <w:t>sprinkle</w:t>
      </w:r>
      <w:r w:rsidRPr="0087363B">
        <w:rPr>
          <w:szCs w:val="24"/>
          <w:u w:val="single"/>
        </w:rPr>
        <w:t xml:space="preserve"> capsulized </w:t>
      </w:r>
      <w:r w:rsidRPr="0087363B">
        <w:rPr>
          <w:b/>
          <w:bCs/>
          <w:szCs w:val="24"/>
          <w:highlight w:val="yellow"/>
          <w:u w:val="single"/>
        </w:rPr>
        <w:t>condemnations</w:t>
      </w:r>
      <w:r w:rsidRPr="0087363B">
        <w:rPr>
          <w:szCs w:val="24"/>
          <w:highlight w:val="yellow"/>
          <w:u w:val="single"/>
        </w:rPr>
        <w:t xml:space="preserve"> of </w:t>
      </w:r>
      <w:r w:rsidRPr="0087363B">
        <w:rPr>
          <w:b/>
          <w:bCs/>
          <w:szCs w:val="24"/>
          <w:highlight w:val="yellow"/>
          <w:u w:val="single"/>
        </w:rPr>
        <w:t>hate</w:t>
      </w:r>
      <w:r w:rsidRPr="0087363B">
        <w:rPr>
          <w:szCs w:val="24"/>
          <w:highlight w:val="yellow"/>
          <w:u w:val="single"/>
        </w:rPr>
        <w:t>,</w:t>
      </w:r>
      <w:r w:rsidRPr="0087363B">
        <w:rPr>
          <w:szCs w:val="24"/>
          <w:u w:val="single"/>
        </w:rPr>
        <w:t xml:space="preserve"> "mean spiritedness," "bullying," and "brutality" across the political text</w:t>
      </w:r>
      <w:r w:rsidRPr="0087363B">
        <w:rPr>
          <w:sz w:val="16"/>
          <w:szCs w:val="24"/>
        </w:rPr>
        <w:t xml:space="preserve">. </w:t>
      </w:r>
      <w:r w:rsidRPr="0087363B">
        <w:rPr>
          <w:szCs w:val="24"/>
          <w:highlight w:val="yellow"/>
          <w:u w:val="single"/>
        </w:rPr>
        <w:t>These</w:t>
      </w:r>
      <w:r w:rsidRPr="0087363B">
        <w:rPr>
          <w:szCs w:val="24"/>
          <w:u w:val="single"/>
        </w:rPr>
        <w:t xml:space="preserve"> optimistic, </w:t>
      </w:r>
      <w:r w:rsidRPr="0087363B">
        <w:rPr>
          <w:szCs w:val="24"/>
          <w:highlight w:val="yellow"/>
          <w:u w:val="single"/>
        </w:rPr>
        <w:t>hopeful narratives accompany</w:t>
      </w:r>
      <w:r w:rsidRPr="0087363B">
        <w:rPr>
          <w:szCs w:val="24"/>
          <w:u w:val="single"/>
        </w:rPr>
        <w:t xml:space="preserve"> the effusions of </w:t>
      </w:r>
      <w:r w:rsidRPr="0087363B">
        <w:rPr>
          <w:b/>
          <w:bCs/>
          <w:szCs w:val="24"/>
          <w:highlight w:val="yellow"/>
          <w:u w:val="single"/>
        </w:rPr>
        <w:t>belief</w:t>
      </w:r>
      <w:r w:rsidRPr="0087363B">
        <w:rPr>
          <w:szCs w:val="24"/>
          <w:highlight w:val="yellow"/>
          <w:u w:val="single"/>
        </w:rPr>
        <w:t xml:space="preserve"> in the </w:t>
      </w:r>
      <w:r w:rsidRPr="0087363B">
        <w:rPr>
          <w:b/>
          <w:bCs/>
          <w:szCs w:val="24"/>
          <w:highlight w:val="yellow"/>
          <w:u w:val="single"/>
        </w:rPr>
        <w:t xml:space="preserve">redemptive capacities of </w:t>
      </w:r>
      <w:r w:rsidRPr="0087363B">
        <w:rPr>
          <w:rStyle w:val="Emphasis"/>
          <w:highlight w:val="yellow"/>
        </w:rPr>
        <w:t>galvanizing the better folks</w:t>
      </w:r>
      <w:r w:rsidRPr="0087363B">
        <w:rPr>
          <w:szCs w:val="24"/>
          <w:highlight w:val="yellow"/>
          <w:u w:val="single"/>
        </w:rPr>
        <w:t xml:space="preserve"> around</w:t>
      </w:r>
      <w:r w:rsidRPr="0087363B">
        <w:rPr>
          <w:szCs w:val="24"/>
          <w:u w:val="single"/>
        </w:rPr>
        <w:t xml:space="preserve"> the nobilities of </w:t>
      </w:r>
      <w:r w:rsidRPr="0087363B">
        <w:rPr>
          <w:rStyle w:val="Emphasis"/>
          <w:highlight w:val="yellow"/>
        </w:rPr>
        <w:t>democracy</w:t>
      </w:r>
      <w:r w:rsidRPr="0087363B">
        <w:rPr>
          <w:szCs w:val="24"/>
          <w:u w:val="single"/>
        </w:rPr>
        <w:t xml:space="preserve">, </w:t>
      </w:r>
      <w:r w:rsidRPr="0087363B">
        <w:rPr>
          <w:b/>
          <w:bCs/>
          <w:szCs w:val="24"/>
          <w:u w:val="single"/>
        </w:rPr>
        <w:t>equality</w:t>
      </w:r>
      <w:r w:rsidRPr="0087363B">
        <w:rPr>
          <w:szCs w:val="24"/>
          <w:u w:val="single"/>
        </w:rPr>
        <w:t xml:space="preserve">, respect, tolerance, dignity, </w:t>
      </w:r>
      <w:r w:rsidRPr="0087363B">
        <w:rPr>
          <w:szCs w:val="24"/>
          <w:highlight w:val="yellow"/>
          <w:u w:val="single"/>
        </w:rPr>
        <w:t xml:space="preserve">and </w:t>
      </w:r>
      <w:r w:rsidRPr="0087363B">
        <w:rPr>
          <w:b/>
          <w:bCs/>
          <w:szCs w:val="24"/>
          <w:highlight w:val="yellow"/>
          <w:u w:val="single"/>
        </w:rPr>
        <w:t>common peoplehood</w:t>
      </w:r>
      <w:r w:rsidRPr="0087363B">
        <w:rPr>
          <w:sz w:val="16"/>
          <w:szCs w:val="24"/>
          <w:highlight w:val="yellow"/>
        </w:rPr>
        <w:t xml:space="preserve">. </w:t>
      </w:r>
      <w:r w:rsidRPr="0087363B">
        <w:rPr>
          <w:szCs w:val="24"/>
          <w:highlight w:val="yellow"/>
          <w:u w:val="single"/>
        </w:rPr>
        <w:t>This</w:t>
      </w:r>
      <w:r w:rsidRPr="0087363B">
        <w:rPr>
          <w:szCs w:val="24"/>
          <w:u w:val="single"/>
        </w:rPr>
        <w:t xml:space="preserve"> refurbished patriotism </w:t>
      </w:r>
      <w:r w:rsidRPr="0087363B">
        <w:rPr>
          <w:b/>
          <w:bCs/>
          <w:szCs w:val="24"/>
          <w:highlight w:val="yellow"/>
          <w:u w:val="single"/>
        </w:rPr>
        <w:t>rings hollow</w:t>
      </w:r>
      <w:r w:rsidRPr="0087363B">
        <w:rPr>
          <w:szCs w:val="24"/>
          <w:highlight w:val="yellow"/>
          <w:u w:val="single"/>
        </w:rPr>
        <w:t xml:space="preserve"> with</w:t>
      </w:r>
      <w:r w:rsidRPr="0087363B">
        <w:rPr>
          <w:szCs w:val="24"/>
          <w:u w:val="single"/>
        </w:rPr>
        <w:t xml:space="preserve"> most </w:t>
      </w:r>
      <w:r w:rsidRPr="0087363B">
        <w:rPr>
          <w:b/>
          <w:bCs/>
          <w:szCs w:val="24"/>
          <w:u w:val="single"/>
        </w:rPr>
        <w:t xml:space="preserve">inhabitants of </w:t>
      </w:r>
      <w:r w:rsidRPr="0087363B">
        <w:rPr>
          <w:b/>
          <w:bCs/>
          <w:szCs w:val="24"/>
          <w:highlight w:val="yellow"/>
          <w:u w:val="single"/>
        </w:rPr>
        <w:t>democracy's underside</w:t>
      </w:r>
      <w:r w:rsidRPr="0087363B">
        <w:rPr>
          <w:szCs w:val="24"/>
          <w:u w:val="single"/>
        </w:rPr>
        <w:t>: they know such noble words are not meant for their ears</w:t>
      </w:r>
      <w:r w:rsidRPr="0087363B">
        <w:rPr>
          <w:sz w:val="16"/>
          <w:szCs w:val="24"/>
        </w:rPr>
        <w:t>; liberal dreams are attributed to their bodies only after significant contortions and wardrobe changes.</w:t>
      </w:r>
      <w:r w:rsidRPr="0087363B">
        <w:rPr>
          <w:szCs w:val="24"/>
          <w:u w:val="single"/>
        </w:rPr>
        <w:t xml:space="preserve"> </w:t>
      </w:r>
    </w:p>
    <w:p w14:paraId="0D536308" w14:textId="77777777" w:rsidR="000B7B7F" w:rsidRPr="0087363B" w:rsidRDefault="000B7B7F" w:rsidP="000B7B7F">
      <w:pPr>
        <w:ind w:firstLine="720"/>
        <w:rPr>
          <w:b/>
          <w:bCs/>
          <w:sz w:val="16"/>
          <w:szCs w:val="24"/>
        </w:rPr>
      </w:pPr>
      <w:r w:rsidRPr="0087363B">
        <w:rPr>
          <w:szCs w:val="24"/>
          <w:u w:val="single"/>
        </w:rPr>
        <w:t>Against the populist reactionaries' energetic planning for a postBlack, post-queer, anti-feminist world,</w:t>
      </w:r>
      <w:r w:rsidRPr="0087363B">
        <w:rPr>
          <w:sz w:val="16"/>
          <w:szCs w:val="24"/>
        </w:rPr>
        <w:t xml:space="preserve"> </w:t>
      </w:r>
      <w:r w:rsidRPr="0087363B">
        <w:rPr>
          <w:szCs w:val="24"/>
          <w:highlight w:val="yellow"/>
          <w:u w:val="single"/>
        </w:rPr>
        <w:t>the</w:t>
      </w:r>
      <w:r w:rsidRPr="0087363B">
        <w:rPr>
          <w:szCs w:val="24"/>
          <w:u w:val="single"/>
        </w:rPr>
        <w:t xml:space="preserve"> </w:t>
      </w:r>
      <w:r w:rsidRPr="0087363B">
        <w:rPr>
          <w:b/>
          <w:bCs/>
          <w:szCs w:val="24"/>
          <w:u w:val="single"/>
        </w:rPr>
        <w:t xml:space="preserve">respectable </w:t>
      </w:r>
      <w:r w:rsidRPr="0087363B">
        <w:rPr>
          <w:b/>
          <w:bCs/>
          <w:szCs w:val="24"/>
          <w:highlight w:val="yellow"/>
          <w:u w:val="single"/>
        </w:rPr>
        <w:t>liberal</w:t>
      </w:r>
      <w:r w:rsidRPr="0087363B">
        <w:rPr>
          <w:b/>
          <w:bCs/>
          <w:szCs w:val="24"/>
          <w:u w:val="single"/>
        </w:rPr>
        <w:t xml:space="preserve">-progressive </w:t>
      </w:r>
      <w:r w:rsidRPr="0087363B">
        <w:rPr>
          <w:b/>
          <w:bCs/>
          <w:szCs w:val="24"/>
          <w:highlight w:val="yellow"/>
          <w:u w:val="single"/>
        </w:rPr>
        <w:t>position</w:t>
      </w:r>
      <w:r w:rsidRPr="0087363B">
        <w:rPr>
          <w:szCs w:val="24"/>
          <w:u w:val="single"/>
        </w:rPr>
        <w:t xml:space="preserve"> busily </w:t>
      </w:r>
      <w:r w:rsidRPr="0087363B">
        <w:rPr>
          <w:szCs w:val="24"/>
          <w:highlight w:val="yellow"/>
          <w:u w:val="single"/>
        </w:rPr>
        <w:t>summons</w:t>
      </w:r>
      <w:r w:rsidRPr="0087363B">
        <w:rPr>
          <w:szCs w:val="24"/>
          <w:u w:val="single"/>
        </w:rPr>
        <w:t xml:space="preserve"> </w:t>
      </w:r>
      <w:r w:rsidRPr="0087363B">
        <w:rPr>
          <w:szCs w:val="24"/>
          <w:highlight w:val="yellow"/>
          <w:u w:val="single"/>
        </w:rPr>
        <w:t xml:space="preserve">a </w:t>
      </w:r>
      <w:r w:rsidRPr="0087363B">
        <w:rPr>
          <w:b/>
          <w:bCs/>
          <w:szCs w:val="24"/>
          <w:highlight w:val="yellow"/>
          <w:u w:val="single"/>
        </w:rPr>
        <w:t xml:space="preserve">gravity of </w:t>
      </w:r>
      <w:r w:rsidRPr="0087363B">
        <w:rPr>
          <w:rStyle w:val="Emphasis"/>
          <w:highlight w:val="yellow"/>
        </w:rPr>
        <w:t>consensus</w:t>
      </w:r>
      <w:r w:rsidRPr="0087363B">
        <w:rPr>
          <w:szCs w:val="24"/>
          <w:u w:val="single"/>
        </w:rPr>
        <w:t xml:space="preserve">: </w:t>
      </w:r>
      <w:r w:rsidRPr="0087363B">
        <w:rPr>
          <w:szCs w:val="24"/>
          <w:highlight w:val="yellow"/>
          <w:u w:val="single"/>
        </w:rPr>
        <w:t xml:space="preserve">the </w:t>
      </w:r>
      <w:r w:rsidRPr="0087363B">
        <w:rPr>
          <w:b/>
          <w:bCs/>
          <w:szCs w:val="24"/>
          <w:highlight w:val="yellow"/>
          <w:u w:val="single"/>
        </w:rPr>
        <w:t>exceptional nation</w:t>
      </w:r>
      <w:r w:rsidRPr="0087363B">
        <w:rPr>
          <w:szCs w:val="24"/>
          <w:highlight w:val="yellow"/>
          <w:u w:val="single"/>
        </w:rPr>
        <w:t xml:space="preserve"> must be the exemplar of the</w:t>
      </w:r>
      <w:r w:rsidRPr="0087363B">
        <w:rPr>
          <w:szCs w:val="24"/>
          <w:u w:val="single"/>
        </w:rPr>
        <w:t xml:space="preserve"> </w:t>
      </w:r>
      <w:r w:rsidRPr="0087363B">
        <w:rPr>
          <w:b/>
          <w:bCs/>
          <w:szCs w:val="24"/>
          <w:u w:val="single"/>
        </w:rPr>
        <w:t xml:space="preserve">modern </w:t>
      </w:r>
      <w:r w:rsidRPr="0087363B">
        <w:rPr>
          <w:szCs w:val="24"/>
          <w:highlight w:val="yellow"/>
          <w:u w:val="single"/>
        </w:rPr>
        <w:t>humanist promise</w:t>
      </w:r>
      <w:r w:rsidRPr="0087363B">
        <w:rPr>
          <w:szCs w:val="24"/>
          <w:u w:val="single"/>
        </w:rPr>
        <w:t xml:space="preserve">, which pivots on the </w:t>
      </w:r>
      <w:r w:rsidRPr="0087363B">
        <w:rPr>
          <w:szCs w:val="24"/>
          <w:highlight w:val="yellow"/>
          <w:u w:val="single"/>
        </w:rPr>
        <w:t>obligation to extend</w:t>
      </w:r>
      <w:r w:rsidRPr="0087363B">
        <w:rPr>
          <w:szCs w:val="24"/>
          <w:u w:val="single"/>
        </w:rPr>
        <w:t xml:space="preserve"> an </w:t>
      </w:r>
      <w:r w:rsidRPr="0087363B">
        <w:rPr>
          <w:b/>
          <w:bCs/>
          <w:szCs w:val="24"/>
          <w:highlight w:val="yellow"/>
          <w:u w:val="single"/>
        </w:rPr>
        <w:t>assimilating generosity</w:t>
      </w:r>
      <w:r w:rsidRPr="0087363B">
        <w:rPr>
          <w:szCs w:val="24"/>
          <w:highlight w:val="yellow"/>
          <w:u w:val="single"/>
        </w:rPr>
        <w:t xml:space="preserve"> to the</w:t>
      </w:r>
      <w:r w:rsidRPr="0087363B">
        <w:rPr>
          <w:szCs w:val="24"/>
          <w:u w:val="single"/>
        </w:rPr>
        <w:t xml:space="preserve"> involuntary bearers of the modern </w:t>
      </w:r>
      <w:r w:rsidRPr="0087363B">
        <w:rPr>
          <w:b/>
          <w:bCs/>
          <w:szCs w:val="24"/>
          <w:highlight w:val="yellow"/>
          <w:u w:val="single"/>
        </w:rPr>
        <w:t>Human's</w:t>
      </w:r>
      <w:r w:rsidRPr="0087363B">
        <w:rPr>
          <w:szCs w:val="24"/>
          <w:highlight w:val="yellow"/>
          <w:u w:val="single"/>
        </w:rPr>
        <w:t xml:space="preserve"> </w:t>
      </w:r>
      <w:r w:rsidRPr="0087363B">
        <w:rPr>
          <w:b/>
          <w:bCs/>
          <w:szCs w:val="24"/>
          <w:highlight w:val="yellow"/>
          <w:u w:val="single"/>
        </w:rPr>
        <w:t>imperial-chattel legacies.</w:t>
      </w:r>
    </w:p>
    <w:p w14:paraId="530AEA6B" w14:textId="77777777" w:rsidR="000B7B7F" w:rsidRPr="0087363B" w:rsidRDefault="000B7B7F" w:rsidP="000B7B7F">
      <w:pPr>
        <w:ind w:firstLine="720"/>
        <w:rPr>
          <w:sz w:val="16"/>
          <w:szCs w:val="24"/>
        </w:rPr>
      </w:pPr>
      <w:r w:rsidRPr="0087363B">
        <w:rPr>
          <w:rStyle w:val="Emphasis"/>
          <w:highlight w:val="yellow"/>
        </w:rPr>
        <w:t>A circuit of debate</w:t>
      </w:r>
      <w:r w:rsidRPr="0087363B">
        <w:rPr>
          <w:szCs w:val="24"/>
          <w:highlight w:val="yellow"/>
          <w:u w:val="single"/>
        </w:rPr>
        <w:t xml:space="preserve"> is</w:t>
      </w:r>
      <w:r w:rsidRPr="0087363B">
        <w:rPr>
          <w:szCs w:val="24"/>
          <w:u w:val="single"/>
        </w:rPr>
        <w:t xml:space="preserve"> thus </w:t>
      </w:r>
      <w:r w:rsidRPr="0087363B">
        <w:rPr>
          <w:b/>
          <w:bCs/>
          <w:szCs w:val="24"/>
          <w:highlight w:val="yellow"/>
          <w:u w:val="single"/>
        </w:rPr>
        <w:t>fabricated</w:t>
      </w:r>
      <w:r w:rsidRPr="0087363B">
        <w:rPr>
          <w:sz w:val="16"/>
          <w:szCs w:val="24"/>
        </w:rPr>
        <w:t xml:space="preserve">, periodically electrified by spectacles of mass protest and </w:t>
      </w:r>
      <w:r w:rsidRPr="0087363B">
        <w:rPr>
          <w:szCs w:val="24"/>
          <w:u w:val="single"/>
        </w:rPr>
        <w:t xml:space="preserve">framed </w:t>
      </w:r>
      <w:r w:rsidRPr="0087363B">
        <w:rPr>
          <w:szCs w:val="24"/>
          <w:highlight w:val="yellow"/>
          <w:u w:val="single"/>
        </w:rPr>
        <w:t>by</w:t>
      </w:r>
      <w:r w:rsidRPr="0087363B">
        <w:rPr>
          <w:szCs w:val="24"/>
          <w:u w:val="single"/>
        </w:rPr>
        <w:t xml:space="preserve"> </w:t>
      </w:r>
      <w:r w:rsidRPr="0087363B">
        <w:rPr>
          <w:b/>
          <w:bCs/>
          <w:szCs w:val="24"/>
          <w:u w:val="single"/>
        </w:rPr>
        <w:t xml:space="preserve">public </w:t>
      </w:r>
      <w:r w:rsidRPr="0087363B">
        <w:rPr>
          <w:b/>
          <w:bCs/>
          <w:szCs w:val="24"/>
          <w:highlight w:val="yellow"/>
          <w:u w:val="single"/>
        </w:rPr>
        <w:t>contestations</w:t>
      </w:r>
      <w:r w:rsidRPr="0087363B">
        <w:rPr>
          <w:szCs w:val="24"/>
          <w:highlight w:val="yellow"/>
          <w:u w:val="single"/>
        </w:rPr>
        <w:t xml:space="preserve"> of the </w:t>
      </w:r>
      <w:r w:rsidRPr="0087363B">
        <w:rPr>
          <w:rStyle w:val="Emphasis"/>
          <w:highlight w:val="yellow"/>
        </w:rPr>
        <w:t>parameters</w:t>
      </w:r>
      <w:r w:rsidRPr="0087363B">
        <w:rPr>
          <w:szCs w:val="24"/>
          <w:highlight w:val="yellow"/>
          <w:u w:val="single"/>
        </w:rPr>
        <w:t xml:space="preserve"> of belonging</w:t>
      </w:r>
      <w:r w:rsidRPr="0087363B">
        <w:rPr>
          <w:szCs w:val="24"/>
          <w:u w:val="single"/>
        </w:rPr>
        <w:t xml:space="preserve"> and the ornaments of respected personhood</w:t>
      </w:r>
      <w:r w:rsidRPr="0087363B">
        <w:rPr>
          <w:sz w:val="16"/>
          <w:szCs w:val="24"/>
        </w:rPr>
        <w:t xml:space="preserve">. </w:t>
      </w:r>
      <w:r w:rsidRPr="0087363B">
        <w:rPr>
          <w:szCs w:val="24"/>
          <w:u w:val="single"/>
        </w:rPr>
        <w:t xml:space="preserve">This is </w:t>
      </w:r>
      <w:r w:rsidRPr="0087363B">
        <w:rPr>
          <w:szCs w:val="24"/>
          <w:highlight w:val="yellow"/>
          <w:u w:val="single"/>
        </w:rPr>
        <w:t>the ceremony of U.S. "</w:t>
      </w:r>
      <w:r w:rsidRPr="0087363B">
        <w:rPr>
          <w:b/>
          <w:bCs/>
          <w:szCs w:val="24"/>
          <w:highlight w:val="yellow"/>
          <w:u w:val="single"/>
        </w:rPr>
        <w:t>democracy</w:t>
      </w:r>
      <w:r w:rsidRPr="0087363B">
        <w:rPr>
          <w:szCs w:val="24"/>
          <w:u w:val="single"/>
        </w:rPr>
        <w:t xml:space="preserve">" </w:t>
      </w:r>
      <w:r w:rsidRPr="0087363B">
        <w:rPr>
          <w:szCs w:val="24"/>
          <w:highlight w:val="yellow"/>
          <w:u w:val="single"/>
        </w:rPr>
        <w:t>and</w:t>
      </w:r>
      <w:r w:rsidRPr="0087363B">
        <w:rPr>
          <w:szCs w:val="24"/>
          <w:u w:val="single"/>
        </w:rPr>
        <w:t xml:space="preserve"> the primary archival evidence of its </w:t>
      </w:r>
      <w:r w:rsidRPr="0087363B">
        <w:rPr>
          <w:rStyle w:val="Emphasis"/>
        </w:rPr>
        <w:t>most fraudulent allegation</w:t>
      </w:r>
      <w:r w:rsidRPr="0087363B">
        <w:rPr>
          <w:szCs w:val="24"/>
          <w:u w:val="single"/>
        </w:rPr>
        <w:t>, "</w:t>
      </w:r>
      <w:r w:rsidRPr="0087363B">
        <w:rPr>
          <w:rStyle w:val="Emphasis"/>
          <w:highlight w:val="yellow"/>
        </w:rPr>
        <w:t>common ground</w:t>
      </w:r>
      <w:r w:rsidRPr="0087363B">
        <w:rPr>
          <w:sz w:val="26"/>
          <w:szCs w:val="26"/>
          <w:u w:val="single"/>
        </w:rPr>
        <w:t>."</w:t>
      </w:r>
      <w:r w:rsidRPr="0087363B">
        <w:rPr>
          <w:sz w:val="16"/>
          <w:szCs w:val="24"/>
        </w:rPr>
        <w:t xml:space="preserve"> </w:t>
      </w:r>
      <w:r w:rsidRPr="0087363B">
        <w:rPr>
          <w:szCs w:val="24"/>
          <w:u w:val="single"/>
        </w:rPr>
        <w:t>Exclusions are refuted by invitations</w:t>
      </w:r>
      <w:r w:rsidRPr="0087363B">
        <w:rPr>
          <w:sz w:val="16"/>
          <w:szCs w:val="24"/>
        </w:rPr>
        <w:t xml:space="preserve">, </w:t>
      </w:r>
      <w:r w:rsidRPr="0087363B">
        <w:rPr>
          <w:szCs w:val="24"/>
          <w:u w:val="single"/>
        </w:rPr>
        <w:t xml:space="preserve">and while the reactionary elements </w:t>
      </w:r>
      <w:r w:rsidRPr="0087363B">
        <w:rPr>
          <w:b/>
          <w:bCs/>
          <w:szCs w:val="24"/>
          <w:highlight w:val="yellow"/>
          <w:u w:val="single"/>
        </w:rPr>
        <w:t xml:space="preserve">push the </w:t>
      </w:r>
      <w:r w:rsidRPr="0087363B">
        <w:rPr>
          <w:rStyle w:val="Emphasis"/>
          <w:highlight w:val="yellow"/>
        </w:rPr>
        <w:t>limits</w:t>
      </w:r>
      <w:r w:rsidRPr="0087363B">
        <w:rPr>
          <w:szCs w:val="24"/>
          <w:highlight w:val="yellow"/>
          <w:u w:val="single"/>
        </w:rPr>
        <w:t xml:space="preserve"> of </w:t>
      </w:r>
      <w:r w:rsidRPr="0087363B">
        <w:rPr>
          <w:b/>
          <w:bCs/>
          <w:szCs w:val="24"/>
          <w:highlight w:val="yellow"/>
          <w:u w:val="single"/>
        </w:rPr>
        <w:t>common sense</w:t>
      </w:r>
      <w:r w:rsidRPr="0087363B">
        <w:rPr>
          <w:szCs w:val="24"/>
          <w:u w:val="single"/>
        </w:rPr>
        <w:t xml:space="preserve"> further </w:t>
      </w:r>
      <w:r w:rsidRPr="0087363B">
        <w:rPr>
          <w:b/>
          <w:bCs/>
          <w:szCs w:val="24"/>
          <w:highlight w:val="yellow"/>
          <w:u w:val="single"/>
        </w:rPr>
        <w:t>toward</w:t>
      </w:r>
      <w:r w:rsidRPr="0087363B">
        <w:rPr>
          <w:szCs w:val="24"/>
          <w:highlight w:val="yellow"/>
          <w:u w:val="single"/>
        </w:rPr>
        <w:t xml:space="preserve"> the</w:t>
      </w:r>
      <w:r w:rsidRPr="0087363B">
        <w:rPr>
          <w:szCs w:val="24"/>
          <w:u w:val="single"/>
        </w:rPr>
        <w:t xml:space="preserve"> slave </w:t>
      </w:r>
      <w:r w:rsidRPr="0087363B">
        <w:rPr>
          <w:b/>
          <w:bCs/>
          <w:szCs w:val="24"/>
          <w:highlight w:val="yellow"/>
          <w:u w:val="single"/>
        </w:rPr>
        <w:t>plantation</w:t>
      </w:r>
      <w:r w:rsidRPr="0087363B">
        <w:rPr>
          <w:szCs w:val="24"/>
          <w:highlight w:val="yellow"/>
          <w:u w:val="single"/>
        </w:rPr>
        <w:t xml:space="preserve"> and </w:t>
      </w:r>
      <w:r w:rsidRPr="0087363B">
        <w:rPr>
          <w:b/>
          <w:bCs/>
          <w:szCs w:val="24"/>
          <w:highlight w:val="yellow"/>
          <w:u w:val="single"/>
        </w:rPr>
        <w:t>genocidal</w:t>
      </w:r>
      <w:r w:rsidRPr="0087363B">
        <w:rPr>
          <w:szCs w:val="24"/>
          <w:u w:val="single"/>
        </w:rPr>
        <w:t xml:space="preserve"> </w:t>
      </w:r>
      <w:r w:rsidRPr="0087363B">
        <w:rPr>
          <w:b/>
          <w:bCs/>
          <w:szCs w:val="24"/>
          <w:u w:val="single"/>
        </w:rPr>
        <w:t>colonial</w:t>
      </w:r>
      <w:r w:rsidRPr="0087363B">
        <w:rPr>
          <w:szCs w:val="24"/>
          <w:u w:val="single"/>
        </w:rPr>
        <w:t xml:space="preserve"> </w:t>
      </w:r>
      <w:r w:rsidRPr="0087363B">
        <w:rPr>
          <w:b/>
          <w:bCs/>
          <w:szCs w:val="24"/>
          <w:highlight w:val="yellow"/>
          <w:u w:val="single"/>
        </w:rPr>
        <w:t>frontier</w:t>
      </w:r>
      <w:r w:rsidRPr="0087363B">
        <w:rPr>
          <w:szCs w:val="24"/>
          <w:u w:val="single"/>
        </w:rPr>
        <w:t xml:space="preserve">, the </w:t>
      </w:r>
      <w:r w:rsidRPr="0087363B">
        <w:rPr>
          <w:b/>
          <w:bCs/>
          <w:szCs w:val="24"/>
          <w:highlight w:val="yellow"/>
          <w:u w:val="single"/>
        </w:rPr>
        <w:t>liberals find partnership</w:t>
      </w:r>
      <w:r w:rsidRPr="0087363B">
        <w:rPr>
          <w:szCs w:val="24"/>
          <w:highlight w:val="yellow"/>
          <w:u w:val="single"/>
        </w:rPr>
        <w:t xml:space="preserve"> with</w:t>
      </w:r>
      <w:r w:rsidRPr="0087363B">
        <w:rPr>
          <w:szCs w:val="24"/>
          <w:u w:val="single"/>
        </w:rPr>
        <w:t xml:space="preserve"> the left-progressives under </w:t>
      </w:r>
      <w:r w:rsidRPr="0087363B">
        <w:rPr>
          <w:szCs w:val="24"/>
          <w:highlight w:val="yellow"/>
          <w:u w:val="single"/>
        </w:rPr>
        <w:t xml:space="preserve">the </w:t>
      </w:r>
      <w:r w:rsidRPr="0087363B">
        <w:rPr>
          <w:b/>
          <w:bCs/>
          <w:szCs w:val="24"/>
          <w:highlight w:val="yellow"/>
          <w:u w:val="single"/>
        </w:rPr>
        <w:t>militant aegis of reform</w:t>
      </w:r>
      <w:r w:rsidRPr="0087363B">
        <w:rPr>
          <w:sz w:val="16"/>
          <w:szCs w:val="24"/>
        </w:rPr>
        <w:t xml:space="preserve">. </w:t>
      </w:r>
      <w:r w:rsidRPr="0087363B">
        <w:rPr>
          <w:szCs w:val="24"/>
          <w:u w:val="single"/>
        </w:rPr>
        <w:t>Another future vision is at stake, the fate of the children is in "our" hands, and the nation must be rescued from the wrinkled, clammy hands of the dead-eyed plutocrats and megalomaniacs</w:t>
      </w:r>
      <w:r w:rsidRPr="0087363B">
        <w:rPr>
          <w:sz w:val="16"/>
          <w:szCs w:val="24"/>
        </w:rPr>
        <w:t xml:space="preserve">. </w:t>
      </w:r>
      <w:r w:rsidRPr="0087363B">
        <w:rPr>
          <w:szCs w:val="24"/>
          <w:u w:val="single"/>
        </w:rPr>
        <w:t xml:space="preserve">It is a generic case study in </w:t>
      </w:r>
      <w:r w:rsidRPr="0087363B">
        <w:rPr>
          <w:szCs w:val="24"/>
          <w:highlight w:val="yellow"/>
          <w:u w:val="single"/>
        </w:rPr>
        <w:t xml:space="preserve">the </w:t>
      </w:r>
      <w:r w:rsidRPr="0087363B">
        <w:rPr>
          <w:b/>
          <w:bCs/>
          <w:szCs w:val="24"/>
          <w:highlight w:val="yellow"/>
          <w:u w:val="single"/>
        </w:rPr>
        <w:t>unifying</w:t>
      </w:r>
      <w:r w:rsidRPr="0087363B">
        <w:rPr>
          <w:szCs w:val="24"/>
          <w:highlight w:val="yellow"/>
          <w:u w:val="single"/>
        </w:rPr>
        <w:t xml:space="preserve"> </w:t>
      </w:r>
      <w:r w:rsidRPr="0087363B">
        <w:rPr>
          <w:b/>
          <w:bCs/>
          <w:szCs w:val="24"/>
          <w:highlight w:val="yellow"/>
          <w:u w:val="single"/>
        </w:rPr>
        <w:t>premises</w:t>
      </w:r>
      <w:r w:rsidRPr="0087363B">
        <w:rPr>
          <w:szCs w:val="24"/>
          <w:highlight w:val="yellow"/>
          <w:u w:val="single"/>
        </w:rPr>
        <w:t xml:space="preserve"> of </w:t>
      </w:r>
      <w:r w:rsidRPr="0087363B">
        <w:rPr>
          <w:szCs w:val="24"/>
          <w:u w:val="single"/>
        </w:rPr>
        <w:t>a</w:t>
      </w:r>
      <w:r w:rsidRPr="0087363B">
        <w:rPr>
          <w:szCs w:val="24"/>
          <w:highlight w:val="yellow"/>
          <w:u w:val="single"/>
        </w:rPr>
        <w:t xml:space="preserve"> </w:t>
      </w:r>
      <w:r w:rsidRPr="0087363B">
        <w:rPr>
          <w:b/>
          <w:bCs/>
          <w:szCs w:val="24"/>
          <w:highlight w:val="yellow"/>
          <w:u w:val="single"/>
        </w:rPr>
        <w:t xml:space="preserve">multiculturalist </w:t>
      </w:r>
      <w:r w:rsidRPr="0087363B">
        <w:rPr>
          <w:rStyle w:val="Emphasis"/>
          <w:highlight w:val="yellow"/>
        </w:rPr>
        <w:t>White supremacist disagreement</w:t>
      </w:r>
      <w:r w:rsidRPr="0087363B">
        <w:rPr>
          <w:szCs w:val="24"/>
          <w:u w:val="single"/>
        </w:rPr>
        <w:t xml:space="preserve">, because there is </w:t>
      </w:r>
      <w:r w:rsidRPr="0087363B">
        <w:rPr>
          <w:szCs w:val="24"/>
          <w:highlight w:val="yellow"/>
          <w:u w:val="single"/>
        </w:rPr>
        <w:t xml:space="preserve">a </w:t>
      </w:r>
      <w:r w:rsidRPr="0087363B">
        <w:rPr>
          <w:b/>
          <w:bCs/>
          <w:szCs w:val="24"/>
          <w:highlight w:val="yellow"/>
          <w:u w:val="single"/>
        </w:rPr>
        <w:t>common investment</w:t>
      </w:r>
      <w:r w:rsidRPr="0087363B">
        <w:rPr>
          <w:szCs w:val="24"/>
          <w:highlight w:val="yellow"/>
          <w:u w:val="single"/>
        </w:rPr>
        <w:t xml:space="preserve"> in the integrity of a </w:t>
      </w:r>
      <w:r w:rsidRPr="0087363B">
        <w:rPr>
          <w:b/>
          <w:bCs/>
          <w:szCs w:val="24"/>
          <w:highlight w:val="yellow"/>
          <w:u w:val="single"/>
        </w:rPr>
        <w:t>nation's futurity</w:t>
      </w:r>
      <w:r w:rsidRPr="0087363B">
        <w:rPr>
          <w:sz w:val="16"/>
          <w:szCs w:val="24"/>
        </w:rPr>
        <w:t xml:space="preserve"> (that is, its capacity to assume a tomorrow after tomorrow, rather than stare into oblivion's possibility).</w:t>
      </w:r>
    </w:p>
    <w:p w14:paraId="64CFF3C5" w14:textId="77777777" w:rsidR="000B7B7F" w:rsidRPr="0087363B" w:rsidRDefault="000B7B7F" w:rsidP="000B7B7F">
      <w:pPr>
        <w:ind w:firstLine="720"/>
        <w:rPr>
          <w:sz w:val="16"/>
          <w:szCs w:val="24"/>
        </w:rPr>
      </w:pPr>
      <w:r w:rsidRPr="0087363B">
        <w:rPr>
          <w:sz w:val="16"/>
          <w:szCs w:val="24"/>
        </w:rPr>
        <w:t>White Being</w:t>
      </w:r>
    </w:p>
    <w:p w14:paraId="18C7B1CC" w14:textId="77777777" w:rsidR="000B7B7F" w:rsidRPr="0087363B" w:rsidRDefault="000B7B7F" w:rsidP="000B7B7F">
      <w:pPr>
        <w:ind w:firstLine="720"/>
        <w:rPr>
          <w:sz w:val="16"/>
          <w:szCs w:val="24"/>
        </w:rPr>
      </w:pPr>
      <w:r w:rsidRPr="0087363B">
        <w:rPr>
          <w:sz w:val="16"/>
          <w:szCs w:val="24"/>
        </w:rPr>
        <w:t xml:space="preserve">"Whiteness" changes over time, but </w:t>
      </w:r>
      <w:r w:rsidRPr="0087363B">
        <w:rPr>
          <w:szCs w:val="24"/>
          <w:highlight w:val="yellow"/>
          <w:u w:val="single"/>
        </w:rPr>
        <w:t>White Being is the</w:t>
      </w:r>
      <w:r w:rsidRPr="0087363B">
        <w:rPr>
          <w:szCs w:val="24"/>
          <w:u w:val="single"/>
        </w:rPr>
        <w:t xml:space="preserve"> flesh-borne </w:t>
      </w:r>
      <w:r w:rsidRPr="0087363B">
        <w:rPr>
          <w:b/>
          <w:bCs/>
          <w:szCs w:val="24"/>
          <w:highlight w:val="yellow"/>
          <w:u w:val="single"/>
        </w:rPr>
        <w:t>imagination</w:t>
      </w:r>
      <w:r w:rsidRPr="0087363B">
        <w:rPr>
          <w:szCs w:val="24"/>
          <w:highlight w:val="yellow"/>
          <w:u w:val="single"/>
        </w:rPr>
        <w:t xml:space="preserve"> of a </w:t>
      </w:r>
      <w:r w:rsidRPr="0087363B">
        <w:rPr>
          <w:b/>
          <w:bCs/>
          <w:szCs w:val="24"/>
          <w:highlight w:val="yellow"/>
          <w:u w:val="single"/>
        </w:rPr>
        <w:t>worldly access to power</w:t>
      </w:r>
      <w:r w:rsidRPr="0087363B">
        <w:rPr>
          <w:szCs w:val="24"/>
          <w:u w:val="single"/>
        </w:rPr>
        <w:t xml:space="preserve"> that presides over every possible shift in the social narrative, </w:t>
      </w:r>
      <w:r w:rsidRPr="0087363B">
        <w:rPr>
          <w:sz w:val="16"/>
          <w:szCs w:val="24"/>
        </w:rPr>
        <w:t xml:space="preserve">racial or otherwise. </w:t>
      </w:r>
      <w:r w:rsidRPr="0087363B">
        <w:rPr>
          <w:szCs w:val="24"/>
          <w:u w:val="single"/>
        </w:rPr>
        <w:t xml:space="preserve">White Being is a fiction </w:t>
      </w:r>
      <w:r w:rsidRPr="0087363B">
        <w:rPr>
          <w:szCs w:val="24"/>
          <w:highlight w:val="yellow"/>
          <w:u w:val="single"/>
        </w:rPr>
        <w:t>more powerful than</w:t>
      </w:r>
      <w:r w:rsidRPr="0087363B">
        <w:rPr>
          <w:szCs w:val="24"/>
          <w:u w:val="single"/>
        </w:rPr>
        <w:t xml:space="preserve"> social or </w:t>
      </w:r>
      <w:r w:rsidRPr="0087363B">
        <w:rPr>
          <w:b/>
          <w:bCs/>
          <w:szCs w:val="24"/>
          <w:highlight w:val="yellow"/>
          <w:u w:val="single"/>
        </w:rPr>
        <w:t>juridical</w:t>
      </w:r>
      <w:r w:rsidRPr="0087363B">
        <w:rPr>
          <w:szCs w:val="24"/>
          <w:highlight w:val="yellow"/>
          <w:u w:val="single"/>
        </w:rPr>
        <w:t xml:space="preserve"> </w:t>
      </w:r>
      <w:r w:rsidRPr="0087363B">
        <w:rPr>
          <w:b/>
          <w:bCs/>
          <w:szCs w:val="24"/>
          <w:highlight w:val="yellow"/>
          <w:u w:val="single"/>
        </w:rPr>
        <w:t>truth</w:t>
      </w:r>
      <w:r w:rsidRPr="0087363B">
        <w:rPr>
          <w:sz w:val="16"/>
          <w:szCs w:val="24"/>
        </w:rPr>
        <w:t xml:space="preserve">, in its way. </w:t>
      </w:r>
      <w:r w:rsidRPr="0087363B">
        <w:rPr>
          <w:b/>
          <w:bCs/>
          <w:szCs w:val="24"/>
          <w:u w:val="single"/>
        </w:rPr>
        <w:t>Truth</w:t>
      </w:r>
      <w:r w:rsidRPr="0087363B">
        <w:rPr>
          <w:sz w:val="16"/>
          <w:szCs w:val="24"/>
        </w:rPr>
        <w:t xml:space="preserve">, </w:t>
      </w:r>
      <w:r w:rsidRPr="0087363B">
        <w:rPr>
          <w:szCs w:val="24"/>
          <w:u w:val="single"/>
        </w:rPr>
        <w:t xml:space="preserve">in the cultural and legal sense, can be fathomable and immediate, </w:t>
      </w:r>
      <w:r w:rsidRPr="0087363B">
        <w:rPr>
          <w:szCs w:val="24"/>
          <w:highlight w:val="yellow"/>
          <w:u w:val="single"/>
        </w:rPr>
        <w:t>with consequences</w:t>
      </w:r>
      <w:r w:rsidRPr="0087363B">
        <w:rPr>
          <w:szCs w:val="24"/>
          <w:u w:val="single"/>
        </w:rPr>
        <w:t xml:space="preserve"> that bear </w:t>
      </w:r>
      <w:r w:rsidRPr="0087363B">
        <w:rPr>
          <w:szCs w:val="24"/>
          <w:highlight w:val="yellow"/>
          <w:u w:val="single"/>
        </w:rPr>
        <w:t xml:space="preserve">on the </w:t>
      </w:r>
      <w:r w:rsidRPr="0087363B">
        <w:rPr>
          <w:rStyle w:val="Emphasis"/>
          <w:highlight w:val="yellow"/>
        </w:rPr>
        <w:t>limits</w:t>
      </w:r>
      <w:r w:rsidRPr="0087363B">
        <w:rPr>
          <w:szCs w:val="24"/>
          <w:highlight w:val="yellow"/>
          <w:u w:val="single"/>
        </w:rPr>
        <w:t xml:space="preserve"> of</w:t>
      </w:r>
      <w:r w:rsidRPr="0087363B">
        <w:rPr>
          <w:szCs w:val="24"/>
          <w:u w:val="single"/>
        </w:rPr>
        <w:t xml:space="preserve"> a community</w:t>
      </w:r>
      <w:r w:rsidRPr="0087363B">
        <w:rPr>
          <w:sz w:val="16"/>
          <w:szCs w:val="24"/>
        </w:rPr>
        <w:t xml:space="preserve"> (its borders, </w:t>
      </w:r>
      <w:r w:rsidRPr="0087363B">
        <w:rPr>
          <w:szCs w:val="24"/>
          <w:u w:val="single"/>
        </w:rPr>
        <w:t xml:space="preserve">members, and </w:t>
      </w:r>
      <w:r w:rsidRPr="0087363B">
        <w:rPr>
          <w:rStyle w:val="Emphasis"/>
          <w:highlight w:val="yellow"/>
        </w:rPr>
        <w:t>normative conduct</w:t>
      </w:r>
      <w:r w:rsidRPr="0087363B">
        <w:rPr>
          <w:sz w:val="16"/>
          <w:szCs w:val="24"/>
        </w:rPr>
        <w:t xml:space="preserve">) </w:t>
      </w:r>
      <w:r w:rsidRPr="0087363B">
        <w:rPr>
          <w:szCs w:val="24"/>
          <w:highlight w:val="yellow"/>
          <w:u w:val="single"/>
        </w:rPr>
        <w:t xml:space="preserve">and </w:t>
      </w:r>
      <w:r w:rsidRPr="0087363B">
        <w:rPr>
          <w:rStyle w:val="Emphasis"/>
          <w:highlight w:val="yellow"/>
        </w:rPr>
        <w:t>shape interpretations</w:t>
      </w:r>
      <w:r w:rsidRPr="0087363B">
        <w:rPr>
          <w:szCs w:val="24"/>
          <w:highlight w:val="yellow"/>
          <w:u w:val="single"/>
        </w:rPr>
        <w:t xml:space="preserve"> of what is </w:t>
      </w:r>
      <w:r w:rsidRPr="0087363B">
        <w:rPr>
          <w:rStyle w:val="Emphasis"/>
          <w:highlight w:val="yellow"/>
        </w:rPr>
        <w:t>good</w:t>
      </w:r>
      <w:r w:rsidRPr="0087363B">
        <w:rPr>
          <w:szCs w:val="24"/>
          <w:u w:val="single"/>
        </w:rPr>
        <w:t>, rational, and collectively life-sustaining.</w:t>
      </w:r>
      <w:r w:rsidRPr="0087363B">
        <w:rPr>
          <w:sz w:val="16"/>
          <w:szCs w:val="24"/>
        </w:rPr>
        <w:t xml:space="preserve"> </w:t>
      </w:r>
      <w:r w:rsidRPr="0087363B">
        <w:rPr>
          <w:szCs w:val="24"/>
          <w:highlight w:val="yellow"/>
          <w:u w:val="single"/>
        </w:rPr>
        <w:t xml:space="preserve">Subjected to the </w:t>
      </w:r>
      <w:r w:rsidRPr="0087363B">
        <w:rPr>
          <w:b/>
          <w:bCs/>
          <w:szCs w:val="24"/>
          <w:highlight w:val="yellow"/>
          <w:u w:val="single"/>
        </w:rPr>
        <w:t>governing</w:t>
      </w:r>
      <w:r w:rsidRPr="0087363B">
        <w:rPr>
          <w:b/>
          <w:bCs/>
          <w:szCs w:val="24"/>
          <w:u w:val="single"/>
        </w:rPr>
        <w:t xml:space="preserve"> narratives</w:t>
      </w:r>
      <w:r w:rsidRPr="0087363B">
        <w:rPr>
          <w:szCs w:val="24"/>
          <w:u w:val="single"/>
        </w:rPr>
        <w:t xml:space="preserve"> </w:t>
      </w:r>
      <w:r w:rsidRPr="0087363B">
        <w:rPr>
          <w:szCs w:val="24"/>
          <w:highlight w:val="yellow"/>
          <w:u w:val="single"/>
        </w:rPr>
        <w:t xml:space="preserve">of </w:t>
      </w:r>
      <w:r w:rsidRPr="0087363B">
        <w:rPr>
          <w:b/>
          <w:bCs/>
          <w:szCs w:val="24"/>
          <w:highlight w:val="yellow"/>
          <w:u w:val="single"/>
        </w:rPr>
        <w:t>White Being</w:t>
      </w:r>
      <w:r w:rsidRPr="0087363B">
        <w:rPr>
          <w:szCs w:val="24"/>
          <w:highlight w:val="yellow"/>
          <w:u w:val="single"/>
        </w:rPr>
        <w:t xml:space="preserve">, </w:t>
      </w:r>
      <w:r w:rsidRPr="0087363B">
        <w:rPr>
          <w:rStyle w:val="Emphasis"/>
          <w:highlight w:val="yellow"/>
        </w:rPr>
        <w:t>the truth can never</w:t>
      </w:r>
      <w:r w:rsidRPr="0087363B">
        <w:rPr>
          <w:rStyle w:val="Emphasis"/>
        </w:rPr>
        <w:t xml:space="preserve"> again </w:t>
      </w:r>
      <w:r w:rsidRPr="0087363B">
        <w:rPr>
          <w:rStyle w:val="Emphasis"/>
          <w:highlight w:val="yellow"/>
        </w:rPr>
        <w:t>be</w:t>
      </w:r>
      <w:r w:rsidRPr="0087363B">
        <w:rPr>
          <w:b/>
          <w:bCs/>
          <w:szCs w:val="24"/>
          <w:u w:val="single"/>
        </w:rPr>
        <w:t xml:space="preserve"> neutral</w:t>
      </w:r>
      <w:r w:rsidRPr="0087363B">
        <w:rPr>
          <w:szCs w:val="24"/>
          <w:u w:val="single"/>
        </w:rPr>
        <w:t xml:space="preserve">, </w:t>
      </w:r>
      <w:r w:rsidRPr="0087363B">
        <w:rPr>
          <w:rStyle w:val="Emphasis"/>
          <w:highlight w:val="yellow"/>
        </w:rPr>
        <w:t>fair</w:t>
      </w:r>
      <w:r w:rsidRPr="0087363B">
        <w:rPr>
          <w:szCs w:val="24"/>
          <w:u w:val="single"/>
        </w:rPr>
        <w:t xml:space="preserve">, or just - </w:t>
      </w:r>
      <w:r w:rsidRPr="0087363B">
        <w:rPr>
          <w:rStyle w:val="Emphasis"/>
        </w:rPr>
        <w:t>if it works for the wretched, it is only because of accident or rebellion</w:t>
      </w:r>
      <w:r w:rsidRPr="0087363B">
        <w:rPr>
          <w:szCs w:val="24"/>
          <w:u w:val="single"/>
        </w:rPr>
        <w:t xml:space="preserve">. </w:t>
      </w:r>
      <w:r w:rsidRPr="0087363B">
        <w:rPr>
          <w:sz w:val="16"/>
          <w:szCs w:val="24"/>
        </w:rPr>
        <w:t xml:space="preserve">What we are dealing with, then, is </w:t>
      </w:r>
      <w:r w:rsidRPr="0087363B">
        <w:rPr>
          <w:szCs w:val="24"/>
          <w:u w:val="single"/>
        </w:rPr>
        <w:t>a template</w:t>
      </w:r>
      <w:r w:rsidRPr="0087363B">
        <w:rPr>
          <w:sz w:val="16"/>
          <w:szCs w:val="24"/>
        </w:rPr>
        <w:t xml:space="preserve"> for the species </w:t>
      </w:r>
      <w:r w:rsidRPr="0087363B">
        <w:rPr>
          <w:szCs w:val="24"/>
          <w:u w:val="single"/>
        </w:rPr>
        <w:t>that neither tolerates nor apprehends any other modality of human being</w:t>
      </w:r>
      <w:r w:rsidRPr="0087363B">
        <w:rPr>
          <w:sz w:val="16"/>
          <w:szCs w:val="24"/>
        </w:rPr>
        <w:t xml:space="preserve"> - in White Being, there is </w:t>
      </w:r>
      <w:r w:rsidRPr="0087363B">
        <w:rPr>
          <w:szCs w:val="24"/>
          <w:u w:val="single"/>
        </w:rPr>
        <w:t xml:space="preserve">nothing less than </w:t>
      </w:r>
      <w:r w:rsidRPr="0087363B">
        <w:rPr>
          <w:szCs w:val="24"/>
          <w:highlight w:val="yellow"/>
          <w:u w:val="single"/>
        </w:rPr>
        <w:t>an authoritarian universal</w:t>
      </w:r>
      <w:r w:rsidRPr="0087363B">
        <w:rPr>
          <w:szCs w:val="24"/>
          <w:u w:val="single"/>
        </w:rPr>
        <w:t xml:space="preserve">, </w:t>
      </w:r>
      <w:r w:rsidRPr="0087363B">
        <w:rPr>
          <w:b/>
          <w:bCs/>
          <w:szCs w:val="24"/>
          <w:u w:val="single"/>
        </w:rPr>
        <w:t xml:space="preserve">a compulsory </w:t>
      </w:r>
      <w:r w:rsidRPr="0087363B">
        <w:rPr>
          <w:b/>
          <w:bCs/>
          <w:szCs w:val="24"/>
          <w:highlight w:val="yellow"/>
          <w:u w:val="single"/>
        </w:rPr>
        <w:t>call to war</w:t>
      </w:r>
      <w:r w:rsidRPr="0087363B">
        <w:rPr>
          <w:szCs w:val="24"/>
          <w:highlight w:val="yellow"/>
          <w:u w:val="single"/>
        </w:rPr>
        <w:t xml:space="preserve"> that </w:t>
      </w:r>
      <w:r w:rsidRPr="0087363B">
        <w:rPr>
          <w:rStyle w:val="Emphasis"/>
          <w:highlight w:val="yellow"/>
        </w:rPr>
        <w:t>leverages extermination</w:t>
      </w:r>
      <w:r w:rsidRPr="0087363B">
        <w:rPr>
          <w:szCs w:val="24"/>
          <w:u w:val="single"/>
        </w:rPr>
        <w:t xml:space="preserve"> of other human </w:t>
      </w:r>
      <w:r w:rsidRPr="0087363B">
        <w:rPr>
          <w:b/>
          <w:bCs/>
          <w:szCs w:val="24"/>
          <w:u w:val="single"/>
        </w:rPr>
        <w:t>species</w:t>
      </w:r>
      <w:r w:rsidRPr="0087363B">
        <w:rPr>
          <w:szCs w:val="24"/>
          <w:u w:val="single"/>
        </w:rPr>
        <w:t xml:space="preserve"> </w:t>
      </w:r>
      <w:r w:rsidRPr="0087363B">
        <w:rPr>
          <w:szCs w:val="24"/>
          <w:highlight w:val="yellow"/>
          <w:u w:val="single"/>
        </w:rPr>
        <w:t xml:space="preserve">against the </w:t>
      </w:r>
      <w:r w:rsidRPr="0087363B">
        <w:rPr>
          <w:rStyle w:val="Emphasis"/>
          <w:highlight w:val="yellow"/>
        </w:rPr>
        <w:t>alternative</w:t>
      </w:r>
      <w:r w:rsidRPr="0087363B">
        <w:rPr>
          <w:szCs w:val="24"/>
          <w:u w:val="single"/>
        </w:rPr>
        <w:t xml:space="preserve"> of those same others' de-speciation and categorical inclusion </w:t>
      </w:r>
      <w:r w:rsidRPr="0087363B">
        <w:rPr>
          <w:sz w:val="16"/>
          <w:szCs w:val="24"/>
        </w:rPr>
        <w:t xml:space="preserve">(momentary or otherwise) in the only human family that thrives on the correct side of the Darwinian evolutionary chain. The indispensable thought of Sylvia Wynter refers to this as the rise of Man2 and wonders aloud whether humans will be able to survive that Man's ascendancy through different iterations of the very-same logic of deadly universality (see Wynter). </w:t>
      </w:r>
      <w:r w:rsidRPr="0087363B">
        <w:rPr>
          <w:b/>
          <w:bCs/>
          <w:szCs w:val="24"/>
          <w:highlight w:val="yellow"/>
          <w:u w:val="single"/>
        </w:rPr>
        <w:t>Man</w:t>
      </w:r>
      <w:r w:rsidRPr="0087363B">
        <w:rPr>
          <w:szCs w:val="24"/>
          <w:u w:val="single"/>
        </w:rPr>
        <w:t>3</w:t>
      </w:r>
      <w:r w:rsidRPr="0087363B">
        <w:rPr>
          <w:sz w:val="16"/>
          <w:szCs w:val="24"/>
        </w:rPr>
        <w:t xml:space="preserve">, Man4, Manx </w:t>
      </w:r>
      <w:r w:rsidRPr="0087363B">
        <w:rPr>
          <w:szCs w:val="24"/>
          <w:highlight w:val="yellow"/>
          <w:u w:val="single"/>
        </w:rPr>
        <w:t xml:space="preserve">is the real </w:t>
      </w:r>
      <w:r w:rsidRPr="0087363B">
        <w:rPr>
          <w:b/>
          <w:bCs/>
          <w:szCs w:val="24"/>
          <w:highlight w:val="yellow"/>
          <w:u w:val="single"/>
        </w:rPr>
        <w:t>end of days</w:t>
      </w:r>
      <w:r w:rsidRPr="0087363B">
        <w:rPr>
          <w:sz w:val="16"/>
          <w:szCs w:val="24"/>
        </w:rPr>
        <w:t xml:space="preserve">. </w:t>
      </w:r>
      <w:r w:rsidRPr="0087363B">
        <w:rPr>
          <w:szCs w:val="24"/>
          <w:u w:val="single"/>
        </w:rPr>
        <w:t xml:space="preserve">The ascendancy </w:t>
      </w:r>
      <w:r w:rsidRPr="0087363B">
        <w:rPr>
          <w:szCs w:val="24"/>
          <w:highlight w:val="yellow"/>
          <w:u w:val="single"/>
        </w:rPr>
        <w:t>rests on</w:t>
      </w:r>
      <w:r w:rsidRPr="0087363B">
        <w:rPr>
          <w:szCs w:val="24"/>
          <w:u w:val="single"/>
        </w:rPr>
        <w:t xml:space="preserve"> a torrent of keywords: mankind, Civilization, </w:t>
      </w:r>
      <w:r w:rsidRPr="0087363B">
        <w:rPr>
          <w:b/>
          <w:bCs/>
          <w:szCs w:val="24"/>
          <w:highlight w:val="yellow"/>
          <w:u w:val="single"/>
        </w:rPr>
        <w:t>nation-state</w:t>
      </w:r>
      <w:r w:rsidRPr="0087363B">
        <w:rPr>
          <w:szCs w:val="24"/>
          <w:u w:val="single"/>
        </w:rPr>
        <w:t xml:space="preserve">, </w:t>
      </w:r>
      <w:r w:rsidRPr="0087363B">
        <w:rPr>
          <w:b/>
          <w:bCs/>
          <w:szCs w:val="24"/>
          <w:highlight w:val="yellow"/>
          <w:u w:val="single"/>
        </w:rPr>
        <w:t>rational</w:t>
      </w:r>
      <w:r w:rsidRPr="0087363B">
        <w:rPr>
          <w:szCs w:val="24"/>
          <w:u w:val="single"/>
        </w:rPr>
        <w:t xml:space="preserve">, progress, peace, humanitarian, </w:t>
      </w:r>
      <w:r w:rsidRPr="0087363B">
        <w:rPr>
          <w:b/>
          <w:bCs/>
          <w:szCs w:val="24"/>
          <w:highlight w:val="yellow"/>
          <w:u w:val="single"/>
        </w:rPr>
        <w:t>democracy</w:t>
      </w:r>
      <w:r w:rsidRPr="0087363B">
        <w:rPr>
          <w:szCs w:val="24"/>
          <w:u w:val="single"/>
        </w:rPr>
        <w:t>, the free world, security, missionary, mobility, development,</w:t>
      </w:r>
      <w:r w:rsidRPr="0087363B">
        <w:rPr>
          <w:sz w:val="16"/>
          <w:szCs w:val="24"/>
        </w:rPr>
        <w:t xml:space="preserve"> </w:t>
      </w:r>
      <w:r w:rsidRPr="0087363B">
        <w:rPr>
          <w:szCs w:val="24"/>
          <w:u w:val="single"/>
        </w:rPr>
        <w:t xml:space="preserve">private property, presumed </w:t>
      </w:r>
      <w:r w:rsidRPr="0087363B">
        <w:rPr>
          <w:b/>
          <w:bCs/>
          <w:szCs w:val="24"/>
          <w:u w:val="single"/>
        </w:rPr>
        <w:t>innocence</w:t>
      </w:r>
      <w:r w:rsidRPr="0087363B">
        <w:rPr>
          <w:szCs w:val="24"/>
          <w:u w:val="single"/>
        </w:rPr>
        <w:t xml:space="preserve">, </w:t>
      </w:r>
      <w:r w:rsidRPr="0087363B">
        <w:rPr>
          <w:b/>
          <w:bCs/>
          <w:szCs w:val="24"/>
          <w:u w:val="single"/>
        </w:rPr>
        <w:t>nonviolence</w:t>
      </w:r>
      <w:r w:rsidRPr="0087363B">
        <w:rPr>
          <w:szCs w:val="24"/>
          <w:u w:val="single"/>
        </w:rPr>
        <w:t xml:space="preserve">, </w:t>
      </w:r>
      <w:r w:rsidRPr="0087363B">
        <w:rPr>
          <w:szCs w:val="24"/>
          <w:highlight w:val="yellow"/>
          <w:u w:val="single"/>
        </w:rPr>
        <w:t xml:space="preserve">for the good of </w:t>
      </w:r>
      <w:r w:rsidRPr="0087363B">
        <w:rPr>
          <w:b/>
          <w:bCs/>
          <w:szCs w:val="24"/>
          <w:highlight w:val="yellow"/>
          <w:u w:val="single"/>
        </w:rPr>
        <w:t>humanity</w:t>
      </w:r>
      <w:r w:rsidRPr="0087363B">
        <w:rPr>
          <w:sz w:val="16"/>
          <w:szCs w:val="24"/>
          <w:highlight w:val="yellow"/>
        </w:rPr>
        <w:t>.</w:t>
      </w:r>
      <w:r w:rsidRPr="0087363B">
        <w:rPr>
          <w:sz w:val="16"/>
          <w:szCs w:val="24"/>
        </w:rPr>
        <w:t xml:space="preserve"> </w:t>
      </w:r>
    </w:p>
    <w:p w14:paraId="3FFCA1CC" w14:textId="77777777" w:rsidR="000B7B7F" w:rsidRPr="0087363B" w:rsidRDefault="000B7B7F" w:rsidP="000B7B7F">
      <w:pPr>
        <w:pStyle w:val="Heading4"/>
        <w:rPr>
          <w:u w:val="single"/>
        </w:rPr>
      </w:pPr>
      <w:r w:rsidRPr="0087363B">
        <w:t xml:space="preserve">The alternative is to </w:t>
      </w:r>
      <w:r w:rsidRPr="0087363B">
        <w:rPr>
          <w:u w:val="single"/>
        </w:rPr>
        <w:t>refuse</w:t>
      </w:r>
      <w:r w:rsidRPr="0087363B">
        <w:t xml:space="preserve"> the narrative that the administrative state is </w:t>
      </w:r>
      <w:r w:rsidRPr="0087363B">
        <w:rPr>
          <w:u w:val="single"/>
        </w:rPr>
        <w:t>inevitable</w:t>
      </w:r>
      <w:r w:rsidRPr="0087363B">
        <w:t xml:space="preserve"> or </w:t>
      </w:r>
      <w:r w:rsidRPr="0087363B">
        <w:rPr>
          <w:u w:val="single"/>
        </w:rPr>
        <w:t xml:space="preserve">redeemable </w:t>
      </w:r>
      <w:r w:rsidRPr="0087363B">
        <w:t xml:space="preserve">in favor of </w:t>
      </w:r>
      <w:r w:rsidRPr="0087363B">
        <w:rPr>
          <w:u w:val="single"/>
        </w:rPr>
        <w:t>complete abolition</w:t>
      </w:r>
      <w:r w:rsidRPr="0087363B">
        <w:t xml:space="preserve"> of the colonial administrative apparatus.</w:t>
      </w:r>
    </w:p>
    <w:p w14:paraId="59D7DBE9" w14:textId="77777777" w:rsidR="000B7B7F" w:rsidRPr="0087363B" w:rsidRDefault="000B7B7F" w:rsidP="000B7B7F">
      <w:pPr>
        <w:rPr>
          <w:sz w:val="20"/>
          <w:szCs w:val="20"/>
        </w:rPr>
      </w:pPr>
      <w:r w:rsidRPr="0087363B">
        <w:rPr>
          <w:rStyle w:val="Style13ptBold"/>
        </w:rPr>
        <w:t>Cacho and Melamed 22</w:t>
      </w:r>
      <w:r w:rsidRPr="0087363B">
        <w:t xml:space="preserve"> </w:t>
      </w:r>
      <w:r w:rsidRPr="0087363B">
        <w:rPr>
          <w:sz w:val="20"/>
          <w:szCs w:val="20"/>
        </w:rPr>
        <w:t>(</w:t>
      </w:r>
      <w:r w:rsidRPr="0087363B">
        <w:t xml:space="preserve">Lisa Marie Cacho, Associate Professor of American Studies at UVA. Ph.D. in ethnic studies from the University of California at San Diego. Jodi Melamed, professor of English and Race, Ethnic, and Indigenous Studies at Marquette University.  “‘Don’t Arrest Me, Arrest the Police’: Policing as the Street Administration of Colonial Racial Capitalist Orders,” </w:t>
      </w:r>
      <w:r w:rsidRPr="0087363B">
        <w:rPr>
          <w:rStyle w:val="Style13ptBold"/>
        </w:rPr>
        <w:t xml:space="preserve">in ed. </w:t>
      </w:r>
      <w:r w:rsidRPr="0087363B">
        <w:t>Koshy, Susan, Lisa Marie Cacho, Jodi A. Byrd, and Brian Jordan Jefferson, eds. </w:t>
      </w:r>
      <w:r w:rsidRPr="0087363B">
        <w:rPr>
          <w:i/>
          <w:iCs/>
        </w:rPr>
        <w:t>Colonial racial capitalism</w:t>
      </w:r>
      <w:r w:rsidRPr="0087363B">
        <w:t>. Duke University Press, 2022.</w:t>
      </w:r>
    </w:p>
    <w:p w14:paraId="491C5A74" w14:textId="77777777" w:rsidR="000B7B7F" w:rsidRPr="0087363B" w:rsidRDefault="000B7B7F" w:rsidP="000B7B7F">
      <w:pPr>
        <w:ind w:firstLine="720"/>
        <w:rPr>
          <w:sz w:val="16"/>
          <w:szCs w:val="24"/>
        </w:rPr>
      </w:pPr>
      <w:r w:rsidRPr="0087363B">
        <w:rPr>
          <w:sz w:val="16"/>
          <w:szCs w:val="24"/>
        </w:rPr>
        <w:t xml:space="preserve">Part of </w:t>
      </w:r>
      <w:r w:rsidRPr="0087363B">
        <w:rPr>
          <w:rStyle w:val="StyleUnderline"/>
        </w:rPr>
        <w:t xml:space="preserve">the force of </w:t>
      </w:r>
      <w:r w:rsidRPr="0087363B">
        <w:rPr>
          <w:rStyle w:val="StyleUnderline"/>
          <w:highlight w:val="yellow"/>
        </w:rPr>
        <w:t>administrative power lies in the</w:t>
      </w:r>
      <w:r w:rsidRPr="0087363B">
        <w:rPr>
          <w:sz w:val="16"/>
          <w:szCs w:val="24"/>
        </w:rPr>
        <w:t xml:space="preserve"> very </w:t>
      </w:r>
      <w:r w:rsidRPr="0087363B">
        <w:rPr>
          <w:rStyle w:val="Emphasis"/>
          <w:highlight w:val="yellow"/>
        </w:rPr>
        <w:t>narratives we weave</w:t>
      </w:r>
      <w:r w:rsidRPr="0087363B">
        <w:rPr>
          <w:sz w:val="16"/>
          <w:szCs w:val="24"/>
        </w:rPr>
        <w:t xml:space="preserve"> </w:t>
      </w:r>
      <w:r w:rsidRPr="0087363B">
        <w:rPr>
          <w:rStyle w:val="StyleUnderline"/>
        </w:rPr>
        <w:t>to explain how it works</w:t>
      </w:r>
      <w:r w:rsidRPr="0087363B">
        <w:rPr>
          <w:sz w:val="16"/>
          <w:szCs w:val="24"/>
        </w:rPr>
        <w:t xml:space="preserve"> </w:t>
      </w:r>
      <w:r w:rsidRPr="0087363B">
        <w:rPr>
          <w:rStyle w:val="StyleUnderline"/>
        </w:rPr>
        <w:t xml:space="preserve">because </w:t>
      </w:r>
      <w:r w:rsidRPr="0087363B">
        <w:rPr>
          <w:rStyle w:val="StyleUnderline"/>
          <w:highlight w:val="yellow"/>
        </w:rPr>
        <w:t>it appears to operate so thoroughly</w:t>
      </w:r>
      <w:r w:rsidRPr="0087363B">
        <w:rPr>
          <w:rStyle w:val="StyleUnderline"/>
        </w:rPr>
        <w:t xml:space="preserve">, so pervasively, so ubiquitously, and </w:t>
      </w:r>
      <w:r w:rsidRPr="0087363B">
        <w:rPr>
          <w:rStyle w:val="StyleUnderline"/>
          <w:highlight w:val="yellow"/>
        </w:rPr>
        <w:t>with</w:t>
      </w:r>
      <w:r w:rsidRPr="0087363B">
        <w:rPr>
          <w:rStyle w:val="StyleUnderline"/>
        </w:rPr>
        <w:t xml:space="preserve"> such </w:t>
      </w:r>
      <w:r w:rsidRPr="0087363B">
        <w:rPr>
          <w:rStyle w:val="StyleUnderline"/>
          <w:highlight w:val="yellow"/>
        </w:rPr>
        <w:t>devastating effects</w:t>
      </w:r>
      <w:r w:rsidRPr="0087363B">
        <w:rPr>
          <w:sz w:val="16"/>
          <w:szCs w:val="24"/>
        </w:rPr>
        <w:t xml:space="preserve"> and deadly consequences. And we have explicated only one small aspect of administrative power: policing. In doing that we have explained how </w:t>
      </w:r>
      <w:r w:rsidRPr="0087363B">
        <w:rPr>
          <w:rStyle w:val="StyleUnderline"/>
          <w:highlight w:val="yellow"/>
        </w:rPr>
        <w:t xml:space="preserve">police discretion is </w:t>
      </w:r>
      <w:r w:rsidRPr="0087363B">
        <w:rPr>
          <w:rStyle w:val="Emphasis"/>
          <w:highlight w:val="yellow"/>
        </w:rPr>
        <w:t>not an aberration or a weak link</w:t>
      </w:r>
      <w:r w:rsidRPr="0087363B">
        <w:rPr>
          <w:rStyle w:val="StyleUnderline"/>
        </w:rPr>
        <w:t xml:space="preserve"> in a fair system of law and order,</w:t>
      </w:r>
      <w:r w:rsidRPr="0087363B">
        <w:rPr>
          <w:sz w:val="16"/>
          <w:szCs w:val="24"/>
        </w:rPr>
        <w:t xml:space="preserve"> </w:t>
      </w:r>
      <w:r w:rsidRPr="0087363B">
        <w:rPr>
          <w:rStyle w:val="StyleUnderline"/>
          <w:highlight w:val="yellow"/>
        </w:rPr>
        <w:t xml:space="preserve">but a factor </w:t>
      </w:r>
      <w:r w:rsidRPr="0087363B">
        <w:rPr>
          <w:rStyle w:val="Emphasis"/>
          <w:highlight w:val="yellow"/>
        </w:rPr>
        <w:t>necessary for the system to operate</w:t>
      </w:r>
      <w:r w:rsidRPr="0087363B">
        <w:rPr>
          <w:sz w:val="16"/>
          <w:szCs w:val="24"/>
        </w:rPr>
        <w:t xml:space="preserve"> efficiently and dangerously </w:t>
      </w:r>
      <w:r w:rsidRPr="0087363B">
        <w:rPr>
          <w:rStyle w:val="StyleUnderline"/>
        </w:rPr>
        <w:t>to do the sorting on the street and in real time that criminalizes people</w:t>
      </w:r>
      <w:r w:rsidRPr="0087363B">
        <w:rPr>
          <w:sz w:val="16"/>
          <w:szCs w:val="24"/>
        </w:rPr>
        <w:t xml:space="preserve"> and actions </w:t>
      </w:r>
      <w:r w:rsidRPr="0087363B">
        <w:rPr>
          <w:rStyle w:val="StyleUnderline"/>
        </w:rPr>
        <w:t xml:space="preserve">that </w:t>
      </w:r>
      <w:r w:rsidRPr="0087363B">
        <w:rPr>
          <w:rStyle w:val="Emphasis"/>
        </w:rPr>
        <w:t>threaten colonial racial capitalist arrangements</w:t>
      </w:r>
      <w:r w:rsidRPr="0087363B">
        <w:rPr>
          <w:sz w:val="16"/>
          <w:szCs w:val="24"/>
        </w:rPr>
        <w:t xml:space="preserve">. Additionally, we’ve examined how </w:t>
      </w:r>
      <w:r w:rsidRPr="0087363B">
        <w:rPr>
          <w:rStyle w:val="StyleUnderline"/>
        </w:rPr>
        <w:t>liberalism as a capitalist worlding praxis preauthorizes police killings of those whom colonial racial capitalism deems disposable</w:t>
      </w:r>
      <w:r w:rsidRPr="0087363B">
        <w:rPr>
          <w:sz w:val="16"/>
          <w:szCs w:val="24"/>
        </w:rPr>
        <w:t xml:space="preserve">. Indeed, to explain how </w:t>
      </w:r>
      <w:r w:rsidRPr="0087363B">
        <w:rPr>
          <w:rStyle w:val="StyleUnderline"/>
          <w:highlight w:val="yellow"/>
        </w:rPr>
        <w:t>administrative power</w:t>
      </w:r>
      <w:r w:rsidRPr="0087363B">
        <w:rPr>
          <w:rStyle w:val="StyleUnderline"/>
        </w:rPr>
        <w:t xml:space="preserve"> works </w:t>
      </w:r>
      <w:r w:rsidRPr="0087363B">
        <w:rPr>
          <w:rStyle w:val="StyleUnderline"/>
          <w:highlight w:val="yellow"/>
        </w:rPr>
        <w:t xml:space="preserve">requires that we </w:t>
      </w:r>
      <w:r w:rsidRPr="0087363B">
        <w:rPr>
          <w:rStyle w:val="Emphasis"/>
          <w:highlight w:val="yellow"/>
        </w:rPr>
        <w:t>refuse the narrative it tells about itself</w:t>
      </w:r>
      <w:r w:rsidRPr="0087363B">
        <w:rPr>
          <w:rStyle w:val="StyleUnderline"/>
        </w:rPr>
        <w:t xml:space="preserve">: </w:t>
      </w:r>
      <w:r w:rsidRPr="0087363B">
        <w:rPr>
          <w:rStyle w:val="Emphasis"/>
          <w:highlight w:val="yellow"/>
        </w:rPr>
        <w:t>that it is</w:t>
      </w:r>
      <w:r w:rsidRPr="0087363B">
        <w:rPr>
          <w:rStyle w:val="Emphasis"/>
        </w:rPr>
        <w:t xml:space="preserve"> incredibly </w:t>
      </w:r>
      <w:r w:rsidRPr="0087363B">
        <w:rPr>
          <w:rStyle w:val="Emphasis"/>
          <w:highlight w:val="yellow"/>
        </w:rPr>
        <w:t>overwhelming</w:t>
      </w:r>
      <w:r w:rsidRPr="0087363B">
        <w:rPr>
          <w:rStyle w:val="StyleUnderline"/>
        </w:rPr>
        <w:t>, touching everything and everyone</w:t>
      </w:r>
      <w:r w:rsidRPr="0087363B">
        <w:rPr>
          <w:sz w:val="16"/>
          <w:szCs w:val="24"/>
        </w:rPr>
        <w:t>.</w:t>
      </w:r>
    </w:p>
    <w:p w14:paraId="5FC6E1B1" w14:textId="77777777" w:rsidR="000B7B7F" w:rsidRPr="0087363B" w:rsidRDefault="000B7B7F" w:rsidP="000B7B7F">
      <w:pPr>
        <w:rPr>
          <w:sz w:val="16"/>
          <w:szCs w:val="24"/>
        </w:rPr>
      </w:pPr>
      <w:r w:rsidRPr="0087363B">
        <w:rPr>
          <w:sz w:val="16"/>
          <w:szCs w:val="24"/>
        </w:rPr>
        <w:tab/>
        <w:t>But it is absolutely crucial that we remember several vitally important aspects of this form of colonial</w:t>
      </w:r>
      <w:r w:rsidRPr="0087363B">
        <w:rPr>
          <w:sz w:val="16"/>
          <w:szCs w:val="24"/>
          <w:highlight w:val="yellow"/>
        </w:rPr>
        <w:t xml:space="preserve">, </w:t>
      </w:r>
      <w:r w:rsidRPr="0087363B">
        <w:rPr>
          <w:rStyle w:val="StyleUnderline"/>
          <w:highlight w:val="yellow"/>
        </w:rPr>
        <w:t>racial violence</w:t>
      </w:r>
      <w:r w:rsidRPr="0087363B">
        <w:rPr>
          <w:rStyle w:val="StyleUnderline"/>
        </w:rPr>
        <w:t xml:space="preserve"> that </w:t>
      </w:r>
      <w:r w:rsidRPr="0087363B">
        <w:rPr>
          <w:rStyle w:val="StyleUnderline"/>
          <w:highlight w:val="yellow"/>
        </w:rPr>
        <w:t>disguises itself as</w:t>
      </w:r>
      <w:r w:rsidRPr="0087363B">
        <w:rPr>
          <w:rStyle w:val="StyleUnderline"/>
        </w:rPr>
        <w:t xml:space="preserve"> the benign race-neutral </w:t>
      </w:r>
      <w:r w:rsidRPr="0087363B">
        <w:rPr>
          <w:rStyle w:val="Emphasis"/>
          <w:highlight w:val="yellow"/>
        </w:rPr>
        <w:t>business-as-usual work of institutions</w:t>
      </w:r>
      <w:r w:rsidRPr="0087363B">
        <w:rPr>
          <w:rStyle w:val="StyleUnderline"/>
        </w:rPr>
        <w:t>.</w:t>
      </w:r>
      <w:r w:rsidRPr="0087363B">
        <w:rPr>
          <w:sz w:val="16"/>
          <w:szCs w:val="24"/>
        </w:rPr>
        <w:t xml:space="preserve"> First, no form of power is absolute. Second, </w:t>
      </w:r>
      <w:r w:rsidRPr="0087363B">
        <w:rPr>
          <w:rStyle w:val="StyleUnderline"/>
        </w:rPr>
        <w:t>what makes administrative power appear absolute and totalizing is also what makes it so incredibly fragile.</w:t>
      </w:r>
      <w:r w:rsidRPr="0087363B">
        <w:rPr>
          <w:sz w:val="16"/>
          <w:szCs w:val="24"/>
        </w:rPr>
        <w:t xml:space="preserve"> </w:t>
      </w:r>
      <w:r w:rsidRPr="0087363B">
        <w:rPr>
          <w:rStyle w:val="StyleUnderline"/>
          <w:highlight w:val="yellow"/>
        </w:rPr>
        <w:t>Administrative power</w:t>
      </w:r>
      <w:r w:rsidRPr="0087363B">
        <w:rPr>
          <w:sz w:val="16"/>
          <w:szCs w:val="24"/>
        </w:rPr>
        <w:t xml:space="preserve"> seems to touch all and everything; it appears to </w:t>
      </w:r>
      <w:r w:rsidRPr="0087363B">
        <w:rPr>
          <w:rStyle w:val="StyleUnderline"/>
          <w:highlight w:val="yellow"/>
        </w:rPr>
        <w:t>require</w:t>
      </w:r>
      <w:r w:rsidRPr="0087363B">
        <w:rPr>
          <w:sz w:val="16"/>
          <w:szCs w:val="24"/>
        </w:rPr>
        <w:t xml:space="preserve"> the </w:t>
      </w:r>
      <w:r w:rsidRPr="0087363B">
        <w:rPr>
          <w:rStyle w:val="StyleUnderline"/>
        </w:rPr>
        <w:t xml:space="preserve">cooperation and </w:t>
      </w:r>
      <w:r w:rsidRPr="0087363B">
        <w:rPr>
          <w:rStyle w:val="Emphasis"/>
          <w:highlight w:val="yellow"/>
        </w:rPr>
        <w:t>complicity of millions of people</w:t>
      </w:r>
      <w:r w:rsidRPr="0087363B">
        <w:rPr>
          <w:sz w:val="16"/>
          <w:szCs w:val="24"/>
        </w:rPr>
        <w:t xml:space="preserve"> to either do the violence work of business as usual or to ignore it. In fact, </w:t>
      </w:r>
      <w:r w:rsidRPr="0087363B">
        <w:rPr>
          <w:rStyle w:val="StyleUnderline"/>
        </w:rPr>
        <w:t xml:space="preserve">a lot of </w:t>
      </w:r>
      <w:r w:rsidRPr="0087363B">
        <w:rPr>
          <w:rStyle w:val="StyleUnderline"/>
          <w:highlight w:val="yellow"/>
        </w:rPr>
        <w:t xml:space="preserve">ideological work goes into </w:t>
      </w:r>
      <w:r w:rsidRPr="0087363B">
        <w:rPr>
          <w:rStyle w:val="Emphasis"/>
          <w:highlight w:val="yellow"/>
        </w:rPr>
        <w:t>representing administrative power as</w:t>
      </w:r>
      <w:r w:rsidRPr="0087363B">
        <w:rPr>
          <w:rStyle w:val="Emphasis"/>
        </w:rPr>
        <w:t xml:space="preserve"> </w:t>
      </w:r>
      <w:r w:rsidRPr="0087363B">
        <w:rPr>
          <w:sz w:val="16"/>
        </w:rPr>
        <w:t>too overwhelming to overcome</w:t>
      </w:r>
      <w:r w:rsidRPr="0087363B">
        <w:rPr>
          <w:sz w:val="16"/>
          <w:szCs w:val="24"/>
        </w:rPr>
        <w:t xml:space="preserve">, too dangerous to defeat, </w:t>
      </w:r>
      <w:r w:rsidRPr="0087363B">
        <w:rPr>
          <w:sz w:val="16"/>
        </w:rPr>
        <w:t>and</w:t>
      </w:r>
      <w:r w:rsidRPr="0087363B">
        <w:rPr>
          <w:rStyle w:val="Emphasis"/>
        </w:rPr>
        <w:t xml:space="preserve"> </w:t>
      </w:r>
      <w:r w:rsidRPr="0087363B">
        <w:rPr>
          <w:rStyle w:val="Emphasis"/>
          <w:highlight w:val="yellow"/>
        </w:rPr>
        <w:t>too big to bother trying</w:t>
      </w:r>
      <w:r w:rsidRPr="0087363B">
        <w:rPr>
          <w:sz w:val="16"/>
          <w:szCs w:val="24"/>
        </w:rPr>
        <w:t xml:space="preserve">. But, in fact, the opposite is true. The larger the reach, </w:t>
      </w:r>
      <w:r w:rsidRPr="0087363B">
        <w:rPr>
          <w:rStyle w:val="StyleUnderline"/>
        </w:rPr>
        <w:t>the deeper the entrenchment</w:t>
      </w:r>
      <w:r w:rsidRPr="0087363B">
        <w:rPr>
          <w:sz w:val="16"/>
          <w:szCs w:val="24"/>
        </w:rPr>
        <w:t xml:space="preserve">, and the more people involved, </w:t>
      </w:r>
      <w:r w:rsidRPr="0087363B">
        <w:rPr>
          <w:rStyle w:val="StyleUnderline"/>
        </w:rPr>
        <w:t>the more fragile this power actually is</w:t>
      </w:r>
      <w:r w:rsidRPr="0087363B">
        <w:rPr>
          <w:sz w:val="16"/>
          <w:szCs w:val="24"/>
        </w:rPr>
        <w:t xml:space="preserve">. It is a power like glass—glass is quite durable and strong, but the thinner the glass, the more prone it is to cracking, breaking, or shattering, which brings us to the third point we need to keep in mind. </w:t>
      </w:r>
      <w:r w:rsidRPr="0087363B">
        <w:rPr>
          <w:rStyle w:val="StyleUnderline"/>
          <w:highlight w:val="yellow"/>
        </w:rPr>
        <w:t xml:space="preserve">Movements that undo administrative power </w:t>
      </w:r>
      <w:r w:rsidRPr="0087363B">
        <w:rPr>
          <w:rStyle w:val="Emphasis"/>
          <w:highlight w:val="yellow"/>
        </w:rPr>
        <w:t>do not need</w:t>
      </w:r>
      <w:r w:rsidRPr="0087363B">
        <w:rPr>
          <w:rStyle w:val="Emphasis"/>
        </w:rPr>
        <w:t xml:space="preserve"> to have an </w:t>
      </w:r>
      <w:r w:rsidRPr="0087363B">
        <w:rPr>
          <w:rStyle w:val="Emphasis"/>
          <w:highlight w:val="yellow"/>
        </w:rPr>
        <w:t>overwhelming reach</w:t>
      </w:r>
      <w:r w:rsidRPr="0087363B">
        <w:rPr>
          <w:rStyle w:val="Emphasis"/>
        </w:rPr>
        <w:t>,</w:t>
      </w:r>
      <w:r w:rsidRPr="0087363B">
        <w:rPr>
          <w:sz w:val="16"/>
          <w:szCs w:val="24"/>
        </w:rPr>
        <w:t xml:space="preserve"> intensity, or number of people </w:t>
      </w:r>
      <w:r w:rsidRPr="0087363B">
        <w:rPr>
          <w:rStyle w:val="StyleUnderline"/>
        </w:rPr>
        <w:t>in order to effectively interrupt its devastating consequences</w:t>
      </w:r>
      <w:r w:rsidRPr="0087363B">
        <w:rPr>
          <w:sz w:val="16"/>
          <w:szCs w:val="24"/>
        </w:rPr>
        <w:t xml:space="preserve"> and delegitimate its reasons for enacting violence. The common question “</w:t>
      </w:r>
      <w:r w:rsidRPr="0087363B">
        <w:rPr>
          <w:rStyle w:val="StyleUnderline"/>
        </w:rPr>
        <w:t xml:space="preserve">What do we do now?” assumes that resistance to oppression needs to </w:t>
      </w:r>
      <w:r w:rsidRPr="0087363B">
        <w:rPr>
          <w:rStyle w:val="Emphasis"/>
        </w:rPr>
        <w:t>match or be more forceful than oppressive power</w:t>
      </w:r>
      <w:r w:rsidRPr="0087363B">
        <w:rPr>
          <w:sz w:val="16"/>
          <w:szCs w:val="24"/>
        </w:rPr>
        <w:t xml:space="preserve"> structures in order to effect meaningful change. We believe this is the wrong question because </w:t>
      </w:r>
      <w:r w:rsidRPr="0087363B">
        <w:rPr>
          <w:rStyle w:val="StyleUnderline"/>
        </w:rPr>
        <w:t xml:space="preserve">all </w:t>
      </w:r>
      <w:r w:rsidRPr="0087363B">
        <w:rPr>
          <w:rStyle w:val="StyleUnderline"/>
          <w:highlight w:val="yellow"/>
        </w:rPr>
        <w:t>acts of resistance</w:t>
      </w:r>
      <w:r w:rsidRPr="0087363B">
        <w:rPr>
          <w:sz w:val="16"/>
          <w:szCs w:val="24"/>
        </w:rPr>
        <w:t xml:space="preserve"> (</w:t>
      </w:r>
      <w:r w:rsidRPr="0087363B">
        <w:rPr>
          <w:rStyle w:val="Emphasis"/>
          <w:highlight w:val="yellow"/>
        </w:rPr>
        <w:t>no matter</w:t>
      </w:r>
      <w:r w:rsidRPr="0087363B">
        <w:rPr>
          <w:rStyle w:val="Emphasis"/>
        </w:rPr>
        <w:t xml:space="preserve"> </w:t>
      </w:r>
      <w:r w:rsidRPr="0087363B">
        <w:rPr>
          <w:rStyle w:val="Emphasis"/>
          <w:highlight w:val="yellow"/>
        </w:rPr>
        <w:t>how small</w:t>
      </w:r>
      <w:r w:rsidRPr="0087363B">
        <w:rPr>
          <w:sz w:val="16"/>
          <w:szCs w:val="24"/>
        </w:rPr>
        <w:t xml:space="preserve">) </w:t>
      </w:r>
      <w:r w:rsidRPr="0087363B">
        <w:rPr>
          <w:rStyle w:val="StyleUnderline"/>
          <w:highlight w:val="yellow"/>
        </w:rPr>
        <w:t>to</w:t>
      </w:r>
      <w:r w:rsidRPr="0087363B">
        <w:rPr>
          <w:rStyle w:val="StyleUnderline"/>
        </w:rPr>
        <w:t xml:space="preserve"> colonial racial capitalism and the </w:t>
      </w:r>
      <w:r w:rsidRPr="0087363B">
        <w:rPr>
          <w:rStyle w:val="StyleUnderline"/>
          <w:highlight w:val="yellow"/>
        </w:rPr>
        <w:t>administrative violences</w:t>
      </w:r>
      <w:r w:rsidRPr="0087363B">
        <w:rPr>
          <w:sz w:val="16"/>
          <w:szCs w:val="24"/>
        </w:rPr>
        <w:t xml:space="preserve"> that sustain it </w:t>
      </w:r>
      <w:r w:rsidRPr="0087363B">
        <w:rPr>
          <w:rStyle w:val="StyleUnderline"/>
        </w:rPr>
        <w:t>work</w:t>
      </w:r>
      <w:r w:rsidRPr="0087363B">
        <w:rPr>
          <w:sz w:val="16"/>
          <w:szCs w:val="24"/>
        </w:rPr>
        <w:t xml:space="preserve"> </w:t>
      </w:r>
      <w:r w:rsidRPr="0087363B">
        <w:rPr>
          <w:rStyle w:val="StyleUnderline"/>
        </w:rPr>
        <w:t xml:space="preserve">not only to undermine and discredit colonial racial capitalism but also to </w:t>
      </w:r>
      <w:r w:rsidRPr="0087363B">
        <w:rPr>
          <w:rStyle w:val="StyleUnderline"/>
          <w:highlight w:val="yellow"/>
        </w:rPr>
        <w:t>offer</w:t>
      </w:r>
      <w:r w:rsidRPr="0087363B">
        <w:rPr>
          <w:sz w:val="16"/>
          <w:szCs w:val="24"/>
        </w:rPr>
        <w:t xml:space="preserve">, in the process, </w:t>
      </w:r>
      <w:r w:rsidRPr="0087363B">
        <w:rPr>
          <w:rStyle w:val="Emphasis"/>
          <w:highlight w:val="yellow"/>
        </w:rPr>
        <w:t>alternative ways of living, being, and relating</w:t>
      </w:r>
      <w:r w:rsidRPr="0087363B">
        <w:rPr>
          <w:sz w:val="16"/>
          <w:szCs w:val="24"/>
        </w:rPr>
        <w:t xml:space="preserve"> to one another. They are, as Gilmore says, “rehearsals for freedom.”85 Therefore, a better question to ask is “How can we support and join the work that activists and community defenders are already doing?” Like very thin glass, administrative power can be shattered by the smallest acts of rebellion—by communities that love themselves more than they fear the police.</w:t>
      </w:r>
    </w:p>
    <w:p w14:paraId="6BCD1D10" w14:textId="77777777" w:rsidR="000B7B7F" w:rsidRPr="0087363B" w:rsidRDefault="000B7B7F" w:rsidP="000B7B7F">
      <w:pPr>
        <w:rPr>
          <w:sz w:val="16"/>
          <w:szCs w:val="24"/>
        </w:rPr>
      </w:pPr>
      <w:r w:rsidRPr="0087363B">
        <w:rPr>
          <w:sz w:val="16"/>
          <w:szCs w:val="24"/>
        </w:rPr>
        <w:tab/>
        <w:t xml:space="preserve">So we end with community members who love themselves and one another more than they fear the police to illustrate how </w:t>
      </w:r>
      <w:r w:rsidRPr="0087363B">
        <w:rPr>
          <w:rStyle w:val="StyleUnderline"/>
          <w:highlight w:val="yellow"/>
        </w:rPr>
        <w:t>administrative power</w:t>
      </w:r>
      <w:r w:rsidRPr="0087363B">
        <w:rPr>
          <w:sz w:val="16"/>
          <w:szCs w:val="24"/>
        </w:rPr>
        <w:t xml:space="preserve">, though deadly and devastating, is also so very fragile. It </w:t>
      </w:r>
      <w:r w:rsidRPr="0087363B">
        <w:rPr>
          <w:rStyle w:val="StyleUnderline"/>
          <w:highlight w:val="yellow"/>
        </w:rPr>
        <w:t>is so fragile</w:t>
      </w:r>
      <w:r w:rsidRPr="0087363B">
        <w:rPr>
          <w:rStyle w:val="StyleUnderline"/>
        </w:rPr>
        <w:t xml:space="preserve"> that </w:t>
      </w:r>
      <w:r w:rsidRPr="0087363B">
        <w:rPr>
          <w:rStyle w:val="StyleUnderline"/>
          <w:highlight w:val="yellow"/>
        </w:rPr>
        <w:t>it can shatter when Black people</w:t>
      </w:r>
      <w:r w:rsidRPr="0087363B">
        <w:rPr>
          <w:rStyle w:val="StyleUnderline"/>
        </w:rPr>
        <w:t xml:space="preserve"> hold a </w:t>
      </w:r>
      <w:r w:rsidRPr="0087363B">
        <w:rPr>
          <w:rStyle w:val="StyleUnderline"/>
          <w:highlight w:val="yellow"/>
        </w:rPr>
        <w:t>party</w:t>
      </w:r>
      <w:r w:rsidRPr="0087363B">
        <w:rPr>
          <w:sz w:val="16"/>
          <w:szCs w:val="24"/>
        </w:rPr>
        <w:t>. When Vaun Mayes was arrested on June 29, 2020, Frank Nitty II organized Black community members and their allies. They gathered outside the Milwaukee County Courthouse and County Jail, where Mayes was detained, demanding that he be set free. They chanted, “Don’t arrest me, arrest the police!” and “Free Vaun Mayes!”86 They set up a dj and played songs to dance to, including Kendrick Lamar’s “Alright” and Marcia Griffith’s “Electric Boogie.” They grilled food. They played spades. They set up video games and a bounce house for children. Someone did henna tattoos. They set up tents and air mattresses and camped out, waiting. For two days, they set up a twentyfour-hour celebration of Black social life, taking up space, using land not as property but as a partner in doing revolutionary work. They repurposed this land by using it as a site for life, love, music, games, dancing, building relationships, relaxing, self-care. In chalk, they scrawled “Black Lives Matter” on the concrete, reclaiming and renaming the land itself so that for these days this land was used not solely as the foundation for the courthouse and the jail, as the foundation for institutions that did the not-at-all benign business-as-usual work of disrupting Black, brown, and Indigenous lives and relationships. For these two days this space was about Black people enjoying their lives and one another; for these two days this space enabled the protesters to make not just “peaceful” but loving demands.</w:t>
      </w:r>
    </w:p>
    <w:p w14:paraId="36E0DFE1" w14:textId="77777777" w:rsidR="000B7B7F" w:rsidRPr="0087363B" w:rsidRDefault="000B7B7F" w:rsidP="000B7B7F">
      <w:pPr>
        <w:rPr>
          <w:sz w:val="16"/>
          <w:szCs w:val="24"/>
        </w:rPr>
      </w:pPr>
      <w:r w:rsidRPr="0087363B">
        <w:rPr>
          <w:sz w:val="16"/>
          <w:szCs w:val="24"/>
        </w:rPr>
        <w:tab/>
      </w:r>
      <w:r w:rsidRPr="0087363B">
        <w:rPr>
          <w:rStyle w:val="StyleUnderline"/>
        </w:rPr>
        <w:t xml:space="preserve">The </w:t>
      </w:r>
      <w:r w:rsidRPr="0087363B">
        <w:rPr>
          <w:rStyle w:val="StyleUnderline"/>
          <w:highlight w:val="yellow"/>
        </w:rPr>
        <w:t>protesters</w:t>
      </w:r>
      <w:r w:rsidRPr="0087363B">
        <w:rPr>
          <w:sz w:val="16"/>
          <w:szCs w:val="24"/>
        </w:rPr>
        <w:t xml:space="preserve"> were caring for one another in front of the county courthouse and jail. As they waited for their demand that Vaun Mayes be set free to be realized, they </w:t>
      </w:r>
      <w:r w:rsidRPr="0087363B">
        <w:rPr>
          <w:rStyle w:val="StyleUnderline"/>
          <w:highlight w:val="yellow"/>
        </w:rPr>
        <w:t>became examples of</w:t>
      </w:r>
      <w:r w:rsidRPr="0087363B">
        <w:rPr>
          <w:rStyle w:val="StyleUnderline"/>
        </w:rPr>
        <w:t xml:space="preserve"> alternatives to </w:t>
      </w:r>
      <w:r w:rsidRPr="0087363B">
        <w:rPr>
          <w:rStyle w:val="StyleUnderline"/>
          <w:highlight w:val="yellow"/>
        </w:rPr>
        <w:t>unpaid reproductive labor</w:t>
      </w:r>
      <w:r w:rsidRPr="0087363B">
        <w:rPr>
          <w:sz w:val="16"/>
          <w:szCs w:val="24"/>
        </w:rPr>
        <w:t xml:space="preserve">. Care work was not just collective at the party; it was also no longer “work.” Care work was central to celebrating Black life. People were feeding each other, watching over everyone’s children, playing cards and board games, having a good time, enjoying one another’s company while they waited. They supported each other, nervous, anxious, excited, and confident. </w:t>
      </w:r>
      <w:r w:rsidRPr="0087363B">
        <w:rPr>
          <w:rStyle w:val="StyleUnderline"/>
        </w:rPr>
        <w:t>Colonial racial capitalism could not make a profit from the people who decided to party at the courthouse instead of working at their jobs</w:t>
      </w:r>
      <w:r w:rsidRPr="0087363B">
        <w:rPr>
          <w:sz w:val="16"/>
          <w:szCs w:val="24"/>
        </w:rPr>
        <w:t>. And even those who went to work first or after or even during the protest party interrupted the usual work/rest pattern of colonial racial capitalism. Instead of collapsing and falling asleep in front of a mind-numbing television show at the end of a long, exhausting workday, they went to 949 North Ninth Street to a twenty-four-hour protest party where rest and dancing and friendship were energizing, creative, necessary, and revolutionary.</w:t>
      </w:r>
    </w:p>
    <w:p w14:paraId="6BF99852" w14:textId="77777777" w:rsidR="000B7B7F" w:rsidRPr="0087363B" w:rsidRDefault="000B7B7F" w:rsidP="000B7B7F">
      <w:pPr>
        <w:rPr>
          <w:sz w:val="16"/>
          <w:szCs w:val="24"/>
        </w:rPr>
      </w:pPr>
      <w:r w:rsidRPr="0087363B">
        <w:rPr>
          <w:sz w:val="16"/>
          <w:szCs w:val="24"/>
        </w:rPr>
        <w:tab/>
        <w:t xml:space="preserve">The </w:t>
      </w:r>
      <w:r w:rsidRPr="0087363B">
        <w:rPr>
          <w:rStyle w:val="StyleUnderline"/>
          <w:highlight w:val="yellow"/>
        </w:rPr>
        <w:t>protesters were</w:t>
      </w:r>
      <w:r w:rsidRPr="0087363B">
        <w:rPr>
          <w:rStyle w:val="StyleUnderline"/>
        </w:rPr>
        <w:t xml:space="preserve"> doing the hardest</w:t>
      </w:r>
      <w:r w:rsidRPr="0087363B">
        <w:rPr>
          <w:sz w:val="16"/>
          <w:szCs w:val="24"/>
        </w:rPr>
        <w:t xml:space="preserve"> but </w:t>
      </w:r>
      <w:r w:rsidRPr="0087363B">
        <w:rPr>
          <w:rStyle w:val="StyleUnderline"/>
        </w:rPr>
        <w:t>most rewarding work of all</w:t>
      </w:r>
      <w:r w:rsidRPr="0087363B">
        <w:rPr>
          <w:sz w:val="16"/>
          <w:szCs w:val="24"/>
        </w:rPr>
        <w:t xml:space="preserve">, </w:t>
      </w:r>
      <w:r w:rsidRPr="0087363B">
        <w:rPr>
          <w:rStyle w:val="Emphasis"/>
          <w:highlight w:val="yellow"/>
        </w:rPr>
        <w:t>visioning and living in the world they wanted</w:t>
      </w:r>
      <w:r w:rsidRPr="0087363B">
        <w:rPr>
          <w:sz w:val="16"/>
          <w:szCs w:val="24"/>
        </w:rPr>
        <w:t>, enacting and putting into practice their collective “freedom dreams.”87 We might read them as working against the ways in which Black life has so often been portrayed as one-dimensional, as only the struggle against racism, as only pain and disappointment. Because liberalism assumes that white empathy is the only path to Black liberation, liberals and liberal media too often showcase and exploit Black suffering because this is the assumed way to encourage white people to demand that Black people’s individual rights need to be protected in the name of democracy. We might read the partygoers as working against this portrayal, but of course they are not thinking at all about the people who don’t support them; they are not worrying about whether coverage of their protest party will encourage not-yet-allies to be supportive. They don’t care about the branding of their revolutionary work.</w:t>
      </w:r>
    </w:p>
    <w:p w14:paraId="61557CF8" w14:textId="77777777" w:rsidR="000B7B7F" w:rsidRPr="0087363B" w:rsidRDefault="000B7B7F" w:rsidP="000B7B7F">
      <w:pPr>
        <w:rPr>
          <w:sz w:val="16"/>
          <w:szCs w:val="24"/>
        </w:rPr>
      </w:pPr>
      <w:r w:rsidRPr="0087363B">
        <w:rPr>
          <w:sz w:val="16"/>
          <w:szCs w:val="24"/>
        </w:rPr>
        <w:tab/>
        <w:t>They are just living their complex lives, loving one another, spending time with one another, enjoying one another, and working very hard to create a welcoming place for Vaun Mayes to join when he is released. They make sure there is food for him to eat, people to talk to and love him, children to play with and music to dance to. They make sure they are witnesses to the trauma of his arrest and detainment, and they make sure they are participants in and witnesses to the triumph of his release.</w:t>
      </w:r>
    </w:p>
    <w:p w14:paraId="27A8279D" w14:textId="77777777" w:rsidR="000B7B7F" w:rsidRPr="0087363B" w:rsidRDefault="000B7B7F" w:rsidP="000B7B7F">
      <w:pPr>
        <w:rPr>
          <w:sz w:val="16"/>
          <w:szCs w:val="24"/>
        </w:rPr>
      </w:pPr>
      <w:r w:rsidRPr="0087363B">
        <w:rPr>
          <w:sz w:val="16"/>
          <w:szCs w:val="24"/>
        </w:rPr>
        <w:tab/>
        <w:t xml:space="preserve">Vaun was released, as they knew he would be. A bounce house and </w:t>
      </w:r>
      <w:r w:rsidRPr="0087363B">
        <w:rPr>
          <w:rStyle w:val="StyleUnderline"/>
          <w:highlight w:val="yellow"/>
        </w:rPr>
        <w:t>a buffet shattered administrative power</w:t>
      </w:r>
      <w:r w:rsidRPr="0087363B">
        <w:rPr>
          <w:sz w:val="16"/>
          <w:szCs w:val="24"/>
        </w:rPr>
        <w:t xml:space="preserve">. A dj and a Sony PlayStation undid all the purposeful violence work that police officers, </w:t>
      </w:r>
      <w:r w:rsidRPr="0087363B">
        <w:rPr>
          <w:rStyle w:val="StyleUnderline"/>
          <w:highlight w:val="yellow"/>
        </w:rPr>
        <w:t>using their “discretion</w:t>
      </w:r>
      <w:r w:rsidRPr="0087363B">
        <w:rPr>
          <w:rStyle w:val="StyleUnderline"/>
        </w:rPr>
        <w:t>,” put in to arrest Mayes</w:t>
      </w:r>
      <w:r w:rsidRPr="0087363B">
        <w:rPr>
          <w:sz w:val="16"/>
          <w:szCs w:val="24"/>
        </w:rPr>
        <w:t xml:space="preserve">. The partying protesters shattered administrative power with food, music, community, love, and time. And </w:t>
      </w:r>
      <w:r w:rsidRPr="0087363B">
        <w:rPr>
          <w:rStyle w:val="StyleUnderline"/>
        </w:rPr>
        <w:t>this shattering was so much more powerful than the arrests</w:t>
      </w:r>
      <w:r w:rsidRPr="0087363B">
        <w:rPr>
          <w:sz w:val="16"/>
          <w:szCs w:val="24"/>
        </w:rPr>
        <w:t xml:space="preserve"> and detainments. The arrest ignited anger and frustration. But the release touched the protesters down deep, where feelings really matter. When Vaun was freed, it wasn’t just the protesters who felt euphoric, ecstatic, and energized; it was also everyone who watched their live feeds, anticipating their success. On one post Marquita Hartfield wrote, “I can’t even Lie this is very touching! We need more of this and less of the bullshit! Salute to all y’all! This is what you call a good ol time!”88 With so much of this chapter focusing on all the terrible ways that administrative power weaves itself into Black social life, some might think that all anyone would be able to feel would be resentment, anger, despair, and paralysis. But administrative power, no matter how overwhelming it seems to be, is just nowhere near as powerful as a good time. As Eva Welch posted, “They were down there with a dj, a buffet, a damn bouncy house, a dance party! omg This has to go down as the best protest ever!!!! i love milwaukee!”89 The best protest ever was so very touching—touching everyone down deep and so powerfully that all they felt was love, and this love was felt so profoundly that they could not contain it, could not be embarrassed by the intensity of their emotions. Antwann McBride took footage of Vaun’s release; in his filming he took us to Frank Nitty II. Antwann was overcome with emotion. You can hear it in his voice. He speaks slowly with so much intention, every word emphasized: “This [camera on Frank Nitty] the real goat [greatest of all time], Bro. I love you, man, love you. My mom love you, my family love you, my nieces love you. The world love you! We all love you, Frank!” He takes the camera to scan the party and Vaun being embraced and says, “Look at this, man, just so beautiful. Vaun free! Vaun free, Baby!”90</w:t>
      </w:r>
    </w:p>
    <w:p w14:paraId="79046CA0" w14:textId="77777777" w:rsidR="000B7B7F" w:rsidRPr="0087363B" w:rsidRDefault="000B7B7F" w:rsidP="000B7B7F">
      <w:pPr>
        <w:rPr>
          <w:sz w:val="16"/>
          <w:szCs w:val="24"/>
        </w:rPr>
      </w:pPr>
      <w:r w:rsidRPr="0087363B">
        <w:rPr>
          <w:sz w:val="16"/>
          <w:szCs w:val="24"/>
        </w:rPr>
        <w:tab/>
        <w:t xml:space="preserve">The thing with glass is that with just one tiny crack, </w:t>
      </w:r>
      <w:r w:rsidRPr="0087363B">
        <w:rPr>
          <w:rStyle w:val="StyleUnderline"/>
          <w:highlight w:val="yellow"/>
        </w:rPr>
        <w:t>it is only a matter of time before the rest of it shatters</w:t>
      </w:r>
      <w:r w:rsidRPr="0087363B">
        <w:rPr>
          <w:sz w:val="16"/>
          <w:szCs w:val="24"/>
        </w:rPr>
        <w:t>. All the partygoers knew this, and they felt the shattering. Vaun is released, but they don’t go home. They are energized now, still euphoric, still ecstatic, filled with so much love for Frank Nitty, for Vaun Mayes, for themselves, for one another, for the city and the land it’s built on. They stay, party more, demand the release of activist Demetrius Griffin, who live-streamed the police overseeing people leaving the home on Fortieth and Lloyd.91 Griffin is also freed.</w:t>
      </w:r>
    </w:p>
    <w:p w14:paraId="39C837FA" w14:textId="77777777" w:rsidR="000B7B7F" w:rsidRPr="0087363B" w:rsidRDefault="000B7B7F" w:rsidP="000B7B7F">
      <w:pPr>
        <w:rPr>
          <w:sz w:val="16"/>
          <w:szCs w:val="24"/>
        </w:rPr>
      </w:pPr>
      <w:r w:rsidRPr="0087363B">
        <w:rPr>
          <w:sz w:val="16"/>
          <w:szCs w:val="24"/>
        </w:rPr>
        <w:tab/>
        <w:t>We can’t lie. The euphoria and the love of the protest partygoers are so very touching that it touches us too even a year later (and for one of us, more than eight hundred miles away). It touches us more deeply than administrative power, no matter how extensive, ever could. We feel it too, this energizing, contagious, uncontainable love, able to shatter administrative power with a bounce house, able to replace fear of the police with freedom dreams, able to rehearse freedom in front of the county jail, just so beautiful.</w:t>
      </w:r>
    </w:p>
    <w:bookmarkEnd w:id="0"/>
    <w:p w14:paraId="5118436B" w14:textId="77777777" w:rsidR="000B7B7F" w:rsidRPr="0087363B" w:rsidRDefault="000B7B7F" w:rsidP="000B7B7F">
      <w:pPr>
        <w:pStyle w:val="Heading2"/>
      </w:pPr>
      <w:r w:rsidRPr="0087363B">
        <w:t>Case</w:t>
      </w:r>
    </w:p>
    <w:p w14:paraId="2ADF324B" w14:textId="77777777" w:rsidR="000B7B7F" w:rsidRPr="0087363B" w:rsidRDefault="000B7B7F" w:rsidP="000B7B7F">
      <w:pPr>
        <w:pStyle w:val="Heading3"/>
      </w:pPr>
      <w:r w:rsidRPr="0087363B">
        <w:t>Presidency</w:t>
      </w:r>
    </w:p>
    <w:p w14:paraId="4F993997" w14:textId="77777777" w:rsidR="000B7B7F" w:rsidRPr="0087363B" w:rsidRDefault="000B7B7F" w:rsidP="000B7B7F">
      <w:pPr>
        <w:pStyle w:val="Heading4"/>
      </w:pPr>
      <w:r w:rsidRPr="0087363B">
        <w:t xml:space="preserve">CBR empowers the Executive’s </w:t>
      </w:r>
      <w:r w:rsidRPr="0087363B">
        <w:rPr>
          <w:u w:val="single"/>
        </w:rPr>
        <w:t>reach</w:t>
      </w:r>
      <w:r w:rsidRPr="0087363B">
        <w:t xml:space="preserve"> and </w:t>
      </w:r>
      <w:r w:rsidRPr="0087363B">
        <w:rPr>
          <w:u w:val="single"/>
        </w:rPr>
        <w:t>unlocks</w:t>
      </w:r>
      <w:r w:rsidRPr="0087363B">
        <w:t xml:space="preserve"> Trump’s agenda.</w:t>
      </w:r>
    </w:p>
    <w:p w14:paraId="44434799" w14:textId="77777777" w:rsidR="000B7B7F" w:rsidRPr="0087363B" w:rsidRDefault="000B7B7F" w:rsidP="000B7B7F">
      <w:r w:rsidRPr="0087363B">
        <w:rPr>
          <w:rStyle w:val="Style13ptBold"/>
        </w:rPr>
        <w:t>1AC Handler 24</w:t>
      </w:r>
      <w:r w:rsidRPr="0087363B">
        <w:t xml:space="preserve"> </w:t>
      </w:r>
      <w:r w:rsidRPr="0087363B">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641E8814" w14:textId="77777777" w:rsidR="000B7B7F" w:rsidRPr="0087363B" w:rsidRDefault="000B7B7F" w:rsidP="000B7B7F">
      <w:pPr>
        <w:rPr>
          <w:sz w:val="14"/>
        </w:rPr>
      </w:pPr>
      <w:r w:rsidRPr="0087363B">
        <w:rPr>
          <w:sz w:val="14"/>
        </w:rPr>
        <w:t xml:space="preserve">The practice of </w:t>
      </w:r>
      <w:r w:rsidRPr="0087363B">
        <w:rPr>
          <w:rStyle w:val="Emphasis"/>
          <w:highlight w:val="yellow"/>
        </w:rPr>
        <w:t>bargaining</w:t>
      </w:r>
      <w:r w:rsidRPr="0087363B">
        <w:rPr>
          <w:u w:val="single"/>
        </w:rPr>
        <w:t xml:space="preserve"> and contracting suggests a more complex and mutualistic model of presidential-bureaucratic relations than the unitary theory implies</w:t>
      </w:r>
      <w:r w:rsidRPr="0087363B">
        <w:rPr>
          <w:sz w:val="14"/>
        </w:rPr>
        <w:t xml:space="preserve">. Many unitary critiques of bureaucracy center on the federal bureaucracy's supposed undemocratic character and its insulation from direct presidential control. </w:t>
      </w:r>
      <w:r w:rsidRPr="0087363B">
        <w:rPr>
          <w:u w:val="single"/>
        </w:rPr>
        <w:t xml:space="preserve">These accounts </w:t>
      </w:r>
      <w:r w:rsidRPr="0087363B">
        <w:rPr>
          <w:highlight w:val="yellow"/>
          <w:u w:val="single"/>
        </w:rPr>
        <w:t>assume</w:t>
      </w:r>
      <w:r w:rsidRPr="0087363B">
        <w:rPr>
          <w:u w:val="single"/>
        </w:rPr>
        <w:t xml:space="preserve"> that bureaucratic </w:t>
      </w:r>
      <w:r w:rsidRPr="0087363B">
        <w:rPr>
          <w:highlight w:val="yellow"/>
          <w:u w:val="single"/>
        </w:rPr>
        <w:t xml:space="preserve">protections subvert </w:t>
      </w:r>
      <w:r w:rsidRPr="0087363B">
        <w:rPr>
          <w:u w:val="single"/>
        </w:rPr>
        <w:t xml:space="preserve">the President's "sole </w:t>
      </w:r>
      <w:r w:rsidRPr="0087363B">
        <w:rPr>
          <w:highlight w:val="yellow"/>
          <w:u w:val="single"/>
        </w:rPr>
        <w:t>authority</w:t>
      </w:r>
      <w:r w:rsidRPr="0087363B">
        <w:rPr>
          <w:u w:val="single"/>
        </w:rPr>
        <w:t xml:space="preserve"> to execute the law</w:t>
      </w:r>
      <w:r w:rsidRPr="0087363B">
        <w:rPr>
          <w:sz w:val="14"/>
        </w:rPr>
        <w:t xml:space="preserve">" 34 -or the requirement that "lesser officers must remain accountable to the President, whose authority they wield." 349 </w:t>
      </w:r>
      <w:r w:rsidRPr="0087363B">
        <w:rPr>
          <w:u w:val="single"/>
        </w:rPr>
        <w:t>This critique is increasingly leveled at federal unions</w:t>
      </w:r>
      <w:r w:rsidRPr="0087363B">
        <w:rPr>
          <w:sz w:val="14"/>
        </w:rPr>
        <w:t xml:space="preserve">.350 </w:t>
      </w:r>
      <w:r w:rsidRPr="0087363B">
        <w:rPr>
          <w:u w:val="single"/>
        </w:rPr>
        <w:t xml:space="preserve">But the history and practice of labor suggest a more complicated story. </w:t>
      </w:r>
      <w:r w:rsidRPr="0087363B">
        <w:rPr>
          <w:rStyle w:val="Emphasis"/>
        </w:rPr>
        <w:t>Bargaining</w:t>
      </w:r>
      <w:r w:rsidRPr="0087363B">
        <w:rPr>
          <w:u w:val="single"/>
        </w:rPr>
        <w:t xml:space="preserve"> arose at the initiative of President </w:t>
      </w:r>
      <w:r w:rsidRPr="0087363B">
        <w:rPr>
          <w:rStyle w:val="Emphasis"/>
        </w:rPr>
        <w:t>Kennedy</w:t>
      </w:r>
      <w:r w:rsidRPr="0087363B">
        <w:rPr>
          <w:u w:val="single"/>
        </w:rPr>
        <w:t xml:space="preserve"> and was expanded by Presidents </w:t>
      </w:r>
      <w:r w:rsidRPr="0087363B">
        <w:rPr>
          <w:rStyle w:val="Emphasis"/>
        </w:rPr>
        <w:t>Johnson</w:t>
      </w:r>
      <w:r w:rsidRPr="0087363B">
        <w:rPr>
          <w:u w:val="single"/>
        </w:rPr>
        <w:t xml:space="preserve"> and </w:t>
      </w:r>
      <w:r w:rsidRPr="0087363B">
        <w:rPr>
          <w:rStyle w:val="Emphasis"/>
        </w:rPr>
        <w:t>Nixon</w:t>
      </w:r>
      <w:r w:rsidRPr="0087363B">
        <w:rPr>
          <w:u w:val="single"/>
        </w:rPr>
        <w:t>. Part of their goal was to tame an existing civil service system that was substantially more insulated from presidential control</w:t>
      </w:r>
      <w:r w:rsidRPr="0087363B">
        <w:rPr>
          <w:sz w:val="14"/>
        </w:rPr>
        <w:t xml:space="preserve">. </w:t>
      </w:r>
      <w:r w:rsidRPr="0087363B">
        <w:rPr>
          <w:highlight w:val="yellow"/>
          <w:u w:val="single"/>
        </w:rPr>
        <w:t>Even</w:t>
      </w:r>
      <w:r w:rsidRPr="0087363B">
        <w:rPr>
          <w:u w:val="single"/>
        </w:rPr>
        <w:t xml:space="preserve"> President </w:t>
      </w:r>
      <w:r w:rsidRPr="0087363B">
        <w:rPr>
          <w:rStyle w:val="Emphasis"/>
          <w:highlight w:val="yellow"/>
        </w:rPr>
        <w:t>Nixon</w:t>
      </w:r>
      <w:r w:rsidRPr="0087363B">
        <w:rPr>
          <w:u w:val="single"/>
        </w:rPr>
        <w:t xml:space="preserve">, initially </w:t>
      </w:r>
      <w:r w:rsidRPr="0087363B">
        <w:rPr>
          <w:b/>
          <w:bCs/>
          <w:u w:val="single"/>
        </w:rPr>
        <w:t>hostile to labor</w:t>
      </w:r>
      <w:r w:rsidRPr="0087363B">
        <w:rPr>
          <w:u w:val="single"/>
        </w:rPr>
        <w:t xml:space="preserve">, came to </w:t>
      </w:r>
      <w:r w:rsidRPr="0087363B">
        <w:rPr>
          <w:rStyle w:val="Emphasis"/>
          <w:highlight w:val="yellow"/>
        </w:rPr>
        <w:t>support labor</w:t>
      </w:r>
      <w:r w:rsidRPr="0087363B">
        <w:rPr>
          <w:highlight w:val="yellow"/>
          <w:u w:val="single"/>
        </w:rPr>
        <w:t xml:space="preserve"> as a </w:t>
      </w:r>
      <w:r w:rsidRPr="0087363B">
        <w:rPr>
          <w:rStyle w:val="Emphasis"/>
          <w:highlight w:val="yellow"/>
        </w:rPr>
        <w:t>means of combatting</w:t>
      </w:r>
      <w:r w:rsidRPr="0087363B">
        <w:rPr>
          <w:rStyle w:val="Emphasis"/>
        </w:rPr>
        <w:t xml:space="preserve"> the CSC</w:t>
      </w:r>
      <w:r w:rsidRPr="0087363B">
        <w:rPr>
          <w:u w:val="single"/>
        </w:rPr>
        <w:t xml:space="preserve"> and </w:t>
      </w:r>
      <w:r w:rsidRPr="0087363B">
        <w:rPr>
          <w:rStyle w:val="Emphasis"/>
          <w:highlight w:val="yellow"/>
        </w:rPr>
        <w:t>agency management</w:t>
      </w:r>
      <w:r w:rsidRPr="0087363B">
        <w:rPr>
          <w:sz w:val="14"/>
        </w:rPr>
        <w:t>. 351</w:t>
      </w:r>
    </w:p>
    <w:p w14:paraId="02575CC2" w14:textId="77777777" w:rsidR="000B7B7F" w:rsidRPr="0087363B" w:rsidRDefault="000B7B7F" w:rsidP="000B7B7F">
      <w:pPr>
        <w:rPr>
          <w:u w:val="single"/>
        </w:rPr>
      </w:pPr>
      <w:r w:rsidRPr="0087363B">
        <w:rPr>
          <w:sz w:val="14"/>
        </w:rPr>
        <w:tab/>
        <w:t xml:space="preserve">Even absent political competition with Progressive Era administrators, </w:t>
      </w:r>
      <w:r w:rsidRPr="0087363B">
        <w:rPr>
          <w:u w:val="single"/>
        </w:rPr>
        <w:t xml:space="preserve">the President saw value in </w:t>
      </w:r>
      <w:r w:rsidRPr="0087363B">
        <w:rPr>
          <w:rStyle w:val="Emphasis"/>
        </w:rPr>
        <w:t>enhancing labor protections for civil servants.</w:t>
      </w:r>
      <w:r w:rsidRPr="0087363B">
        <w:rPr>
          <w:sz w:val="14"/>
        </w:rPr>
        <w:t xml:space="preserve"> </w:t>
      </w:r>
      <w:r w:rsidRPr="0087363B">
        <w:rPr>
          <w:u w:val="single"/>
        </w:rPr>
        <w:t>Labor autonomy was a way of attracting talent from the private sector</w:t>
      </w:r>
      <w:r w:rsidRPr="0087363B">
        <w:rPr>
          <w:sz w:val="14"/>
        </w:rPr>
        <w:t xml:space="preserve"> when the federal government could not compete on salary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87363B">
        <w:rPr>
          <w:u w:val="single"/>
        </w:rPr>
        <w:t>Labor autonomy was useful not only in recruiting skilled labor, but in allowing labor to shape the workplace so as to foster productive</w:t>
      </w:r>
      <w:r w:rsidRPr="0087363B">
        <w:rPr>
          <w:sz w:val="14"/>
        </w:rPr>
        <w:t xml:space="preserve"> intellectual </w:t>
      </w:r>
      <w:r w:rsidRPr="0087363B">
        <w:rPr>
          <w:u w:val="single"/>
        </w:rPr>
        <w:t>work</w:t>
      </w:r>
      <w:r w:rsidRPr="0087363B">
        <w:rPr>
          <w:sz w:val="14"/>
        </w:rPr>
        <w:t xml:space="preserve">. Thus, </w:t>
      </w:r>
      <w:r w:rsidRPr="0087363B">
        <w:rPr>
          <w:rStyle w:val="Emphasis"/>
        </w:rPr>
        <w:t xml:space="preserve">labor </w:t>
      </w:r>
      <w:r w:rsidRPr="0087363B">
        <w:rPr>
          <w:rStyle w:val="Emphasis"/>
          <w:highlight w:val="yellow"/>
        </w:rPr>
        <w:t>protections</w:t>
      </w:r>
      <w:r w:rsidRPr="0087363B">
        <w:rPr>
          <w:u w:val="single"/>
        </w:rPr>
        <w:t xml:space="preserve">, </w:t>
      </w:r>
      <w:r w:rsidRPr="0087363B">
        <w:rPr>
          <w:b/>
          <w:bCs/>
          <w:u w:val="single"/>
        </w:rPr>
        <w:t>even if they limited managerial control</w:t>
      </w:r>
      <w:r w:rsidRPr="0087363B">
        <w:rPr>
          <w:u w:val="single"/>
        </w:rPr>
        <w:t xml:space="preserve"> in certain ways, also </w:t>
      </w:r>
      <w:r w:rsidRPr="0087363B">
        <w:rPr>
          <w:rStyle w:val="Emphasis"/>
          <w:highlight w:val="yellow"/>
        </w:rPr>
        <w:t>enhanced</w:t>
      </w:r>
      <w:r w:rsidRPr="0087363B">
        <w:rPr>
          <w:rStyle w:val="Emphasis"/>
        </w:rPr>
        <w:t xml:space="preserve"> state capacity</w:t>
      </w:r>
      <w:r w:rsidRPr="0087363B">
        <w:rPr>
          <w:u w:val="single"/>
        </w:rPr>
        <w:t xml:space="preserve">, </w:t>
      </w:r>
      <w:r w:rsidRPr="0087363B">
        <w:rPr>
          <w:rStyle w:val="Emphasis"/>
        </w:rPr>
        <w:t>expanding</w:t>
      </w:r>
      <w:r w:rsidRPr="0087363B">
        <w:rPr>
          <w:u w:val="single"/>
        </w:rPr>
        <w:t xml:space="preserve">, among other things, </w:t>
      </w:r>
      <w:r w:rsidRPr="0087363B">
        <w:rPr>
          <w:rStyle w:val="Emphasis"/>
        </w:rPr>
        <w:t xml:space="preserve">the </w:t>
      </w:r>
      <w:r w:rsidRPr="0087363B">
        <w:rPr>
          <w:rStyle w:val="Emphasis"/>
          <w:highlight w:val="yellow"/>
        </w:rPr>
        <w:t xml:space="preserve">President's ability to project power </w:t>
      </w:r>
      <w:r w:rsidRPr="0087363B">
        <w:rPr>
          <w:rStyle w:val="Emphasis"/>
        </w:rPr>
        <w:t>internationally</w:t>
      </w:r>
      <w:r w:rsidRPr="0087363B">
        <w:rPr>
          <w:u w:val="single"/>
        </w:rPr>
        <w:t xml:space="preserve"> </w:t>
      </w:r>
      <w:r w:rsidRPr="0087363B">
        <w:rPr>
          <w:highlight w:val="yellow"/>
          <w:u w:val="single"/>
        </w:rPr>
        <w:t xml:space="preserve">and </w:t>
      </w:r>
      <w:r w:rsidRPr="0087363B">
        <w:rPr>
          <w:rStyle w:val="Emphasis"/>
        </w:rPr>
        <w:t xml:space="preserve">to </w:t>
      </w:r>
      <w:r w:rsidRPr="0087363B">
        <w:rPr>
          <w:rStyle w:val="Emphasis"/>
          <w:highlight w:val="yellow"/>
        </w:rPr>
        <w:t>compete with Congress and courts on policymaking</w:t>
      </w:r>
      <w:r w:rsidRPr="0087363B">
        <w:rPr>
          <w:sz w:val="14"/>
        </w:rPr>
        <w:t xml:space="preserve">.353 </w:t>
      </w:r>
      <w:r w:rsidRPr="0087363B">
        <w:rPr>
          <w:rStyle w:val="Emphasis"/>
        </w:rPr>
        <w:t>The empowered presidency</w:t>
      </w:r>
      <w:r w:rsidRPr="0087363B">
        <w:rPr>
          <w:sz w:val="14"/>
        </w:rPr>
        <w:t xml:space="preserve"> often celebrated by unitarists </w:t>
      </w:r>
      <w:r w:rsidRPr="0087363B">
        <w:rPr>
          <w:u w:val="single"/>
        </w:rPr>
        <w:t xml:space="preserve">was </w:t>
      </w:r>
      <w:r w:rsidRPr="0087363B">
        <w:rPr>
          <w:b/>
          <w:bCs/>
          <w:u w:val="single"/>
        </w:rPr>
        <w:t>made possible</w:t>
      </w:r>
      <w:r w:rsidRPr="0087363B">
        <w:rPr>
          <w:sz w:val="14"/>
        </w:rPr>
        <w:t xml:space="preserve">, in part, </w:t>
      </w:r>
      <w:r w:rsidRPr="0087363B">
        <w:rPr>
          <w:u w:val="single"/>
        </w:rPr>
        <w:t xml:space="preserve">by the success of </w:t>
      </w:r>
      <w:r w:rsidRPr="0087363B">
        <w:rPr>
          <w:b/>
          <w:bCs/>
          <w:u w:val="single"/>
        </w:rPr>
        <w:t>this recruitment drive</w:t>
      </w:r>
      <w:r w:rsidRPr="0087363B">
        <w:rPr>
          <w:u w:val="single"/>
        </w:rPr>
        <w:t>.</w:t>
      </w:r>
    </w:p>
    <w:p w14:paraId="6C8E2AC2" w14:textId="77777777" w:rsidR="000B7B7F" w:rsidRPr="0087363B" w:rsidRDefault="000B7B7F" w:rsidP="000B7B7F">
      <w:pPr>
        <w:rPr>
          <w:u w:val="single"/>
        </w:rPr>
      </w:pPr>
      <w:r w:rsidRPr="0087363B">
        <w:rPr>
          <w:sz w:val="14"/>
        </w:rPr>
        <w:tab/>
      </w:r>
      <w:r w:rsidRPr="0087363B">
        <w:rPr>
          <w:rStyle w:val="Emphasis"/>
        </w:rPr>
        <w:t>Labor protections</w:t>
      </w:r>
      <w:r w:rsidRPr="0087363B">
        <w:rPr>
          <w:u w:val="single"/>
        </w:rPr>
        <w:t xml:space="preserve">, then, </w:t>
      </w:r>
      <w:r w:rsidRPr="0087363B">
        <w:rPr>
          <w:rStyle w:val="Emphasis"/>
          <w:highlight w:val="yellow"/>
        </w:rPr>
        <w:t>empowered the President</w:t>
      </w:r>
      <w:r w:rsidRPr="0087363B">
        <w:rPr>
          <w:sz w:val="14"/>
        </w:rPr>
        <w:t xml:space="preserve"> at least as much as they restrained him. </w:t>
      </w:r>
      <w:r w:rsidRPr="0087363B">
        <w:rPr>
          <w:u w:val="single"/>
        </w:rPr>
        <w:t xml:space="preserve">To bind himself to </w:t>
      </w:r>
      <w:r w:rsidRPr="0087363B">
        <w:rPr>
          <w:rStyle w:val="Emphasis"/>
          <w:highlight w:val="yellow"/>
        </w:rPr>
        <w:t>contract</w:t>
      </w:r>
      <w:r w:rsidRPr="0087363B">
        <w:rPr>
          <w:rStyle w:val="Emphasis"/>
        </w:rPr>
        <w:t xml:space="preserve">ual </w:t>
      </w:r>
      <w:r w:rsidRPr="0087363B">
        <w:rPr>
          <w:rStyle w:val="Emphasis"/>
          <w:highlight w:val="yellow"/>
        </w:rPr>
        <w:t>agreements with labor</w:t>
      </w:r>
      <w:r w:rsidRPr="0087363B">
        <w:rPr>
          <w:highlight w:val="yellow"/>
          <w:u w:val="single"/>
        </w:rPr>
        <w:t xml:space="preserve"> was a</w:t>
      </w:r>
      <w:r w:rsidRPr="0087363B">
        <w:rPr>
          <w:u w:val="single"/>
        </w:rPr>
        <w:t xml:space="preserve"> </w:t>
      </w:r>
      <w:r w:rsidRPr="0087363B">
        <w:rPr>
          <w:b/>
          <w:bCs/>
          <w:u w:val="single"/>
        </w:rPr>
        <w:t>rational</w:t>
      </w:r>
      <w:r w:rsidRPr="0087363B">
        <w:rPr>
          <w:u w:val="single"/>
        </w:rPr>
        <w:t xml:space="preserve">, and ultimately quite </w:t>
      </w:r>
      <w:r w:rsidRPr="0087363B">
        <w:rPr>
          <w:rStyle w:val="Emphasis"/>
          <w:highlight w:val="yellow"/>
        </w:rPr>
        <w:t>profitable</w:t>
      </w:r>
      <w:r w:rsidRPr="0087363B">
        <w:rPr>
          <w:u w:val="single"/>
        </w:rPr>
        <w:t>,</w:t>
      </w:r>
      <w:r w:rsidRPr="0087363B">
        <w:rPr>
          <w:highlight w:val="yellow"/>
          <w:u w:val="single"/>
        </w:rPr>
        <w:t xml:space="preserve"> </w:t>
      </w:r>
      <w:r w:rsidRPr="0087363B">
        <w:rPr>
          <w:b/>
          <w:bCs/>
          <w:highlight w:val="yellow"/>
          <w:u w:val="single"/>
        </w:rPr>
        <w:t>tradeoff</w:t>
      </w:r>
      <w:r w:rsidRPr="0087363B">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87363B">
        <w:rPr>
          <w:u w:val="single"/>
        </w:rPr>
        <w:t>Scholars of the historical development of the modern American state</w:t>
      </w:r>
      <w:r w:rsidRPr="0087363B">
        <w:rPr>
          <w:sz w:val="14"/>
        </w:rPr>
        <w:t xml:space="preserve">, including Karen Tani and Jeremy Kessler, </w:t>
      </w:r>
      <w:r w:rsidRPr="0087363B">
        <w:rPr>
          <w:u w:val="single"/>
        </w:rPr>
        <w:t xml:space="preserve">have observed that </w:t>
      </w:r>
      <w:r w:rsidRPr="0087363B">
        <w:rPr>
          <w:rStyle w:val="Emphasis"/>
        </w:rPr>
        <w:t xml:space="preserve">individualized </w:t>
      </w:r>
      <w:r w:rsidRPr="0087363B">
        <w:rPr>
          <w:rStyle w:val="Emphasis"/>
          <w:highlight w:val="yellow"/>
        </w:rPr>
        <w:t>rights served</w:t>
      </w:r>
      <w:r w:rsidRPr="0087363B">
        <w:rPr>
          <w:u w:val="single"/>
        </w:rPr>
        <w:t xml:space="preserve"> often </w:t>
      </w:r>
      <w:r w:rsidRPr="0087363B">
        <w:rPr>
          <w:highlight w:val="yellow"/>
          <w:u w:val="single"/>
        </w:rPr>
        <w:t xml:space="preserve">to </w:t>
      </w:r>
      <w:r w:rsidRPr="0087363B">
        <w:rPr>
          <w:b/>
          <w:bCs/>
          <w:highlight w:val="yellow"/>
          <w:u w:val="single"/>
        </w:rPr>
        <w:t>expand</w:t>
      </w:r>
      <w:r w:rsidRPr="0087363B">
        <w:rPr>
          <w:highlight w:val="yellow"/>
          <w:u w:val="single"/>
        </w:rPr>
        <w:t xml:space="preserve"> rather than restrict </w:t>
      </w:r>
      <w:r w:rsidRPr="0087363B">
        <w:rPr>
          <w:rStyle w:val="Emphasis"/>
          <w:highlight w:val="yellow"/>
        </w:rPr>
        <w:t xml:space="preserve">state </w:t>
      </w:r>
      <w:r w:rsidRPr="0087363B">
        <w:rPr>
          <w:rStyle w:val="Emphasis"/>
        </w:rPr>
        <w:t xml:space="preserve">growth and </w:t>
      </w:r>
      <w:r w:rsidRPr="0087363B">
        <w:rPr>
          <w:rStyle w:val="Emphasis"/>
          <w:highlight w:val="yellow"/>
        </w:rPr>
        <w:t>capacity</w:t>
      </w:r>
      <w:r w:rsidRPr="0087363B">
        <w:rPr>
          <w:u w:val="single"/>
        </w:rPr>
        <w:t xml:space="preserve"> </w:t>
      </w:r>
      <w:r w:rsidRPr="0087363B">
        <w:rPr>
          <w:sz w:val="14"/>
          <w:szCs w:val="14"/>
        </w:rPr>
        <w:t xml:space="preserve">in the twentieth century. Enforceable </w:t>
      </w:r>
      <w:r w:rsidRPr="0087363B">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87363B">
        <w:rPr>
          <w:u w:val="single"/>
        </w:rPr>
        <w:t>Procedural rights granted by the state were "a tool of state-building, not a trump against state power.</w:t>
      </w:r>
      <w:r w:rsidRPr="0087363B">
        <w:rPr>
          <w:sz w:val="14"/>
        </w:rPr>
        <w:t xml:space="preserve">"357 </w:t>
      </w:r>
      <w:r w:rsidRPr="0087363B">
        <w:rPr>
          <w:rStyle w:val="Emphasis"/>
        </w:rPr>
        <w:t xml:space="preserve">So too with labor </w:t>
      </w:r>
      <w:r w:rsidRPr="0087363B">
        <w:rPr>
          <w:rStyle w:val="Emphasis"/>
          <w:highlight w:val="yellow"/>
        </w:rPr>
        <w:t>rights</w:t>
      </w:r>
      <w:r w:rsidRPr="0087363B">
        <w:rPr>
          <w:sz w:val="14"/>
          <w:highlight w:val="yellow"/>
        </w:rPr>
        <w:t>:</w:t>
      </w:r>
      <w:r w:rsidRPr="0087363B">
        <w:rPr>
          <w:sz w:val="14"/>
        </w:rPr>
        <w:t xml:space="preserve"> </w:t>
      </w:r>
      <w:r w:rsidRPr="0087363B">
        <w:rPr>
          <w:rStyle w:val="Emphasis"/>
        </w:rPr>
        <w:t>Protections</w:t>
      </w:r>
      <w:r w:rsidRPr="0087363B">
        <w:rPr>
          <w:sz w:val="14"/>
        </w:rPr>
        <w:t xml:space="preserve"> for professional autonomy and against managerial abuse ultimately </w:t>
      </w:r>
      <w:r w:rsidRPr="0087363B">
        <w:rPr>
          <w:highlight w:val="yellow"/>
          <w:u w:val="single"/>
        </w:rPr>
        <w:t xml:space="preserve">enticed </w:t>
      </w:r>
      <w:r w:rsidRPr="0087363B">
        <w:rPr>
          <w:b/>
          <w:bCs/>
          <w:highlight w:val="yellow"/>
          <w:u w:val="single"/>
        </w:rPr>
        <w:t>more</w:t>
      </w:r>
      <w:r w:rsidRPr="0087363B">
        <w:rPr>
          <w:highlight w:val="yellow"/>
          <w:u w:val="single"/>
        </w:rPr>
        <w:t xml:space="preserve">, and more </w:t>
      </w:r>
      <w:r w:rsidRPr="0087363B">
        <w:rPr>
          <w:b/>
          <w:bCs/>
          <w:highlight w:val="yellow"/>
          <w:u w:val="single"/>
        </w:rPr>
        <w:t>competent</w:t>
      </w:r>
      <w:r w:rsidRPr="0087363B">
        <w:rPr>
          <w:highlight w:val="yellow"/>
          <w:u w:val="single"/>
        </w:rPr>
        <w:t xml:space="preserve">, </w:t>
      </w:r>
      <w:r w:rsidRPr="0087363B">
        <w:rPr>
          <w:rStyle w:val="Emphasis"/>
          <w:highlight w:val="yellow"/>
        </w:rPr>
        <w:t>workers</w:t>
      </w:r>
      <w:r w:rsidRPr="0087363B">
        <w:rPr>
          <w:u w:val="single"/>
        </w:rPr>
        <w:t xml:space="preserve"> into the burgeoning postwar </w:t>
      </w:r>
      <w:r w:rsidRPr="0087363B">
        <w:rPr>
          <w:b/>
          <w:bCs/>
          <w:u w:val="single"/>
        </w:rPr>
        <w:t>state</w:t>
      </w:r>
      <w:r w:rsidRPr="0087363B">
        <w:rPr>
          <w:u w:val="single"/>
        </w:rPr>
        <w:t xml:space="preserve">, thereby </w:t>
      </w:r>
      <w:r w:rsidRPr="0087363B">
        <w:rPr>
          <w:rStyle w:val="Emphasis"/>
        </w:rPr>
        <w:t>expanding state power</w:t>
      </w:r>
      <w:r w:rsidRPr="0087363B">
        <w:rPr>
          <w:u w:val="single"/>
        </w:rPr>
        <w:t>.</w:t>
      </w:r>
    </w:p>
    <w:p w14:paraId="250B3BBB" w14:textId="77777777" w:rsidR="000B7B7F" w:rsidRPr="0087363B" w:rsidRDefault="000B7B7F" w:rsidP="000B7B7F">
      <w:pPr>
        <w:rPr>
          <w:u w:val="single"/>
        </w:rPr>
      </w:pPr>
      <w:r w:rsidRPr="0087363B">
        <w:rPr>
          <w:sz w:val="14"/>
        </w:rPr>
        <w:tab/>
        <w:t xml:space="preserve">Proponents of unitarism, including those in the federal judiciary, have expressed skepticism of legal restraints on presidential power. Even though modern jurisprudence generally permits tenure protections for "inferior officers," including civil servants,358 </w:t>
      </w:r>
      <w:r w:rsidRPr="0087363B">
        <w:rPr>
          <w:u w:val="single"/>
        </w:rPr>
        <w:t>conservative justices have become increasingly skeptical of any legal restraints on the ability of the President to manage the executive</w:t>
      </w:r>
      <w:r w:rsidRPr="0087363B">
        <w:rPr>
          <w:sz w:val="14"/>
        </w:rPr>
        <w:t xml:space="preserve"> branch.359 </w:t>
      </w:r>
      <w:r w:rsidRPr="0087363B">
        <w:rPr>
          <w:u w:val="single"/>
        </w:rPr>
        <w:t>Conservative elected officials have also expressed a growing hostility toward bureaucratic labor protections</w:t>
      </w:r>
      <w:r w:rsidRPr="0087363B">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87363B">
        <w:rPr>
          <w:u w:val="single"/>
        </w:rPr>
        <w:t xml:space="preserve">But as the foregoing </w:t>
      </w:r>
      <w:r w:rsidRPr="0087363B">
        <w:rPr>
          <w:b/>
          <w:bCs/>
          <w:u w:val="single"/>
        </w:rPr>
        <w:t>history</w:t>
      </w:r>
      <w:r w:rsidRPr="0087363B">
        <w:rPr>
          <w:u w:val="single"/>
        </w:rPr>
        <w:t xml:space="preserve"> </w:t>
      </w:r>
      <w:r w:rsidRPr="0087363B">
        <w:rPr>
          <w:b/>
          <w:bCs/>
          <w:u w:val="single"/>
        </w:rPr>
        <w:t>shows</w:t>
      </w:r>
      <w:r w:rsidRPr="0087363B">
        <w:rPr>
          <w:u w:val="single"/>
        </w:rPr>
        <w:t>, the President did not necessarily experience this "freedom" as empowerin</w:t>
      </w:r>
      <w:r w:rsidRPr="0087363B">
        <w:rPr>
          <w:sz w:val="14"/>
        </w:rPr>
        <w:t xml:space="preserve">g. </w:t>
      </w:r>
      <w:r w:rsidRPr="0087363B">
        <w:rPr>
          <w:rStyle w:val="Emphasis"/>
          <w:highlight w:val="yellow"/>
        </w:rPr>
        <w:t>The inability</w:t>
      </w:r>
      <w:r w:rsidRPr="0087363B">
        <w:rPr>
          <w:highlight w:val="yellow"/>
          <w:u w:val="single"/>
        </w:rPr>
        <w:t xml:space="preserve"> to </w:t>
      </w:r>
      <w:r w:rsidRPr="0087363B">
        <w:rPr>
          <w:b/>
          <w:bCs/>
          <w:highlight w:val="yellow"/>
          <w:u w:val="single"/>
        </w:rPr>
        <w:t>limit managerial discretion</w:t>
      </w:r>
      <w:r w:rsidRPr="0087363B">
        <w:rPr>
          <w:highlight w:val="yellow"/>
          <w:u w:val="single"/>
        </w:rPr>
        <w:t xml:space="preserve"> </w:t>
      </w:r>
      <w:r w:rsidRPr="0087363B">
        <w:rPr>
          <w:rStyle w:val="Emphasis"/>
          <w:highlight w:val="yellow"/>
        </w:rPr>
        <w:t>impeded</w:t>
      </w:r>
      <w:r w:rsidRPr="0087363B">
        <w:rPr>
          <w:u w:val="single"/>
        </w:rPr>
        <w:t xml:space="preserve"> </w:t>
      </w:r>
      <w:r w:rsidRPr="0087363B">
        <w:rPr>
          <w:rStyle w:val="Emphasis"/>
        </w:rPr>
        <w:t xml:space="preserve">the </w:t>
      </w:r>
      <w:r w:rsidRPr="0087363B">
        <w:rPr>
          <w:rStyle w:val="Emphasis"/>
          <w:highlight w:val="yellow"/>
        </w:rPr>
        <w:t xml:space="preserve">development of a strong executive by hampering recruitment </w:t>
      </w:r>
      <w:r w:rsidRPr="0087363B">
        <w:rPr>
          <w:rStyle w:val="Emphasis"/>
        </w:rPr>
        <w:t>of skilled employees</w:t>
      </w:r>
      <w:r w:rsidRPr="0087363B">
        <w:rPr>
          <w:u w:val="single"/>
        </w:rPr>
        <w:t xml:space="preserve"> and government modernization.</w:t>
      </w:r>
      <w:r w:rsidRPr="0087363B">
        <w:rPr>
          <w:sz w:val="14"/>
        </w:rPr>
        <w:t xml:space="preserve"> </w:t>
      </w:r>
      <w:r w:rsidRPr="0087363B">
        <w:rPr>
          <w:highlight w:val="yellow"/>
          <w:u w:val="single"/>
        </w:rPr>
        <w:t xml:space="preserve">By </w:t>
      </w:r>
      <w:r w:rsidRPr="0087363B">
        <w:rPr>
          <w:rStyle w:val="Emphasis"/>
          <w:highlight w:val="yellow"/>
        </w:rPr>
        <w:t>entering into contracts</w:t>
      </w:r>
      <w:r w:rsidRPr="0087363B">
        <w:rPr>
          <w:rStyle w:val="Emphasis"/>
        </w:rPr>
        <w:t xml:space="preserve"> that limited his managerial discretion in some circumstances</w:t>
      </w:r>
      <w:r w:rsidRPr="0087363B">
        <w:rPr>
          <w:u w:val="single"/>
        </w:rPr>
        <w:t xml:space="preserve">, </w:t>
      </w:r>
      <w:r w:rsidRPr="0087363B">
        <w:rPr>
          <w:rStyle w:val="Emphasis"/>
          <w:highlight w:val="yellow"/>
        </w:rPr>
        <w:t xml:space="preserve">the President could gain </w:t>
      </w:r>
      <w:r w:rsidRPr="0087363B">
        <w:rPr>
          <w:rStyle w:val="Emphasis"/>
        </w:rPr>
        <w:t xml:space="preserve">valuable </w:t>
      </w:r>
      <w:r w:rsidRPr="0087363B">
        <w:rPr>
          <w:rStyle w:val="Emphasis"/>
          <w:highlight w:val="yellow"/>
        </w:rPr>
        <w:t xml:space="preserve">personnel who could allow </w:t>
      </w:r>
      <w:r w:rsidRPr="0087363B">
        <w:rPr>
          <w:rStyle w:val="Emphasis"/>
        </w:rPr>
        <w:t xml:space="preserve">the President </w:t>
      </w:r>
      <w:r w:rsidRPr="0087363B">
        <w:rPr>
          <w:rStyle w:val="Emphasis"/>
          <w:highlight w:val="yellow"/>
        </w:rPr>
        <w:t>to pursue other aspects of his political agenda</w:t>
      </w:r>
      <w:r w:rsidRPr="0087363B">
        <w:rPr>
          <w:sz w:val="14"/>
        </w:rPr>
        <w:t xml:space="preserve">. </w:t>
      </w:r>
      <w:r w:rsidRPr="0087363B">
        <w:rPr>
          <w:u w:val="single"/>
        </w:rPr>
        <w:t>A unitary theory that prevented the President from negotiating such contracts would not necessarily free the President from external restraints or expand his power over the executive branch</w:t>
      </w:r>
      <w:r w:rsidRPr="0087363B">
        <w:rPr>
          <w:sz w:val="14"/>
        </w:rPr>
        <w:t xml:space="preserve">. Rather, it might simply impose a limitation enforced by a different external institution (the courts), thereby </w:t>
      </w:r>
      <w:r w:rsidRPr="0087363B">
        <w:rPr>
          <w:u w:val="single"/>
        </w:rPr>
        <w:t>removing a valuable management and state-building tool from the President's repertoire.</w:t>
      </w:r>
    </w:p>
    <w:p w14:paraId="3AFF4B07" w14:textId="77777777" w:rsidR="000B7B7F" w:rsidRPr="0087363B" w:rsidRDefault="000B7B7F" w:rsidP="000B7B7F">
      <w:pPr>
        <w:pStyle w:val="Heading4"/>
      </w:pPr>
      <w:r w:rsidRPr="0087363B">
        <w:t xml:space="preserve">The result of the plan is totally empowered carceral agencies with </w:t>
      </w:r>
      <w:r w:rsidRPr="0087363B">
        <w:rPr>
          <w:u w:val="single"/>
        </w:rPr>
        <w:t>zero restrictions</w:t>
      </w:r>
      <w:r w:rsidRPr="0087363B">
        <w:t xml:space="preserve"> on state brutality.</w:t>
      </w:r>
    </w:p>
    <w:p w14:paraId="6EEE1A11" w14:textId="77777777" w:rsidR="000B7B7F" w:rsidRPr="0087363B" w:rsidRDefault="000B7B7F" w:rsidP="000B7B7F">
      <w:pPr>
        <w:rPr>
          <w:i/>
          <w:iCs/>
        </w:rPr>
      </w:pPr>
      <w:r w:rsidRPr="0087363B">
        <w:rPr>
          <w:rStyle w:val="Style13ptBold"/>
        </w:rPr>
        <w:t>1AC Handler 24</w:t>
      </w:r>
      <w:r w:rsidRPr="0087363B">
        <w:t xml:space="preserve"> (Nicholas, Associate Professor of Law at Texas A&amp;M School of Law. Formerly Thomas C. Grey Fellow and Lecturer in Law, Stanford Law School. JD from Yale, M.Phil in History from Cambridge, BA in History from Yale. "Separation of powers by contract: The Role of Unions in Constraining the Twenty-First Century President” 49 </w:t>
      </w:r>
      <w:r w:rsidRPr="0087363B">
        <w:rPr>
          <w:i/>
          <w:iCs/>
        </w:rPr>
        <w:t xml:space="preserve">ADMIN. &amp; REG. L. NEWS </w:t>
      </w:r>
      <w:r w:rsidRPr="0087363B">
        <w:t>11 (Spring 2024)</w:t>
      </w:r>
    </w:p>
    <w:p w14:paraId="3F6AE5CD" w14:textId="77777777" w:rsidR="000B7B7F" w:rsidRPr="0087363B" w:rsidRDefault="000B7B7F" w:rsidP="000B7B7F">
      <w:pPr>
        <w:rPr>
          <w:sz w:val="16"/>
        </w:rPr>
      </w:pPr>
      <w:r w:rsidRPr="0087363B">
        <w:rPr>
          <w:sz w:val="16"/>
        </w:rPr>
        <w:tab/>
        <w:t xml:space="preserve">But </w:t>
      </w:r>
      <w:r w:rsidRPr="0087363B">
        <w:rPr>
          <w:rStyle w:val="Emphasis"/>
          <w:highlight w:val="yellow"/>
        </w:rPr>
        <w:t>enforcement</w:t>
      </w:r>
      <w:r w:rsidRPr="0087363B">
        <w:rPr>
          <w:highlight w:val="yellow"/>
          <w:u w:val="single"/>
        </w:rPr>
        <w:t xml:space="preserve"> of a </w:t>
      </w:r>
      <w:r w:rsidRPr="0087363B">
        <w:rPr>
          <w:b/>
          <w:bCs/>
          <w:highlight w:val="yellow"/>
          <w:u w:val="single"/>
        </w:rPr>
        <w:t>presidential agenda</w:t>
      </w:r>
      <w:r w:rsidRPr="0087363B">
        <w:rPr>
          <w:highlight w:val="yellow"/>
          <w:u w:val="single"/>
        </w:rPr>
        <w:t xml:space="preserve"> requires</w:t>
      </w:r>
      <w:r w:rsidRPr="0087363B">
        <w:rPr>
          <w:u w:val="single"/>
        </w:rPr>
        <w:t xml:space="preserve"> the </w:t>
      </w:r>
      <w:r w:rsidRPr="0087363B">
        <w:rPr>
          <w:rStyle w:val="Emphasis"/>
          <w:highlight w:val="yellow"/>
        </w:rPr>
        <w:t>cooperation</w:t>
      </w:r>
      <w:r w:rsidRPr="0087363B">
        <w:rPr>
          <w:highlight w:val="yellow"/>
          <w:u w:val="single"/>
        </w:rPr>
        <w:t xml:space="preserve"> of</w:t>
      </w:r>
      <w:r w:rsidRPr="0087363B">
        <w:rPr>
          <w:u w:val="single"/>
        </w:rPr>
        <w:t xml:space="preserve"> hundreds of thousands of </w:t>
      </w:r>
      <w:r w:rsidRPr="0087363B">
        <w:rPr>
          <w:rStyle w:val="Emphasis"/>
          <w:highlight w:val="yellow"/>
        </w:rPr>
        <w:t>federal employees</w:t>
      </w:r>
      <w:r w:rsidRPr="0087363B">
        <w:rPr>
          <w:highlight w:val="yellow"/>
          <w:u w:val="single"/>
        </w:rPr>
        <w:t xml:space="preserve"> across</w:t>
      </w:r>
      <w:r w:rsidRPr="0087363B">
        <w:rPr>
          <w:u w:val="single"/>
        </w:rPr>
        <w:t xml:space="preserve"> a wide variety of fields, including </w:t>
      </w:r>
      <w:r w:rsidRPr="0087363B">
        <w:rPr>
          <w:rStyle w:val="Emphasis"/>
        </w:rPr>
        <w:t>border policing</w:t>
      </w:r>
      <w:r w:rsidRPr="0087363B">
        <w:rPr>
          <w:u w:val="single"/>
        </w:rPr>
        <w:t xml:space="preserve"> by Customs and Border Patrol (</w:t>
      </w:r>
      <w:r w:rsidRPr="0087363B">
        <w:rPr>
          <w:rStyle w:val="Emphasis"/>
          <w:highlight w:val="yellow"/>
        </w:rPr>
        <w:t>CBP</w:t>
      </w:r>
      <w:r w:rsidRPr="0087363B">
        <w:rPr>
          <w:u w:val="single"/>
        </w:rPr>
        <w:t xml:space="preserve">), </w:t>
      </w:r>
      <w:r w:rsidRPr="0087363B">
        <w:rPr>
          <w:b/>
          <w:bCs/>
          <w:u w:val="single"/>
        </w:rPr>
        <w:t>policing immigration</w:t>
      </w:r>
      <w:r w:rsidRPr="0087363B">
        <w:rPr>
          <w:u w:val="single"/>
        </w:rPr>
        <w:t xml:space="preserve"> within the national interior by Immigration and Customs Enforcement (</w:t>
      </w:r>
      <w:r w:rsidRPr="0087363B">
        <w:rPr>
          <w:rStyle w:val="Emphasis"/>
          <w:highlight w:val="yellow"/>
        </w:rPr>
        <w:t>ICE</w:t>
      </w:r>
      <w:r w:rsidRPr="0087363B">
        <w:rPr>
          <w:u w:val="single"/>
        </w:rPr>
        <w:t xml:space="preserve">), </w:t>
      </w:r>
      <w:r w:rsidRPr="0087363B">
        <w:rPr>
          <w:b/>
          <w:bCs/>
          <w:u w:val="single"/>
        </w:rPr>
        <w:t>processing</w:t>
      </w:r>
      <w:r w:rsidRPr="0087363B">
        <w:rPr>
          <w:u w:val="single"/>
        </w:rPr>
        <w:t xml:space="preserve"> of </w:t>
      </w:r>
      <w:r w:rsidRPr="0087363B">
        <w:rPr>
          <w:b/>
          <w:bCs/>
          <w:u w:val="single"/>
        </w:rPr>
        <w:t>asylum applications</w:t>
      </w:r>
      <w:r w:rsidRPr="0087363B">
        <w:rPr>
          <w:u w:val="single"/>
        </w:rPr>
        <w:t xml:space="preserve"> by United States Customs and Immigration Services (</w:t>
      </w:r>
      <w:r w:rsidRPr="0087363B">
        <w:rPr>
          <w:rStyle w:val="Emphasis"/>
          <w:highlight w:val="yellow"/>
        </w:rPr>
        <w:t>USCIS</w:t>
      </w:r>
      <w:r w:rsidRPr="0087363B">
        <w:rPr>
          <w:u w:val="single"/>
        </w:rPr>
        <w:t xml:space="preserve">), and adjudication of </w:t>
      </w:r>
      <w:r w:rsidRPr="0087363B">
        <w:rPr>
          <w:rStyle w:val="Emphasis"/>
        </w:rPr>
        <w:t>removal proceedings</w:t>
      </w:r>
      <w:r w:rsidRPr="0087363B">
        <w:rPr>
          <w:u w:val="single"/>
        </w:rPr>
        <w:t xml:space="preserve"> by Immigration Judges inside the Executive Office for Immigration Review</w:t>
      </w:r>
      <w:r w:rsidRPr="0087363B">
        <w:rPr>
          <w:sz w:val="16"/>
        </w:rPr>
        <w:t>. Typically, the story goes that the president imposes policies with profound implications for the immigration system, such as prioritizing the arrest and deportation of certain populations over others, or setting targets to grant or deny certain numbers of asylum applications or removal challenges.</w:t>
      </w:r>
    </w:p>
    <w:p w14:paraId="02FECB68" w14:textId="77777777" w:rsidR="000B7B7F" w:rsidRPr="0087363B" w:rsidRDefault="000B7B7F" w:rsidP="000B7B7F">
      <w:pPr>
        <w:rPr>
          <w:sz w:val="16"/>
        </w:rPr>
      </w:pPr>
      <w:r w:rsidRPr="0087363B">
        <w:rPr>
          <w:sz w:val="16"/>
        </w:rPr>
        <w:tab/>
        <w:t xml:space="preserve">But </w:t>
      </w:r>
      <w:r w:rsidRPr="0087363B">
        <w:rPr>
          <w:rStyle w:val="Emphasis"/>
          <w:highlight w:val="yellow"/>
        </w:rPr>
        <w:t xml:space="preserve">through </w:t>
      </w:r>
      <w:r w:rsidRPr="0087363B">
        <w:rPr>
          <w:rStyle w:val="Emphasis"/>
        </w:rPr>
        <w:t xml:space="preserve">collective </w:t>
      </w:r>
      <w:r w:rsidRPr="0087363B">
        <w:rPr>
          <w:rStyle w:val="Emphasis"/>
          <w:highlight w:val="yellow"/>
        </w:rPr>
        <w:t>bargaining</w:t>
      </w:r>
      <w:r w:rsidRPr="0087363B">
        <w:rPr>
          <w:sz w:val="16"/>
        </w:rPr>
        <w:t>, civil servants can reshape presidential policy initiatives.</w:t>
      </w:r>
      <w:r w:rsidRPr="0087363B">
        <w:rPr>
          <w:rStyle w:val="Emphasis"/>
        </w:rPr>
        <w:t xml:space="preserve"> </w:t>
      </w:r>
      <w:r w:rsidRPr="0087363B">
        <w:rPr>
          <w:rStyle w:val="Emphasis"/>
          <w:highlight w:val="yellow"/>
        </w:rPr>
        <w:t>ICE agent</w:t>
      </w:r>
      <w:r w:rsidRPr="0087363B">
        <w:rPr>
          <w:rStyle w:val="Emphasis"/>
        </w:rPr>
        <w:t xml:space="preserve">s have </w:t>
      </w:r>
      <w:r w:rsidRPr="0087363B">
        <w:rPr>
          <w:rStyle w:val="Emphasis"/>
          <w:highlight w:val="yellow"/>
        </w:rPr>
        <w:t>challenged</w:t>
      </w:r>
      <w:r w:rsidRPr="0087363B">
        <w:rPr>
          <w:u w:val="single"/>
        </w:rPr>
        <w:t xml:space="preserve"> and defeated </w:t>
      </w:r>
      <w:r w:rsidRPr="0087363B">
        <w:rPr>
          <w:b/>
          <w:bCs/>
          <w:highlight w:val="yellow"/>
          <w:u w:val="single"/>
        </w:rPr>
        <w:t>policies</w:t>
      </w:r>
      <w:r w:rsidRPr="0087363B">
        <w:rPr>
          <w:highlight w:val="yellow"/>
          <w:u w:val="single"/>
        </w:rPr>
        <w:t xml:space="preserve"> </w:t>
      </w:r>
      <w:r w:rsidRPr="0087363B">
        <w:rPr>
          <w:b/>
          <w:bCs/>
          <w:highlight w:val="yellow"/>
          <w:u w:val="single"/>
        </w:rPr>
        <w:t>requiring</w:t>
      </w:r>
      <w:r w:rsidRPr="0087363B">
        <w:rPr>
          <w:highlight w:val="yellow"/>
          <w:u w:val="single"/>
        </w:rPr>
        <w:t xml:space="preserve"> them to </w:t>
      </w:r>
      <w:r w:rsidRPr="0087363B">
        <w:rPr>
          <w:rStyle w:val="Emphasis"/>
          <w:highlight w:val="yellow"/>
        </w:rPr>
        <w:t xml:space="preserve">deprioritize </w:t>
      </w:r>
      <w:r w:rsidRPr="0087363B">
        <w:rPr>
          <w:rStyle w:val="Emphasis"/>
        </w:rPr>
        <w:t xml:space="preserve">the </w:t>
      </w:r>
      <w:r w:rsidRPr="0087363B">
        <w:rPr>
          <w:rStyle w:val="Emphasis"/>
          <w:highlight w:val="yellow"/>
        </w:rPr>
        <w:t>arrest of</w:t>
      </w:r>
      <w:r w:rsidRPr="0087363B">
        <w:rPr>
          <w:u w:val="single"/>
        </w:rPr>
        <w:t xml:space="preserve"> certain populations (e.g., </w:t>
      </w:r>
      <w:r w:rsidRPr="0087363B">
        <w:rPr>
          <w:rStyle w:val="Emphasis"/>
          <w:highlight w:val="yellow"/>
        </w:rPr>
        <w:t>minors</w:t>
      </w:r>
      <w:r w:rsidRPr="0087363B">
        <w:rPr>
          <w:highlight w:val="yellow"/>
          <w:u w:val="single"/>
        </w:rPr>
        <w:t xml:space="preserve"> and </w:t>
      </w:r>
      <w:r w:rsidRPr="0087363B">
        <w:rPr>
          <w:rStyle w:val="Emphasis"/>
          <w:highlight w:val="yellow"/>
        </w:rPr>
        <w:t>those without</w:t>
      </w:r>
      <w:r w:rsidRPr="0087363B">
        <w:rPr>
          <w:rStyle w:val="Emphasis"/>
        </w:rPr>
        <w:t xml:space="preserve"> criminal </w:t>
      </w:r>
      <w:r w:rsidRPr="0087363B">
        <w:rPr>
          <w:rStyle w:val="Emphasis"/>
          <w:highlight w:val="yellow"/>
        </w:rPr>
        <w:t>records</w:t>
      </w:r>
      <w:r w:rsidRPr="0087363B">
        <w:rPr>
          <w:u w:val="single"/>
        </w:rPr>
        <w:t xml:space="preserve">) </w:t>
      </w:r>
      <w:r w:rsidRPr="0087363B">
        <w:rPr>
          <w:highlight w:val="yellow"/>
          <w:u w:val="single"/>
        </w:rPr>
        <w:t xml:space="preserve">and </w:t>
      </w:r>
      <w:r w:rsidRPr="0087363B">
        <w:rPr>
          <w:rStyle w:val="Emphasis"/>
          <w:highlight w:val="yellow"/>
        </w:rPr>
        <w:t>to provide legal info</w:t>
      </w:r>
      <w:r w:rsidRPr="0087363B">
        <w:rPr>
          <w:rStyle w:val="Emphasis"/>
        </w:rPr>
        <w:t xml:space="preserve">rmation </w:t>
      </w:r>
      <w:r w:rsidRPr="0087363B">
        <w:rPr>
          <w:rStyle w:val="Emphasis"/>
          <w:highlight w:val="yellow"/>
        </w:rPr>
        <w:t>to detained immigrants</w:t>
      </w:r>
      <w:r w:rsidRPr="0087363B">
        <w:rPr>
          <w:u w:val="single"/>
        </w:rPr>
        <w:t xml:space="preserve">, </w:t>
      </w:r>
      <w:r w:rsidRPr="0087363B">
        <w:rPr>
          <w:rStyle w:val="Emphasis"/>
          <w:highlight w:val="yellow"/>
        </w:rPr>
        <w:t xml:space="preserve">on the grounds that those </w:t>
      </w:r>
      <w:r w:rsidRPr="0087363B">
        <w:rPr>
          <w:rStyle w:val="Emphasis"/>
        </w:rPr>
        <w:t xml:space="preserve">policies </w:t>
      </w:r>
      <w:r w:rsidRPr="0087363B">
        <w:rPr>
          <w:rStyle w:val="Emphasis"/>
          <w:highlight w:val="yellow"/>
        </w:rPr>
        <w:t xml:space="preserve">improperly alter </w:t>
      </w:r>
      <w:r w:rsidRPr="0087363B">
        <w:rPr>
          <w:rStyle w:val="Emphasis"/>
        </w:rPr>
        <w:t xml:space="preserve">agents’ conditions of </w:t>
      </w:r>
      <w:r w:rsidRPr="0087363B">
        <w:rPr>
          <w:rStyle w:val="Emphasis"/>
          <w:highlight w:val="yellow"/>
        </w:rPr>
        <w:t>employment.</w:t>
      </w:r>
      <w:r w:rsidRPr="0087363B">
        <w:rPr>
          <w:sz w:val="16"/>
        </w:rPr>
        <w:t xml:space="preserve"> </w:t>
      </w:r>
      <w:r w:rsidRPr="0087363B">
        <w:rPr>
          <w:rStyle w:val="Emphasis"/>
          <w:highlight w:val="yellow"/>
        </w:rPr>
        <w:t xml:space="preserve">CBP </w:t>
      </w:r>
      <w:r w:rsidRPr="0087363B">
        <w:rPr>
          <w:rStyle w:val="Emphasis"/>
        </w:rPr>
        <w:t>guards</w:t>
      </w:r>
      <w:r w:rsidRPr="0087363B">
        <w:rPr>
          <w:u w:val="single"/>
        </w:rPr>
        <w:t xml:space="preserve"> have similarly </w:t>
      </w:r>
      <w:r w:rsidRPr="0087363B">
        <w:rPr>
          <w:b/>
          <w:bCs/>
          <w:highlight w:val="yellow"/>
          <w:u w:val="single"/>
        </w:rPr>
        <w:t>defeated policies altering</w:t>
      </w:r>
      <w:r w:rsidRPr="0087363B">
        <w:rPr>
          <w:highlight w:val="yellow"/>
          <w:u w:val="single"/>
        </w:rPr>
        <w:t xml:space="preserve"> </w:t>
      </w:r>
      <w:r w:rsidRPr="0087363B">
        <w:rPr>
          <w:rStyle w:val="Emphasis"/>
        </w:rPr>
        <w:t xml:space="preserve">what </w:t>
      </w:r>
      <w:r w:rsidRPr="0087363B">
        <w:rPr>
          <w:rStyle w:val="Emphasis"/>
          <w:highlight w:val="yellow"/>
        </w:rPr>
        <w:t>types of searches they may conduct</w:t>
      </w:r>
      <w:r w:rsidRPr="0087363B">
        <w:rPr>
          <w:u w:val="single"/>
        </w:rPr>
        <w:t xml:space="preserve"> at the border, </w:t>
      </w:r>
      <w:r w:rsidRPr="0087363B">
        <w:rPr>
          <w:rStyle w:val="Emphasis"/>
        </w:rPr>
        <w:t xml:space="preserve">what types of </w:t>
      </w:r>
      <w:r w:rsidRPr="0087363B">
        <w:rPr>
          <w:rStyle w:val="Emphasis"/>
          <w:highlight w:val="yellow"/>
        </w:rPr>
        <w:t xml:space="preserve">weapons </w:t>
      </w:r>
      <w:r w:rsidRPr="0087363B">
        <w:rPr>
          <w:rStyle w:val="Emphasis"/>
        </w:rPr>
        <w:t>they may carry</w:t>
      </w:r>
      <w:r w:rsidRPr="0087363B">
        <w:rPr>
          <w:u w:val="single"/>
        </w:rPr>
        <w:t>,</w:t>
      </w:r>
      <w:r w:rsidRPr="0087363B">
        <w:rPr>
          <w:highlight w:val="yellow"/>
          <w:u w:val="single"/>
        </w:rPr>
        <w:t xml:space="preserve"> or</w:t>
      </w:r>
      <w:r w:rsidRPr="0087363B">
        <w:rPr>
          <w:u w:val="single"/>
        </w:rPr>
        <w:t xml:space="preserve"> what </w:t>
      </w:r>
      <w:r w:rsidRPr="0087363B">
        <w:rPr>
          <w:rStyle w:val="Emphasis"/>
          <w:highlight w:val="yellow"/>
        </w:rPr>
        <w:t>disciplinary processes</w:t>
      </w:r>
      <w:r w:rsidRPr="0087363B">
        <w:rPr>
          <w:u w:val="single"/>
        </w:rPr>
        <w:t xml:space="preserve"> they are subject to </w:t>
      </w:r>
      <w:r w:rsidRPr="0087363B">
        <w:rPr>
          <w:b/>
          <w:bCs/>
          <w:highlight w:val="yellow"/>
          <w:u w:val="single"/>
        </w:rPr>
        <w:t>for misconduct</w:t>
      </w:r>
      <w:r w:rsidRPr="0087363B">
        <w:rPr>
          <w:u w:val="single"/>
        </w:rPr>
        <w:t>.</w:t>
      </w:r>
      <w:r w:rsidRPr="0087363B">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03CE17C5" w14:textId="77777777" w:rsidR="000B7B7F" w:rsidRPr="0087363B" w:rsidRDefault="000B7B7F" w:rsidP="000B7B7F">
      <w:pPr>
        <w:rPr>
          <w:b/>
          <w:iCs/>
          <w:u w:val="single"/>
          <w:bdr w:val="single" w:sz="8" w:space="0" w:color="auto"/>
        </w:rPr>
      </w:pPr>
      <w:r w:rsidRPr="0087363B">
        <w:rPr>
          <w:sz w:val="16"/>
        </w:rPr>
        <w:tab/>
      </w:r>
      <w:r w:rsidRPr="0087363B">
        <w:rPr>
          <w:rStyle w:val="Emphasis"/>
          <w:highlight w:val="yellow"/>
        </w:rPr>
        <w:t xml:space="preserve">Federal </w:t>
      </w:r>
      <w:r w:rsidRPr="0087363B">
        <w:rPr>
          <w:rStyle w:val="Emphasis"/>
        </w:rPr>
        <w:t xml:space="preserve">sector labor </w:t>
      </w:r>
      <w:r w:rsidRPr="0087363B">
        <w:rPr>
          <w:rStyle w:val="Emphasis"/>
          <w:highlight w:val="yellow"/>
        </w:rPr>
        <w:t>unions</w:t>
      </w:r>
      <w:r w:rsidRPr="0087363B">
        <w:rPr>
          <w:sz w:val="16"/>
        </w:rPr>
        <w:t xml:space="preserve"> are likely to grow in political importance in the coming years. Many </w:t>
      </w:r>
      <w:r w:rsidRPr="0087363B">
        <w:rPr>
          <w:u w:val="single"/>
        </w:rPr>
        <w:t xml:space="preserve">have </w:t>
      </w:r>
      <w:r w:rsidRPr="0087363B">
        <w:rPr>
          <w:b/>
          <w:bCs/>
          <w:u w:val="single"/>
        </w:rPr>
        <w:t>vowed</w:t>
      </w:r>
      <w:r w:rsidRPr="0087363B">
        <w:rPr>
          <w:u w:val="single"/>
        </w:rPr>
        <w:t xml:space="preserve"> to </w:t>
      </w:r>
      <w:r w:rsidRPr="0087363B">
        <w:rPr>
          <w:b/>
          <w:bCs/>
          <w:u w:val="single"/>
        </w:rPr>
        <w:t>leverage their labor rights</w:t>
      </w:r>
      <w:r w:rsidRPr="0087363B">
        <w:rPr>
          <w:u w:val="single"/>
        </w:rPr>
        <w:t xml:space="preserve"> to</w:t>
      </w:r>
      <w:r w:rsidRPr="0087363B">
        <w:rPr>
          <w:sz w:val="16"/>
        </w:rPr>
        <w:t xml:space="preserve"> increase their autonomy and to </w:t>
      </w:r>
      <w:r w:rsidRPr="0087363B">
        <w:rPr>
          <w:u w:val="single"/>
        </w:rPr>
        <w:t>pursue both the economic interests and policy preferences of their members</w:t>
      </w:r>
      <w:r w:rsidRPr="0087363B">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87363B">
        <w:rPr>
          <w:sz w:val="16"/>
          <w:szCs w:val="16"/>
        </w:rPr>
        <w:t xml:space="preserve">abuses. Other </w:t>
      </w:r>
      <w:r w:rsidRPr="0087363B">
        <w:rPr>
          <w:rStyle w:val="cardtextChar"/>
          <w:rFonts w:ascii="Georgia" w:hAnsi="Georgia"/>
          <w:sz w:val="16"/>
          <w:szCs w:val="16"/>
        </w:rPr>
        <w:t>unions</w:t>
      </w:r>
      <w:r w:rsidRPr="0087363B">
        <w:rPr>
          <w:sz w:val="16"/>
        </w:rPr>
        <w:t xml:space="preserve">, including those </w:t>
      </w:r>
      <w:r w:rsidRPr="0087363B">
        <w:rPr>
          <w:u w:val="single"/>
        </w:rPr>
        <w:t xml:space="preserve">representing CBP and ICE agents, </w:t>
      </w:r>
      <w:r w:rsidRPr="0087363B">
        <w:rPr>
          <w:highlight w:val="yellow"/>
          <w:u w:val="single"/>
        </w:rPr>
        <w:t xml:space="preserve">have </w:t>
      </w:r>
      <w:r w:rsidRPr="0087363B">
        <w:rPr>
          <w:b/>
          <w:bCs/>
          <w:highlight w:val="yellow"/>
          <w:u w:val="single"/>
        </w:rPr>
        <w:t>aligned</w:t>
      </w:r>
      <w:r w:rsidRPr="0087363B">
        <w:rPr>
          <w:highlight w:val="yellow"/>
          <w:u w:val="single"/>
        </w:rPr>
        <w:t xml:space="preserve"> themselves</w:t>
      </w:r>
      <w:r w:rsidRPr="0087363B">
        <w:rPr>
          <w:u w:val="single"/>
        </w:rPr>
        <w:t xml:space="preserve"> explicitly </w:t>
      </w:r>
      <w:r w:rsidRPr="0087363B">
        <w:rPr>
          <w:highlight w:val="yellow"/>
          <w:u w:val="single"/>
        </w:rPr>
        <w:t xml:space="preserve">with </w:t>
      </w:r>
      <w:r w:rsidRPr="0087363B">
        <w:rPr>
          <w:b/>
          <w:bCs/>
          <w:highlight w:val="yellow"/>
          <w:u w:val="single"/>
        </w:rPr>
        <w:t>conservative lawmakers</w:t>
      </w:r>
      <w:r w:rsidRPr="0087363B">
        <w:rPr>
          <w:u w:val="single"/>
        </w:rPr>
        <w:t xml:space="preserve">, and have </w:t>
      </w:r>
      <w:r w:rsidRPr="0087363B">
        <w:rPr>
          <w:highlight w:val="yellow"/>
          <w:u w:val="single"/>
        </w:rPr>
        <w:t>vowed to use their</w:t>
      </w:r>
      <w:r w:rsidRPr="0087363B">
        <w:rPr>
          <w:u w:val="single"/>
        </w:rPr>
        <w:t xml:space="preserve"> political and </w:t>
      </w:r>
      <w:r w:rsidRPr="0087363B">
        <w:rPr>
          <w:rStyle w:val="Emphasis"/>
          <w:highlight w:val="yellow"/>
        </w:rPr>
        <w:t>bargaining clout</w:t>
      </w:r>
      <w:r w:rsidRPr="0087363B">
        <w:rPr>
          <w:highlight w:val="yellow"/>
          <w:u w:val="single"/>
        </w:rPr>
        <w:t xml:space="preserve"> to advance </w:t>
      </w:r>
      <w:r w:rsidRPr="0087363B">
        <w:rPr>
          <w:rStyle w:val="Emphasis"/>
          <w:highlight w:val="yellow"/>
        </w:rPr>
        <w:t>restrictive immigration enforcement policies.</w:t>
      </w:r>
    </w:p>
    <w:p w14:paraId="1472A2E2" w14:textId="77777777" w:rsidR="000B7B7F" w:rsidRPr="0087363B" w:rsidRDefault="000B7B7F" w:rsidP="000B7B7F">
      <w:pPr>
        <w:pStyle w:val="Heading4"/>
      </w:pPr>
      <w:r w:rsidRPr="0087363B">
        <w:t xml:space="preserve">The bureaucracy is either </w:t>
      </w:r>
      <w:r w:rsidRPr="0087363B">
        <w:rPr>
          <w:u w:val="single"/>
        </w:rPr>
        <w:t xml:space="preserve">Trump </w:t>
      </w:r>
      <w:r w:rsidRPr="0087363B">
        <w:t xml:space="preserve">loyalists or liberals that fetishize </w:t>
      </w:r>
      <w:r w:rsidRPr="0087363B">
        <w:rPr>
          <w:u w:val="single"/>
        </w:rPr>
        <w:t>proceduralism</w:t>
      </w:r>
      <w:r w:rsidRPr="0087363B">
        <w:t xml:space="preserve"> and “</w:t>
      </w:r>
      <w:r w:rsidRPr="0087363B">
        <w:rPr>
          <w:u w:val="single"/>
        </w:rPr>
        <w:t>neutrality</w:t>
      </w:r>
      <w:r w:rsidRPr="0087363B">
        <w:t>” – they’ll never fight back</w:t>
      </w:r>
    </w:p>
    <w:p w14:paraId="0CDF790F" w14:textId="77777777" w:rsidR="000B7B7F" w:rsidRPr="0087363B" w:rsidRDefault="000B7B7F" w:rsidP="000B7B7F">
      <w:r w:rsidRPr="0087363B">
        <w:rPr>
          <w:rStyle w:val="Style13ptBold"/>
        </w:rPr>
        <w:t>Bozeman et al. 24</w:t>
      </w:r>
      <w:r w:rsidRPr="0087363B">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 Stuart Bretschneider, Foundation Professor &amp; Director, Center for Organization Research &amp; Design (CORD), at Arizona State. Ph.D. Public Administration, The Ohio State University. Spencer Lindsay,</w:t>
      </w:r>
      <w:r w:rsidRPr="0087363B">
        <w:rPr>
          <w:color w:val="403635"/>
          <w:shd w:val="clear" w:color="auto" w:fill="FFFFFF"/>
        </w:rPr>
        <w:t xml:space="preserve"> </w:t>
      </w:r>
      <w:r w:rsidRPr="0087363B">
        <w:t>Assistant Professor of Practice in the School of Government and Public Policy at The University of Arizona. Ph.D. in Political Science from University of Notre Dame "The deformation of democracy in the United States: When does bureaucratic “neutral competence” rise to complicity?." </w:t>
      </w:r>
      <w:r w:rsidRPr="0087363B">
        <w:rPr>
          <w:i/>
          <w:iCs/>
        </w:rPr>
        <w:t>Public Administration Review</w:t>
      </w:r>
      <w:r w:rsidRPr="0087363B">
        <w:t> 84, no. 5 (2024): 796-816)</w:t>
      </w:r>
    </w:p>
    <w:p w14:paraId="7433EB2E" w14:textId="77777777" w:rsidR="000B7B7F" w:rsidRPr="0087363B" w:rsidRDefault="000B7B7F" w:rsidP="000B7B7F">
      <w:pPr>
        <w:rPr>
          <w:sz w:val="14"/>
          <w:szCs w:val="24"/>
        </w:rPr>
      </w:pPr>
      <w:r w:rsidRPr="0087363B">
        <w:rPr>
          <w:sz w:val="14"/>
          <w:szCs w:val="24"/>
        </w:rPr>
        <w:t xml:space="preserve">The threats to United States democracy did not cease with the transition from the </w:t>
      </w:r>
      <w:r w:rsidRPr="0087363B">
        <w:rPr>
          <w:b/>
          <w:bCs/>
          <w:szCs w:val="24"/>
          <w:u w:val="single"/>
        </w:rPr>
        <w:t>Trump</w:t>
      </w:r>
      <w:r w:rsidRPr="0087363B">
        <w:rPr>
          <w:szCs w:val="24"/>
          <w:u w:val="single"/>
        </w:rPr>
        <w:t xml:space="preserve"> Administration</w:t>
      </w:r>
      <w:r w:rsidRPr="0087363B">
        <w:rPr>
          <w:sz w:val="14"/>
          <w:szCs w:val="24"/>
        </w:rPr>
        <w:t xml:space="preserve"> to a Biden Presidency that seems more in line with historical standards for presidential behavior. The return to a more traditional presidency has not stemmed the assault on democratic governance. Not only do we now have the threats of the former president and current candidate Trump to be a dictator only for the first day or to punish political enemies, but there are also many actors that are not part of the Trump coterie. The widely reported efforts of state legislators, usually but not always Republican, to alter and limit voting rights and rules for participation — almost in every instance for the obvious purpose of partisan advantage — has done much to accelerate threats to democracy. Any follower of current American news can cite a great many other relatively recent threats to democracy, including literal book burning, criminalization of abortion, false slates of electors and continuing threats to election officials.</w:t>
      </w:r>
    </w:p>
    <w:p w14:paraId="06D24B26" w14:textId="77777777" w:rsidR="000B7B7F" w:rsidRPr="0087363B" w:rsidRDefault="000B7B7F" w:rsidP="000B7B7F">
      <w:pPr>
        <w:rPr>
          <w:sz w:val="14"/>
          <w:szCs w:val="24"/>
        </w:rPr>
      </w:pPr>
      <w:r w:rsidRPr="0087363B">
        <w:rPr>
          <w:sz w:val="14"/>
          <w:szCs w:val="24"/>
        </w:rPr>
        <w:t>PUBLIC ADMINISTRATORS' STRATEGIES FOR RESPONDING TO DEFORMATION: A TYPOLOGY</w:t>
      </w:r>
    </w:p>
    <w:p w14:paraId="4C999D3D" w14:textId="77777777" w:rsidR="000B7B7F" w:rsidRPr="0087363B" w:rsidRDefault="000B7B7F" w:rsidP="000B7B7F">
      <w:pPr>
        <w:rPr>
          <w:sz w:val="14"/>
          <w:szCs w:val="24"/>
        </w:rPr>
      </w:pPr>
      <w:r w:rsidRPr="0087363B">
        <w:rPr>
          <w:sz w:val="14"/>
          <w:szCs w:val="24"/>
        </w:rPr>
        <w:t xml:space="preserve">Scholars have long grappled with the issue of </w:t>
      </w:r>
      <w:r w:rsidRPr="0087363B">
        <w:rPr>
          <w:rStyle w:val="Emphasis"/>
        </w:rPr>
        <w:t xml:space="preserve">public </w:t>
      </w:r>
      <w:r w:rsidRPr="0087363B">
        <w:rPr>
          <w:rStyle w:val="Emphasis"/>
          <w:highlight w:val="yellow"/>
        </w:rPr>
        <w:t>administrators'</w:t>
      </w:r>
      <w:r w:rsidRPr="0087363B">
        <w:rPr>
          <w:szCs w:val="24"/>
          <w:u w:val="single"/>
        </w:rPr>
        <w:t xml:space="preserve"> accountability, including </w:t>
      </w:r>
      <w:r w:rsidRPr="0087363B">
        <w:rPr>
          <w:b/>
          <w:bCs/>
          <w:szCs w:val="24"/>
          <w:highlight w:val="yellow"/>
          <w:u w:val="single"/>
        </w:rPr>
        <w:t>obedience to</w:t>
      </w:r>
      <w:r w:rsidRPr="0087363B">
        <w:rPr>
          <w:sz w:val="14"/>
          <w:szCs w:val="24"/>
        </w:rPr>
        <w:t xml:space="preserve"> the presumed caretakers of democracy, </w:t>
      </w:r>
      <w:r w:rsidRPr="0087363B">
        <w:rPr>
          <w:szCs w:val="24"/>
          <w:highlight w:val="yellow"/>
          <w:u w:val="single"/>
        </w:rPr>
        <w:t>elected officials</w:t>
      </w:r>
      <w:r w:rsidRPr="0087363B">
        <w:rPr>
          <w:sz w:val="14"/>
          <w:szCs w:val="24"/>
        </w:rPr>
        <w:t xml:space="preserve"> (e.g., Appleby, 1947; Finer, 1941; Friedrich, 1940; Mosher, 1968; Turner, 1923).Perhaps appropriately to a nation founded largely on distrust of government, much of the concern of early theorists focused on the threat of a powerful and controlling bureaucracy more than on the political superiors whom such a bureaucracy might undermine (e.g., Dotson, 1957; Marx, 1939; Odegard, 1954; Wilson, 1967).</w:t>
      </w:r>
    </w:p>
    <w:p w14:paraId="3C31FBFC" w14:textId="77777777" w:rsidR="000B7B7F" w:rsidRPr="0087363B" w:rsidRDefault="000B7B7F" w:rsidP="000B7B7F">
      <w:pPr>
        <w:rPr>
          <w:szCs w:val="24"/>
          <w:u w:val="single"/>
        </w:rPr>
      </w:pPr>
      <w:r w:rsidRPr="0087363B">
        <w:rPr>
          <w:sz w:val="14"/>
          <w:szCs w:val="24"/>
        </w:rPr>
        <w:t xml:space="preserve">Recently </w:t>
      </w:r>
      <w:r w:rsidRPr="0087363B">
        <w:rPr>
          <w:szCs w:val="24"/>
          <w:u w:val="single"/>
        </w:rPr>
        <w:t>scholars have provided excellent analyses and arguments regarding the current crisis of United States democratic governance</w:t>
      </w:r>
      <w:r w:rsidRPr="0087363B">
        <w:rPr>
          <w:sz w:val="14"/>
          <w:szCs w:val="24"/>
        </w:rPr>
        <w:t xml:space="preserve"> (e.g., Antonio, 2022; Foa &amp; Mounk, 2021; Grofman, 2022; James, 2021; Norris, 2021).However, only few (Bauer, 2023; Lotta et al., 2024; and especially Yesilkagit et al., 2024) have contributed to our focus here-the roles of </w:t>
      </w:r>
      <w:r w:rsidRPr="0087363B">
        <w:rPr>
          <w:szCs w:val="24"/>
          <w:u w:val="single"/>
        </w:rPr>
        <w:t>career public administrators in stemming the deformation of democracy.</w:t>
      </w:r>
    </w:p>
    <w:p w14:paraId="649CCFAE" w14:textId="77777777" w:rsidR="000B7B7F" w:rsidRPr="0087363B" w:rsidRDefault="000B7B7F" w:rsidP="000B7B7F">
      <w:pPr>
        <w:rPr>
          <w:sz w:val="14"/>
          <w:szCs w:val="24"/>
        </w:rPr>
      </w:pPr>
      <w:r w:rsidRPr="0087363B">
        <w:rPr>
          <w:sz w:val="14"/>
          <w:szCs w:val="24"/>
        </w:rPr>
        <w:t>What does public administration scholarship tell us in relation to our question “</w:t>
      </w:r>
      <w:r w:rsidRPr="0087363B">
        <w:rPr>
          <w:szCs w:val="24"/>
          <w:u w:val="single"/>
        </w:rPr>
        <w:t>How can public administrators respond to threats to democracy</w:t>
      </w:r>
      <w:r w:rsidRPr="0087363B">
        <w:rPr>
          <w:sz w:val="14"/>
          <w:szCs w:val="24"/>
        </w:rPr>
        <w:t>?” Many public administration scholars have shed light on at least some aspects of this question (e.g., Box, 2015; Burke &amp; Cleary, 1989; Mosher, 1968). Some theorists (e.g., Thompson, 1975) warn of the dangers of autonomous or even self-actualizing public administrators and embrace a Weberian neutral competence and its core value for public administrators. Other theorists seek to improve or supplement neutral competence (Boston &amp; Halligan, 2012; West, 2005).The now middle-aged New Public Management envisions (Dunleavy &amp; Hood, 1994) an entrepreneurial public administration. Public values theory (Bozeman, 2007; Bozeman &amp; Crow, 2021) presents the softly seditious claim that public administrators' first duty is to public values, not political superiors.</w:t>
      </w:r>
    </w:p>
    <w:p w14:paraId="6ED83DF2" w14:textId="77777777" w:rsidR="000B7B7F" w:rsidRPr="0087363B" w:rsidRDefault="000B7B7F" w:rsidP="000B7B7F">
      <w:pPr>
        <w:rPr>
          <w:sz w:val="14"/>
          <w:szCs w:val="24"/>
        </w:rPr>
      </w:pPr>
      <w:r w:rsidRPr="0087363B">
        <w:rPr>
          <w:sz w:val="14"/>
          <w:szCs w:val="24"/>
        </w:rPr>
        <w:t>Below we identify seven ways (many of them familiar) public administrator scan respond, and, in many cases, have responded, to threats to democratic governance (Table 1). These include Neutral Competence and Political Accountability, Patience, Ethics Codes, Exit and Whistleblowing, Guerilla Government and a strategy focused specifically on deformation of democracy, a strategy we refer to as Institutionalized Collective Action. The typology reviews elements of these approaches, as well as implications of the respective approaches regarding support for democratic governance. We then present and extended argument as to why we think Institutionalized Collective Action is most useful for responding to instances of democratic deformation.</w:t>
      </w:r>
    </w:p>
    <w:p w14:paraId="78CD50CA" w14:textId="77777777" w:rsidR="000B7B7F" w:rsidRPr="0087363B" w:rsidRDefault="000B7B7F" w:rsidP="000B7B7F">
      <w:pPr>
        <w:rPr>
          <w:sz w:val="14"/>
          <w:szCs w:val="24"/>
        </w:rPr>
      </w:pPr>
      <w:r w:rsidRPr="0087363B">
        <w:rPr>
          <w:sz w:val="14"/>
          <w:szCs w:val="24"/>
        </w:rPr>
        <w:t>In reviewing the set of strategic responses provided in Table </w:t>
      </w:r>
      <w:r w:rsidRPr="0087363B">
        <w:rPr>
          <w:b/>
          <w:bCs/>
          <w:sz w:val="14"/>
          <w:szCs w:val="24"/>
        </w:rPr>
        <w:t>1</w:t>
      </w:r>
      <w:r w:rsidRPr="0087363B">
        <w:rPr>
          <w:sz w:val="14"/>
          <w:szCs w:val="24"/>
        </w:rPr>
        <w:t xml:space="preserve">, </w:t>
      </w:r>
      <w:r w:rsidRPr="0087363B">
        <w:rPr>
          <w:szCs w:val="24"/>
          <w:u w:val="single"/>
        </w:rPr>
        <w:t xml:space="preserve">we begin with </w:t>
      </w:r>
      <w:r w:rsidRPr="0087363B">
        <w:rPr>
          <w:szCs w:val="24"/>
          <w:highlight w:val="yellow"/>
          <w:u w:val="single"/>
        </w:rPr>
        <w:t>Neutral Competence</w:t>
      </w:r>
      <w:r w:rsidRPr="0087363B">
        <w:rPr>
          <w:szCs w:val="24"/>
          <w:u w:val="single"/>
        </w:rPr>
        <w:t xml:space="preserve"> and give it particular emphasis because it </w:t>
      </w:r>
      <w:r w:rsidRPr="0087363B">
        <w:rPr>
          <w:szCs w:val="24"/>
          <w:highlight w:val="yellow"/>
          <w:u w:val="single"/>
        </w:rPr>
        <w:t>is</w:t>
      </w:r>
      <w:r w:rsidRPr="0087363B">
        <w:rPr>
          <w:sz w:val="14"/>
          <w:szCs w:val="24"/>
        </w:rPr>
        <w:t xml:space="preserve"> in some respects </w:t>
      </w:r>
      <w:r w:rsidRPr="0087363B">
        <w:rPr>
          <w:szCs w:val="24"/>
          <w:highlight w:val="yellow"/>
          <w:u w:val="single"/>
        </w:rPr>
        <w:t>the benchmark</w:t>
      </w:r>
      <w:r w:rsidRPr="0087363B">
        <w:rPr>
          <w:szCs w:val="24"/>
          <w:u w:val="single"/>
        </w:rPr>
        <w:t xml:space="preserve"> </w:t>
      </w:r>
      <w:r w:rsidRPr="0087363B">
        <w:rPr>
          <w:sz w:val="14"/>
          <w:szCs w:val="24"/>
        </w:rPr>
        <w:t xml:space="preserve">against which to compare alternative approaches. </w:t>
      </w:r>
      <w:r w:rsidRPr="0087363B">
        <w:rPr>
          <w:rStyle w:val="Emphasis"/>
        </w:rPr>
        <w:t>Neutral Competence</w:t>
      </w:r>
      <w:r w:rsidRPr="0087363B">
        <w:rPr>
          <w:szCs w:val="24"/>
          <w:u w:val="single"/>
        </w:rPr>
        <w:t xml:space="preserve"> is for many </w:t>
      </w:r>
      <w:r w:rsidRPr="0087363B">
        <w:rPr>
          <w:szCs w:val="24"/>
          <w:highlight w:val="yellow"/>
          <w:u w:val="single"/>
        </w:rPr>
        <w:t>the “</w:t>
      </w:r>
      <w:r w:rsidRPr="0087363B">
        <w:rPr>
          <w:b/>
          <w:bCs/>
          <w:szCs w:val="24"/>
          <w:highlight w:val="yellow"/>
          <w:u w:val="single"/>
        </w:rPr>
        <w:t>business as</w:t>
      </w:r>
      <w:r w:rsidRPr="0087363B">
        <w:rPr>
          <w:szCs w:val="24"/>
          <w:highlight w:val="yellow"/>
          <w:u w:val="single"/>
        </w:rPr>
        <w:t xml:space="preserve"> </w:t>
      </w:r>
      <w:r w:rsidRPr="0087363B">
        <w:rPr>
          <w:b/>
          <w:bCs/>
          <w:szCs w:val="24"/>
          <w:highlight w:val="yellow"/>
          <w:u w:val="single"/>
        </w:rPr>
        <w:t>usual</w:t>
      </w:r>
      <w:r w:rsidRPr="0087363B">
        <w:rPr>
          <w:szCs w:val="24"/>
          <w:u w:val="single"/>
        </w:rPr>
        <w:t xml:space="preserve">” </w:t>
      </w:r>
      <w:r w:rsidRPr="0087363B">
        <w:rPr>
          <w:b/>
          <w:bCs/>
          <w:szCs w:val="24"/>
          <w:u w:val="single"/>
        </w:rPr>
        <w:t>activity</w:t>
      </w:r>
      <w:r w:rsidRPr="0087363B">
        <w:rPr>
          <w:szCs w:val="24"/>
          <w:u w:val="single"/>
        </w:rPr>
        <w:t xml:space="preserve"> </w:t>
      </w:r>
      <w:r w:rsidRPr="0087363B">
        <w:rPr>
          <w:szCs w:val="24"/>
          <w:highlight w:val="yellow"/>
          <w:u w:val="single"/>
        </w:rPr>
        <w:t xml:space="preserve">for public </w:t>
      </w:r>
      <w:r w:rsidRPr="0087363B">
        <w:rPr>
          <w:b/>
          <w:bCs/>
          <w:szCs w:val="24"/>
          <w:highlight w:val="yellow"/>
          <w:u w:val="single"/>
        </w:rPr>
        <w:t>admin</w:t>
      </w:r>
      <w:r w:rsidRPr="0087363B">
        <w:rPr>
          <w:szCs w:val="24"/>
          <w:u w:val="single"/>
        </w:rPr>
        <w:t>istrator</w:t>
      </w:r>
      <w:r w:rsidRPr="0087363B">
        <w:rPr>
          <w:sz w:val="14"/>
          <w:szCs w:val="24"/>
        </w:rPr>
        <w:t>s. An important objective of this paper is to suggest when and why public administrators need step away from Neutral Competence. Thus, this concept requires some considerable scrutiny.</w:t>
      </w:r>
    </w:p>
    <w:p w14:paraId="77A15A87" w14:textId="77777777" w:rsidR="000B7B7F" w:rsidRPr="0087363B" w:rsidRDefault="000B7B7F" w:rsidP="000B7B7F">
      <w:pPr>
        <w:rPr>
          <w:sz w:val="14"/>
          <w:szCs w:val="24"/>
        </w:rPr>
      </w:pPr>
      <w:r w:rsidRPr="0087363B">
        <w:rPr>
          <w:i/>
          <w:iCs/>
          <w:sz w:val="14"/>
          <w:szCs w:val="24"/>
        </w:rPr>
        <w:t>Neutral competence and its dangers</w:t>
      </w:r>
    </w:p>
    <w:p w14:paraId="041AE4B5" w14:textId="77777777" w:rsidR="000B7B7F" w:rsidRPr="0087363B" w:rsidRDefault="000B7B7F" w:rsidP="000B7B7F">
      <w:pPr>
        <w:rPr>
          <w:sz w:val="14"/>
          <w:szCs w:val="24"/>
        </w:rPr>
      </w:pPr>
      <w:r w:rsidRPr="0087363B">
        <w:rPr>
          <w:szCs w:val="24"/>
          <w:u w:val="single"/>
        </w:rPr>
        <w:t xml:space="preserve">Neutral competence requires public administrators to “to do the work of government expertly, and to do it according to </w:t>
      </w:r>
      <w:r w:rsidRPr="0087363B">
        <w:rPr>
          <w:b/>
          <w:bCs/>
          <w:szCs w:val="24"/>
          <w:u w:val="single"/>
        </w:rPr>
        <w:t>explicit</w:t>
      </w:r>
      <w:r w:rsidRPr="0087363B">
        <w:rPr>
          <w:szCs w:val="24"/>
          <w:u w:val="single"/>
        </w:rPr>
        <w:t xml:space="preserve">, </w:t>
      </w:r>
      <w:r w:rsidRPr="0087363B">
        <w:rPr>
          <w:b/>
          <w:bCs/>
          <w:szCs w:val="24"/>
          <w:u w:val="single"/>
        </w:rPr>
        <w:t>objective standards</w:t>
      </w:r>
      <w:r w:rsidRPr="0087363B">
        <w:rPr>
          <w:szCs w:val="24"/>
          <w:u w:val="single"/>
        </w:rPr>
        <w:t xml:space="preserve"> rather than to personal or party or other obligations and loyalties</w:t>
      </w:r>
      <w:r w:rsidRPr="0087363B">
        <w:rPr>
          <w:sz w:val="14"/>
          <w:szCs w:val="24"/>
        </w:rPr>
        <w:t xml:space="preserve">” (Kaufman, 1956, p. 1060).Any discussion of neutral competence should begin with Max Weber's theory of bureaucracy, even though he never used the term. Weber revolutionized thinking about bureaucracy and public administration with his archetypal model featuring, among other attributes, government service as an apolitical, salaried career requiring formal rules, the establishment of a chain of command, and obedience to vertical lines of authority. Nowadays, many critics of the rigidity of Weberian bureaucracy forget the model to which he was comparing—feudal rule by monarchs. By that standard, Weberian bureaucracy represents quite an advance. Even today, </w:t>
      </w:r>
      <w:r w:rsidRPr="0087363B">
        <w:rPr>
          <w:szCs w:val="24"/>
          <w:u w:val="single"/>
        </w:rPr>
        <w:t>many of its chief components are part and parcel of bureaucratic reforms at the roots of United States civil service</w:t>
      </w:r>
      <w:r w:rsidRPr="0087363B">
        <w:rPr>
          <w:sz w:val="14"/>
          <w:szCs w:val="24"/>
        </w:rPr>
        <w:t xml:space="preserve"> laws.</w:t>
      </w:r>
    </w:p>
    <w:p w14:paraId="16C4AA61" w14:textId="77777777" w:rsidR="000B7B7F" w:rsidRPr="0087363B" w:rsidRDefault="000B7B7F" w:rsidP="000B7B7F">
      <w:pPr>
        <w:rPr>
          <w:sz w:val="14"/>
          <w:szCs w:val="24"/>
        </w:rPr>
      </w:pPr>
      <w:r w:rsidRPr="0087363B">
        <w:rPr>
          <w:sz w:val="14"/>
          <w:szCs w:val="24"/>
        </w:rPr>
        <w:t xml:space="preserve">We suggest, not only in our title but in many sections of this paper, that there are circumstances that call for something more than the faithful execution of a neutral competence ethos. However, in our view </w:t>
      </w:r>
      <w:r w:rsidRPr="0087363B">
        <w:rPr>
          <w:rStyle w:val="Emphasis"/>
        </w:rPr>
        <w:t>neutral competence</w:t>
      </w:r>
      <w:r w:rsidRPr="0087363B">
        <w:rPr>
          <w:szCs w:val="24"/>
          <w:u w:val="single"/>
        </w:rPr>
        <w:t xml:space="preserve"> is in most cases a sensible and prudential standard for the public administrator</w:t>
      </w:r>
      <w:r w:rsidRPr="0087363B">
        <w:rPr>
          <w:sz w:val="14"/>
          <w:szCs w:val="24"/>
        </w:rPr>
        <w:t xml:space="preserve">. One of the strongest arguments in favor of neutral competence is that </w:t>
      </w:r>
      <w:r w:rsidRPr="0087363B">
        <w:rPr>
          <w:szCs w:val="24"/>
          <w:u w:val="single"/>
        </w:rPr>
        <w:t>it</w:t>
      </w:r>
      <w:r w:rsidRPr="0087363B">
        <w:rPr>
          <w:sz w:val="14"/>
          <w:szCs w:val="24"/>
        </w:rPr>
        <w:t xml:space="preserve"> necessarily </w:t>
      </w:r>
      <w:r w:rsidRPr="0087363B">
        <w:rPr>
          <w:szCs w:val="24"/>
          <w:u w:val="single"/>
        </w:rPr>
        <w:t>entails an emphasis on the rule of law</w:t>
      </w:r>
      <w:r w:rsidRPr="0087363B">
        <w:rPr>
          <w:sz w:val="14"/>
          <w:szCs w:val="24"/>
        </w:rPr>
        <w:t xml:space="preserve">. While some public administration theorists feel that </w:t>
      </w:r>
      <w:r w:rsidRPr="0087363B">
        <w:rPr>
          <w:rStyle w:val="Emphasis"/>
          <w:highlight w:val="yellow"/>
        </w:rPr>
        <w:t>bureaucrats</w:t>
      </w:r>
      <w:r w:rsidRPr="0087363B">
        <w:rPr>
          <w:sz w:val="14"/>
          <w:szCs w:val="24"/>
        </w:rPr>
        <w:t xml:space="preserve"> should themselves be interpreters and agents of popular will or values (see, e.g., Fredrickson, 1980), </w:t>
      </w:r>
      <w:r w:rsidRPr="0087363B">
        <w:rPr>
          <w:b/>
          <w:bCs/>
          <w:szCs w:val="24"/>
          <w:u w:val="single"/>
        </w:rPr>
        <w:t xml:space="preserve">others </w:t>
      </w:r>
      <w:r w:rsidRPr="0087363B">
        <w:rPr>
          <w:b/>
          <w:bCs/>
          <w:szCs w:val="24"/>
          <w:highlight w:val="yellow"/>
          <w:u w:val="single"/>
        </w:rPr>
        <w:t>worry about</w:t>
      </w:r>
      <w:r w:rsidRPr="0087363B">
        <w:rPr>
          <w:szCs w:val="24"/>
          <w:u w:val="single"/>
        </w:rPr>
        <w:t xml:space="preserve"> possible dire consequences of </w:t>
      </w:r>
      <w:r w:rsidRPr="0087363B">
        <w:rPr>
          <w:rStyle w:val="Emphasis"/>
        </w:rPr>
        <w:t xml:space="preserve">public </w:t>
      </w:r>
      <w:r w:rsidRPr="0087363B">
        <w:rPr>
          <w:rStyle w:val="Emphasis"/>
          <w:highlight w:val="yellow"/>
        </w:rPr>
        <w:t>administrators</w:t>
      </w:r>
      <w:r w:rsidRPr="0087363B">
        <w:rPr>
          <w:szCs w:val="24"/>
          <w:highlight w:val="yellow"/>
          <w:u w:val="single"/>
        </w:rPr>
        <w:t xml:space="preserve"> </w:t>
      </w:r>
      <w:r w:rsidRPr="0087363B">
        <w:rPr>
          <w:b/>
          <w:bCs/>
          <w:szCs w:val="24"/>
          <w:highlight w:val="yellow"/>
          <w:u w:val="single"/>
        </w:rPr>
        <w:t>over-stepping</w:t>
      </w:r>
      <w:r w:rsidRPr="0087363B">
        <w:rPr>
          <w:szCs w:val="24"/>
          <w:u w:val="single"/>
        </w:rPr>
        <w:t xml:space="preserve"> boundaries </w:t>
      </w:r>
      <w:r w:rsidRPr="0087363B">
        <w:rPr>
          <w:szCs w:val="24"/>
          <w:highlight w:val="yellow"/>
          <w:u w:val="single"/>
        </w:rPr>
        <w:t xml:space="preserve">and </w:t>
      </w:r>
      <w:r w:rsidRPr="0087363B">
        <w:rPr>
          <w:b/>
          <w:bCs/>
          <w:szCs w:val="24"/>
          <w:highlight w:val="yellow"/>
          <w:u w:val="single"/>
        </w:rPr>
        <w:t>undercutting</w:t>
      </w:r>
      <w:r w:rsidRPr="0087363B">
        <w:rPr>
          <w:szCs w:val="24"/>
          <w:u w:val="single"/>
        </w:rPr>
        <w:t xml:space="preserve"> politically legitimate </w:t>
      </w:r>
      <w:r w:rsidRPr="0087363B">
        <w:rPr>
          <w:b/>
          <w:bCs/>
          <w:szCs w:val="24"/>
          <w:u w:val="single"/>
        </w:rPr>
        <w:t>laws,</w:t>
      </w:r>
      <w:r w:rsidRPr="0087363B">
        <w:rPr>
          <w:szCs w:val="24"/>
          <w:u w:val="single"/>
        </w:rPr>
        <w:t xml:space="preserve"> </w:t>
      </w:r>
      <w:r w:rsidRPr="0087363B">
        <w:rPr>
          <w:b/>
          <w:bCs/>
          <w:szCs w:val="24"/>
          <w:highlight w:val="yellow"/>
          <w:u w:val="single"/>
        </w:rPr>
        <w:t>polices</w:t>
      </w:r>
      <w:r w:rsidRPr="0087363B">
        <w:rPr>
          <w:szCs w:val="24"/>
          <w:highlight w:val="yellow"/>
          <w:u w:val="single"/>
        </w:rPr>
        <w:t xml:space="preserve">, and </w:t>
      </w:r>
      <w:r w:rsidRPr="0087363B">
        <w:rPr>
          <w:b/>
          <w:bCs/>
          <w:szCs w:val="24"/>
          <w:highlight w:val="yellow"/>
          <w:u w:val="single"/>
        </w:rPr>
        <w:t>procedures</w:t>
      </w:r>
      <w:r w:rsidRPr="0087363B">
        <w:rPr>
          <w:sz w:val="14"/>
          <w:szCs w:val="24"/>
        </w:rPr>
        <w:t xml:space="preserve"> (e.g., Thompson, 1975).To put it another way, </w:t>
      </w:r>
      <w:r w:rsidRPr="0087363B">
        <w:rPr>
          <w:szCs w:val="24"/>
          <w:u w:val="single"/>
        </w:rPr>
        <w:t>if public administrators feel they can break the law or bend it because they are “on the side of the angels,” is it not often the case that other “angels” may just as ardently be on the other side of policy questions?</w:t>
      </w:r>
      <w:r w:rsidRPr="0087363B">
        <w:rPr>
          <w:sz w:val="14"/>
          <w:szCs w:val="24"/>
        </w:rPr>
        <w:t xml:space="preserve"> The now-middle-aged New Public Administration (Fredrickson, 1980) urges a more autonomous, ethics-based role for public servants. But critics of this view question the practicalities of resolving conflicts between ethics and personal morality, on one hand, and rule of law, on the other (Kelly &amp; Wettenhall, 1973; Yang &amp; van der Wal, 2014).</w:t>
      </w:r>
    </w:p>
    <w:p w14:paraId="11C90EAD" w14:textId="77777777" w:rsidR="000B7B7F" w:rsidRPr="0087363B" w:rsidRDefault="000B7B7F" w:rsidP="000B7B7F">
      <w:pPr>
        <w:rPr>
          <w:b/>
          <w:iCs/>
          <w:u w:val="single"/>
          <w:bdr w:val="single" w:sz="8" w:space="0" w:color="auto"/>
        </w:rPr>
      </w:pPr>
      <w:r w:rsidRPr="0087363B">
        <w:rPr>
          <w:sz w:val="14"/>
          <w:szCs w:val="24"/>
        </w:rPr>
        <w:t>In our view, there is only one circumstance in which neutral competence clearly does not suffice and, indeed, may be antithetical to democratic governance- when political authorities are acting to undermine democracy, including not only destruction of processes of democratic political participation but also the destruction of legitimately authorized missions of the agencies within which public administrators work</w:t>
      </w:r>
      <w:r w:rsidRPr="0087363B">
        <w:rPr>
          <w:szCs w:val="24"/>
          <w:u w:val="single"/>
        </w:rPr>
        <w:t>. While we have some sympathy for neutral competence</w:t>
      </w:r>
      <w:r w:rsidRPr="0087363B">
        <w:rPr>
          <w:sz w:val="14"/>
          <w:szCs w:val="24"/>
        </w:rPr>
        <w:t xml:space="preserve"> in less turbulent times and </w:t>
      </w:r>
      <w:r w:rsidRPr="0087363B">
        <w:rPr>
          <w:szCs w:val="24"/>
          <w:u w:val="single"/>
        </w:rPr>
        <w:t>for public administration roles</w:t>
      </w:r>
      <w:r w:rsidRPr="0087363B">
        <w:rPr>
          <w:sz w:val="14"/>
          <w:szCs w:val="24"/>
        </w:rPr>
        <w:t xml:space="preserve"> easily specified and focused more on </w:t>
      </w:r>
      <w:r w:rsidRPr="0087363B">
        <w:rPr>
          <w:szCs w:val="24"/>
          <w:u w:val="single"/>
        </w:rPr>
        <w:t>technical expertise</w:t>
      </w:r>
      <w:r w:rsidRPr="0087363B">
        <w:rPr>
          <w:sz w:val="14"/>
          <w:szCs w:val="24"/>
        </w:rPr>
        <w:t xml:space="preserve"> than judgment, </w:t>
      </w:r>
      <w:r w:rsidRPr="0087363B">
        <w:rPr>
          <w:szCs w:val="24"/>
          <w:u w:val="single"/>
        </w:rPr>
        <w:t xml:space="preserve">Neutral Competence </w:t>
      </w:r>
      <w:r w:rsidRPr="0087363B">
        <w:rPr>
          <w:rStyle w:val="Emphasis"/>
        </w:rPr>
        <w:t>fails</w:t>
      </w:r>
      <w:r w:rsidRPr="0087363B">
        <w:rPr>
          <w:szCs w:val="24"/>
          <w:u w:val="single"/>
        </w:rPr>
        <w:t xml:space="preserve"> at the worst of times. </w:t>
      </w:r>
      <w:r w:rsidRPr="0087363B">
        <w:rPr>
          <w:rStyle w:val="Emphasis"/>
          <w:highlight w:val="yellow"/>
        </w:rPr>
        <w:t>It provides no useful means of combating deformation of democracy</w:t>
      </w:r>
      <w:r w:rsidRPr="0087363B">
        <w:rPr>
          <w:szCs w:val="24"/>
          <w:highlight w:val="yellow"/>
          <w:u w:val="single"/>
        </w:rPr>
        <w:t xml:space="preserve"> perpetrated </w:t>
      </w:r>
      <w:r w:rsidRPr="0087363B">
        <w:rPr>
          <w:rStyle w:val="Emphasis"/>
          <w:highlight w:val="yellow"/>
        </w:rPr>
        <w:t>by persons who hold legitimate political authority</w:t>
      </w:r>
      <w:r w:rsidRPr="0087363B">
        <w:rPr>
          <w:rStyle w:val="Emphasis"/>
        </w:rPr>
        <w:t>.</w:t>
      </w:r>
    </w:p>
    <w:p w14:paraId="6944C89B" w14:textId="77777777" w:rsidR="000B7B7F" w:rsidRPr="0087363B" w:rsidRDefault="000B7B7F" w:rsidP="000B7B7F">
      <w:pPr>
        <w:pStyle w:val="Heading4"/>
      </w:pPr>
      <w:r w:rsidRPr="0087363B">
        <w:t xml:space="preserve">They won’t risk their careers—proven by bureaucrats who </w:t>
      </w:r>
      <w:r w:rsidRPr="0087363B">
        <w:rPr>
          <w:u w:val="single"/>
        </w:rPr>
        <w:t>looked away from Biden’s genocide</w:t>
      </w:r>
      <w:r w:rsidRPr="0087363B">
        <w:t>.</w:t>
      </w:r>
    </w:p>
    <w:p w14:paraId="0ED0C046" w14:textId="77777777" w:rsidR="000B7B7F" w:rsidRPr="0087363B" w:rsidRDefault="000B7B7F" w:rsidP="000B7B7F">
      <w:r w:rsidRPr="0087363B">
        <w:rPr>
          <w:rStyle w:val="Style13ptBold"/>
        </w:rPr>
        <w:t>Bozeman et al. 24</w:t>
      </w:r>
      <w:r w:rsidRPr="0087363B">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 Stuart Bretschneider, Foundation Professor &amp; Director, Center for Organization Research &amp; Design (CORD), at Arizona State. Ph.D. Public Administration, The Ohio State University. Spencer Lindsay,</w:t>
      </w:r>
      <w:r w:rsidRPr="0087363B">
        <w:rPr>
          <w:color w:val="403635"/>
          <w:shd w:val="clear" w:color="auto" w:fill="FFFFFF"/>
        </w:rPr>
        <w:t xml:space="preserve"> </w:t>
      </w:r>
      <w:r w:rsidRPr="0087363B">
        <w:t>Assistant Professor of Practice in the School of Government and Public Policy at The University of Arizona. Ph.D. in Political Science from University of Notre Dame "The deformation of democracy in the United States: When does bureaucratic “neutral competence” rise to complicity?." </w:t>
      </w:r>
      <w:r w:rsidRPr="0087363B">
        <w:rPr>
          <w:i/>
          <w:iCs/>
        </w:rPr>
        <w:t>Public Administration Review</w:t>
      </w:r>
      <w:r w:rsidRPr="0087363B">
        <w:t> 84, no. 5 (2024): 796-816)</w:t>
      </w:r>
    </w:p>
    <w:p w14:paraId="796CE85C" w14:textId="77777777" w:rsidR="000B7B7F" w:rsidRPr="0087363B" w:rsidRDefault="000B7B7F" w:rsidP="000B7B7F">
      <w:pPr>
        <w:rPr>
          <w:szCs w:val="24"/>
          <w:u w:val="single"/>
        </w:rPr>
      </w:pPr>
      <w:r w:rsidRPr="0087363B">
        <w:rPr>
          <w:sz w:val="16"/>
          <w:szCs w:val="24"/>
        </w:rPr>
        <w:t xml:space="preserve">Even whistleblowing is easier to achieve than concerted action. As we noted above, despite efforts to protect whistleblowers, there is a long history of their suffering for their efforts, no matter how heroic. </w:t>
      </w:r>
      <w:r w:rsidRPr="0087363B">
        <w:rPr>
          <w:szCs w:val="24"/>
          <w:u w:val="single"/>
        </w:rPr>
        <w:t xml:space="preserve">In the case of </w:t>
      </w:r>
      <w:r w:rsidRPr="0087363B">
        <w:rPr>
          <w:rStyle w:val="Emphasis"/>
        </w:rPr>
        <w:t>concerted action</w:t>
      </w:r>
      <w:r w:rsidRPr="0087363B">
        <w:rPr>
          <w:sz w:val="16"/>
          <w:szCs w:val="24"/>
        </w:rPr>
        <w:t xml:space="preserve">, whether sub rosa or not, </w:t>
      </w:r>
      <w:r w:rsidRPr="0087363B">
        <w:rPr>
          <w:b/>
          <w:bCs/>
          <w:szCs w:val="24"/>
          <w:u w:val="single"/>
        </w:rPr>
        <w:t>losing</w:t>
      </w:r>
      <w:r w:rsidRPr="0087363B">
        <w:rPr>
          <w:szCs w:val="24"/>
          <w:u w:val="single"/>
        </w:rPr>
        <w:t xml:space="preserve"> may have </w:t>
      </w:r>
      <w:r w:rsidRPr="0087363B">
        <w:rPr>
          <w:rStyle w:val="Emphasis"/>
        </w:rPr>
        <w:t>dire stakes,</w:t>
      </w:r>
      <w:r w:rsidRPr="0087363B">
        <w:rPr>
          <w:szCs w:val="24"/>
          <w:u w:val="single"/>
        </w:rPr>
        <w:t xml:space="preserve"> namely the dismissal of all involved</w:t>
      </w:r>
      <w:r w:rsidRPr="0087363B">
        <w:rPr>
          <w:sz w:val="16"/>
          <w:szCs w:val="24"/>
        </w:rPr>
        <w:t xml:space="preserve">, even if the “all” is thousands. </w:t>
      </w:r>
      <w:r w:rsidRPr="0087363B">
        <w:rPr>
          <w:szCs w:val="24"/>
          <w:u w:val="single"/>
        </w:rPr>
        <w:t xml:space="preserve">In the </w:t>
      </w:r>
      <w:r w:rsidRPr="0087363B">
        <w:rPr>
          <w:b/>
          <w:bCs/>
          <w:szCs w:val="24"/>
          <w:u w:val="single"/>
        </w:rPr>
        <w:t>U</w:t>
      </w:r>
      <w:r w:rsidRPr="0087363B">
        <w:rPr>
          <w:szCs w:val="24"/>
          <w:u w:val="single"/>
        </w:rPr>
        <w:t xml:space="preserve">nited </w:t>
      </w:r>
      <w:r w:rsidRPr="0087363B">
        <w:rPr>
          <w:b/>
          <w:bCs/>
          <w:szCs w:val="24"/>
          <w:u w:val="single"/>
        </w:rPr>
        <w:t>S</w:t>
      </w:r>
      <w:r w:rsidRPr="0087363B">
        <w:rPr>
          <w:szCs w:val="24"/>
          <w:u w:val="single"/>
        </w:rPr>
        <w:t xml:space="preserve">tates </w:t>
      </w:r>
      <w:r w:rsidRPr="0087363B">
        <w:rPr>
          <w:rStyle w:val="Emphasis"/>
          <w:highlight w:val="yellow"/>
        </w:rPr>
        <w:t>there is no history of</w:t>
      </w:r>
      <w:r w:rsidRPr="0087363B">
        <w:rPr>
          <w:rStyle w:val="Emphasis"/>
        </w:rPr>
        <w:t xml:space="preserve"> large-scale </w:t>
      </w:r>
      <w:r w:rsidRPr="0087363B">
        <w:rPr>
          <w:rStyle w:val="Emphasis"/>
          <w:highlight w:val="yellow"/>
        </w:rPr>
        <w:t>bureaucratic resistance</w:t>
      </w:r>
      <w:r w:rsidRPr="0087363B">
        <w:rPr>
          <w:szCs w:val="24"/>
          <w:u w:val="single"/>
        </w:rPr>
        <w:t xml:space="preserve"> to rival that of many other nations</w:t>
      </w:r>
      <w:r w:rsidRPr="0087363B">
        <w:rPr>
          <w:sz w:val="16"/>
          <w:szCs w:val="24"/>
        </w:rPr>
        <w:t xml:space="preserve"> and, likewise, no massive reprisals such as those experienced in China (Chuang, 2014), Turkey (Öztürk, 2019), or some African nations (Stambuli, 2002).Still, </w:t>
      </w:r>
      <w:r w:rsidRPr="0087363B">
        <w:rPr>
          <w:szCs w:val="24"/>
          <w:u w:val="single"/>
        </w:rPr>
        <w:t xml:space="preserve">the </w:t>
      </w:r>
      <w:r w:rsidRPr="0087363B">
        <w:rPr>
          <w:szCs w:val="24"/>
          <w:highlight w:val="yellow"/>
          <w:u w:val="single"/>
        </w:rPr>
        <w:t>outcomes for</w:t>
      </w:r>
      <w:r w:rsidRPr="0087363B">
        <w:rPr>
          <w:szCs w:val="24"/>
          <w:u w:val="single"/>
        </w:rPr>
        <w:t xml:space="preserve"> smaller numbers of “</w:t>
      </w:r>
      <w:r w:rsidRPr="0087363B">
        <w:rPr>
          <w:b/>
          <w:bCs/>
          <w:szCs w:val="24"/>
          <w:highlight w:val="yellow"/>
          <w:u w:val="single"/>
        </w:rPr>
        <w:t>disobedient</w:t>
      </w:r>
      <w:r w:rsidRPr="0087363B">
        <w:rPr>
          <w:szCs w:val="24"/>
          <w:u w:val="single"/>
        </w:rPr>
        <w:t xml:space="preserve">” United States </w:t>
      </w:r>
      <w:r w:rsidRPr="0087363B">
        <w:rPr>
          <w:b/>
          <w:bCs/>
          <w:szCs w:val="24"/>
          <w:highlight w:val="yellow"/>
          <w:u w:val="single"/>
        </w:rPr>
        <w:t>bureaucrats</w:t>
      </w:r>
      <w:r w:rsidRPr="0087363B">
        <w:rPr>
          <w:szCs w:val="24"/>
          <w:highlight w:val="yellow"/>
          <w:u w:val="single"/>
        </w:rPr>
        <w:t xml:space="preserve"> do </w:t>
      </w:r>
      <w:r w:rsidRPr="0087363B">
        <w:rPr>
          <w:b/>
          <w:bCs/>
          <w:szCs w:val="24"/>
          <w:highlight w:val="yellow"/>
          <w:u w:val="single"/>
        </w:rPr>
        <w:t>not</w:t>
      </w:r>
      <w:r w:rsidRPr="0087363B">
        <w:rPr>
          <w:szCs w:val="24"/>
          <w:highlight w:val="yellow"/>
          <w:u w:val="single"/>
        </w:rPr>
        <w:t xml:space="preserve"> promise</w:t>
      </w:r>
      <w:r w:rsidRPr="0087363B">
        <w:rPr>
          <w:szCs w:val="24"/>
          <w:u w:val="single"/>
        </w:rPr>
        <w:t xml:space="preserve"> </w:t>
      </w:r>
      <w:r w:rsidRPr="0087363B">
        <w:rPr>
          <w:szCs w:val="24"/>
          <w:highlight w:val="yellow"/>
          <w:u w:val="single"/>
        </w:rPr>
        <w:t>tolerance</w:t>
      </w:r>
      <w:r w:rsidRPr="0087363B">
        <w:rPr>
          <w:sz w:val="16"/>
          <w:szCs w:val="24"/>
        </w:rPr>
        <w:t xml:space="preserve"> (Moynihan &amp; Roberts, 2010; Peters &amp; Pierre, 2004).</w:t>
      </w:r>
      <w:r w:rsidRPr="0087363B">
        <w:rPr>
          <w:rStyle w:val="Emphasis"/>
          <w:highlight w:val="yellow"/>
        </w:rPr>
        <w:t>When push comes to shove</w:t>
      </w:r>
      <w:r w:rsidRPr="0087363B">
        <w:rPr>
          <w:szCs w:val="24"/>
          <w:highlight w:val="yellow"/>
          <w:u w:val="single"/>
        </w:rPr>
        <w:t>, will</w:t>
      </w:r>
      <w:r w:rsidRPr="0087363B">
        <w:rPr>
          <w:szCs w:val="24"/>
          <w:u w:val="single"/>
        </w:rPr>
        <w:t xml:space="preserve"> large numbers of </w:t>
      </w:r>
      <w:r w:rsidRPr="0087363B">
        <w:rPr>
          <w:b/>
          <w:bCs/>
          <w:szCs w:val="24"/>
          <w:u w:val="single"/>
        </w:rPr>
        <w:t xml:space="preserve">public </w:t>
      </w:r>
      <w:r w:rsidRPr="0087363B">
        <w:rPr>
          <w:b/>
          <w:bCs/>
          <w:szCs w:val="24"/>
          <w:highlight w:val="yellow"/>
          <w:u w:val="single"/>
        </w:rPr>
        <w:t>administrators</w:t>
      </w:r>
      <w:r w:rsidRPr="0087363B">
        <w:rPr>
          <w:szCs w:val="24"/>
          <w:u w:val="single"/>
        </w:rPr>
        <w:t xml:space="preserve">, especially ones </w:t>
      </w:r>
      <w:r w:rsidRPr="0087363B">
        <w:rPr>
          <w:szCs w:val="24"/>
          <w:highlight w:val="yellow"/>
          <w:u w:val="single"/>
        </w:rPr>
        <w:t>that have spent</w:t>
      </w:r>
      <w:r w:rsidRPr="0087363B">
        <w:rPr>
          <w:szCs w:val="24"/>
          <w:u w:val="single"/>
        </w:rPr>
        <w:t xml:space="preserve"> most of </w:t>
      </w:r>
      <w:r w:rsidRPr="0087363B">
        <w:rPr>
          <w:szCs w:val="24"/>
          <w:highlight w:val="yellow"/>
          <w:u w:val="single"/>
        </w:rPr>
        <w:t xml:space="preserve">their careers as </w:t>
      </w:r>
      <w:r w:rsidRPr="0087363B">
        <w:rPr>
          <w:b/>
          <w:bCs/>
          <w:szCs w:val="24"/>
          <w:highlight w:val="yellow"/>
          <w:u w:val="single"/>
        </w:rPr>
        <w:t>proud neutral</w:t>
      </w:r>
      <w:r w:rsidRPr="0087363B">
        <w:rPr>
          <w:b/>
          <w:bCs/>
          <w:szCs w:val="24"/>
          <w:u w:val="single"/>
        </w:rPr>
        <w:t xml:space="preserve"> competence </w:t>
      </w:r>
      <w:r w:rsidRPr="0087363B">
        <w:rPr>
          <w:b/>
          <w:bCs/>
          <w:szCs w:val="24"/>
          <w:highlight w:val="yellow"/>
          <w:u w:val="single"/>
        </w:rPr>
        <w:t>public servants</w:t>
      </w:r>
      <w:r w:rsidRPr="0087363B">
        <w:rPr>
          <w:szCs w:val="24"/>
          <w:u w:val="single"/>
        </w:rPr>
        <w:t xml:space="preserve">, </w:t>
      </w:r>
      <w:r w:rsidRPr="0087363B">
        <w:rPr>
          <w:rStyle w:val="Emphasis"/>
          <w:highlight w:val="yellow"/>
        </w:rPr>
        <w:t>take actions</w:t>
      </w:r>
      <w:r w:rsidRPr="0087363B">
        <w:rPr>
          <w:rStyle w:val="Emphasis"/>
        </w:rPr>
        <w:t xml:space="preserve"> against anti-democratic behavior</w:t>
      </w:r>
      <w:r w:rsidRPr="0087363B">
        <w:rPr>
          <w:szCs w:val="24"/>
          <w:u w:val="single"/>
        </w:rPr>
        <w:t xml:space="preserve">, especially </w:t>
      </w:r>
      <w:r w:rsidRPr="0087363B">
        <w:rPr>
          <w:szCs w:val="24"/>
          <w:highlight w:val="yellow"/>
          <w:u w:val="single"/>
        </w:rPr>
        <w:t xml:space="preserve">when doing so will </w:t>
      </w:r>
      <w:r w:rsidRPr="0087363B">
        <w:rPr>
          <w:rStyle w:val="Emphasis"/>
          <w:highlight w:val="yellow"/>
        </w:rPr>
        <w:t>threaten their careers?</w:t>
      </w:r>
      <w:r w:rsidRPr="0087363B">
        <w:rPr>
          <w:sz w:val="16"/>
          <w:szCs w:val="24"/>
        </w:rPr>
        <w:t xml:space="preserve"> </w:t>
      </w:r>
      <w:r w:rsidRPr="0087363B">
        <w:rPr>
          <w:szCs w:val="24"/>
          <w:u w:val="single"/>
        </w:rPr>
        <w:t xml:space="preserve">It is </w:t>
      </w:r>
      <w:r w:rsidRPr="0087363B">
        <w:rPr>
          <w:szCs w:val="24"/>
          <w:highlight w:val="yellow"/>
          <w:u w:val="single"/>
        </w:rPr>
        <w:t>a big request of</w:t>
      </w:r>
      <w:r w:rsidRPr="0087363B">
        <w:rPr>
          <w:szCs w:val="24"/>
          <w:u w:val="single"/>
        </w:rPr>
        <w:t xml:space="preserve"> anyone, but </w:t>
      </w:r>
      <w:r w:rsidRPr="0087363B">
        <w:rPr>
          <w:b/>
          <w:bCs/>
          <w:szCs w:val="24"/>
          <w:u w:val="single"/>
        </w:rPr>
        <w:t>especially</w:t>
      </w:r>
      <w:r w:rsidRPr="0087363B">
        <w:rPr>
          <w:szCs w:val="24"/>
          <w:u w:val="single"/>
        </w:rPr>
        <w:t xml:space="preserve"> </w:t>
      </w:r>
      <w:r w:rsidRPr="0087363B">
        <w:rPr>
          <w:szCs w:val="24"/>
          <w:highlight w:val="yellow"/>
          <w:u w:val="single"/>
        </w:rPr>
        <w:t>the</w:t>
      </w:r>
      <w:r w:rsidRPr="0087363B">
        <w:rPr>
          <w:szCs w:val="24"/>
          <w:u w:val="single"/>
        </w:rPr>
        <w:t xml:space="preserve"> neutral competence </w:t>
      </w:r>
      <w:r w:rsidRPr="0087363B">
        <w:rPr>
          <w:b/>
          <w:bCs/>
          <w:szCs w:val="24"/>
          <w:highlight w:val="yellow"/>
          <w:u w:val="single"/>
        </w:rPr>
        <w:t>bureaucrat</w:t>
      </w:r>
      <w:r w:rsidRPr="0087363B">
        <w:rPr>
          <w:szCs w:val="24"/>
          <w:u w:val="single"/>
        </w:rPr>
        <w:t>, the majority</w:t>
      </w:r>
      <w:r w:rsidRPr="0087363B">
        <w:rPr>
          <w:sz w:val="16"/>
          <w:szCs w:val="24"/>
        </w:rPr>
        <w:t xml:space="preserve">. </w:t>
      </w:r>
      <w:r w:rsidRPr="0087363B">
        <w:rPr>
          <w:szCs w:val="24"/>
          <w:u w:val="single"/>
        </w:rPr>
        <w:t>De Graaf's (</w:t>
      </w:r>
      <w:r w:rsidRPr="0087363B">
        <w:rPr>
          <w:sz w:val="16"/>
          <w:szCs w:val="24"/>
        </w:rPr>
        <w:t>2011</w:t>
      </w:r>
      <w:r w:rsidRPr="0087363B">
        <w:rPr>
          <w:szCs w:val="24"/>
          <w:u w:val="single"/>
        </w:rPr>
        <w:t>) Q-sort research suggests that</w:t>
      </w:r>
      <w:r w:rsidRPr="0087363B">
        <w:rPr>
          <w:sz w:val="16"/>
          <w:szCs w:val="24"/>
        </w:rPr>
        <w:t xml:space="preserve"> “</w:t>
      </w:r>
      <w:r w:rsidRPr="0087363B">
        <w:rPr>
          <w:rStyle w:val="Emphasis"/>
          <w:highlight w:val="yellow"/>
        </w:rPr>
        <w:t>hierarchical loyalty</w:t>
      </w:r>
      <w:r w:rsidRPr="0087363B">
        <w:rPr>
          <w:szCs w:val="24"/>
          <w:highlight w:val="yellow"/>
          <w:u w:val="single"/>
        </w:rPr>
        <w:t>” is</w:t>
      </w:r>
      <w:r w:rsidRPr="0087363B">
        <w:rPr>
          <w:szCs w:val="24"/>
          <w:u w:val="single"/>
        </w:rPr>
        <w:t xml:space="preserve"> a </w:t>
      </w:r>
      <w:r w:rsidRPr="0087363B">
        <w:rPr>
          <w:rStyle w:val="Emphasis"/>
          <w:highlight w:val="yellow"/>
        </w:rPr>
        <w:t>primary</w:t>
      </w:r>
      <w:r w:rsidRPr="0087363B">
        <w:rPr>
          <w:szCs w:val="24"/>
          <w:u w:val="single"/>
        </w:rPr>
        <w:t xml:space="preserve"> object of </w:t>
      </w:r>
      <w:r w:rsidRPr="0087363B">
        <w:rPr>
          <w:b/>
          <w:bCs/>
          <w:szCs w:val="24"/>
          <w:u w:val="single"/>
        </w:rPr>
        <w:t>loyalty</w:t>
      </w:r>
      <w:r w:rsidRPr="0087363B">
        <w:rPr>
          <w:szCs w:val="24"/>
          <w:u w:val="single"/>
        </w:rPr>
        <w:t xml:space="preserve"> </w:t>
      </w:r>
      <w:r w:rsidRPr="0087363B">
        <w:rPr>
          <w:rStyle w:val="Emphasis"/>
          <w:highlight w:val="yellow"/>
        </w:rPr>
        <w:t>for most administrators</w:t>
      </w:r>
      <w:r w:rsidRPr="0087363B">
        <w:rPr>
          <w:szCs w:val="24"/>
          <w:u w:val="single"/>
        </w:rPr>
        <w:t xml:space="preserve"> and </w:t>
      </w:r>
      <w:r w:rsidRPr="0087363B">
        <w:rPr>
          <w:szCs w:val="24"/>
          <w:highlight w:val="yellow"/>
          <w:u w:val="single"/>
        </w:rPr>
        <w:t xml:space="preserve">only a </w:t>
      </w:r>
      <w:r w:rsidRPr="0087363B">
        <w:rPr>
          <w:rStyle w:val="Emphasis"/>
          <w:highlight w:val="yellow"/>
        </w:rPr>
        <w:t>minority</w:t>
      </w:r>
      <w:r w:rsidRPr="0087363B">
        <w:rPr>
          <w:szCs w:val="24"/>
          <w:highlight w:val="yellow"/>
          <w:u w:val="single"/>
        </w:rPr>
        <w:t xml:space="preserve"> are</w:t>
      </w:r>
      <w:r w:rsidRPr="0087363B">
        <w:rPr>
          <w:szCs w:val="24"/>
          <w:u w:val="single"/>
        </w:rPr>
        <w:t xml:space="preserve"> classed as “open and </w:t>
      </w:r>
      <w:r w:rsidRPr="0087363B">
        <w:rPr>
          <w:rStyle w:val="Emphasis"/>
          <w:highlight w:val="yellow"/>
        </w:rPr>
        <w:t>principled</w:t>
      </w:r>
      <w:r w:rsidRPr="0087363B">
        <w:rPr>
          <w:rStyle w:val="Emphasis"/>
        </w:rPr>
        <w:t xml:space="preserve"> independents</w:t>
      </w:r>
      <w:r w:rsidRPr="0087363B">
        <w:rPr>
          <w:szCs w:val="24"/>
          <w:u w:val="single"/>
        </w:rPr>
        <w:t>.”</w:t>
      </w:r>
    </w:p>
    <w:p w14:paraId="78E069C3" w14:textId="77777777" w:rsidR="0087363B" w:rsidRPr="0087363B" w:rsidRDefault="0087363B" w:rsidP="0087363B">
      <w:pPr>
        <w:shd w:val="clear" w:color="auto" w:fill="FFFFFF"/>
        <w:spacing w:before="40" w:after="0" w:line="278" w:lineRule="atLeast"/>
        <w:outlineLvl w:val="3"/>
        <w:rPr>
          <w:rFonts w:eastAsia="Times New Roman"/>
          <w:b/>
          <w:bCs/>
          <w:color w:val="222222"/>
          <w:sz w:val="26"/>
          <w:szCs w:val="26"/>
        </w:rPr>
      </w:pPr>
      <w:r w:rsidRPr="0087363B">
        <w:rPr>
          <w:rFonts w:eastAsia="Times New Roman"/>
          <w:b/>
          <w:bCs/>
          <w:color w:val="222222"/>
          <w:sz w:val="26"/>
          <w:szCs w:val="26"/>
        </w:rPr>
        <w:t xml:space="preserve">Unions aren’t “defenders of democracy.” In the neoliberal era, unions </w:t>
      </w:r>
      <w:proofErr w:type="gramStart"/>
      <w:r w:rsidRPr="0087363B">
        <w:rPr>
          <w:rFonts w:eastAsia="Times New Roman"/>
          <w:b/>
          <w:bCs/>
          <w:color w:val="222222"/>
          <w:sz w:val="26"/>
          <w:szCs w:val="26"/>
        </w:rPr>
        <w:t>become</w:t>
      </w:r>
      <w:proofErr w:type="gramEnd"/>
      <w:r w:rsidRPr="0087363B">
        <w:rPr>
          <w:rFonts w:eastAsia="Times New Roman"/>
          <w:b/>
          <w:bCs/>
          <w:color w:val="222222"/>
          <w:sz w:val="26"/>
          <w:szCs w:val="26"/>
        </w:rPr>
        <w:t> </w:t>
      </w:r>
      <w:r w:rsidRPr="0087363B">
        <w:rPr>
          <w:rFonts w:eastAsia="Times New Roman"/>
          <w:b/>
          <w:bCs/>
          <w:color w:val="222222"/>
          <w:sz w:val="26"/>
          <w:szCs w:val="26"/>
          <w:u w:val="single"/>
        </w:rPr>
        <w:t>active collaborators</w:t>
      </w:r>
      <w:r w:rsidRPr="0087363B">
        <w:rPr>
          <w:rFonts w:eastAsia="Times New Roman"/>
          <w:b/>
          <w:bCs/>
          <w:color w:val="222222"/>
          <w:sz w:val="26"/>
          <w:szCs w:val="26"/>
        </w:rPr>
        <w:t> with </w:t>
      </w:r>
      <w:r w:rsidRPr="0087363B">
        <w:rPr>
          <w:rFonts w:eastAsia="Times New Roman"/>
          <w:b/>
          <w:bCs/>
          <w:color w:val="222222"/>
          <w:sz w:val="26"/>
          <w:szCs w:val="26"/>
          <w:u w:val="single"/>
        </w:rPr>
        <w:t>fascist</w:t>
      </w:r>
      <w:r w:rsidRPr="0087363B">
        <w:rPr>
          <w:rFonts w:eastAsia="Times New Roman"/>
          <w:b/>
          <w:bCs/>
          <w:color w:val="222222"/>
          <w:sz w:val="26"/>
          <w:szCs w:val="26"/>
        </w:rPr>
        <w:t> political movements in exchange for expansion of </w:t>
      </w:r>
      <w:r w:rsidRPr="0087363B">
        <w:rPr>
          <w:rFonts w:eastAsia="Times New Roman"/>
          <w:b/>
          <w:bCs/>
          <w:color w:val="222222"/>
          <w:sz w:val="26"/>
          <w:szCs w:val="26"/>
          <w:u w:val="single"/>
        </w:rPr>
        <w:t>collective bargaining rights</w:t>
      </w:r>
      <w:r w:rsidRPr="0087363B">
        <w:rPr>
          <w:rFonts w:eastAsia="Times New Roman"/>
          <w:b/>
          <w:bCs/>
          <w:color w:val="222222"/>
          <w:sz w:val="26"/>
          <w:szCs w:val="26"/>
        </w:rPr>
        <w:t>.</w:t>
      </w:r>
    </w:p>
    <w:p w14:paraId="54465460"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b/>
          <w:bCs/>
          <w:color w:val="222222"/>
          <w:sz w:val="26"/>
          <w:szCs w:val="26"/>
        </w:rPr>
        <w:t>Bondy 25</w:t>
      </w:r>
      <w:r w:rsidRPr="0087363B">
        <w:rPr>
          <w:rFonts w:eastAsia="Times New Roman"/>
          <w:color w:val="222222"/>
        </w:rPr>
        <w:t> (Assaf S. is a Lecturer in comparative employment relations and political economy at the Bristol Business School. "Workers for democracy? Trade unions and the struggle against democratic backsliding." </w:t>
      </w:r>
      <w:r w:rsidRPr="0087363B">
        <w:rPr>
          <w:rFonts w:eastAsia="Times New Roman"/>
          <w:i/>
          <w:iCs/>
          <w:color w:val="222222"/>
        </w:rPr>
        <w:t>Democratization</w:t>
      </w:r>
      <w:r w:rsidRPr="0087363B">
        <w:rPr>
          <w:rFonts w:eastAsia="Times New Roman"/>
          <w:color w:val="222222"/>
        </w:rPr>
        <w:t> (2025): 1-25)</w:t>
      </w:r>
    </w:p>
    <w:p w14:paraId="291FCE81"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Despite </w:t>
      </w:r>
      <w:r w:rsidRPr="0087363B">
        <w:rPr>
          <w:rFonts w:eastAsia="Times New Roman"/>
          <w:color w:val="222222"/>
          <w:u w:val="single"/>
        </w:rPr>
        <w:t>the</w:t>
      </w:r>
      <w:r w:rsidRPr="0087363B">
        <w:rPr>
          <w:rFonts w:eastAsia="Times New Roman"/>
          <w:color w:val="222222"/>
          <w:sz w:val="10"/>
          <w:szCs w:val="10"/>
        </w:rPr>
        <w:t> central </w:t>
      </w:r>
      <w:r w:rsidRPr="0087363B">
        <w:rPr>
          <w:rFonts w:eastAsia="Times New Roman"/>
          <w:color w:val="222222"/>
          <w:u w:val="single"/>
        </w:rPr>
        <w:t>place of </w:t>
      </w:r>
      <w:r w:rsidRPr="0087363B">
        <w:rPr>
          <w:rFonts w:eastAsia="Times New Roman"/>
          <w:b/>
          <w:bCs/>
          <w:color w:val="222222"/>
          <w:u w:val="single"/>
          <w:shd w:val="clear" w:color="auto" w:fill="FFFF00"/>
        </w:rPr>
        <w:t>unions</w:t>
      </w:r>
      <w:r w:rsidRPr="0087363B">
        <w:rPr>
          <w:rFonts w:eastAsia="Times New Roman"/>
          <w:color w:val="222222"/>
          <w:u w:val="single"/>
          <w:shd w:val="clear" w:color="auto" w:fill="FFFF00"/>
        </w:rPr>
        <w:t> in</w:t>
      </w:r>
      <w:r w:rsidRPr="0087363B">
        <w:rPr>
          <w:rFonts w:eastAsia="Times New Roman"/>
          <w:color w:val="222222"/>
          <w:sz w:val="10"/>
          <w:szCs w:val="10"/>
        </w:rPr>
        <w:t> democratic societies, their role in </w:t>
      </w:r>
      <w:proofErr w:type="gramStart"/>
      <w:r w:rsidRPr="0087363B">
        <w:rPr>
          <w:rFonts w:eastAsia="Times New Roman"/>
          <w:color w:val="222222"/>
          <w:u w:val="single"/>
        </w:rPr>
        <w:t>processes of </w:t>
      </w:r>
      <w:r w:rsidRPr="0087363B">
        <w:rPr>
          <w:rFonts w:eastAsia="Times New Roman"/>
          <w:b/>
          <w:bCs/>
          <w:color w:val="222222"/>
          <w:u w:val="single"/>
          <w:shd w:val="clear" w:color="auto" w:fill="FFFF00"/>
        </w:rPr>
        <w:t>democratic</w:t>
      </w:r>
      <w:proofErr w:type="gramEnd"/>
      <w:r w:rsidRPr="0087363B">
        <w:rPr>
          <w:rFonts w:eastAsia="Times New Roman"/>
          <w:b/>
          <w:bCs/>
          <w:color w:val="222222"/>
          <w:u w:val="single"/>
          <w:shd w:val="clear" w:color="auto" w:fill="FFFF00"/>
        </w:rPr>
        <w:t xml:space="preserve"> backsliding</w:t>
      </w:r>
      <w:r w:rsidRPr="0087363B">
        <w:rPr>
          <w:rFonts w:eastAsia="Times New Roman"/>
          <w:color w:val="222222"/>
          <w:u w:val="single"/>
          <w:shd w:val="clear" w:color="auto" w:fill="FFFF00"/>
        </w:rPr>
        <w:t> remains </w:t>
      </w:r>
      <w:r w:rsidRPr="0087363B">
        <w:rPr>
          <w:rFonts w:eastAsia="Times New Roman"/>
          <w:b/>
          <w:bCs/>
          <w:color w:val="222222"/>
          <w:u w:val="single"/>
          <w:shd w:val="clear" w:color="auto" w:fill="FFFF00"/>
        </w:rPr>
        <w:t>understudied</w:t>
      </w:r>
      <w:r w:rsidRPr="0087363B">
        <w:rPr>
          <w:rFonts w:eastAsia="Times New Roman"/>
          <w:color w:val="222222"/>
          <w:sz w:val="10"/>
          <w:szCs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4441E65B"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Trade unions and democracy: a broken marriage?</w:t>
      </w:r>
    </w:p>
    <w:p w14:paraId="2F2F1371"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w:t>
      </w:r>
      <w:proofErr w:type="spellStart"/>
      <w:r w:rsidRPr="0087363B">
        <w:rPr>
          <w:rFonts w:eastAsia="Times New Roman"/>
          <w:color w:val="222222"/>
          <w:sz w:val="6"/>
          <w:szCs w:val="6"/>
        </w:rPr>
        <w:t>labour</w:t>
      </w:r>
      <w:proofErr w:type="spellEnd"/>
      <w:r w:rsidRPr="0087363B">
        <w:rPr>
          <w:rFonts w:eastAsia="Times New Roman"/>
          <w:color w:val="222222"/>
          <w:sz w:val="6"/>
          <w:szCs w:val="6"/>
        </w:rPr>
        <w:t xml:space="preserve">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87363B">
        <w:rPr>
          <w:rFonts w:eastAsia="Times New Roman"/>
          <w:color w:val="222222"/>
          <w:sz w:val="6"/>
          <w:szCs w:val="6"/>
        </w:rPr>
        <w:t>defence</w:t>
      </w:r>
      <w:proofErr w:type="spellEnd"/>
      <w:r w:rsidRPr="0087363B">
        <w:rPr>
          <w:rFonts w:eastAsia="Times New Roman"/>
          <w:color w:val="222222"/>
          <w:sz w:val="6"/>
          <w:szCs w:val="6"/>
        </w:rPr>
        <w:t>) of democracy ends.Footnote33 Regardless of the causal direction, unions are strongly linked to democracy, democratic struggles, and democratic institutions in ways that make them and (social) democracy natural bedfellows.Footnote34</w:t>
      </w:r>
    </w:p>
    <w:p w14:paraId="3C099C7C"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While these undeniable relations between unions and democracy are often attributed to their shared values and ideology, they mainly </w:t>
      </w:r>
      <w:proofErr w:type="spellStart"/>
      <w:r w:rsidRPr="0087363B">
        <w:rPr>
          <w:rFonts w:eastAsia="Times New Roman"/>
          <w:color w:val="222222"/>
          <w:sz w:val="6"/>
          <w:szCs w:val="6"/>
        </w:rPr>
        <w:t>centre</w:t>
      </w:r>
      <w:proofErr w:type="spellEnd"/>
      <w:r w:rsidRPr="0087363B">
        <w:rPr>
          <w:rFonts w:eastAsia="Times New Roman"/>
          <w:color w:val="222222"/>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87363B">
        <w:rPr>
          <w:rFonts w:eastAsia="Times New Roman"/>
          <w:color w:val="222222"/>
          <w:sz w:val="6"/>
          <w:szCs w:val="6"/>
        </w:rPr>
        <w:t>deliberation.Footnote</w:t>
      </w:r>
      <w:proofErr w:type="gramEnd"/>
      <w:r w:rsidRPr="0087363B">
        <w:rPr>
          <w:rFonts w:eastAsia="Times New Roman"/>
          <w:color w:val="222222"/>
          <w:sz w:val="6"/>
          <w:szCs w:val="6"/>
        </w:rPr>
        <w:t>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57C510FF"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Despite its historical importance, however, organizational power is seldom a self-sustaining resource and requires legal recognition and coalitional support to persist and expand. Through </w:t>
      </w:r>
      <w:r w:rsidRPr="0087363B">
        <w:rPr>
          <w:rFonts w:eastAsia="Times New Roman"/>
          <w:b/>
          <w:bCs/>
          <w:color w:val="222222"/>
          <w:sz w:val="6"/>
          <w:szCs w:val="6"/>
        </w:rPr>
        <w:t>coalitions</w:t>
      </w:r>
      <w:r w:rsidRPr="0087363B">
        <w:rPr>
          <w:rFonts w:eastAsia="Times New Roman"/>
          <w:color w:val="222222"/>
          <w:sz w:val="6"/>
          <w:szCs w:val="6"/>
        </w:rPr>
        <w:t> with social democratic political parties or with employers, unions secure societal and legal support, as manifest in the legitimacy of collective action or in pro-</w:t>
      </w:r>
      <w:proofErr w:type="spellStart"/>
      <w:r w:rsidRPr="0087363B">
        <w:rPr>
          <w:rFonts w:eastAsia="Times New Roman"/>
          <w:color w:val="222222"/>
          <w:sz w:val="6"/>
          <w:szCs w:val="6"/>
        </w:rPr>
        <w:t>labour</w:t>
      </w:r>
      <w:proofErr w:type="spellEnd"/>
      <w:r w:rsidRPr="0087363B">
        <w:rPr>
          <w:rFonts w:eastAsia="Times New Roman"/>
          <w:color w:val="222222"/>
          <w:sz w:val="6"/>
          <w:szCs w:val="6"/>
        </w:rPr>
        <w:t xml:space="preserve"> legislation, while promoting democratic </w:t>
      </w:r>
      <w:proofErr w:type="gramStart"/>
      <w:r w:rsidRPr="0087363B">
        <w:rPr>
          <w:rFonts w:eastAsia="Times New Roman"/>
          <w:color w:val="222222"/>
          <w:sz w:val="6"/>
          <w:szCs w:val="6"/>
        </w:rPr>
        <w:t>politics.Footnote</w:t>
      </w:r>
      <w:proofErr w:type="gramEnd"/>
      <w:r w:rsidRPr="0087363B">
        <w:rPr>
          <w:rFonts w:eastAsia="Times New Roman"/>
          <w:color w:val="222222"/>
          <w:sz w:val="6"/>
          <w:szCs w:val="6"/>
        </w:rPr>
        <w:t xml:space="preserve">38 Coalitional and legal support are therefore identified as independent power resources that promote various levels of democracy within, as well as beyond, the </w:t>
      </w:r>
      <w:proofErr w:type="gramStart"/>
      <w:r w:rsidRPr="0087363B">
        <w:rPr>
          <w:rFonts w:eastAsia="Times New Roman"/>
          <w:color w:val="222222"/>
          <w:sz w:val="6"/>
          <w:szCs w:val="6"/>
        </w:rPr>
        <w:t>workplace.Footnote</w:t>
      </w:r>
      <w:proofErr w:type="gramEnd"/>
      <w:r w:rsidRPr="0087363B">
        <w:rPr>
          <w:rFonts w:eastAsia="Times New Roman"/>
          <w:color w:val="222222"/>
          <w:sz w:val="6"/>
          <w:szCs w:val="6"/>
        </w:rPr>
        <w:t>39</w:t>
      </w:r>
    </w:p>
    <w:p w14:paraId="3E29D935"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667EA689"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While the analysis of such phenomena varies across disciplines and theoretical orientations, scholars agree that during the neoliberal era there has been a parallel decline of organized </w:t>
      </w:r>
      <w:proofErr w:type="spellStart"/>
      <w:r w:rsidRPr="0087363B">
        <w:rPr>
          <w:rFonts w:eastAsia="Times New Roman"/>
          <w:color w:val="222222"/>
          <w:sz w:val="6"/>
          <w:szCs w:val="6"/>
        </w:rPr>
        <w:t>labour</w:t>
      </w:r>
      <w:proofErr w:type="spellEnd"/>
      <w:r w:rsidRPr="0087363B">
        <w:rPr>
          <w:rFonts w:eastAsia="Times New Roman"/>
          <w:color w:val="222222"/>
          <w:sz w:val="6"/>
          <w:szCs w:val="6"/>
        </w:rPr>
        <w:t xml:space="preserve">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w:t>
      </w:r>
      <w:proofErr w:type="spellStart"/>
      <w:r w:rsidRPr="0087363B">
        <w:rPr>
          <w:rFonts w:eastAsia="Times New Roman"/>
          <w:color w:val="222222"/>
          <w:sz w:val="6"/>
          <w:szCs w:val="6"/>
        </w:rPr>
        <w:t>labour</w:t>
      </w:r>
      <w:proofErr w:type="spellEnd"/>
      <w:r w:rsidRPr="0087363B">
        <w:rPr>
          <w:rFonts w:eastAsia="Times New Roman"/>
          <w:color w:val="222222"/>
          <w:sz w:val="6"/>
          <w:szCs w:val="6"/>
        </w:rPr>
        <w:t xml:space="preserve">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23C7BF45"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A renewed political role for unions?</w:t>
      </w:r>
    </w:p>
    <w:p w14:paraId="41018A51"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u w:val="single"/>
          <w:shd w:val="clear" w:color="auto" w:fill="FFFF00"/>
        </w:rPr>
        <w:t>In the face</w:t>
      </w:r>
      <w:r w:rsidRPr="0087363B">
        <w:rPr>
          <w:rFonts w:eastAsia="Times New Roman"/>
          <w:color w:val="222222"/>
          <w:u w:val="single"/>
        </w:rPr>
        <w:t> of their </w:t>
      </w:r>
      <w:r w:rsidRPr="0087363B">
        <w:rPr>
          <w:rFonts w:eastAsia="Times New Roman"/>
          <w:color w:val="222222"/>
          <w:u w:val="single"/>
          <w:shd w:val="clear" w:color="auto" w:fill="FFFF00"/>
        </w:rPr>
        <w:t>weakening position, </w:t>
      </w:r>
      <w:r w:rsidRPr="0087363B">
        <w:rPr>
          <w:rFonts w:eastAsia="Times New Roman"/>
          <w:b/>
          <w:bCs/>
          <w:color w:val="222222"/>
          <w:u w:val="single"/>
          <w:shd w:val="clear" w:color="auto" w:fill="FFFF00"/>
        </w:rPr>
        <w:t>unions</w:t>
      </w:r>
      <w:r w:rsidRPr="0087363B">
        <w:rPr>
          <w:rFonts w:eastAsia="Times New Roman"/>
          <w:color w:val="222222"/>
          <w:u w:val="single"/>
        </w:rPr>
        <w:t> often </w:t>
      </w:r>
      <w:r w:rsidRPr="0087363B">
        <w:rPr>
          <w:rFonts w:eastAsia="Times New Roman"/>
          <w:b/>
          <w:bCs/>
          <w:color w:val="222222"/>
          <w:u w:val="single"/>
          <w:shd w:val="clear" w:color="auto" w:fill="FFFF00"/>
        </w:rPr>
        <w:t>act</w:t>
      </w:r>
      <w:r w:rsidRPr="0087363B">
        <w:rPr>
          <w:rFonts w:eastAsia="Times New Roman"/>
          <w:color w:val="222222"/>
          <w:u w:val="single"/>
          <w:shd w:val="clear" w:color="auto" w:fill="FFFF00"/>
        </w:rPr>
        <w:t> to </w:t>
      </w:r>
      <w:r w:rsidRPr="0087363B">
        <w:rPr>
          <w:rFonts w:eastAsia="Times New Roman"/>
          <w:b/>
          <w:bCs/>
          <w:color w:val="222222"/>
          <w:u w:val="single"/>
          <w:shd w:val="clear" w:color="auto" w:fill="FFFF00"/>
        </w:rPr>
        <w:t>regain</w:t>
      </w:r>
      <w:r w:rsidRPr="0087363B">
        <w:rPr>
          <w:rFonts w:eastAsia="Times New Roman"/>
          <w:color w:val="222222"/>
          <w:u w:val="single"/>
        </w:rPr>
        <w:t> their </w:t>
      </w:r>
      <w:r w:rsidRPr="0087363B">
        <w:rPr>
          <w:rFonts w:eastAsia="Times New Roman"/>
          <w:b/>
          <w:bCs/>
          <w:color w:val="222222"/>
          <w:u w:val="single"/>
        </w:rPr>
        <w:t>lost </w:t>
      </w:r>
      <w:r w:rsidRPr="0087363B">
        <w:rPr>
          <w:rFonts w:eastAsia="Times New Roman"/>
          <w:b/>
          <w:bCs/>
          <w:color w:val="222222"/>
          <w:u w:val="single"/>
          <w:shd w:val="clear" w:color="auto" w:fill="FFFF00"/>
        </w:rPr>
        <w:t>power</w:t>
      </w:r>
      <w:r w:rsidRPr="0087363B">
        <w:rPr>
          <w:rFonts w:eastAsia="Times New Roman"/>
          <w:color w:val="222222"/>
          <w:u w:val="single"/>
        </w:rPr>
        <w:t> resources or </w:t>
      </w:r>
      <w:r w:rsidRPr="0087363B">
        <w:rPr>
          <w:rFonts w:eastAsia="Times New Roman"/>
          <w:b/>
          <w:bCs/>
          <w:color w:val="222222"/>
          <w:u w:val="single"/>
        </w:rPr>
        <w:t>develop new</w:t>
      </w:r>
      <w:r w:rsidRPr="0087363B">
        <w:rPr>
          <w:rFonts w:eastAsia="Times New Roman"/>
          <w:color w:val="222222"/>
          <w:u w:val="single"/>
        </w:rPr>
        <w:t>, alternative </w:t>
      </w:r>
      <w:r w:rsidRPr="0087363B">
        <w:rPr>
          <w:rFonts w:eastAsia="Times New Roman"/>
          <w:b/>
          <w:bCs/>
          <w:color w:val="222222"/>
          <w:u w:val="single"/>
        </w:rPr>
        <w:t>ones</w:t>
      </w:r>
      <w:r w:rsidRPr="0087363B">
        <w:rPr>
          <w:rFonts w:eastAsia="Times New Roman"/>
          <w:color w:val="222222"/>
          <w:u w:val="single"/>
        </w:rPr>
        <w:t>, to support their political and economic goals</w:t>
      </w:r>
      <w:r w:rsidRPr="0087363B">
        <w:rPr>
          <w:rFonts w:eastAsia="Times New Roman"/>
          <w:color w:val="222222"/>
          <w:sz w:val="10"/>
          <w:szCs w:val="10"/>
        </w:rPr>
        <w:t>. </w:t>
      </w:r>
      <w:r w:rsidRPr="0087363B">
        <w:rPr>
          <w:rFonts w:eastAsia="Times New Roman"/>
          <w:color w:val="222222"/>
          <w:u w:val="single"/>
        </w:rPr>
        <w:t xml:space="preserve">One of the main </w:t>
      </w:r>
      <w:proofErr w:type="gramStart"/>
      <w:r w:rsidRPr="0087363B">
        <w:rPr>
          <w:rFonts w:eastAsia="Times New Roman"/>
          <w:color w:val="222222"/>
          <w:u w:val="single"/>
        </w:rPr>
        <w:t>resources</w:t>
      </w:r>
      <w:proofErr w:type="gramEnd"/>
      <w:r w:rsidRPr="0087363B">
        <w:rPr>
          <w:rFonts w:eastAsia="Times New Roman"/>
          <w:color w:val="222222"/>
          <w:u w:val="single"/>
        </w:rPr>
        <w:t xml:space="preserve"> unions seek is collaboration with other actors to develop</w:t>
      </w:r>
      <w:r w:rsidRPr="0087363B">
        <w:rPr>
          <w:rFonts w:eastAsia="Times New Roman"/>
          <w:color w:val="222222"/>
          <w:sz w:val="10"/>
          <w:szCs w:val="10"/>
        </w:rPr>
        <w:t> “coalitional </w:t>
      </w:r>
      <w:r w:rsidRPr="0087363B">
        <w:rPr>
          <w:rFonts w:eastAsia="Times New Roman"/>
          <w:color w:val="222222"/>
          <w:u w:val="single"/>
        </w:rPr>
        <w:t>power</w:t>
      </w:r>
      <w:r w:rsidRPr="0087363B">
        <w:rPr>
          <w:rFonts w:eastAsia="Times New Roman"/>
          <w:color w:val="222222"/>
          <w:sz w:val="10"/>
          <w:szCs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87363B">
        <w:rPr>
          <w:rFonts w:eastAsia="Times New Roman"/>
          <w:color w:val="222222"/>
          <w:sz w:val="10"/>
          <w:szCs w:val="10"/>
        </w:rPr>
        <w:t>labour’s</w:t>
      </w:r>
      <w:proofErr w:type="spellEnd"/>
      <w:r w:rsidRPr="0087363B">
        <w:rPr>
          <w:rFonts w:eastAsia="Times New Roman"/>
          <w:color w:val="222222"/>
          <w:sz w:val="10"/>
          <w:szCs w:val="10"/>
        </w:rPr>
        <w:t xml:space="preserve"> interests with broader political goals and leading unions to adopt new ideas that reshape their strategies, often towards a more inclusive and politically-broad mobilization.Footnote49</w:t>
      </w:r>
    </w:p>
    <w:p w14:paraId="73240D81"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 xml:space="preserve">One type of coalition that exemplifies this influential effect can be found in the growing collaborations between unions and civil-society organizations (CSOs). While these coalitions can take multiple </w:t>
      </w:r>
      <w:proofErr w:type="gramStart"/>
      <w:r w:rsidRPr="0087363B">
        <w:rPr>
          <w:rFonts w:eastAsia="Times New Roman"/>
          <w:color w:val="222222"/>
          <w:sz w:val="10"/>
          <w:szCs w:val="10"/>
        </w:rPr>
        <w:t>forms,Footnote</w:t>
      </w:r>
      <w:proofErr w:type="gramEnd"/>
      <w:r w:rsidRPr="0087363B">
        <w:rPr>
          <w:rFonts w:eastAsia="Times New Roman"/>
          <w:color w:val="222222"/>
          <w:sz w:val="10"/>
          <w:szCs w:val="10"/>
        </w:rPr>
        <w:t>50 the interactions between these actors are seen to incorporate previously marginalized workers and historically excluded populations, to create “community-</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87363B">
        <w:rPr>
          <w:rFonts w:eastAsia="Times New Roman"/>
          <w:color w:val="222222"/>
          <w:u w:val="single"/>
        </w:rPr>
        <w:t>in the neoliberal era, these collaborations have weakened dramatically, with the distancing of Social Democratic parties from the working class</w:t>
      </w:r>
      <w:r w:rsidRPr="0087363B">
        <w:rPr>
          <w:rFonts w:eastAsia="Times New Roman"/>
          <w:color w:val="222222"/>
          <w:sz w:val="10"/>
          <w:szCs w:val="10"/>
        </w:rPr>
        <w:t xml:space="preserve">Footnote51 and the weakening of employers’ </w:t>
      </w:r>
      <w:proofErr w:type="gramStart"/>
      <w:r w:rsidRPr="0087363B">
        <w:rPr>
          <w:rFonts w:eastAsia="Times New Roman"/>
          <w:color w:val="222222"/>
          <w:sz w:val="10"/>
          <w:szCs w:val="10"/>
        </w:rPr>
        <w:t>associations,Footnote</w:t>
      </w:r>
      <w:proofErr w:type="gramEnd"/>
      <w:r w:rsidRPr="0087363B">
        <w:rPr>
          <w:rFonts w:eastAsia="Times New Roman"/>
          <w:color w:val="222222"/>
          <w:sz w:val="10"/>
          <w:szCs w:val="10"/>
        </w:rPr>
        <w:t>52 processes that have diverted them away from collaborations with unions. In turn, </w:t>
      </w:r>
      <w:r w:rsidRPr="0087363B">
        <w:rPr>
          <w:rFonts w:eastAsia="Times New Roman"/>
          <w:b/>
          <w:bCs/>
          <w:color w:val="222222"/>
          <w:shd w:val="clear" w:color="auto" w:fill="FFFF00"/>
        </w:rPr>
        <w:t>in the quest for fresh</w:t>
      </w:r>
      <w:r w:rsidRPr="0087363B">
        <w:rPr>
          <w:rFonts w:eastAsia="Times New Roman"/>
          <w:b/>
          <w:bCs/>
          <w:color w:val="222222"/>
        </w:rPr>
        <w:t> sources of </w:t>
      </w:r>
      <w:r w:rsidRPr="0087363B">
        <w:rPr>
          <w:rFonts w:eastAsia="Times New Roman"/>
          <w:b/>
          <w:bCs/>
          <w:color w:val="222222"/>
          <w:shd w:val="clear" w:color="auto" w:fill="FFFF00"/>
        </w:rPr>
        <w:t>support</w:t>
      </w:r>
      <w:r w:rsidRPr="0087363B">
        <w:rPr>
          <w:rFonts w:eastAsia="Times New Roman"/>
          <w:color w:val="222222"/>
          <w:u w:val="single"/>
        </w:rPr>
        <w:t>, </w:t>
      </w:r>
      <w:r w:rsidRPr="0087363B">
        <w:rPr>
          <w:rFonts w:eastAsia="Times New Roman"/>
          <w:b/>
          <w:bCs/>
          <w:color w:val="222222"/>
          <w:u w:val="single"/>
          <w:shd w:val="clear" w:color="auto" w:fill="FFFF00"/>
        </w:rPr>
        <w:t>unions</w:t>
      </w:r>
      <w:r w:rsidRPr="0087363B">
        <w:rPr>
          <w:rFonts w:eastAsia="Times New Roman"/>
          <w:color w:val="222222"/>
          <w:u w:val="single"/>
        </w:rPr>
        <w:t> may </w:t>
      </w:r>
      <w:r w:rsidRPr="0087363B">
        <w:rPr>
          <w:rFonts w:eastAsia="Times New Roman"/>
          <w:b/>
          <w:bCs/>
          <w:color w:val="222222"/>
          <w:u w:val="single"/>
          <w:shd w:val="clear" w:color="auto" w:fill="FFFF00"/>
        </w:rPr>
        <w:t>find new bases</w:t>
      </w:r>
      <w:r w:rsidRPr="0087363B">
        <w:rPr>
          <w:rFonts w:eastAsia="Times New Roman"/>
          <w:color w:val="222222"/>
          <w:u w:val="single"/>
        </w:rPr>
        <w:t> for coalitional </w:t>
      </w:r>
      <w:r w:rsidRPr="0087363B">
        <w:rPr>
          <w:rFonts w:eastAsia="Times New Roman"/>
          <w:b/>
          <w:bCs/>
          <w:color w:val="222222"/>
          <w:u w:val="single"/>
        </w:rPr>
        <w:t>power</w:t>
      </w:r>
      <w:r w:rsidRPr="0087363B">
        <w:rPr>
          <w:rFonts w:eastAsia="Times New Roman"/>
          <w:color w:val="222222"/>
          <w:u w:val="single"/>
        </w:rPr>
        <w:t> in </w:t>
      </w:r>
      <w:r w:rsidRPr="0087363B">
        <w:rPr>
          <w:rFonts w:eastAsia="Times New Roman"/>
          <w:b/>
          <w:bCs/>
          <w:color w:val="222222"/>
          <w:u w:val="single"/>
        </w:rPr>
        <w:t>partnerships </w:t>
      </w:r>
      <w:r w:rsidRPr="0087363B">
        <w:rPr>
          <w:rFonts w:eastAsia="Times New Roman"/>
          <w:b/>
          <w:bCs/>
          <w:color w:val="222222"/>
          <w:u w:val="single"/>
          <w:shd w:val="clear" w:color="auto" w:fill="FFFF00"/>
        </w:rPr>
        <w:t>with Right-wing</w:t>
      </w:r>
      <w:r w:rsidRPr="0087363B">
        <w:rPr>
          <w:rFonts w:eastAsia="Times New Roman"/>
          <w:b/>
          <w:bCs/>
          <w:color w:val="222222"/>
          <w:u w:val="single"/>
        </w:rPr>
        <w:t> populist </w:t>
      </w:r>
      <w:r w:rsidRPr="0087363B">
        <w:rPr>
          <w:rFonts w:eastAsia="Times New Roman"/>
          <w:b/>
          <w:bCs/>
          <w:color w:val="222222"/>
          <w:u w:val="single"/>
          <w:shd w:val="clear" w:color="auto" w:fill="FFFF00"/>
        </w:rPr>
        <w:t>parties</w:t>
      </w:r>
      <w:r w:rsidRPr="0087363B">
        <w:rPr>
          <w:rFonts w:eastAsia="Times New Roman"/>
          <w:color w:val="222222"/>
          <w:sz w:val="10"/>
          <w:szCs w:val="10"/>
        </w:rPr>
        <w:t xml:space="preserve">Footnote53 or through non-economic collaborations with </w:t>
      </w:r>
      <w:proofErr w:type="gramStart"/>
      <w:r w:rsidRPr="0087363B">
        <w:rPr>
          <w:rFonts w:eastAsia="Times New Roman"/>
          <w:color w:val="222222"/>
          <w:sz w:val="10"/>
          <w:szCs w:val="10"/>
        </w:rPr>
        <w:t>employers.Footnote</w:t>
      </w:r>
      <w:proofErr w:type="gramEnd"/>
      <w:r w:rsidRPr="0087363B">
        <w:rPr>
          <w:rFonts w:eastAsia="Times New Roman"/>
          <w:color w:val="222222"/>
          <w:sz w:val="10"/>
          <w:szCs w:val="10"/>
        </w:rPr>
        <w:t>54</w:t>
      </w:r>
    </w:p>
    <w:p w14:paraId="49270406"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u w:val="single"/>
          <w:shd w:val="clear" w:color="auto" w:fill="FFFF00"/>
        </w:rPr>
        <w:t>These</w:t>
      </w:r>
      <w:r w:rsidRPr="0087363B">
        <w:rPr>
          <w:rFonts w:eastAsia="Times New Roman"/>
          <w:color w:val="222222"/>
          <w:u w:val="single"/>
        </w:rPr>
        <w:t> </w:t>
      </w:r>
      <w:r w:rsidRPr="0087363B">
        <w:rPr>
          <w:rFonts w:eastAsia="Times New Roman"/>
          <w:b/>
          <w:bCs/>
          <w:color w:val="222222"/>
          <w:u w:val="single"/>
        </w:rPr>
        <w:t>emerging coalitions</w:t>
      </w:r>
      <w:r w:rsidRPr="0087363B">
        <w:rPr>
          <w:rFonts w:eastAsia="Times New Roman"/>
          <w:color w:val="222222"/>
          <w:sz w:val="10"/>
          <w:szCs w:val="10"/>
        </w:rPr>
        <w:t> do not merely </w:t>
      </w:r>
      <w:r w:rsidRPr="0087363B">
        <w:rPr>
          <w:rFonts w:eastAsia="Times New Roman"/>
          <w:color w:val="222222"/>
          <w:u w:val="single"/>
          <w:shd w:val="clear" w:color="auto" w:fill="FFFF00"/>
        </w:rPr>
        <w:t>represent </w:t>
      </w:r>
      <w:r w:rsidRPr="0087363B">
        <w:rPr>
          <w:rFonts w:eastAsia="Times New Roman"/>
          <w:b/>
          <w:bCs/>
          <w:color w:val="222222"/>
          <w:u w:val="single"/>
          <w:shd w:val="clear" w:color="auto" w:fill="FFFF00"/>
        </w:rPr>
        <w:t>structural adaptations</w:t>
      </w:r>
      <w:r w:rsidRPr="0087363B">
        <w:rPr>
          <w:rFonts w:eastAsia="Times New Roman"/>
          <w:color w:val="222222"/>
          <w:sz w:val="10"/>
          <w:szCs w:val="10"/>
        </w:rPr>
        <w:t> or compromises; they also constitute </w:t>
      </w:r>
      <w:r w:rsidRPr="0087363B">
        <w:rPr>
          <w:rFonts w:eastAsia="Times New Roman"/>
          <w:color w:val="222222"/>
          <w:u w:val="single"/>
        </w:rPr>
        <w:t>a laboratory for </w:t>
      </w:r>
      <w:r w:rsidRPr="0087363B">
        <w:rPr>
          <w:rFonts w:eastAsia="Times New Roman"/>
          <w:b/>
          <w:bCs/>
          <w:color w:val="222222"/>
          <w:u w:val="single"/>
          <w:shd w:val="clear" w:color="auto" w:fill="FFFF00"/>
        </w:rPr>
        <w:t>ideological innovation</w:t>
      </w:r>
      <w:r w:rsidRPr="0087363B">
        <w:rPr>
          <w:rFonts w:eastAsia="Times New Roman"/>
          <w:color w:val="222222"/>
          <w:u w:val="single"/>
          <w:shd w:val="clear" w:color="auto" w:fill="FFFF00"/>
        </w:rPr>
        <w:t> in </w:t>
      </w:r>
      <w:proofErr w:type="spellStart"/>
      <w:r w:rsidRPr="0087363B">
        <w:rPr>
          <w:rFonts w:eastAsia="Times New Roman"/>
          <w:b/>
          <w:bCs/>
          <w:color w:val="222222"/>
          <w:u w:val="single"/>
          <w:shd w:val="clear" w:color="auto" w:fill="FFFF00"/>
        </w:rPr>
        <w:t>labour’s</w:t>
      </w:r>
      <w:proofErr w:type="spellEnd"/>
      <w:r w:rsidRPr="0087363B">
        <w:rPr>
          <w:rFonts w:eastAsia="Times New Roman"/>
          <w:b/>
          <w:bCs/>
          <w:color w:val="222222"/>
          <w:u w:val="single"/>
          <w:shd w:val="clear" w:color="auto" w:fill="FFFF00"/>
        </w:rPr>
        <w:t xml:space="preserve"> role</w:t>
      </w:r>
      <w:r w:rsidRPr="0087363B">
        <w:rPr>
          <w:rFonts w:eastAsia="Times New Roman"/>
          <w:color w:val="222222"/>
          <w:u w:val="single"/>
        </w:rPr>
        <w:t> in society, reflecting </w:t>
      </w:r>
      <w:r w:rsidRPr="0087363B">
        <w:rPr>
          <w:rFonts w:eastAsia="Times New Roman"/>
          <w:b/>
          <w:bCs/>
          <w:color w:val="222222"/>
          <w:u w:val="single"/>
        </w:rPr>
        <w:t>significant shifts</w:t>
      </w:r>
      <w:r w:rsidRPr="0087363B">
        <w:rPr>
          <w:rFonts w:eastAsia="Times New Roman"/>
          <w:color w:val="222222"/>
          <w:u w:val="single"/>
        </w:rPr>
        <w:t> </w:t>
      </w:r>
      <w:r w:rsidRPr="0087363B">
        <w:rPr>
          <w:rFonts w:eastAsia="Times New Roman"/>
          <w:color w:val="222222"/>
          <w:u w:val="single"/>
          <w:shd w:val="clear" w:color="auto" w:fill="FFFF00"/>
        </w:rPr>
        <w:t>in both </w:t>
      </w:r>
      <w:r w:rsidRPr="0087363B">
        <w:rPr>
          <w:rFonts w:eastAsia="Times New Roman"/>
          <w:b/>
          <w:bCs/>
          <w:color w:val="222222"/>
          <w:u w:val="single"/>
          <w:shd w:val="clear" w:color="auto" w:fill="FFFF00"/>
        </w:rPr>
        <w:t>strategy</w:t>
      </w:r>
      <w:r w:rsidRPr="0087363B">
        <w:rPr>
          <w:rFonts w:eastAsia="Times New Roman"/>
          <w:color w:val="222222"/>
          <w:u w:val="single"/>
          <w:shd w:val="clear" w:color="auto" w:fill="FFFF00"/>
        </w:rPr>
        <w:t> and </w:t>
      </w:r>
      <w:r w:rsidRPr="0087363B">
        <w:rPr>
          <w:rFonts w:eastAsia="Times New Roman"/>
          <w:b/>
          <w:bCs/>
          <w:color w:val="222222"/>
          <w:u w:val="single"/>
          <w:shd w:val="clear" w:color="auto" w:fill="FFFF00"/>
        </w:rPr>
        <w:t>organizational identity</w:t>
      </w:r>
      <w:r w:rsidRPr="0087363B">
        <w:rPr>
          <w:rFonts w:eastAsia="Times New Roman"/>
          <w:color w:val="222222"/>
          <w:sz w:val="10"/>
          <w:szCs w:val="10"/>
        </w:rPr>
        <w:t xml:space="preserve">.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w:t>
      </w:r>
      <w:proofErr w:type="spellStart"/>
      <w:r w:rsidRPr="0087363B">
        <w:rPr>
          <w:rFonts w:eastAsia="Times New Roman"/>
          <w:color w:val="222222"/>
          <w:sz w:val="10"/>
          <w:szCs w:val="10"/>
        </w:rPr>
        <w:t>favour</w:t>
      </w:r>
      <w:proofErr w:type="spellEnd"/>
      <w:r w:rsidRPr="0087363B">
        <w:rPr>
          <w:rFonts w:eastAsia="Times New Roman"/>
          <w:color w:val="222222"/>
          <w:sz w:val="10"/>
          <w:szCs w:val="10"/>
        </w:rPr>
        <w:t xml:space="preserve">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78D24540"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 xml:space="preserve">These new – coalitional and ideational – power resources indicate that, as unions’ independent power has waned during the neoliberal era, </w:t>
      </w:r>
      <w:proofErr w:type="gramStart"/>
      <w:r w:rsidRPr="0087363B">
        <w:rPr>
          <w:rFonts w:eastAsia="Times New Roman"/>
          <w:color w:val="222222"/>
          <w:sz w:val="10"/>
          <w:szCs w:val="10"/>
        </w:rPr>
        <w:t>and,</w:t>
      </w:r>
      <w:proofErr w:type="gramEnd"/>
      <w:r w:rsidRPr="0087363B">
        <w:rPr>
          <w:rFonts w:eastAsia="Times New Roman"/>
          <w:color w:val="222222"/>
          <w:sz w:val="10"/>
          <w:szCs w:val="10"/>
        </w:rPr>
        <w:t xml:space="preserve">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 regulation.Footnote61 However, although these transformations have begun to receive academic attention, their formation and impacts outside unions’ “instrumental”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-related goals remain underexplored.Footnote62 This article suggests that the formation of new power resources has the potential to reform unions’ “expressive” roles beyond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-related concerns,Footnote63 such as in the </w:t>
      </w:r>
      <w:proofErr w:type="spellStart"/>
      <w:r w:rsidRPr="0087363B">
        <w:rPr>
          <w:rFonts w:eastAsia="Times New Roman"/>
          <w:color w:val="222222"/>
          <w:sz w:val="10"/>
          <w:szCs w:val="10"/>
        </w:rPr>
        <w:t>defence</w:t>
      </w:r>
      <w:proofErr w:type="spellEnd"/>
      <w:r w:rsidRPr="0087363B">
        <w:rPr>
          <w:rFonts w:eastAsia="Times New Roman"/>
          <w:color w:val="222222"/>
          <w:sz w:val="10"/>
          <w:szCs w:val="10"/>
        </w:rPr>
        <w:t xml:space="preserve"> of democratic infrastructures. Thus, while reinforcing their position in employment relations and empowering them to promote workers’ interests, the growing reliance on </w:t>
      </w:r>
      <w:proofErr w:type="gramStart"/>
      <w:r w:rsidRPr="0087363B">
        <w:rPr>
          <w:rFonts w:eastAsia="Times New Roman"/>
          <w:color w:val="222222"/>
          <w:sz w:val="10"/>
          <w:szCs w:val="10"/>
        </w:rPr>
        <w:t>coalitional</w:t>
      </w:r>
      <w:proofErr w:type="gramEnd"/>
      <w:r w:rsidRPr="0087363B">
        <w:rPr>
          <w:rFonts w:eastAsia="Times New Roman"/>
          <w:color w:val="222222"/>
          <w:sz w:val="10"/>
          <w:szCs w:val="10"/>
        </w:rPr>
        <w:t xml:space="preserve">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-related demands and, thus, promote their own sustainability in the face of internal and external </w:t>
      </w:r>
      <w:proofErr w:type="gramStart"/>
      <w:r w:rsidRPr="0087363B">
        <w:rPr>
          <w:rFonts w:eastAsia="Times New Roman"/>
          <w:color w:val="222222"/>
          <w:sz w:val="10"/>
          <w:szCs w:val="10"/>
        </w:rPr>
        <w:t>challenges.Footnote</w:t>
      </w:r>
      <w:proofErr w:type="gramEnd"/>
      <w:r w:rsidRPr="0087363B">
        <w:rPr>
          <w:rFonts w:eastAsia="Times New Roman"/>
          <w:color w:val="222222"/>
          <w:sz w:val="10"/>
          <w:szCs w:val="10"/>
        </w:rPr>
        <w:t>64</w:t>
      </w:r>
    </w:p>
    <w:p w14:paraId="35B797BF"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Case selection and method</w:t>
      </w:r>
    </w:p>
    <w:p w14:paraId="5F4538A7"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b/>
          <w:bCs/>
          <w:color w:val="222222"/>
        </w:rPr>
        <w:t>Israel</w:t>
      </w:r>
      <w:r w:rsidRPr="0087363B">
        <w:rPr>
          <w:rFonts w:eastAsia="Times New Roman"/>
          <w:color w:val="222222"/>
          <w:sz w:val="10"/>
          <w:szCs w:val="10"/>
        </w:rPr>
        <w:t> was chosen as </w:t>
      </w:r>
      <w:r w:rsidRPr="0087363B">
        <w:rPr>
          <w:rFonts w:eastAsia="Times New Roman"/>
          <w:color w:val="222222"/>
          <w:u w:val="single"/>
        </w:rPr>
        <w:t xml:space="preserve">a highly pertinent case to </w:t>
      </w:r>
      <w:proofErr w:type="spellStart"/>
      <w:r w:rsidRPr="0087363B">
        <w:rPr>
          <w:rFonts w:eastAsia="Times New Roman"/>
          <w:color w:val="222222"/>
          <w:u w:val="single"/>
        </w:rPr>
        <w:t>analyse</w:t>
      </w:r>
      <w:proofErr w:type="spellEnd"/>
      <w:r w:rsidRPr="0087363B">
        <w:rPr>
          <w:rFonts w:eastAsia="Times New Roman"/>
          <w:color w:val="222222"/>
          <w:u w:val="single"/>
        </w:rPr>
        <w:t xml:space="preserve"> unions’ position in democratic backsliding</w:t>
      </w:r>
      <w:r w:rsidRPr="0087363B">
        <w:rPr>
          <w:rFonts w:eastAsia="Times New Roman"/>
          <w:color w:val="222222"/>
          <w:sz w:val="10"/>
          <w:szCs w:val="10"/>
        </w:rPr>
        <w:t>, </w:t>
      </w:r>
      <w:r w:rsidRPr="0087363B">
        <w:rPr>
          <w:rFonts w:eastAsia="Times New Roman"/>
          <w:color w:val="222222"/>
          <w:u w:val="single"/>
        </w:rPr>
        <w:t>based on</w:t>
      </w:r>
      <w:r w:rsidRPr="0087363B">
        <w:rPr>
          <w:rFonts w:eastAsia="Times New Roman"/>
          <w:color w:val="222222"/>
          <w:sz w:val="10"/>
          <w:szCs w:val="10"/>
        </w:rPr>
        <w:t> two interdependent factors: </w:t>
      </w:r>
      <w:r w:rsidRPr="0087363B">
        <w:rPr>
          <w:rFonts w:eastAsia="Times New Roman"/>
          <w:color w:val="222222"/>
          <w:u w:val="single"/>
        </w:rPr>
        <w:t>the historic roles of </w:t>
      </w:r>
      <w:proofErr w:type="spellStart"/>
      <w:r w:rsidRPr="0087363B">
        <w:rPr>
          <w:rFonts w:eastAsia="Times New Roman"/>
          <w:b/>
          <w:bCs/>
          <w:color w:val="222222"/>
          <w:u w:val="single"/>
        </w:rPr>
        <w:t>Histadrut</w:t>
      </w:r>
      <w:proofErr w:type="spellEnd"/>
      <w:r w:rsidRPr="0087363B">
        <w:rPr>
          <w:rFonts w:eastAsia="Times New Roman"/>
          <w:color w:val="222222"/>
          <w:u w:val="single"/>
        </w:rPr>
        <w:t> in the formation and development of Israel’s democracy</w:t>
      </w:r>
      <w:r w:rsidRPr="0087363B">
        <w:rPr>
          <w:rFonts w:eastAsia="Times New Roman"/>
          <w:color w:val="222222"/>
          <w:sz w:val="10"/>
          <w:szCs w:val="10"/>
        </w:rPr>
        <w:t>; </w:t>
      </w:r>
      <w:r w:rsidRPr="0087363B">
        <w:rPr>
          <w:rFonts w:eastAsia="Times New Roman"/>
          <w:color w:val="222222"/>
          <w:u w:val="single"/>
        </w:rPr>
        <w:t>and the emergence of an anti-democratic legislation</w:t>
      </w:r>
      <w:r w:rsidRPr="0087363B">
        <w:rPr>
          <w:rFonts w:eastAsia="Times New Roman"/>
          <w:color w:val="222222"/>
          <w:sz w:val="10"/>
          <w:szCs w:val="10"/>
        </w:rPr>
        <w:t>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87363B">
        <w:rPr>
          <w:rFonts w:eastAsia="Times New Roman"/>
          <w:color w:val="222222"/>
          <w:u w:val="single"/>
        </w:rPr>
        <w:t>, its control over millions of non-citizen residents in the </w:t>
      </w:r>
      <w:r w:rsidRPr="0087363B">
        <w:rPr>
          <w:rFonts w:eastAsia="Times New Roman"/>
          <w:b/>
          <w:bCs/>
          <w:color w:val="222222"/>
          <w:u w:val="single"/>
        </w:rPr>
        <w:t>Occupied Palestinian Territories</w:t>
      </w:r>
      <w:r w:rsidRPr="0087363B">
        <w:rPr>
          <w:rFonts w:eastAsia="Times New Roman"/>
          <w:color w:val="222222"/>
          <w:sz w:val="10"/>
          <w:szCs w:val="10"/>
        </w:rPr>
        <w:t>Footnote65 – </w:t>
      </w:r>
      <w:r w:rsidRPr="0087363B">
        <w:rPr>
          <w:rFonts w:eastAsia="Times New Roman"/>
          <w:b/>
          <w:bCs/>
          <w:color w:val="222222"/>
        </w:rPr>
        <w:t>Israel</w:t>
      </w:r>
      <w:r w:rsidRPr="0087363B">
        <w:rPr>
          <w:rFonts w:eastAsia="Times New Roman"/>
          <w:color w:val="222222"/>
          <w:sz w:val="10"/>
          <w:szCs w:val="10"/>
        </w:rPr>
        <w:t> also </w:t>
      </w:r>
      <w:r w:rsidRPr="0087363B">
        <w:rPr>
          <w:rFonts w:eastAsia="Times New Roman"/>
          <w:color w:val="222222"/>
          <w:u w:val="single"/>
        </w:rPr>
        <w:t>shares</w:t>
      </w:r>
      <w:r w:rsidRPr="0087363B">
        <w:rPr>
          <w:rFonts w:eastAsia="Times New Roman"/>
          <w:color w:val="222222"/>
          <w:sz w:val="10"/>
          <w:szCs w:val="10"/>
        </w:rPr>
        <w:t> many </w:t>
      </w:r>
      <w:r w:rsidRPr="0087363B">
        <w:rPr>
          <w:rFonts w:eastAsia="Times New Roman"/>
          <w:color w:val="222222"/>
          <w:u w:val="single"/>
        </w:rPr>
        <w:t>similarities with other countries where a Right-wing populist coalition came to power</w:t>
      </w:r>
      <w:r w:rsidRPr="0087363B">
        <w:rPr>
          <w:rFonts w:eastAsia="Times New Roman"/>
          <w:color w:val="222222"/>
          <w:sz w:val="10"/>
          <w:szCs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played a central role in this resistance whereas, in Poland, the largest trade union (Solidarity) adopted a more supportive stance vis-à-vis democratic backsliding.</w:t>
      </w:r>
    </w:p>
    <w:p w14:paraId="7D9B3655"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and </w:t>
      </w:r>
      <w:proofErr w:type="gramStart"/>
      <w:r w:rsidRPr="0087363B">
        <w:rPr>
          <w:rFonts w:eastAsia="Times New Roman"/>
          <w:color w:val="222222"/>
          <w:sz w:val="10"/>
          <w:szCs w:val="10"/>
        </w:rPr>
        <w:t>repeating</w:t>
      </w:r>
      <w:proofErr w:type="gramEnd"/>
      <w:r w:rsidRPr="0087363B">
        <w:rPr>
          <w:rFonts w:eastAsia="Times New Roman"/>
          <w:color w:val="222222"/>
          <w:sz w:val="10"/>
          <w:szCs w:val="10"/>
        </w:rPr>
        <w:t xml:space="preserve"> themes.</w:t>
      </w:r>
    </w:p>
    <w:p w14:paraId="468048A6"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Unions and democracy in Israel: a brief history</w:t>
      </w:r>
    </w:p>
    <w:p w14:paraId="426FE631"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The history of </w:t>
      </w:r>
      <w:r w:rsidRPr="0087363B">
        <w:rPr>
          <w:rFonts w:eastAsia="Times New Roman"/>
          <w:b/>
          <w:bCs/>
          <w:color w:val="222222"/>
          <w:shd w:val="clear" w:color="auto" w:fill="FFFF00"/>
        </w:rPr>
        <w:t>Israeli</w:t>
      </w:r>
      <w:r w:rsidRPr="0087363B">
        <w:rPr>
          <w:rFonts w:eastAsia="Times New Roman"/>
          <w:color w:val="222222"/>
          <w:u w:val="single"/>
          <w:shd w:val="clear" w:color="auto" w:fill="FFFF00"/>
        </w:rPr>
        <w:t> trade </w:t>
      </w:r>
      <w:r w:rsidRPr="0087363B">
        <w:rPr>
          <w:rFonts w:eastAsia="Times New Roman"/>
          <w:b/>
          <w:bCs/>
          <w:color w:val="222222"/>
          <w:u w:val="single"/>
          <w:shd w:val="clear" w:color="auto" w:fill="FFFF00"/>
        </w:rPr>
        <w:t>unionism</w:t>
      </w:r>
      <w:r w:rsidRPr="0087363B">
        <w:rPr>
          <w:rFonts w:eastAsia="Times New Roman"/>
          <w:color w:val="222222"/>
          <w:sz w:val="10"/>
          <w:szCs w:val="10"/>
        </w:rPr>
        <w:t xml:space="preserve">, and particularly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presents a paradox when it comes to democratic governance. Founded in the pre-statehood era,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w:t>
      </w:r>
      <w:r w:rsidRPr="0087363B">
        <w:rPr>
          <w:rFonts w:eastAsia="Times New Roman"/>
          <w:color w:val="222222"/>
          <w:u w:val="single"/>
          <w:shd w:val="clear" w:color="auto" w:fill="FFFF00"/>
        </w:rPr>
        <w:t>was instrumental in state-building</w:t>
      </w:r>
      <w:r w:rsidRPr="0087363B">
        <w:rPr>
          <w:rFonts w:eastAsia="Times New Roman"/>
          <w:color w:val="222222"/>
          <w:sz w:val="10"/>
          <w:szCs w:val="10"/>
        </w:rPr>
        <w:t xml:space="preserve">, establishing major financial, cultural, and economic institutions while maintaining a strong coalition with the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 Party. However, alongside its broad political roles in Israeli society and </w:t>
      </w:r>
      <w:proofErr w:type="gramStart"/>
      <w:r w:rsidRPr="0087363B">
        <w:rPr>
          <w:rFonts w:eastAsia="Times New Roman"/>
          <w:color w:val="222222"/>
          <w:sz w:val="10"/>
          <w:szCs w:val="10"/>
        </w:rPr>
        <w:t>economy,Footnote</w:t>
      </w:r>
      <w:proofErr w:type="gramEnd"/>
      <w:r w:rsidRPr="0087363B">
        <w:rPr>
          <w:rFonts w:eastAsia="Times New Roman"/>
          <w:color w:val="222222"/>
          <w:sz w:val="10"/>
          <w:szCs w:val="10"/>
        </w:rPr>
        <w:t>67 and its prominent involvement in various aspects of democratic governance and multi-level decision-making processes, </w:t>
      </w:r>
      <w:proofErr w:type="spellStart"/>
      <w:r w:rsidRPr="0087363B">
        <w:rPr>
          <w:rFonts w:eastAsia="Times New Roman"/>
          <w:b/>
          <w:bCs/>
          <w:color w:val="222222"/>
          <w:shd w:val="clear" w:color="auto" w:fill="FFFF00"/>
        </w:rPr>
        <w:t>Histadrut</w:t>
      </w:r>
      <w:proofErr w:type="spellEnd"/>
      <w:r w:rsidRPr="0087363B">
        <w:rPr>
          <w:rFonts w:eastAsia="Times New Roman"/>
          <w:color w:val="222222"/>
          <w:u w:val="single"/>
        </w:rPr>
        <w:t> also played a key role in the exclusion of workers from various levels of participation in decision-</w:t>
      </w:r>
      <w:proofErr w:type="gramStart"/>
      <w:r w:rsidRPr="0087363B">
        <w:rPr>
          <w:rFonts w:eastAsia="Times New Roman"/>
          <w:color w:val="222222"/>
          <w:u w:val="single"/>
        </w:rPr>
        <w:t>making</w:t>
      </w:r>
      <w:r w:rsidRPr="0087363B">
        <w:rPr>
          <w:rFonts w:eastAsia="Times New Roman"/>
          <w:color w:val="222222"/>
          <w:sz w:val="10"/>
          <w:szCs w:val="10"/>
        </w:rPr>
        <w:t>.Footnote</w:t>
      </w:r>
      <w:proofErr w:type="gramEnd"/>
      <w:r w:rsidRPr="0087363B">
        <w:rPr>
          <w:rFonts w:eastAsia="Times New Roman"/>
          <w:color w:val="222222"/>
          <w:sz w:val="10"/>
          <w:szCs w:val="10"/>
        </w:rPr>
        <w:t>68 During the 1950s</w:t>
      </w:r>
      <w:r w:rsidRPr="0087363B">
        <w:rPr>
          <w:rFonts w:ascii="Times New Roman" w:eastAsia="Times New Roman" w:hAnsi="Times New Roman" w:cs="Times New Roman"/>
          <w:color w:val="222222"/>
          <w:sz w:val="10"/>
          <w:szCs w:val="10"/>
        </w:rPr>
        <w:t>‒</w:t>
      </w:r>
      <w:r w:rsidRPr="0087363B">
        <w:rPr>
          <w:rFonts w:eastAsia="Times New Roman"/>
          <w:color w:val="222222"/>
          <w:sz w:val="10"/>
          <w:szCs w:val="10"/>
        </w:rPr>
        <w:t>1960s, it </w:t>
      </w:r>
      <w:r w:rsidRPr="0087363B">
        <w:rPr>
          <w:rFonts w:eastAsia="Times New Roman"/>
          <w:color w:val="222222"/>
          <w:u w:val="single"/>
        </w:rPr>
        <w:t>actively </w:t>
      </w:r>
      <w:r w:rsidRPr="0087363B">
        <w:rPr>
          <w:rFonts w:eastAsia="Times New Roman"/>
          <w:color w:val="222222"/>
          <w:u w:val="single"/>
          <w:shd w:val="clear" w:color="auto" w:fill="FFFF00"/>
        </w:rPr>
        <w:t>undermined</w:t>
      </w:r>
      <w:r w:rsidRPr="0087363B">
        <w:rPr>
          <w:rFonts w:eastAsia="Times New Roman"/>
          <w:color w:val="222222"/>
          <w:u w:val="single"/>
        </w:rPr>
        <w:t> workplace representation, acting against spontaneous organizing</w:t>
      </w:r>
      <w:r w:rsidRPr="0087363B">
        <w:rPr>
          <w:rFonts w:eastAsia="Times New Roman"/>
          <w:color w:val="222222"/>
          <w:sz w:val="10"/>
          <w:szCs w:val="10"/>
        </w:rPr>
        <w:t xml:space="preserve"> drives and local demands. At the industry level,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implemented top-down policies without any consultation with workers; and, </w:t>
      </w:r>
      <w:r w:rsidRPr="0087363B">
        <w:rPr>
          <w:rFonts w:eastAsia="Times New Roman"/>
          <w:color w:val="222222"/>
          <w:u w:val="single"/>
        </w:rPr>
        <w:t>in the case of </w:t>
      </w:r>
      <w:r w:rsidRPr="0087363B">
        <w:rPr>
          <w:rFonts w:eastAsia="Times New Roman"/>
          <w:b/>
          <w:bCs/>
          <w:color w:val="222222"/>
          <w:u w:val="single"/>
          <w:shd w:val="clear" w:color="auto" w:fill="FFFF00"/>
        </w:rPr>
        <w:t>noncitizen workers</w:t>
      </w:r>
      <w:r w:rsidRPr="0087363B">
        <w:rPr>
          <w:rFonts w:eastAsia="Times New Roman"/>
          <w:color w:val="222222"/>
          <w:u w:val="single"/>
        </w:rPr>
        <w:t>, it sustained a highly exclusionary strategy that limited their access to rights</w:t>
      </w:r>
      <w:r w:rsidRPr="0087363B">
        <w:rPr>
          <w:rFonts w:eastAsia="Times New Roman"/>
          <w:color w:val="222222"/>
          <w:sz w:val="10"/>
          <w:szCs w:val="10"/>
        </w:rPr>
        <w:t xml:space="preserve"> and representation altogether.Footnote69 At the national level, workers had limited, if any, effect on </w:t>
      </w:r>
      <w:proofErr w:type="spellStart"/>
      <w:r w:rsidRPr="0087363B">
        <w:rPr>
          <w:rFonts w:eastAsia="Times New Roman"/>
          <w:color w:val="222222"/>
          <w:sz w:val="10"/>
          <w:szCs w:val="10"/>
        </w:rPr>
        <w:t>Histadrut’s</w:t>
      </w:r>
      <w:proofErr w:type="spellEnd"/>
      <w:r w:rsidRPr="0087363B">
        <w:rPr>
          <w:rFonts w:eastAsia="Times New Roman"/>
          <w:color w:val="222222"/>
          <w:sz w:val="10"/>
          <w:szCs w:val="10"/>
        </w:rPr>
        <w:t xml:space="preserve"> policies or strategies – indeed, it was often regarded as an integral part (or, at least, a close bedfellow) of government.Footnote70</w:t>
      </w:r>
    </w:p>
    <w:p w14:paraId="59DEB021"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Similar to other developed countries, in the late 1970s, Israel witnessed </w:t>
      </w:r>
      <w:r w:rsidRPr="0087363B">
        <w:rPr>
          <w:rFonts w:eastAsia="Times New Roman"/>
          <w:color w:val="222222"/>
          <w:u w:val="single"/>
        </w:rPr>
        <w:t>neoliberal transformations</w:t>
      </w:r>
      <w:r w:rsidRPr="0087363B">
        <w:rPr>
          <w:rFonts w:eastAsia="Times New Roman"/>
          <w:color w:val="222222"/>
          <w:sz w:val="10"/>
          <w:szCs w:val="10"/>
        </w:rPr>
        <w:t> that gradually </w:t>
      </w:r>
      <w:r w:rsidRPr="0087363B">
        <w:rPr>
          <w:rFonts w:eastAsia="Times New Roman"/>
          <w:color w:val="222222"/>
          <w:u w:val="single"/>
        </w:rPr>
        <w:t>dismantled the </w:t>
      </w:r>
      <w:r w:rsidRPr="0087363B">
        <w:rPr>
          <w:rFonts w:eastAsia="Times New Roman"/>
          <w:color w:val="222222"/>
          <w:sz w:val="10"/>
          <w:szCs w:val="10"/>
        </w:rPr>
        <w:t>main institutions of industrial relations and ruptured the </w:t>
      </w:r>
      <w:r w:rsidRPr="0087363B">
        <w:rPr>
          <w:rFonts w:eastAsia="Times New Roman"/>
          <w:color w:val="222222"/>
          <w:u w:val="single"/>
        </w:rPr>
        <w:t xml:space="preserve">close bond between </w:t>
      </w:r>
      <w:proofErr w:type="spellStart"/>
      <w:r w:rsidRPr="0087363B">
        <w:rPr>
          <w:rFonts w:eastAsia="Times New Roman"/>
          <w:color w:val="222222"/>
          <w:u w:val="single"/>
        </w:rPr>
        <w:t>Histadrut</w:t>
      </w:r>
      <w:proofErr w:type="spellEnd"/>
      <w:r w:rsidRPr="0087363B">
        <w:rPr>
          <w:rFonts w:eastAsia="Times New Roman"/>
          <w:color w:val="222222"/>
          <w:u w:val="single"/>
        </w:rPr>
        <w:t xml:space="preserve"> and the </w:t>
      </w:r>
      <w:proofErr w:type="spellStart"/>
      <w:r w:rsidRPr="0087363B">
        <w:rPr>
          <w:rFonts w:eastAsia="Times New Roman"/>
          <w:color w:val="222222"/>
          <w:u w:val="single"/>
        </w:rPr>
        <w:t>Labour</w:t>
      </w:r>
      <w:proofErr w:type="spellEnd"/>
      <w:r w:rsidRPr="0087363B">
        <w:rPr>
          <w:rFonts w:eastAsia="Times New Roman"/>
          <w:color w:val="222222"/>
          <w:u w:val="single"/>
        </w:rPr>
        <w:t xml:space="preserve"> Party</w:t>
      </w:r>
      <w:r w:rsidRPr="0087363B">
        <w:rPr>
          <w:rFonts w:eastAsia="Times New Roman"/>
          <w:color w:val="222222"/>
          <w:sz w:val="10"/>
          <w:szCs w:val="10"/>
        </w:rPr>
        <w:t xml:space="preserve">.Footnote71 Coupled with a series of economic and structural reforms, these processes led to a deep erosion of </w:t>
      </w:r>
      <w:proofErr w:type="spellStart"/>
      <w:r w:rsidRPr="0087363B">
        <w:rPr>
          <w:rFonts w:eastAsia="Times New Roman"/>
          <w:color w:val="222222"/>
          <w:sz w:val="10"/>
          <w:szCs w:val="10"/>
        </w:rPr>
        <w:t>Histadrut’s</w:t>
      </w:r>
      <w:proofErr w:type="spellEnd"/>
      <w:r w:rsidRPr="0087363B">
        <w:rPr>
          <w:rFonts w:eastAsia="Times New Roman"/>
          <w:color w:val="222222"/>
          <w:sz w:val="10"/>
          <w:szCs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4F17C305"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Yet, however damaging this process was for organized </w:t>
      </w:r>
      <w:proofErr w:type="spellStart"/>
      <w:r w:rsidRPr="0087363B">
        <w:rPr>
          <w:rFonts w:eastAsia="Times New Roman"/>
          <w:color w:val="222222"/>
          <w:u w:val="single"/>
        </w:rPr>
        <w:t>labour</w:t>
      </w:r>
      <w:proofErr w:type="spellEnd"/>
      <w:r w:rsidRPr="0087363B">
        <w:rPr>
          <w:rFonts w:eastAsia="Times New Roman"/>
          <w:color w:val="222222"/>
          <w:sz w:val="10"/>
          <w:szCs w:val="10"/>
        </w:rPr>
        <w:t>, it also contained the seeds of its eventual </w:t>
      </w:r>
      <w:r w:rsidRPr="0087363B">
        <w:rPr>
          <w:rFonts w:eastAsia="Times New Roman"/>
          <w:color w:val="222222"/>
          <w:u w:val="single"/>
        </w:rPr>
        <w:t>revitalization</w:t>
      </w:r>
      <w:r w:rsidRPr="0087363B">
        <w:rPr>
          <w:rFonts w:eastAsia="Times New Roman"/>
          <w:color w:val="222222"/>
          <w:sz w:val="10"/>
          <w:szCs w:val="10"/>
        </w:rPr>
        <w:t> in the 2010s, </w:t>
      </w:r>
      <w:r w:rsidRPr="0087363B">
        <w:rPr>
          <w:rFonts w:eastAsia="Times New Roman"/>
          <w:color w:val="222222"/>
          <w:u w:val="single"/>
        </w:rPr>
        <w:t>thanks to a renewed partnership between </w:t>
      </w:r>
      <w:proofErr w:type="spellStart"/>
      <w:r w:rsidRPr="0087363B">
        <w:rPr>
          <w:rFonts w:eastAsia="Times New Roman"/>
          <w:b/>
          <w:bCs/>
          <w:color w:val="222222"/>
          <w:u w:val="single"/>
          <w:shd w:val="clear" w:color="auto" w:fill="FFFF00"/>
        </w:rPr>
        <w:t>Histadrut</w:t>
      </w:r>
      <w:proofErr w:type="spellEnd"/>
      <w:r w:rsidRPr="0087363B">
        <w:rPr>
          <w:rFonts w:eastAsia="Times New Roman"/>
          <w:color w:val="222222"/>
          <w:u w:val="single"/>
        </w:rPr>
        <w:t> and the leading, Right-wing Likud Party</w:t>
      </w:r>
      <w:r w:rsidRPr="0087363B">
        <w:rPr>
          <w:rFonts w:eastAsia="Times New Roman"/>
          <w:color w:val="222222"/>
          <w:sz w:val="10"/>
          <w:szCs w:val="10"/>
        </w:rPr>
        <w:t>. The collaboration between the two can be traced back to the early 2000s, and, in 2009, </w:t>
      </w:r>
      <w:r w:rsidRPr="0087363B">
        <w:rPr>
          <w:rFonts w:eastAsia="Times New Roman"/>
          <w:color w:val="222222"/>
          <w:u w:val="single"/>
        </w:rPr>
        <w:t>it </w:t>
      </w:r>
      <w:r w:rsidRPr="0087363B">
        <w:rPr>
          <w:rFonts w:eastAsia="Times New Roman"/>
          <w:color w:val="222222"/>
          <w:u w:val="single"/>
          <w:shd w:val="clear" w:color="auto" w:fill="FFFF00"/>
        </w:rPr>
        <w:t>was instrumental in</w:t>
      </w:r>
      <w:r w:rsidRPr="0087363B">
        <w:rPr>
          <w:rFonts w:eastAsia="Times New Roman"/>
          <w:color w:val="222222"/>
          <w:u w:val="single"/>
        </w:rPr>
        <w:t> the formation of </w:t>
      </w:r>
      <w:r w:rsidRPr="0087363B">
        <w:rPr>
          <w:rFonts w:eastAsia="Times New Roman"/>
          <w:color w:val="222222"/>
          <w:u w:val="single"/>
          <w:shd w:val="clear" w:color="auto" w:fill="FFFF00"/>
        </w:rPr>
        <w:t>a </w:t>
      </w:r>
      <w:r w:rsidRPr="0087363B">
        <w:rPr>
          <w:rFonts w:eastAsia="Times New Roman"/>
          <w:b/>
          <w:bCs/>
          <w:color w:val="222222"/>
          <w:u w:val="single"/>
          <w:shd w:val="clear" w:color="auto" w:fill="FFFF00"/>
        </w:rPr>
        <w:t>Likud</w:t>
      </w:r>
      <w:r w:rsidRPr="0087363B">
        <w:rPr>
          <w:rFonts w:eastAsia="Times New Roman"/>
          <w:color w:val="222222"/>
          <w:u w:val="single"/>
        </w:rPr>
        <w:t>-led </w:t>
      </w:r>
      <w:r w:rsidRPr="0087363B">
        <w:rPr>
          <w:rFonts w:eastAsia="Times New Roman"/>
          <w:color w:val="222222"/>
          <w:u w:val="single"/>
          <w:shd w:val="clear" w:color="auto" w:fill="FFFF00"/>
        </w:rPr>
        <w:t>government</w:t>
      </w:r>
      <w:r w:rsidRPr="0087363B">
        <w:rPr>
          <w:rFonts w:eastAsia="Times New Roman"/>
          <w:color w:val="222222"/>
          <w:sz w:val="10"/>
          <w:szCs w:val="10"/>
        </w:rPr>
        <w:t>.Footnote73 Upon entering government, </w:t>
      </w:r>
      <w:r w:rsidRPr="0087363B">
        <w:rPr>
          <w:rFonts w:eastAsia="Times New Roman"/>
          <w:b/>
          <w:bCs/>
          <w:color w:val="222222"/>
          <w:shd w:val="clear" w:color="auto" w:fill="FFFF00"/>
        </w:rPr>
        <w:t>Likud granted</w:t>
      </w:r>
      <w:r w:rsidRPr="0087363B">
        <w:rPr>
          <w:rFonts w:eastAsia="Times New Roman"/>
          <w:color w:val="222222"/>
          <w:sz w:val="10"/>
          <w:szCs w:val="10"/>
        </w:rPr>
        <w:t> some important </w:t>
      </w:r>
      <w:r w:rsidRPr="0087363B">
        <w:rPr>
          <w:rFonts w:eastAsia="Times New Roman"/>
          <w:b/>
          <w:bCs/>
          <w:color w:val="222222"/>
          <w:shd w:val="clear" w:color="auto" w:fill="FFFF00"/>
        </w:rPr>
        <w:t>concessions</w:t>
      </w:r>
      <w:r w:rsidRPr="0087363B">
        <w:rPr>
          <w:rFonts w:eastAsia="Times New Roman"/>
          <w:color w:val="222222"/>
          <w:u w:val="single"/>
        </w:rPr>
        <w:t xml:space="preserve"> to </w:t>
      </w:r>
      <w:proofErr w:type="spellStart"/>
      <w:r w:rsidRPr="0087363B">
        <w:rPr>
          <w:rFonts w:eastAsia="Times New Roman"/>
          <w:color w:val="222222"/>
          <w:u w:val="single"/>
        </w:rPr>
        <w:t>Histadrut</w:t>
      </w:r>
      <w:proofErr w:type="spellEnd"/>
      <w:r w:rsidRPr="0087363B">
        <w:rPr>
          <w:rFonts w:eastAsia="Times New Roman"/>
          <w:color w:val="222222"/>
          <w:u w:val="single"/>
        </w:rPr>
        <w:t> </w:t>
      </w:r>
      <w:r w:rsidRPr="0087363B">
        <w:rPr>
          <w:rFonts w:eastAsia="Times New Roman"/>
          <w:color w:val="222222"/>
          <w:u w:val="single"/>
          <w:shd w:val="clear" w:color="auto" w:fill="FFFF00"/>
        </w:rPr>
        <w:t>through</w:t>
      </w:r>
      <w:r w:rsidRPr="0087363B">
        <w:rPr>
          <w:rFonts w:eastAsia="Times New Roman"/>
          <w:color w:val="222222"/>
          <w:u w:val="single"/>
        </w:rPr>
        <w:t> </w:t>
      </w:r>
      <w:r w:rsidRPr="0087363B">
        <w:rPr>
          <w:rFonts w:eastAsia="Times New Roman"/>
          <w:b/>
          <w:bCs/>
          <w:color w:val="222222"/>
          <w:u w:val="single"/>
          <w:shd w:val="clear" w:color="auto" w:fill="FFFF00"/>
        </w:rPr>
        <w:t>pro-</w:t>
      </w:r>
      <w:proofErr w:type="spellStart"/>
      <w:r w:rsidRPr="0087363B">
        <w:rPr>
          <w:rFonts w:eastAsia="Times New Roman"/>
          <w:b/>
          <w:bCs/>
          <w:color w:val="222222"/>
          <w:u w:val="single"/>
          <w:shd w:val="clear" w:color="auto" w:fill="FFFF00"/>
        </w:rPr>
        <w:t>labour</w:t>
      </w:r>
      <w:proofErr w:type="spellEnd"/>
      <w:r w:rsidRPr="0087363B">
        <w:rPr>
          <w:rFonts w:eastAsia="Times New Roman"/>
          <w:b/>
          <w:bCs/>
          <w:color w:val="222222"/>
          <w:u w:val="single"/>
          <w:shd w:val="clear" w:color="auto" w:fill="FFFF00"/>
        </w:rPr>
        <w:t xml:space="preserve"> legislation</w:t>
      </w:r>
      <w:r w:rsidRPr="0087363B">
        <w:rPr>
          <w:rFonts w:eastAsia="Times New Roman"/>
          <w:color w:val="222222"/>
          <w:u w:val="single"/>
          <w:shd w:val="clear" w:color="auto" w:fill="FFFF00"/>
        </w:rPr>
        <w:t> </w:t>
      </w:r>
      <w:r w:rsidRPr="0087363B">
        <w:rPr>
          <w:rFonts w:eastAsia="Times New Roman"/>
          <w:color w:val="222222"/>
          <w:u w:val="single"/>
        </w:rPr>
        <w:t>and collective agreements, creating a coalition that was based on national agreements</w:t>
      </w:r>
      <w:r w:rsidRPr="0087363B">
        <w:rPr>
          <w:rFonts w:eastAsia="Times New Roman"/>
          <w:color w:val="222222"/>
          <w:sz w:val="10"/>
          <w:szCs w:val="10"/>
        </w:rPr>
        <w:t>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87363B">
        <w:rPr>
          <w:rFonts w:eastAsia="Times New Roman"/>
          <w:color w:val="222222"/>
          <w:u w:val="single"/>
        </w:rPr>
        <w:t>this union – party coalition supported a series of instrumental achievements for workers, strengthening their voice and improving their wages</w:t>
      </w:r>
      <w:r w:rsidRPr="0087363B">
        <w:rPr>
          <w:rFonts w:eastAsia="Times New Roman"/>
          <w:color w:val="222222"/>
          <w:sz w:val="10"/>
          <w:szCs w:val="10"/>
        </w:rPr>
        <w:t xml:space="preserve"> throughout the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 </w:t>
      </w:r>
      <w:proofErr w:type="gramStart"/>
      <w:r w:rsidRPr="0087363B">
        <w:rPr>
          <w:rFonts w:eastAsia="Times New Roman"/>
          <w:color w:val="222222"/>
          <w:sz w:val="10"/>
          <w:szCs w:val="10"/>
        </w:rPr>
        <w:t>market.Footnote</w:t>
      </w:r>
      <w:proofErr w:type="gramEnd"/>
      <w:r w:rsidRPr="0087363B">
        <w:rPr>
          <w:rFonts w:eastAsia="Times New Roman"/>
          <w:color w:val="222222"/>
          <w:sz w:val="10"/>
          <w:szCs w:val="10"/>
        </w:rPr>
        <w:t>74</w:t>
      </w:r>
    </w:p>
    <w:p w14:paraId="5DA17945"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16B63FD5"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[our] political connections allow us to fight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[for] wages and [also] against bad government policies without one day of strike</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today, strikes are practically over</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the public hates strikes and if we go on strike we are killed in the media and in the public opinion. [interview 4]</w:t>
      </w:r>
    </w:p>
    <w:p w14:paraId="68BB9A34"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 xml:space="preserve">According to many of the interviewees, amid the marginalization of organized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 in Israel – expressed in the weakening of unions and a general de-legitimation of strikes – unions recognized that their hands were tied and switched strategy accordingly. As one senior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official commented, they recognized the limitations but also the possibilities of the neoliberal era: “If we can get what we want without a strike, all the better</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 xml:space="preserve">this is no time for strikes” (interview 8). This statement was supported by the Head of a strong workers’ committee in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who asserted that “strikes are a relic of the past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 xml:space="preserve">[these days] they are largely illegitimate” (interview 5). Indeed, since 2019, the number of days lost due to strikes has declined </w:t>
      </w:r>
      <w:proofErr w:type="gramStart"/>
      <w:r w:rsidRPr="0087363B">
        <w:rPr>
          <w:rFonts w:eastAsia="Times New Roman"/>
          <w:color w:val="222222"/>
          <w:sz w:val="10"/>
          <w:szCs w:val="10"/>
        </w:rPr>
        <w:t>dramatically,Footnote</w:t>
      </w:r>
      <w:proofErr w:type="gramEnd"/>
      <w:r w:rsidRPr="0087363B">
        <w:rPr>
          <w:rFonts w:eastAsia="Times New Roman"/>
          <w:color w:val="222222"/>
          <w:sz w:val="10"/>
          <w:szCs w:val="10"/>
        </w:rPr>
        <w:t xml:space="preserve">75 and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w:t>
      </w:r>
      <w:proofErr w:type="gramStart"/>
      <w:r w:rsidRPr="0087363B">
        <w:rPr>
          <w:rFonts w:eastAsia="Times New Roman"/>
          <w:color w:val="222222"/>
          <w:sz w:val="10"/>
          <w:szCs w:val="10"/>
        </w:rPr>
        <w:t>seems</w:t>
      </w:r>
      <w:proofErr w:type="gramEnd"/>
      <w:r w:rsidRPr="0087363B">
        <w:rPr>
          <w:rFonts w:eastAsia="Times New Roman"/>
          <w:color w:val="222222"/>
          <w:sz w:val="10"/>
          <w:szCs w:val="10"/>
        </w:rPr>
        <w:t xml:space="preserve"> to have accepted that this kind of (organizational) power is now illegitimate. In the words of its Chair, Arnon Bar-David: “I want to change the DNA of </w:t>
      </w:r>
      <w:proofErr w:type="spellStart"/>
      <w:r w:rsidRPr="0087363B">
        <w:rPr>
          <w:rFonts w:eastAsia="Times New Roman"/>
          <w:color w:val="222222"/>
          <w:sz w:val="10"/>
          <w:szCs w:val="10"/>
        </w:rPr>
        <w:t>Histadrut</w:t>
      </w:r>
      <w:proofErr w:type="spellEnd"/>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as long as I am able to talk [and negotiate], we can avoid strikes</w:t>
      </w:r>
      <w:proofErr w:type="gramStart"/>
      <w:r w:rsidRPr="0087363B">
        <w:rPr>
          <w:rFonts w:eastAsia="Times New Roman"/>
          <w:color w:val="222222"/>
          <w:sz w:val="10"/>
          <w:szCs w:val="10"/>
        </w:rPr>
        <w:t>”.Footnote</w:t>
      </w:r>
      <w:proofErr w:type="gramEnd"/>
      <w:r w:rsidRPr="0087363B">
        <w:rPr>
          <w:rFonts w:eastAsia="Times New Roman"/>
          <w:color w:val="222222"/>
          <w:sz w:val="10"/>
          <w:szCs w:val="10"/>
        </w:rPr>
        <w:t xml:space="preserve">76 This framing by the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Chair accompanies other measures that point to the turn of the Union towards a strong reliance on political support.</w:t>
      </w:r>
    </w:p>
    <w:p w14:paraId="0017B634"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 xml:space="preserve">Under the leadership of Bar-David (since 2019), this alliance has become the major power resource of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and is reflected in the transformation of its strategies. One of the first acts of Bar-David upon entering office was to publicly resign from the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xml:space="preserve"> Party, of which he had been a loyal, decades-long member, followed by several public meetings with senior Likud politicians and their endorsement.Footnote77 More importantly, </w:t>
      </w:r>
      <w:proofErr w:type="spellStart"/>
      <w:r w:rsidRPr="0087363B">
        <w:rPr>
          <w:rFonts w:eastAsia="Times New Roman"/>
          <w:color w:val="222222"/>
          <w:u w:val="single"/>
        </w:rPr>
        <w:t>Histadrut</w:t>
      </w:r>
      <w:proofErr w:type="spellEnd"/>
      <w:r w:rsidRPr="0087363B">
        <w:rPr>
          <w:rFonts w:eastAsia="Times New Roman"/>
          <w:color w:val="222222"/>
          <w:sz w:val="10"/>
          <w:szCs w:val="10"/>
        </w:rPr>
        <w:t> expanded its one-person “government relations” department to a 12-strong “political department” (interviews 3 and 9), comprising mainly of workers affiliated with Likud. It also </w:t>
      </w:r>
      <w:r w:rsidRPr="0087363B">
        <w:rPr>
          <w:rFonts w:eastAsia="Times New Roman"/>
          <w:b/>
          <w:bCs/>
          <w:color w:val="222222"/>
          <w:u w:val="single"/>
        </w:rPr>
        <w:t>hired</w:t>
      </w:r>
      <w:r w:rsidRPr="0087363B">
        <w:rPr>
          <w:rFonts w:eastAsia="Times New Roman"/>
          <w:color w:val="222222"/>
          <w:u w:val="single"/>
        </w:rPr>
        <w:t> dozens of </w:t>
      </w:r>
      <w:r w:rsidRPr="0087363B">
        <w:rPr>
          <w:rFonts w:eastAsia="Times New Roman"/>
          <w:b/>
          <w:bCs/>
          <w:color w:val="222222"/>
          <w:u w:val="single"/>
        </w:rPr>
        <w:t>party-affiliated officials</w:t>
      </w:r>
      <w:r w:rsidRPr="0087363B">
        <w:rPr>
          <w:rFonts w:eastAsia="Times New Roman"/>
          <w:color w:val="222222"/>
          <w:u w:val="single"/>
        </w:rPr>
        <w:t> in different roles </w:t>
      </w:r>
      <w:r w:rsidRPr="0087363B">
        <w:rPr>
          <w:rFonts w:eastAsia="Times New Roman"/>
          <w:b/>
          <w:bCs/>
          <w:color w:val="222222"/>
          <w:u w:val="single"/>
        </w:rPr>
        <w:t>across the Union</w:t>
      </w:r>
      <w:r w:rsidRPr="0087363B">
        <w:rPr>
          <w:rFonts w:eastAsia="Times New Roman"/>
          <w:color w:val="222222"/>
          <w:u w:val="single"/>
        </w:rPr>
        <w:t>, </w:t>
      </w:r>
      <w:r w:rsidRPr="0087363B">
        <w:rPr>
          <w:rFonts w:eastAsia="Times New Roman"/>
          <w:b/>
          <w:bCs/>
          <w:color w:val="222222"/>
          <w:u w:val="single"/>
        </w:rPr>
        <w:t>developing </w:t>
      </w:r>
      <w:r w:rsidRPr="0087363B">
        <w:rPr>
          <w:rFonts w:eastAsia="Times New Roman"/>
          <w:b/>
          <w:bCs/>
          <w:color w:val="222222"/>
          <w:u w:val="single"/>
          <w:shd w:val="clear" w:color="auto" w:fill="FFFF00"/>
        </w:rPr>
        <w:t>close links with Likud</w:t>
      </w:r>
      <w:r w:rsidRPr="0087363B">
        <w:rPr>
          <w:rFonts w:eastAsia="Times New Roman"/>
          <w:b/>
          <w:bCs/>
          <w:color w:val="222222"/>
          <w:u w:val="single"/>
        </w:rPr>
        <w:t> politicians</w:t>
      </w:r>
      <w:r w:rsidRPr="0087363B">
        <w:rPr>
          <w:rFonts w:eastAsia="Times New Roman"/>
          <w:color w:val="222222"/>
          <w:sz w:val="10"/>
          <w:szCs w:val="10"/>
        </w:rPr>
        <w:t> (interviews 2, 4, 7, 9, and 11). Combining these formal connections with </w:t>
      </w:r>
      <w:r w:rsidRPr="0087363B">
        <w:rPr>
          <w:rFonts w:eastAsia="Times New Roman"/>
          <w:color w:val="222222"/>
          <w:u w:val="single"/>
        </w:rPr>
        <w:t>the political affiliation</w:t>
      </w:r>
      <w:r w:rsidRPr="0087363B">
        <w:rPr>
          <w:rFonts w:eastAsia="Times New Roman"/>
          <w:color w:val="222222"/>
          <w:sz w:val="10"/>
          <w:szCs w:val="10"/>
        </w:rPr>
        <w:t> of large workers’ committees </w:t>
      </w:r>
      <w:r w:rsidRPr="0087363B">
        <w:rPr>
          <w:rFonts w:eastAsia="Times New Roman"/>
          <w:color w:val="222222"/>
          <w:u w:val="single"/>
        </w:rPr>
        <w:t>in the Likud Party </w:t>
      </w:r>
      <w:r w:rsidRPr="0087363B">
        <w:rPr>
          <w:rFonts w:eastAsia="Times New Roman"/>
          <w:b/>
          <w:bCs/>
          <w:color w:val="222222"/>
          <w:u w:val="single"/>
          <w:shd w:val="clear" w:color="auto" w:fill="FFFF00"/>
        </w:rPr>
        <w:t>enabled</w:t>
      </w:r>
      <w:r w:rsidRPr="0087363B">
        <w:rPr>
          <w:rFonts w:eastAsia="Times New Roman"/>
          <w:color w:val="222222"/>
          <w:u w:val="single"/>
        </w:rPr>
        <w:t> </w:t>
      </w:r>
      <w:proofErr w:type="spellStart"/>
      <w:r w:rsidRPr="0087363B">
        <w:rPr>
          <w:rFonts w:eastAsia="Times New Roman"/>
          <w:color w:val="222222"/>
          <w:u w:val="single"/>
        </w:rPr>
        <w:t>Histadrut</w:t>
      </w:r>
      <w:proofErr w:type="spellEnd"/>
      <w:r w:rsidRPr="0087363B">
        <w:rPr>
          <w:rFonts w:eastAsia="Times New Roman"/>
          <w:color w:val="222222"/>
          <w:u w:val="single"/>
        </w:rPr>
        <w:t xml:space="preserve"> to </w:t>
      </w:r>
      <w:r w:rsidRPr="0087363B">
        <w:rPr>
          <w:rFonts w:eastAsia="Times New Roman"/>
          <w:b/>
          <w:bCs/>
          <w:color w:val="222222"/>
          <w:u w:val="single"/>
        </w:rPr>
        <w:t>maintain</w:t>
      </w:r>
      <w:r w:rsidRPr="0087363B">
        <w:rPr>
          <w:rFonts w:eastAsia="Times New Roman"/>
          <w:color w:val="222222"/>
          <w:u w:val="single"/>
        </w:rPr>
        <w:t> relative </w:t>
      </w:r>
      <w:r w:rsidRPr="0087363B">
        <w:rPr>
          <w:rFonts w:eastAsia="Times New Roman"/>
          <w:b/>
          <w:bCs/>
          <w:color w:val="222222"/>
          <w:u w:val="single"/>
          <w:shd w:val="clear" w:color="auto" w:fill="FFFF00"/>
        </w:rPr>
        <w:t>gains in collective bargaining</w:t>
      </w:r>
      <w:r w:rsidRPr="0087363B">
        <w:rPr>
          <w:rFonts w:eastAsia="Times New Roman"/>
          <w:color w:val="222222"/>
          <w:sz w:val="10"/>
          <w:szCs w:val="10"/>
        </w:rPr>
        <w:t> (mainly in the public sector, its main stronghold). However, </w:t>
      </w:r>
      <w:r w:rsidRPr="0087363B">
        <w:rPr>
          <w:rFonts w:eastAsia="Times New Roman"/>
          <w:color w:val="222222"/>
          <w:u w:val="single"/>
        </w:rPr>
        <w:t>these gains came </w:t>
      </w:r>
      <w:r w:rsidRPr="0087363B">
        <w:rPr>
          <w:rFonts w:eastAsia="Times New Roman"/>
          <w:color w:val="222222"/>
          <w:u w:val="single"/>
          <w:shd w:val="clear" w:color="auto" w:fill="FFFF00"/>
        </w:rPr>
        <w:t>at a</w:t>
      </w:r>
      <w:r w:rsidRPr="0087363B">
        <w:rPr>
          <w:rFonts w:eastAsia="Times New Roman"/>
          <w:color w:val="222222"/>
          <w:u w:val="single"/>
        </w:rPr>
        <w:t> certain </w:t>
      </w:r>
      <w:r w:rsidRPr="0087363B">
        <w:rPr>
          <w:rFonts w:eastAsia="Times New Roman"/>
          <w:b/>
          <w:bCs/>
          <w:color w:val="222222"/>
          <w:u w:val="single"/>
          <w:shd w:val="clear" w:color="auto" w:fill="FFFF00"/>
        </w:rPr>
        <w:t>price</w:t>
      </w:r>
      <w:r w:rsidRPr="0087363B">
        <w:rPr>
          <w:rFonts w:eastAsia="Times New Roman"/>
          <w:color w:val="222222"/>
          <w:u w:val="single"/>
        </w:rPr>
        <w:t xml:space="preserve">: as part of this (arguably unconventional) political alliance, </w:t>
      </w:r>
      <w:proofErr w:type="spellStart"/>
      <w:r w:rsidRPr="0087363B">
        <w:rPr>
          <w:rFonts w:eastAsia="Times New Roman"/>
          <w:color w:val="222222"/>
          <w:u w:val="single"/>
        </w:rPr>
        <w:t>Histadrut</w:t>
      </w:r>
      <w:proofErr w:type="spellEnd"/>
      <w:r w:rsidRPr="0087363B">
        <w:rPr>
          <w:rFonts w:eastAsia="Times New Roman"/>
          <w:color w:val="222222"/>
          <w:u w:val="single"/>
        </w:rPr>
        <w:t xml:space="preserve"> was required </w:t>
      </w:r>
      <w:r w:rsidRPr="0087363B">
        <w:rPr>
          <w:rFonts w:eastAsia="Times New Roman"/>
          <w:b/>
          <w:bCs/>
          <w:color w:val="222222"/>
          <w:u w:val="single"/>
          <w:shd w:val="clear" w:color="auto" w:fill="FFFF00"/>
        </w:rPr>
        <w:t>to support neoliberal</w:t>
      </w:r>
      <w:r w:rsidRPr="0087363B">
        <w:rPr>
          <w:rFonts w:eastAsia="Times New Roman"/>
          <w:b/>
          <w:bCs/>
          <w:color w:val="222222"/>
          <w:u w:val="single"/>
        </w:rPr>
        <w:t> government </w:t>
      </w:r>
      <w:r w:rsidRPr="0087363B">
        <w:rPr>
          <w:rFonts w:eastAsia="Times New Roman"/>
          <w:b/>
          <w:bCs/>
          <w:color w:val="222222"/>
          <w:u w:val="single"/>
          <w:shd w:val="clear" w:color="auto" w:fill="FFFF00"/>
        </w:rPr>
        <w:t>policies</w:t>
      </w:r>
      <w:r w:rsidRPr="0087363B">
        <w:rPr>
          <w:rFonts w:eastAsia="Times New Roman"/>
          <w:color w:val="222222"/>
          <w:u w:val="single"/>
        </w:rPr>
        <w:t>, such as the privatization of the postal </w:t>
      </w:r>
      <w:r w:rsidRPr="0087363B">
        <w:rPr>
          <w:rFonts w:eastAsia="Times New Roman"/>
          <w:color w:val="222222"/>
          <w:u w:val="single"/>
          <w:shd w:val="clear" w:color="auto" w:fill="FFFF00"/>
        </w:rPr>
        <w:t>and</w:t>
      </w:r>
      <w:r w:rsidRPr="0087363B">
        <w:rPr>
          <w:rFonts w:eastAsia="Times New Roman"/>
          <w:color w:val="222222"/>
          <w:u w:val="single"/>
        </w:rPr>
        <w:t> electric utility services, or the restructuring of public broadcasting</w:t>
      </w:r>
      <w:r w:rsidRPr="0087363B">
        <w:rPr>
          <w:rFonts w:eastAsia="Times New Roman"/>
          <w:color w:val="222222"/>
          <w:sz w:val="10"/>
          <w:szCs w:val="10"/>
        </w:rPr>
        <w:t xml:space="preserve"> (interview 4), to name but a few examples from recent </w:t>
      </w:r>
      <w:proofErr w:type="gramStart"/>
      <w:r w:rsidRPr="0087363B">
        <w:rPr>
          <w:rFonts w:eastAsia="Times New Roman"/>
          <w:color w:val="222222"/>
          <w:sz w:val="10"/>
          <w:szCs w:val="10"/>
        </w:rPr>
        <w:t>years.Footnote</w:t>
      </w:r>
      <w:proofErr w:type="gramEnd"/>
      <w:r w:rsidRPr="0087363B">
        <w:rPr>
          <w:rFonts w:eastAsia="Times New Roman"/>
          <w:color w:val="222222"/>
          <w:sz w:val="10"/>
          <w:szCs w:val="10"/>
        </w:rPr>
        <w:t>78</w:t>
      </w:r>
    </w:p>
    <w:p w14:paraId="28B59F4A" w14:textId="77777777" w:rsidR="0087363B" w:rsidRPr="0087363B" w:rsidRDefault="0087363B" w:rsidP="0087363B">
      <w:pPr>
        <w:shd w:val="clear" w:color="auto" w:fill="FFFFFF"/>
        <w:spacing w:line="235" w:lineRule="atLeast"/>
        <w:rPr>
          <w:rFonts w:eastAsia="Times New Roman"/>
          <w:color w:val="222222"/>
        </w:rPr>
      </w:pP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in times of democratic backsliding</w:t>
      </w:r>
    </w:p>
    <w:p w14:paraId="5AACAEC7"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While challenges to Israel’s (partial) democracy became apparent as early as the 2010</w:t>
      </w:r>
      <w:proofErr w:type="gramStart"/>
      <w:r w:rsidRPr="0087363B">
        <w:rPr>
          <w:rFonts w:eastAsia="Times New Roman"/>
          <w:color w:val="222222"/>
          <w:sz w:val="10"/>
          <w:szCs w:val="10"/>
        </w:rPr>
        <w:t>s,Footnote</w:t>
      </w:r>
      <w:proofErr w:type="gramEnd"/>
      <w:r w:rsidRPr="0087363B">
        <w:rPr>
          <w:rFonts w:eastAsia="Times New Roman"/>
          <w:color w:val="222222"/>
          <w:sz w:val="10"/>
          <w:szCs w:val="10"/>
        </w:rPr>
        <w:t>79 they reached a peak following the formation of </w:t>
      </w:r>
      <w:r w:rsidRPr="0087363B">
        <w:rPr>
          <w:rFonts w:eastAsia="Times New Roman"/>
          <w:color w:val="222222"/>
          <w:u w:val="single"/>
        </w:rPr>
        <w:t>another </w:t>
      </w:r>
      <w:r w:rsidRPr="0087363B">
        <w:rPr>
          <w:rFonts w:eastAsia="Times New Roman"/>
          <w:b/>
          <w:bCs/>
          <w:color w:val="222222"/>
          <w:u w:val="single"/>
          <w:shd w:val="clear" w:color="auto" w:fill="FFFF00"/>
        </w:rPr>
        <w:t>Likud</w:t>
      </w:r>
      <w:r w:rsidRPr="0087363B">
        <w:rPr>
          <w:rFonts w:eastAsia="Times New Roman"/>
          <w:color w:val="222222"/>
          <w:u w:val="single"/>
        </w:rPr>
        <w:t>-led government</w:t>
      </w:r>
      <w:r w:rsidRPr="0087363B">
        <w:rPr>
          <w:rFonts w:eastAsia="Times New Roman"/>
          <w:color w:val="222222"/>
          <w:sz w:val="10"/>
          <w:szCs w:val="10"/>
        </w:rPr>
        <w:t> in December 2022. Days after taking office, Israel’s new Minister of Justice </w:t>
      </w:r>
      <w:r w:rsidRPr="0087363B">
        <w:rPr>
          <w:rFonts w:eastAsia="Times New Roman"/>
          <w:color w:val="222222"/>
          <w:u w:val="single"/>
        </w:rPr>
        <w:t>announced </w:t>
      </w:r>
      <w:r w:rsidRPr="0087363B">
        <w:rPr>
          <w:rFonts w:eastAsia="Times New Roman"/>
          <w:color w:val="222222"/>
          <w:u w:val="single"/>
          <w:shd w:val="clear" w:color="auto" w:fill="FFFF00"/>
        </w:rPr>
        <w:t>plans to</w:t>
      </w:r>
      <w:r w:rsidRPr="0087363B">
        <w:rPr>
          <w:rFonts w:eastAsia="Times New Roman"/>
          <w:color w:val="222222"/>
          <w:sz w:val="10"/>
          <w:szCs w:val="10"/>
          <w:shd w:val="clear" w:color="auto" w:fill="FFFF00"/>
        </w:rPr>
        <w:t> “</w:t>
      </w:r>
      <w:r w:rsidRPr="0087363B">
        <w:rPr>
          <w:rFonts w:eastAsia="Times New Roman"/>
          <w:color w:val="222222"/>
          <w:sz w:val="10"/>
          <w:szCs w:val="10"/>
        </w:rPr>
        <w:t>restore the balance between the three powers”:Footnote80 namely, to </w:t>
      </w:r>
      <w:r w:rsidRPr="0087363B">
        <w:rPr>
          <w:rFonts w:eastAsia="Times New Roman"/>
          <w:color w:val="222222"/>
          <w:u w:val="single"/>
        </w:rPr>
        <w:t>politicize the process of nominating judges</w:t>
      </w:r>
      <w:r w:rsidRPr="0087363B">
        <w:rPr>
          <w:rFonts w:eastAsia="Times New Roman"/>
          <w:color w:val="222222"/>
          <w:sz w:val="10"/>
          <w:szCs w:val="10"/>
        </w:rPr>
        <w:t>; to </w:t>
      </w:r>
      <w:r w:rsidRPr="0087363B">
        <w:rPr>
          <w:rFonts w:eastAsia="Times New Roman"/>
          <w:b/>
          <w:bCs/>
          <w:color w:val="222222"/>
          <w:shd w:val="clear" w:color="auto" w:fill="FFFF00"/>
        </w:rPr>
        <w:t>limit the courts’</w:t>
      </w:r>
      <w:r w:rsidRPr="0087363B">
        <w:rPr>
          <w:rFonts w:eastAsia="Times New Roman"/>
          <w:color w:val="222222"/>
          <w:u w:val="single"/>
        </w:rPr>
        <w:t> ability to scrutinize legislation</w:t>
      </w:r>
      <w:r w:rsidRPr="0087363B">
        <w:rPr>
          <w:rFonts w:eastAsia="Times New Roman"/>
          <w:color w:val="222222"/>
          <w:sz w:val="10"/>
          <w:szCs w:val="10"/>
        </w:rPr>
        <w:t>; </w:t>
      </w:r>
      <w:r w:rsidRPr="0087363B">
        <w:rPr>
          <w:rFonts w:eastAsia="Times New Roman"/>
          <w:b/>
          <w:bCs/>
          <w:color w:val="222222"/>
        </w:rPr>
        <w:t>and</w:t>
      </w:r>
      <w:r w:rsidRPr="0087363B">
        <w:rPr>
          <w:rFonts w:eastAsia="Times New Roman"/>
          <w:color w:val="222222"/>
          <w:sz w:val="10"/>
          <w:szCs w:val="10"/>
        </w:rPr>
        <w:t> to </w:t>
      </w:r>
      <w:r w:rsidRPr="0087363B">
        <w:rPr>
          <w:rFonts w:eastAsia="Times New Roman"/>
          <w:b/>
          <w:bCs/>
          <w:color w:val="222222"/>
        </w:rPr>
        <w:t>undermine the </w:t>
      </w:r>
      <w:r w:rsidRPr="0087363B">
        <w:rPr>
          <w:rFonts w:eastAsia="Times New Roman"/>
          <w:b/>
          <w:bCs/>
          <w:color w:val="222222"/>
          <w:shd w:val="clear" w:color="auto" w:fill="FFFF00"/>
        </w:rPr>
        <w:t>independence</w:t>
      </w:r>
      <w:r w:rsidRPr="0087363B">
        <w:rPr>
          <w:rFonts w:eastAsia="Times New Roman"/>
          <w:color w:val="222222"/>
          <w:u w:val="single"/>
        </w:rPr>
        <w:t> of the government’s legal advice</w:t>
      </w:r>
      <w:r w:rsidRPr="0087363B">
        <w:rPr>
          <w:rFonts w:eastAsia="Times New Roman"/>
          <w:color w:val="222222"/>
          <w:sz w:val="10"/>
          <w:szCs w:val="10"/>
        </w:rPr>
        <w:t>.Footnote81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87363B">
        <w:rPr>
          <w:rFonts w:eastAsia="Times New Roman"/>
          <w:color w:val="222222"/>
          <w:u w:val="single"/>
          <w:shd w:val="clear" w:color="auto" w:fill="FFFF00"/>
        </w:rPr>
        <w:t>activists</w:t>
      </w:r>
      <w:r w:rsidRPr="0087363B">
        <w:rPr>
          <w:rFonts w:eastAsia="Times New Roman"/>
          <w:color w:val="222222"/>
          <w:sz w:val="10"/>
          <w:szCs w:val="10"/>
        </w:rPr>
        <w:t> of the social movement explicitly </w:t>
      </w:r>
      <w:r w:rsidRPr="0087363B">
        <w:rPr>
          <w:rFonts w:eastAsia="Times New Roman"/>
          <w:color w:val="222222"/>
          <w:u w:val="single"/>
          <w:shd w:val="clear" w:color="auto" w:fill="FFFF00"/>
        </w:rPr>
        <w:t>targeted unions</w:t>
      </w:r>
      <w:r w:rsidRPr="0087363B">
        <w:rPr>
          <w:rFonts w:eastAsia="Times New Roman"/>
          <w:color w:val="222222"/>
          <w:u w:val="single"/>
        </w:rPr>
        <w:t> and called upon them to formally lend their support</w:t>
      </w:r>
      <w:r w:rsidRPr="0087363B">
        <w:rPr>
          <w:rFonts w:eastAsia="Times New Roman"/>
          <w:color w:val="222222"/>
          <w:sz w:val="10"/>
          <w:szCs w:val="10"/>
        </w:rPr>
        <w:t xml:space="preserve">. These efforts focused on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due to its size (representing approximately 50 percent of organized workers) and what activists saw as its potential “power to change” (interview 19). The main demand from the social activists was </w:t>
      </w:r>
      <w:r w:rsidRPr="0087363B">
        <w:rPr>
          <w:rFonts w:eastAsia="Times New Roman"/>
          <w:color w:val="222222"/>
          <w:u w:val="single"/>
          <w:shd w:val="clear" w:color="auto" w:fill="FFFF00"/>
        </w:rPr>
        <w:t>to</w:t>
      </w:r>
      <w:r w:rsidRPr="0087363B">
        <w:rPr>
          <w:rFonts w:eastAsia="Times New Roman"/>
          <w:color w:val="222222"/>
          <w:sz w:val="10"/>
          <w:szCs w:val="10"/>
        </w:rPr>
        <w:t> mobilize its organizational power and “</w:t>
      </w:r>
      <w:r w:rsidRPr="0087363B">
        <w:rPr>
          <w:rFonts w:eastAsia="Times New Roman"/>
          <w:b/>
          <w:bCs/>
          <w:color w:val="222222"/>
          <w:shd w:val="clear" w:color="auto" w:fill="FFFF00"/>
        </w:rPr>
        <w:t>strike for democracy</w:t>
      </w:r>
      <w:r w:rsidRPr="0087363B">
        <w:rPr>
          <w:rFonts w:eastAsia="Times New Roman"/>
          <w:color w:val="222222"/>
          <w:sz w:val="10"/>
          <w:szCs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87363B">
        <w:rPr>
          <w:rFonts w:eastAsia="Times New Roman"/>
          <w:color w:val="222222"/>
          <w:sz w:val="10"/>
          <w:szCs w:val="10"/>
        </w:rPr>
        <w:t>movement.Footnote</w:t>
      </w:r>
      <w:proofErr w:type="gramEnd"/>
      <w:r w:rsidRPr="0087363B">
        <w:rPr>
          <w:rFonts w:eastAsia="Times New Roman"/>
          <w:color w:val="222222"/>
          <w:sz w:val="10"/>
          <w:szCs w:val="10"/>
        </w:rPr>
        <w:t>84</w:t>
      </w:r>
    </w:p>
    <w:p w14:paraId="2DB9E80E"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At first, </w:t>
      </w:r>
      <w:proofErr w:type="spellStart"/>
      <w:r w:rsidRPr="0087363B">
        <w:rPr>
          <w:rFonts w:eastAsia="Times New Roman"/>
          <w:b/>
          <w:bCs/>
          <w:color w:val="222222"/>
          <w:shd w:val="clear" w:color="auto" w:fill="FFFF00"/>
        </w:rPr>
        <w:t>Histadrut</w:t>
      </w:r>
      <w:proofErr w:type="spellEnd"/>
      <w:r w:rsidRPr="0087363B">
        <w:rPr>
          <w:rFonts w:eastAsia="Times New Roman"/>
          <w:b/>
          <w:bCs/>
          <w:color w:val="222222"/>
          <w:shd w:val="clear" w:color="auto" w:fill="FFFF00"/>
        </w:rPr>
        <w:t xml:space="preserve"> disregarded these</w:t>
      </w:r>
      <w:r w:rsidRPr="0087363B">
        <w:rPr>
          <w:rFonts w:eastAsia="Times New Roman"/>
          <w:color w:val="222222"/>
          <w:u w:val="single"/>
        </w:rPr>
        <w:t> calls</w:t>
      </w:r>
      <w:r w:rsidRPr="0087363B">
        <w:rPr>
          <w:rFonts w:eastAsia="Times New Roman"/>
          <w:color w:val="222222"/>
          <w:sz w:val="10"/>
          <w:szCs w:val="10"/>
        </w:rPr>
        <w:t xml:space="preserve">. Its officials privately expressed concerns over the implications of the government’s plans for employment relations but, as one senior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official revealed, “we cannot stand against things that are not in our direct mandate</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[and] the judiciary is not in our mandate” (interview 2), while another explained that “we are not the opposition [to the government]” (interview 8). Another </w:t>
      </w:r>
      <w:r w:rsidRPr="0087363B">
        <w:rPr>
          <w:rFonts w:eastAsia="Times New Roman"/>
          <w:color w:val="222222"/>
          <w:u w:val="single"/>
        </w:rPr>
        <w:t xml:space="preserve">senior </w:t>
      </w:r>
      <w:proofErr w:type="spellStart"/>
      <w:r w:rsidRPr="0087363B">
        <w:rPr>
          <w:rFonts w:eastAsia="Times New Roman"/>
          <w:color w:val="222222"/>
          <w:u w:val="single"/>
        </w:rPr>
        <w:t>Histadrut</w:t>
      </w:r>
      <w:proofErr w:type="spellEnd"/>
      <w:r w:rsidRPr="0087363B">
        <w:rPr>
          <w:rFonts w:eastAsia="Times New Roman"/>
          <w:color w:val="222222"/>
          <w:u w:val="single"/>
        </w:rPr>
        <w:t xml:space="preserve"> official added that “it’s a serious risk [for </w:t>
      </w:r>
      <w:proofErr w:type="spellStart"/>
      <w:r w:rsidRPr="0087363B">
        <w:rPr>
          <w:rFonts w:eastAsia="Times New Roman"/>
          <w:color w:val="222222"/>
          <w:u w:val="single"/>
        </w:rPr>
        <w:t>Histadrut</w:t>
      </w:r>
      <w:proofErr w:type="spellEnd"/>
      <w:r w:rsidRPr="0087363B">
        <w:rPr>
          <w:rFonts w:eastAsia="Times New Roman"/>
          <w:color w:val="222222"/>
          <w:u w:val="single"/>
        </w:rPr>
        <w:t>] to go against the Likud-led government all-out</w:t>
      </w:r>
      <w:r w:rsidRPr="0087363B">
        <w:rPr>
          <w:rFonts w:ascii="Times New Roman" w:eastAsia="Times New Roman" w:hAnsi="Times New Roman" w:cs="Times New Roman"/>
          <w:color w:val="222222"/>
          <w:sz w:val="10"/>
          <w:szCs w:val="10"/>
        </w:rPr>
        <w:t> </w:t>
      </w:r>
      <w:proofErr w:type="gramStart"/>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w:t>
      </w:r>
      <w:proofErr w:type="gramEnd"/>
      <w:r w:rsidRPr="0087363B">
        <w:rPr>
          <w:rFonts w:eastAsia="Times New Roman"/>
          <w:color w:val="222222"/>
          <w:sz w:val="10"/>
          <w:szCs w:val="10"/>
        </w:rPr>
        <w:t> (interview 7). At the same time, the mounting pressure from the social movement’s protests was felt within the union’s headquarters, leading to frequent “meetings, discussions, and consultations</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w:t>
      </w:r>
      <w:r w:rsidRPr="0087363B">
        <w:rPr>
          <w:rFonts w:ascii="Times New Roman" w:eastAsia="Times New Roman" w:hAnsi="Times New Roman" w:cs="Times New Roman"/>
          <w:color w:val="222222"/>
          <w:sz w:val="10"/>
          <w:szCs w:val="10"/>
        </w:rPr>
        <w:t> </w:t>
      </w:r>
      <w:r w:rsidRPr="0087363B">
        <w:rPr>
          <w:rFonts w:eastAsia="Times New Roman"/>
          <w:color w:val="222222"/>
          <w:sz w:val="10"/>
          <w:szCs w:val="10"/>
        </w:rPr>
        <w:t xml:space="preserve">on what we should do or what can be done [from our side]” (interview 13). In a press conference at the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headquarters, Bar-David, in his capacity as </w:t>
      </w:r>
      <w:r w:rsidRPr="0087363B">
        <w:rPr>
          <w:rFonts w:eastAsia="Times New Roman"/>
          <w:color w:val="222222"/>
          <w:u w:val="single"/>
        </w:rPr>
        <w:t>the Union’s chair, clarified that “</w:t>
      </w:r>
      <w:proofErr w:type="spellStart"/>
      <w:r w:rsidRPr="0087363B">
        <w:rPr>
          <w:rFonts w:eastAsia="Times New Roman"/>
          <w:color w:val="222222"/>
          <w:u w:val="single"/>
        </w:rPr>
        <w:t>Histadrut</w:t>
      </w:r>
      <w:proofErr w:type="spellEnd"/>
      <w:r w:rsidRPr="0087363B">
        <w:rPr>
          <w:rFonts w:eastAsia="Times New Roman"/>
          <w:color w:val="222222"/>
          <w:u w:val="single"/>
        </w:rPr>
        <w:t xml:space="preserve"> will not be a political tool</w:t>
      </w:r>
      <w:proofErr w:type="gramStart"/>
      <w:r w:rsidRPr="0087363B">
        <w:rPr>
          <w:rFonts w:eastAsia="Times New Roman"/>
          <w:color w:val="222222"/>
          <w:sz w:val="10"/>
          <w:szCs w:val="10"/>
        </w:rPr>
        <w:t>”.Footnote</w:t>
      </w:r>
      <w:proofErr w:type="gramEnd"/>
      <w:r w:rsidRPr="0087363B">
        <w:rPr>
          <w:rFonts w:eastAsia="Times New Roman"/>
          <w:color w:val="222222"/>
          <w:sz w:val="10"/>
          <w:szCs w:val="10"/>
        </w:rPr>
        <w:t>85</w:t>
      </w:r>
    </w:p>
    <w:p w14:paraId="500819CE"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While protests against the government were reaching their peak, </w:t>
      </w:r>
      <w:proofErr w:type="spellStart"/>
      <w:r w:rsidRPr="0087363B">
        <w:rPr>
          <w:rFonts w:eastAsia="Times New Roman"/>
          <w:color w:val="222222"/>
          <w:sz w:val="6"/>
          <w:szCs w:val="6"/>
        </w:rPr>
        <w:t>Histadrut</w:t>
      </w:r>
      <w:proofErr w:type="spellEnd"/>
      <w:r w:rsidRPr="0087363B">
        <w:rPr>
          <w:rFonts w:eastAsia="Times New Roman"/>
          <w:color w:val="222222"/>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87363B">
        <w:rPr>
          <w:rFonts w:eastAsia="Times New Roman"/>
          <w:color w:val="222222"/>
          <w:sz w:val="6"/>
          <w:szCs w:val="6"/>
        </w:rPr>
        <w:t>Histadrut</w:t>
      </w:r>
      <w:proofErr w:type="spellEnd"/>
      <w:r w:rsidRPr="0087363B">
        <w:rPr>
          <w:rFonts w:eastAsia="Times New Roman"/>
          <w:color w:val="222222"/>
          <w:sz w:val="6"/>
          <w:szCs w:val="6"/>
        </w:rPr>
        <w:t xml:space="preserve"> using open negotiations as a means to support the anti-government social movement, with critics dubbing it “hush money” for the </w:t>
      </w:r>
      <w:proofErr w:type="gramStart"/>
      <w:r w:rsidRPr="0087363B">
        <w:rPr>
          <w:rFonts w:eastAsia="Times New Roman"/>
          <w:color w:val="222222"/>
          <w:sz w:val="6"/>
          <w:szCs w:val="6"/>
        </w:rPr>
        <w:t>union.Footnote</w:t>
      </w:r>
      <w:proofErr w:type="gramEnd"/>
      <w:r w:rsidRPr="0087363B">
        <w:rPr>
          <w:rFonts w:eastAsia="Times New Roman"/>
          <w:color w:val="222222"/>
          <w:sz w:val="6"/>
          <w:szCs w:val="6"/>
        </w:rPr>
        <w:t>88</w:t>
      </w:r>
    </w:p>
    <w:p w14:paraId="61D2E0EE"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Within the union’s leadership, however, the conviction that </w:t>
      </w:r>
      <w:proofErr w:type="spellStart"/>
      <w:r w:rsidRPr="0087363B">
        <w:rPr>
          <w:rFonts w:eastAsia="Times New Roman"/>
          <w:color w:val="222222"/>
          <w:sz w:val="6"/>
          <w:szCs w:val="6"/>
        </w:rPr>
        <w:t>Histadrut</w:t>
      </w:r>
      <w:proofErr w:type="spellEnd"/>
      <w:r w:rsidRPr="0087363B">
        <w:rPr>
          <w:rFonts w:eastAsia="Times New Roman"/>
          <w:color w:val="222222"/>
          <w:sz w:val="6"/>
          <w:szCs w:val="6"/>
        </w:rPr>
        <w:t xml:space="preserve"> should join the struggle against the anti-democratic legislation began to spread. As one senior official recounted, “[as the pressure on us mounted] we understood we cannot stand aside</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proofErr w:type="spellStart"/>
      <w:r w:rsidRPr="0087363B">
        <w:rPr>
          <w:rFonts w:eastAsia="Times New Roman"/>
          <w:color w:val="222222"/>
          <w:sz w:val="6"/>
          <w:szCs w:val="6"/>
        </w:rPr>
        <w:t>Histadrut</w:t>
      </w:r>
      <w:proofErr w:type="spellEnd"/>
      <w:r w:rsidRPr="0087363B">
        <w:rPr>
          <w:rFonts w:eastAsia="Times New Roman"/>
          <w:color w:val="222222"/>
          <w:sz w:val="6"/>
          <w:szCs w:val="6"/>
        </w:rPr>
        <w:t xml:space="preserve">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87363B">
        <w:rPr>
          <w:rFonts w:eastAsia="Times New Roman"/>
          <w:color w:val="222222"/>
          <w:sz w:val="6"/>
          <w:szCs w:val="6"/>
        </w:rPr>
        <w:t>Defence</w:t>
      </w:r>
      <w:proofErr w:type="spellEnd"/>
      <w:r w:rsidRPr="0087363B">
        <w:rPr>
          <w:rFonts w:eastAsia="Times New Roman"/>
          <w:color w:val="222222"/>
          <w:sz w:val="6"/>
          <w:szCs w:val="6"/>
        </w:rPr>
        <w:t xml:space="preserve"> Minister – Likud member Yoav Gallant – to warn the government against the legislation.Footnote90 As Gallant’s caveat fell on deaf ears, he went public on 25 March 2023 with a clear call to halt the legislation and the overhaul – “[we] must stop the process</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 xml:space="preserve">.”Footnote91 Triggering fierce internal criticism, he was dismissed by Prime Minister Netanyahu just a day later.Footnote92 Gallant’s sacking, coupled with the wider backsliding plans, became a fresh catalyst for resistance. That a </w:t>
      </w:r>
      <w:proofErr w:type="spellStart"/>
      <w:r w:rsidRPr="0087363B">
        <w:rPr>
          <w:rFonts w:eastAsia="Times New Roman"/>
          <w:color w:val="222222"/>
          <w:sz w:val="6"/>
          <w:szCs w:val="6"/>
        </w:rPr>
        <w:t>Defence</w:t>
      </w:r>
      <w:proofErr w:type="spellEnd"/>
      <w:r w:rsidRPr="0087363B">
        <w:rPr>
          <w:rFonts w:eastAsia="Times New Roman"/>
          <w:color w:val="222222"/>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[a] friend and also very popular within the Likud” (interview 15</w:t>
      </w:r>
      <w:proofErr w:type="gramStart"/>
      <w:r w:rsidRPr="0087363B">
        <w:rPr>
          <w:rFonts w:eastAsia="Times New Roman"/>
          <w:color w:val="222222"/>
          <w:sz w:val="6"/>
          <w:szCs w:val="6"/>
        </w:rPr>
        <w:t>).Footnote</w:t>
      </w:r>
      <w:proofErr w:type="gramEnd"/>
      <w:r w:rsidRPr="0087363B">
        <w:rPr>
          <w:rFonts w:eastAsia="Times New Roman"/>
          <w:color w:val="222222"/>
          <w:sz w:val="6"/>
          <w:szCs w:val="6"/>
        </w:rPr>
        <w:t>93</w:t>
      </w:r>
    </w:p>
    <w:p w14:paraId="720BF648"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w:t>
      </w:r>
      <w:proofErr w:type="spellStart"/>
      <w:r w:rsidRPr="0087363B">
        <w:rPr>
          <w:rFonts w:eastAsia="Times New Roman"/>
          <w:color w:val="222222"/>
          <w:sz w:val="6"/>
          <w:szCs w:val="6"/>
        </w:rPr>
        <w:t>Histadrut</w:t>
      </w:r>
      <w:proofErr w:type="spellEnd"/>
      <w:r w:rsidRPr="0087363B">
        <w:rPr>
          <w:rFonts w:eastAsia="Times New Roman"/>
          <w:color w:val="222222"/>
          <w:sz w:val="6"/>
          <w:szCs w:val="6"/>
        </w:rPr>
        <w:t xml:space="preserve"> was called for an emergency meeting with major employers and heads of employers’ associations. “I brought [Bar-David] to a meeting with 300 leaders of Israeli businesses</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[and] that moment when [PM Netanyahu] dismissed Gallant did not pass me and him by”, recalled one chair of a major employers’ association (interview 14). Employers gathered that night as “[they] understood this [could not] go on uncontested [and that they needed to] do something to stop [the government’s plans]” (ibid.).</w:t>
      </w:r>
    </w:p>
    <w:p w14:paraId="4FF4109B"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Initially, Bar-David was not in agreement. In fact, as interviewees who had been present in that meeting shared, “</w:t>
      </w:r>
      <w:proofErr w:type="spellStart"/>
      <w:r w:rsidRPr="0087363B">
        <w:rPr>
          <w:rFonts w:eastAsia="Times New Roman"/>
          <w:color w:val="222222"/>
          <w:sz w:val="6"/>
          <w:szCs w:val="6"/>
        </w:rPr>
        <w:t>Histadrut</w:t>
      </w:r>
      <w:proofErr w:type="spellEnd"/>
      <w:r w:rsidRPr="0087363B">
        <w:rPr>
          <w:rFonts w:eastAsia="Times New Roman"/>
          <w:color w:val="222222"/>
          <w:sz w:val="6"/>
          <w:szCs w:val="6"/>
        </w:rPr>
        <w:t xml:space="preserve"> did not want to strike</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but participants in that meeting put a lot of pressure on Bar-David” (interview 15). While the union leader hesitated to use its organizational power and feared membership resistance to “involving politics within union affairs” (interview 8), the employers pressured him, citing the “heavy costs this [anti-democratic legislation] will have for business and, accordingly, for workers</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 xml:space="preserve">and [even] promised to pay workers on the day of the strike” (interview 8). After just an hour of dialogue, Bar-David yielded. A senior </w:t>
      </w:r>
      <w:proofErr w:type="spellStart"/>
      <w:r w:rsidRPr="0087363B">
        <w:rPr>
          <w:rFonts w:eastAsia="Times New Roman"/>
          <w:color w:val="222222"/>
          <w:sz w:val="6"/>
          <w:szCs w:val="6"/>
        </w:rPr>
        <w:t>Histadrut</w:t>
      </w:r>
      <w:proofErr w:type="spellEnd"/>
      <w:r w:rsidRPr="0087363B">
        <w:rPr>
          <w:rFonts w:eastAsia="Times New Roman"/>
          <w:color w:val="222222"/>
          <w:sz w:val="6"/>
          <w:szCs w:val="6"/>
        </w:rPr>
        <w:t xml:space="preserve"> official explained this sudden shift thus: “[Bar-David] understood he could not stand aside</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the employers showed how this chaos impacts the economy and threatened that it would harm workers [as well]</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he saw how Netanyahu threatens to dismantle the country” (interview 8).</w:t>
      </w:r>
    </w:p>
    <w:p w14:paraId="612DEC3D"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The morning after, on 26 March, in a press conference held at </w:t>
      </w:r>
      <w:proofErr w:type="spellStart"/>
      <w:r w:rsidRPr="0087363B">
        <w:rPr>
          <w:rFonts w:eastAsia="Times New Roman"/>
          <w:color w:val="222222"/>
          <w:sz w:val="6"/>
          <w:szCs w:val="6"/>
        </w:rPr>
        <w:t>Histadrut’s</w:t>
      </w:r>
      <w:proofErr w:type="spellEnd"/>
      <w:r w:rsidRPr="0087363B">
        <w:rPr>
          <w:rFonts w:eastAsia="Times New Roman"/>
          <w:color w:val="222222"/>
          <w:sz w:val="6"/>
          <w:szCs w:val="6"/>
        </w:rPr>
        <w:t xml:space="preserve"> headquarters and joined by leading employers and CEOs, Bar-David declared a nationwide general strike, with immediate effect, demanding the unilateral anti-democratic legislation be ceased, and Gallant’s dismissal revoked:</w:t>
      </w:r>
    </w:p>
    <w:p w14:paraId="39CCC983"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we are in a historic day. In this room, there are union leaders, workers’ representatives, employers, and managers</w:t>
      </w:r>
      <w:r w:rsidRPr="0087363B">
        <w:rPr>
          <w:rFonts w:ascii="Times New Roman" w:eastAsia="Times New Roman" w:hAnsi="Times New Roman" w:cs="Times New Roman"/>
          <w:color w:val="222222"/>
          <w:sz w:val="6"/>
          <w:szCs w:val="6"/>
        </w:rPr>
        <w:t> </w:t>
      </w:r>
      <w:proofErr w:type="gramStart"/>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proofErr w:type="gramEnd"/>
      <w:r w:rsidRPr="0087363B">
        <w:rPr>
          <w:rFonts w:eastAsia="Times New Roman"/>
          <w:color w:val="222222"/>
          <w:sz w:val="6"/>
          <w:szCs w:val="6"/>
        </w:rPr>
        <w:t xml:space="preserve"> In these days, it seems we have lost our way</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this is the time, we, together, need to bring Israel back to sanity</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this is the time that we, together, must say “Stop!”</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 xml:space="preserve">as soldiers of Israel [which is] </w:t>
      </w:r>
      <w:proofErr w:type="gramStart"/>
      <w:r w:rsidRPr="0087363B">
        <w:rPr>
          <w:rFonts w:eastAsia="Times New Roman"/>
          <w:color w:val="222222"/>
          <w:sz w:val="6"/>
          <w:szCs w:val="6"/>
        </w:rPr>
        <w:t>democratic.Footnote</w:t>
      </w:r>
      <w:proofErr w:type="gramEnd"/>
      <w:r w:rsidRPr="0087363B">
        <w:rPr>
          <w:rFonts w:eastAsia="Times New Roman"/>
          <w:color w:val="222222"/>
          <w:sz w:val="6"/>
          <w:szCs w:val="6"/>
        </w:rPr>
        <w:t>95</w:t>
      </w:r>
    </w:p>
    <w:p w14:paraId="005B68E8"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w:t>
      </w:r>
      <w:proofErr w:type="gramStart"/>
      <w:r w:rsidRPr="0087363B">
        <w:rPr>
          <w:rFonts w:eastAsia="Times New Roman"/>
          <w:color w:val="222222"/>
          <w:sz w:val="6"/>
          <w:szCs w:val="6"/>
        </w:rPr>
        <w:t>crowd.Footnote</w:t>
      </w:r>
      <w:proofErr w:type="gramEnd"/>
      <w:r w:rsidRPr="0087363B">
        <w:rPr>
          <w:rFonts w:eastAsia="Times New Roman"/>
          <w:color w:val="222222"/>
          <w:sz w:val="6"/>
          <w:szCs w:val="6"/>
        </w:rPr>
        <w:t>96</w:t>
      </w:r>
    </w:p>
    <w:p w14:paraId="4DD4363E"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87363B">
        <w:rPr>
          <w:rFonts w:eastAsia="Times New Roman"/>
          <w:color w:val="222222"/>
          <w:sz w:val="6"/>
          <w:szCs w:val="6"/>
        </w:rPr>
        <w:t>labour</w:t>
      </w:r>
      <w:proofErr w:type="spellEnd"/>
      <w:r w:rsidRPr="0087363B">
        <w:rPr>
          <w:rFonts w:eastAsia="Times New Roman"/>
          <w:color w:val="222222"/>
          <w:sz w:val="6"/>
          <w:szCs w:val="6"/>
        </w:rPr>
        <w:t xml:space="preserve">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6131B793"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Thus, while </w:t>
      </w:r>
      <w:proofErr w:type="spellStart"/>
      <w:r w:rsidRPr="0087363B">
        <w:rPr>
          <w:rFonts w:eastAsia="Times New Roman"/>
          <w:color w:val="222222"/>
          <w:sz w:val="6"/>
          <w:szCs w:val="6"/>
        </w:rPr>
        <w:t>Histadrut</w:t>
      </w:r>
      <w:proofErr w:type="spellEnd"/>
      <w:r w:rsidRPr="0087363B">
        <w:rPr>
          <w:rFonts w:eastAsia="Times New Roman"/>
          <w:color w:val="222222"/>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87363B">
        <w:rPr>
          <w:rFonts w:ascii="Times New Roman" w:eastAsia="Times New Roman" w:hAnsi="Times New Roman" w:cs="Times New Roman"/>
          <w:color w:val="222222"/>
          <w:sz w:val="6"/>
          <w:szCs w:val="6"/>
        </w:rPr>
        <w:t> </w:t>
      </w:r>
      <w:proofErr w:type="gramStart"/>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w:t>
      </w:r>
      <w:proofErr w:type="gramEnd"/>
      <w:r w:rsidRPr="0087363B">
        <w:rPr>
          <w:rFonts w:eastAsia="Times New Roman"/>
          <w:color w:val="222222"/>
          <w:sz w:val="6"/>
          <w:szCs w:val="6"/>
        </w:rPr>
        <w:t xml:space="preserve"> (interview 8). Employers’ motives </w:t>
      </w:r>
      <w:proofErr w:type="gramStart"/>
      <w:r w:rsidRPr="0087363B">
        <w:rPr>
          <w:rFonts w:eastAsia="Times New Roman"/>
          <w:color w:val="222222"/>
          <w:sz w:val="6"/>
          <w:szCs w:val="6"/>
        </w:rPr>
        <w:t>in</w:t>
      </w:r>
      <w:proofErr w:type="gramEnd"/>
      <w:r w:rsidRPr="0087363B">
        <w:rPr>
          <w:rFonts w:eastAsia="Times New Roman"/>
          <w:color w:val="222222"/>
          <w:sz w:val="6"/>
          <w:szCs w:val="6"/>
        </w:rPr>
        <w:t xml:space="preserve"> the strike were clear, as the Chair of a major employers’ association revealed:</w:t>
      </w:r>
    </w:p>
    <w:p w14:paraId="4B5C5C77"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w:t>
      </w:r>
      <w:r w:rsidRPr="0087363B">
        <w:rPr>
          <w:rFonts w:ascii="Times New Roman" w:eastAsia="Times New Roman" w:hAnsi="Times New Roman" w:cs="Times New Roman"/>
          <w:color w:val="222222"/>
          <w:sz w:val="6"/>
          <w:szCs w:val="6"/>
        </w:rPr>
        <w:t> </w:t>
      </w:r>
      <w:r w:rsidRPr="0087363B">
        <w:rPr>
          <w:rFonts w:eastAsia="Times New Roman"/>
          <w:color w:val="222222"/>
          <w:sz w:val="6"/>
          <w:szCs w:val="6"/>
        </w:rPr>
        <w:t xml:space="preserve">the political turmoil is very bad for business […] for the economy […] we can protest, but we do not have the means </w:t>
      </w:r>
      <w:proofErr w:type="spellStart"/>
      <w:r w:rsidRPr="0087363B">
        <w:rPr>
          <w:rFonts w:eastAsia="Times New Roman"/>
          <w:color w:val="222222"/>
          <w:sz w:val="6"/>
          <w:szCs w:val="6"/>
        </w:rPr>
        <w:t>Histadrut</w:t>
      </w:r>
      <w:proofErr w:type="spellEnd"/>
      <w:r w:rsidRPr="0087363B">
        <w:rPr>
          <w:rFonts w:eastAsia="Times New Roman"/>
          <w:color w:val="222222"/>
          <w:sz w:val="6"/>
          <w:szCs w:val="6"/>
        </w:rPr>
        <w:t xml:space="preserve"> has, we do not have the right to strike […] we don’t have the masses or the influence that Arnon [Bar-David] has. [interview 14]</w:t>
      </w:r>
    </w:p>
    <w:p w14:paraId="315427CF"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6"/>
          <w:szCs w:val="6"/>
        </w:rPr>
        <w:t xml:space="preserve">Interviewed a few weeks after the strike, a member of </w:t>
      </w:r>
      <w:proofErr w:type="spellStart"/>
      <w:r w:rsidRPr="0087363B">
        <w:rPr>
          <w:rFonts w:eastAsia="Times New Roman"/>
          <w:color w:val="222222"/>
          <w:sz w:val="6"/>
          <w:szCs w:val="6"/>
        </w:rPr>
        <w:t>Histadrut’s</w:t>
      </w:r>
      <w:proofErr w:type="spellEnd"/>
      <w:r w:rsidRPr="0087363B">
        <w:rPr>
          <w:rFonts w:eastAsia="Times New Roman"/>
          <w:color w:val="222222"/>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87363B">
        <w:rPr>
          <w:rFonts w:eastAsia="Times New Roman"/>
          <w:color w:val="222222"/>
          <w:sz w:val="6"/>
          <w:szCs w:val="6"/>
        </w:rPr>
        <w:t>centre</w:t>
      </w:r>
      <w:proofErr w:type="spellEnd"/>
      <w:r w:rsidRPr="0087363B">
        <w:rPr>
          <w:rFonts w:eastAsia="Times New Roman"/>
          <w:color w:val="222222"/>
          <w:sz w:val="6"/>
          <w:szCs w:val="6"/>
        </w:rPr>
        <w:t xml:space="preserv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w:t>
      </w:r>
      <w:proofErr w:type="spellStart"/>
      <w:r w:rsidRPr="0087363B">
        <w:rPr>
          <w:rFonts w:eastAsia="Times New Roman"/>
          <w:color w:val="222222"/>
          <w:sz w:val="6"/>
          <w:szCs w:val="6"/>
        </w:rPr>
        <w:t>Histadrut’s</w:t>
      </w:r>
      <w:proofErr w:type="spellEnd"/>
      <w:r w:rsidRPr="0087363B">
        <w:rPr>
          <w:rFonts w:eastAsia="Times New Roman"/>
          <w:color w:val="222222"/>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0487FD3B"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 xml:space="preserve">Despite the apparent initial success in pausing the democratic backsliding, the aftermath of the strike brought some challenging consequences for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now pressured by the Likud Party to return to its previous position within the party – union coalition. Responding directly to the strike, </w:t>
      </w:r>
      <w:r w:rsidRPr="0087363B">
        <w:rPr>
          <w:rFonts w:eastAsia="Times New Roman"/>
          <w:color w:val="222222"/>
          <w:u w:val="single"/>
        </w:rPr>
        <w:t>the Likud-led government pursued several measures</w:t>
      </w:r>
      <w:r w:rsidRPr="0087363B">
        <w:rPr>
          <w:rFonts w:eastAsia="Times New Roman"/>
          <w:color w:val="222222"/>
          <w:sz w:val="10"/>
          <w:szCs w:val="10"/>
        </w:rPr>
        <w:t>: </w:t>
      </w:r>
      <w:r w:rsidRPr="0087363B">
        <w:rPr>
          <w:rFonts w:eastAsia="Times New Roman"/>
          <w:color w:val="222222"/>
          <w:u w:val="single"/>
        </w:rPr>
        <w:t>promotion of anti-union legislation</w:t>
      </w:r>
      <w:r w:rsidRPr="0087363B">
        <w:rPr>
          <w:rFonts w:eastAsia="Times New Roman"/>
          <w:color w:val="222222"/>
          <w:sz w:val="10"/>
          <w:szCs w:val="10"/>
        </w:rPr>
        <w:t>;</w:t>
      </w:r>
      <w:r w:rsidRPr="0087363B">
        <w:rPr>
          <w:rFonts w:eastAsia="Times New Roman"/>
          <w:color w:val="222222"/>
          <w:u w:val="single"/>
        </w:rPr>
        <w:t>Footnote99 collaboration with</w:t>
      </w:r>
      <w:r w:rsidRPr="0087363B">
        <w:rPr>
          <w:rFonts w:eastAsia="Times New Roman"/>
          <w:color w:val="222222"/>
          <w:sz w:val="10"/>
          <w:szCs w:val="10"/>
        </w:rPr>
        <w:t> “yellow” </w:t>
      </w:r>
      <w:r w:rsidRPr="0087363B">
        <w:rPr>
          <w:rFonts w:eastAsia="Times New Roman"/>
          <w:color w:val="222222"/>
          <w:u w:val="single"/>
        </w:rPr>
        <w:t xml:space="preserve">(company-led) unions against </w:t>
      </w:r>
      <w:proofErr w:type="spellStart"/>
      <w:r w:rsidRPr="0087363B">
        <w:rPr>
          <w:rFonts w:eastAsia="Times New Roman"/>
          <w:color w:val="222222"/>
          <w:u w:val="single"/>
        </w:rPr>
        <w:t>Histadrut</w:t>
      </w:r>
      <w:proofErr w:type="spellEnd"/>
      <w:r w:rsidRPr="0087363B">
        <w:rPr>
          <w:rFonts w:eastAsia="Times New Roman"/>
          <w:color w:val="222222"/>
          <w:u w:val="single"/>
        </w:rPr>
        <w:t>-affiliated unions</w:t>
      </w:r>
      <w:r w:rsidRPr="0087363B">
        <w:rPr>
          <w:rFonts w:eastAsia="Times New Roman"/>
          <w:color w:val="222222"/>
          <w:sz w:val="10"/>
          <w:szCs w:val="10"/>
        </w:rPr>
        <w:t>;Footnote100 </w:t>
      </w:r>
      <w:r w:rsidRPr="0087363B">
        <w:rPr>
          <w:rFonts w:eastAsia="Times New Roman"/>
          <w:color w:val="222222"/>
          <w:u w:val="single"/>
        </w:rPr>
        <w:t>and threats against party members who were union leaders</w:t>
      </w:r>
      <w:r w:rsidRPr="0087363B">
        <w:rPr>
          <w:rFonts w:eastAsia="Times New Roman"/>
          <w:color w:val="222222"/>
          <w:sz w:val="10"/>
          <w:szCs w:val="10"/>
        </w:rPr>
        <w:t xml:space="preserve">.Footnote101 Pressure on </w:t>
      </w:r>
      <w:proofErr w:type="spellStart"/>
      <w:r w:rsidRPr="0087363B">
        <w:rPr>
          <w:rFonts w:eastAsia="Times New Roman"/>
          <w:color w:val="222222"/>
          <w:sz w:val="10"/>
          <w:szCs w:val="10"/>
        </w:rPr>
        <w:t>Histadrut’s</w:t>
      </w:r>
      <w:proofErr w:type="spellEnd"/>
      <w:r w:rsidRPr="0087363B">
        <w:rPr>
          <w:rFonts w:eastAsia="Times New Roman"/>
          <w:color w:val="222222"/>
          <w:sz w:val="10"/>
          <w:szCs w:val="10"/>
        </w:rPr>
        <w:t xml:space="preserve"> leadership came also from Likud-affiliated workers’ committees that expressed anger at the “political use of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leader confirmed that, among employers, “there was a strong resentment against Arnon [Bar-David’s] decision to strike” (interview 4). </w:t>
      </w:r>
      <w:r w:rsidRPr="0087363B">
        <w:rPr>
          <w:rFonts w:eastAsia="Times New Roman"/>
          <w:color w:val="222222"/>
          <w:u w:val="single"/>
        </w:rPr>
        <w:t xml:space="preserve">This backlash demonstrated the importance of the Likud Party to </w:t>
      </w:r>
      <w:proofErr w:type="spellStart"/>
      <w:r w:rsidRPr="0087363B">
        <w:rPr>
          <w:rFonts w:eastAsia="Times New Roman"/>
          <w:color w:val="222222"/>
          <w:u w:val="single"/>
        </w:rPr>
        <w:t>Histadrut</w:t>
      </w:r>
      <w:proofErr w:type="spellEnd"/>
      <w:r w:rsidRPr="0087363B">
        <w:rPr>
          <w:rFonts w:eastAsia="Times New Roman"/>
          <w:color w:val="222222"/>
          <w:u w:val="single"/>
        </w:rPr>
        <w:t xml:space="preserve"> – for its (economic) wellbeing as well as its internal cohesion – and the latter’s inability to cut ties.</w:t>
      </w:r>
      <w:r w:rsidRPr="0087363B">
        <w:rPr>
          <w:rFonts w:eastAsia="Times New Roman"/>
          <w:color w:val="222222"/>
          <w:sz w:val="10"/>
          <w:szCs w:val="10"/>
        </w:rPr>
        <w:t xml:space="preserve"> In fact, as most of </w:t>
      </w:r>
      <w:proofErr w:type="spellStart"/>
      <w:r w:rsidRPr="0087363B">
        <w:rPr>
          <w:rFonts w:eastAsia="Times New Roman"/>
          <w:color w:val="222222"/>
          <w:sz w:val="10"/>
          <w:szCs w:val="10"/>
        </w:rPr>
        <w:t>Histadrut’s</w:t>
      </w:r>
      <w:proofErr w:type="spellEnd"/>
      <w:r w:rsidRPr="0087363B">
        <w:rPr>
          <w:rFonts w:eastAsia="Times New Roman"/>
          <w:color w:val="222222"/>
          <w:sz w:val="10"/>
          <w:szCs w:val="10"/>
        </w:rPr>
        <w:t xml:space="preserve"> constituency belongs to the public sector, </w:t>
      </w:r>
      <w:r w:rsidRPr="0087363B">
        <w:rPr>
          <w:rFonts w:eastAsia="Times New Roman"/>
          <w:b/>
          <w:bCs/>
          <w:color w:val="222222"/>
        </w:rPr>
        <w:t>the coalition with Likud was essential for its “instrumental” goals</w:t>
      </w:r>
      <w:r w:rsidRPr="0087363B">
        <w:rPr>
          <w:rFonts w:eastAsia="Times New Roman"/>
          <w:color w:val="222222"/>
          <w:u w:val="single"/>
        </w:rPr>
        <w:t> – primarily, </w:t>
      </w:r>
      <w:r w:rsidRPr="0087363B">
        <w:rPr>
          <w:rFonts w:eastAsia="Times New Roman"/>
          <w:b/>
          <w:bCs/>
          <w:color w:val="222222"/>
          <w:u w:val="single"/>
        </w:rPr>
        <w:t>workers’ economic gains</w:t>
      </w:r>
      <w:r w:rsidRPr="0087363B">
        <w:rPr>
          <w:rFonts w:eastAsia="Times New Roman"/>
          <w:color w:val="222222"/>
          <w:u w:val="single"/>
        </w:rPr>
        <w:t> </w:t>
      </w:r>
      <w:r w:rsidRPr="0087363B">
        <w:rPr>
          <w:rFonts w:eastAsia="Times New Roman"/>
          <w:color w:val="222222"/>
          <w:sz w:val="10"/>
          <w:szCs w:val="10"/>
        </w:rPr>
        <w:t xml:space="preserve">– to which private sector employers were largely irrelevant (as </w:t>
      </w:r>
      <w:proofErr w:type="spellStart"/>
      <w:r w:rsidRPr="0087363B">
        <w:rPr>
          <w:rFonts w:eastAsia="Times New Roman"/>
          <w:color w:val="222222"/>
          <w:sz w:val="10"/>
          <w:szCs w:val="10"/>
        </w:rPr>
        <w:t>Histadrut’s</w:t>
      </w:r>
      <w:proofErr w:type="spellEnd"/>
      <w:r w:rsidRPr="0087363B">
        <w:rPr>
          <w:rFonts w:eastAsia="Times New Roman"/>
          <w:color w:val="222222"/>
          <w:sz w:val="10"/>
          <w:szCs w:val="10"/>
        </w:rPr>
        <w:t xml:space="preserve"> stronghold lies mainly in the public sector). To be precise, both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and Likud needed each other if they were to avoid the resumption of industrial conflict and maintain stability.</w:t>
      </w:r>
    </w:p>
    <w:p w14:paraId="700A696B"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Therefore, despite mutual public criticisms, </w:t>
      </w:r>
      <w:r w:rsidRPr="0087363B">
        <w:rPr>
          <w:rFonts w:eastAsia="Times New Roman"/>
          <w:color w:val="222222"/>
          <w:u w:val="single"/>
        </w:rPr>
        <w:t xml:space="preserve">the two actors resumed their close collaborative relationship in </w:t>
      </w:r>
      <w:proofErr w:type="spellStart"/>
      <w:r w:rsidRPr="0087363B">
        <w:rPr>
          <w:rFonts w:eastAsia="Times New Roman"/>
          <w:color w:val="222222"/>
          <w:u w:val="single"/>
        </w:rPr>
        <w:t>labour</w:t>
      </w:r>
      <w:proofErr w:type="spellEnd"/>
      <w:r w:rsidRPr="0087363B">
        <w:rPr>
          <w:rFonts w:eastAsia="Times New Roman"/>
          <w:color w:val="222222"/>
          <w:u w:val="single"/>
        </w:rPr>
        <w:t xml:space="preserve"> and economic regulatory matters</w:t>
      </w:r>
      <w:r w:rsidRPr="0087363B">
        <w:rPr>
          <w:rFonts w:eastAsia="Times New Roman"/>
          <w:color w:val="222222"/>
          <w:sz w:val="10"/>
          <w:szCs w:val="10"/>
        </w:rPr>
        <w:t> (such as in the completion of the framework agreement for the public sector in July 2023) </w:t>
      </w:r>
      <w:r w:rsidRPr="0087363B">
        <w:rPr>
          <w:rFonts w:eastAsia="Times New Roman"/>
          <w:color w:val="222222"/>
          <w:u w:val="single"/>
        </w:rPr>
        <w:t>while avoiding</w:t>
      </w:r>
      <w:r w:rsidRPr="0087363B">
        <w:rPr>
          <w:rFonts w:eastAsia="Times New Roman"/>
          <w:color w:val="222222"/>
          <w:sz w:val="10"/>
          <w:szCs w:val="10"/>
        </w:rPr>
        <w:t> further political demands or </w:t>
      </w:r>
      <w:r w:rsidRPr="0087363B">
        <w:rPr>
          <w:rFonts w:eastAsia="Times New Roman"/>
          <w:color w:val="222222"/>
          <w:u w:val="single"/>
        </w:rPr>
        <w:t>conflict</w:t>
      </w:r>
      <w:r w:rsidRPr="0087363B">
        <w:rPr>
          <w:rFonts w:eastAsia="Times New Roman"/>
          <w:color w:val="222222"/>
          <w:sz w:val="10"/>
          <w:szCs w:val="10"/>
        </w:rPr>
        <w:t xml:space="preserve">.Footnote102 Although, publicly, </w:t>
      </w:r>
      <w:proofErr w:type="spellStart"/>
      <w:r w:rsidRPr="0087363B">
        <w:rPr>
          <w:rFonts w:eastAsia="Times New Roman"/>
          <w:color w:val="222222"/>
          <w:sz w:val="10"/>
          <w:szCs w:val="10"/>
        </w:rPr>
        <w:t>Histadrut</w:t>
      </w:r>
      <w:proofErr w:type="spellEnd"/>
      <w:r w:rsidRPr="0087363B">
        <w:rPr>
          <w:rFonts w:eastAsia="Times New Roman"/>
          <w:color w:val="222222"/>
          <w:sz w:val="10"/>
          <w:szCs w:val="10"/>
        </w:rPr>
        <w:t xml:space="preserve"> “maintain[ed] its ‘red lines’ [the conditions that would lead it to another political strike]” (interview 7), </w:t>
      </w:r>
      <w:r w:rsidRPr="0087363B">
        <w:rPr>
          <w:rFonts w:eastAsia="Times New Roman"/>
          <w:color w:val="222222"/>
          <w:u w:val="single"/>
          <w:shd w:val="clear" w:color="auto" w:fill="FFFF00"/>
        </w:rPr>
        <w:t>as</w:t>
      </w:r>
      <w:r w:rsidRPr="0087363B">
        <w:rPr>
          <w:rFonts w:eastAsia="Times New Roman"/>
          <w:color w:val="222222"/>
          <w:sz w:val="10"/>
          <w:szCs w:val="10"/>
        </w:rPr>
        <w:t> the </w:t>
      </w:r>
      <w:r w:rsidRPr="0087363B">
        <w:rPr>
          <w:rFonts w:eastAsia="Times New Roman"/>
          <w:b/>
          <w:bCs/>
          <w:color w:val="222222"/>
          <w:shd w:val="clear" w:color="auto" w:fill="FFFF00"/>
        </w:rPr>
        <w:t>anti-democratic legislation continued</w:t>
      </w:r>
      <w:r w:rsidRPr="0087363B">
        <w:rPr>
          <w:rFonts w:eastAsia="Times New Roman"/>
          <w:color w:val="222222"/>
          <w:sz w:val="10"/>
          <w:szCs w:val="10"/>
        </w:rPr>
        <w:t> through 2024–2025, </w:t>
      </w:r>
      <w:r w:rsidRPr="0087363B">
        <w:rPr>
          <w:rFonts w:eastAsia="Times New Roman"/>
          <w:color w:val="222222"/>
          <w:u w:val="single"/>
          <w:shd w:val="clear" w:color="auto" w:fill="FFFF00"/>
        </w:rPr>
        <w:t>the union avoided</w:t>
      </w:r>
      <w:r w:rsidRPr="0087363B">
        <w:rPr>
          <w:rFonts w:eastAsia="Times New Roman"/>
          <w:color w:val="222222"/>
          <w:u w:val="single"/>
        </w:rPr>
        <w:t> any proactive preparations for </w:t>
      </w:r>
      <w:r w:rsidRPr="0087363B">
        <w:rPr>
          <w:rFonts w:eastAsia="Times New Roman"/>
          <w:b/>
          <w:bCs/>
          <w:color w:val="222222"/>
          <w:u w:val="single"/>
          <w:shd w:val="clear" w:color="auto" w:fill="FFFF00"/>
        </w:rPr>
        <w:t>struggle</w:t>
      </w:r>
      <w:r w:rsidRPr="0087363B">
        <w:rPr>
          <w:rFonts w:eastAsia="Times New Roman"/>
          <w:color w:val="222222"/>
          <w:sz w:val="10"/>
          <w:szCs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w:t>
      </w:r>
      <w:proofErr w:type="spellStart"/>
      <w:r w:rsidRPr="0087363B">
        <w:rPr>
          <w:rFonts w:eastAsia="Times New Roman"/>
          <w:color w:val="222222"/>
          <w:sz w:val="10"/>
          <w:szCs w:val="10"/>
        </w:rPr>
        <w:t>labour</w:t>
      </w:r>
      <w:proofErr w:type="spellEnd"/>
      <w:r w:rsidRPr="0087363B">
        <w:rPr>
          <w:rFonts w:eastAsia="Times New Roman"/>
          <w:color w:val="222222"/>
          <w:sz w:val="10"/>
          <w:szCs w:val="10"/>
        </w:rPr>
        <w:t>] and the required measures that should be taken [against it]”Footnote104 – they were bluntly rejected. The negative official response to this petition points to </w:t>
      </w:r>
      <w:r w:rsidRPr="0087363B">
        <w:rPr>
          <w:rFonts w:eastAsia="Times New Roman"/>
          <w:color w:val="222222"/>
          <w:u w:val="single"/>
        </w:rPr>
        <w:t xml:space="preserve">the outright refusal of </w:t>
      </w:r>
      <w:proofErr w:type="spellStart"/>
      <w:r w:rsidRPr="0087363B">
        <w:rPr>
          <w:rFonts w:eastAsia="Times New Roman"/>
          <w:color w:val="222222"/>
          <w:u w:val="single"/>
        </w:rPr>
        <w:t>Histadrut’s</w:t>
      </w:r>
      <w:proofErr w:type="spellEnd"/>
      <w:r w:rsidRPr="0087363B">
        <w:rPr>
          <w:rFonts w:eastAsia="Times New Roman"/>
          <w:color w:val="222222"/>
          <w:u w:val="single"/>
        </w:rPr>
        <w:t xml:space="preserve"> leadership to lead an independent struggle against democratic backsliding – or to even hold a discussion on its potential implications for </w:t>
      </w:r>
      <w:proofErr w:type="spellStart"/>
      <w:r w:rsidRPr="0087363B">
        <w:rPr>
          <w:rFonts w:eastAsia="Times New Roman"/>
          <w:color w:val="222222"/>
          <w:u w:val="single"/>
        </w:rPr>
        <w:t>labour</w:t>
      </w:r>
      <w:proofErr w:type="spellEnd"/>
      <w:r w:rsidRPr="0087363B">
        <w:rPr>
          <w:rFonts w:eastAsia="Times New Roman"/>
          <w:color w:val="222222"/>
          <w:u w:val="single"/>
        </w:rPr>
        <w:t xml:space="preserve"> rights and, accordingly, the framing of the struggle in class terms</w:t>
      </w:r>
      <w:r w:rsidRPr="0087363B">
        <w:rPr>
          <w:rFonts w:eastAsia="Times New Roman"/>
          <w:color w:val="222222"/>
          <w:sz w:val="10"/>
          <w:szCs w:val="10"/>
        </w:rPr>
        <w:t xml:space="preserve">. It would seem that leading such a struggle – against its powerful partner – would further threaten the </w:t>
      </w:r>
      <w:proofErr w:type="spellStart"/>
      <w:r w:rsidRPr="0087363B">
        <w:rPr>
          <w:rFonts w:eastAsia="Times New Roman"/>
          <w:color w:val="222222"/>
          <w:sz w:val="10"/>
          <w:szCs w:val="10"/>
        </w:rPr>
        <w:t>Histadrut’s</w:t>
      </w:r>
      <w:proofErr w:type="spellEnd"/>
      <w:r w:rsidRPr="0087363B">
        <w:rPr>
          <w:rFonts w:eastAsia="Times New Roman"/>
          <w:color w:val="222222"/>
          <w:sz w:val="10"/>
          <w:szCs w:val="10"/>
        </w:rPr>
        <w:t xml:space="preserve"> ability to deliver future economic gains for its members.</w:t>
      </w:r>
    </w:p>
    <w:p w14:paraId="5A7B156C"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Lessons from Poland</w:t>
      </w:r>
    </w:p>
    <w:p w14:paraId="3EF1AB46" w14:textId="77777777"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Similarly to Israel, </w:t>
      </w:r>
      <w:r w:rsidRPr="0087363B">
        <w:rPr>
          <w:rFonts w:eastAsia="Times New Roman"/>
          <w:b/>
          <w:bCs/>
          <w:color w:val="222222"/>
          <w:shd w:val="clear" w:color="auto" w:fill="FFFF00"/>
        </w:rPr>
        <w:t>the major trade union in Poland</w:t>
      </w:r>
      <w:r w:rsidRPr="0087363B">
        <w:rPr>
          <w:rFonts w:eastAsia="Times New Roman"/>
          <w:color w:val="222222"/>
          <w:sz w:val="10"/>
          <w:szCs w:val="10"/>
        </w:rPr>
        <w:t> – </w:t>
      </w:r>
      <w:r w:rsidRPr="0087363B">
        <w:rPr>
          <w:rFonts w:eastAsia="Times New Roman"/>
          <w:b/>
          <w:bCs/>
          <w:color w:val="222222"/>
          <w:shd w:val="clear" w:color="auto" w:fill="FFFF00"/>
        </w:rPr>
        <w:t>Solidarity</w:t>
      </w:r>
      <w:r w:rsidRPr="0087363B">
        <w:rPr>
          <w:rFonts w:eastAsia="Times New Roman"/>
          <w:color w:val="222222"/>
          <w:sz w:val="10"/>
          <w:szCs w:val="10"/>
        </w:rPr>
        <w:t> – </w:t>
      </w:r>
      <w:r w:rsidRPr="0087363B">
        <w:rPr>
          <w:rFonts w:eastAsia="Times New Roman"/>
          <w:color w:val="222222"/>
          <w:u w:val="single"/>
        </w:rPr>
        <w:t>was a main player in the transition to democracy during the 1980s</w:t>
      </w:r>
      <w:r w:rsidRPr="0087363B">
        <w:rPr>
          <w:rFonts w:eastAsia="Times New Roman"/>
          <w:color w:val="222222"/>
          <w:sz w:val="10"/>
          <w:szCs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09AE6A60" w14:textId="396CA4C6" w:rsidR="0087363B" w:rsidRPr="0087363B" w:rsidRDefault="0087363B" w:rsidP="0087363B">
      <w:pPr>
        <w:shd w:val="clear" w:color="auto" w:fill="FFFFFF"/>
        <w:spacing w:line="235" w:lineRule="atLeast"/>
        <w:rPr>
          <w:rFonts w:eastAsia="Times New Roman"/>
          <w:color w:val="222222"/>
        </w:rPr>
      </w:pPr>
      <w:r w:rsidRPr="0087363B">
        <w:rPr>
          <w:rFonts w:eastAsia="Times New Roman"/>
          <w:color w:val="222222"/>
          <w:sz w:val="10"/>
          <w:szCs w:val="10"/>
        </w:rPr>
        <w:t>However, despite its centrality to the democratization process, as in many Central and Eastern European countries </w:t>
      </w:r>
      <w:r w:rsidRPr="0087363B">
        <w:rPr>
          <w:rFonts w:eastAsia="Times New Roman"/>
          <w:color w:val="222222"/>
          <w:u w:val="single"/>
        </w:rPr>
        <w:t>following the transition from socialism, Solidarity – and unions generally – </w:t>
      </w:r>
      <w:r w:rsidRPr="0087363B">
        <w:rPr>
          <w:rFonts w:eastAsia="Times New Roman"/>
          <w:color w:val="222222"/>
          <w:u w:val="single"/>
          <w:shd w:val="clear" w:color="auto" w:fill="FFFF00"/>
        </w:rPr>
        <w:t>suffered a</w:t>
      </w:r>
      <w:r w:rsidRPr="0087363B">
        <w:rPr>
          <w:rFonts w:eastAsia="Times New Roman"/>
          <w:color w:val="222222"/>
          <w:u w:val="single"/>
        </w:rPr>
        <w:t> serious </w:t>
      </w:r>
      <w:r w:rsidRPr="0087363B">
        <w:rPr>
          <w:rFonts w:eastAsia="Times New Roman"/>
          <w:color w:val="222222"/>
          <w:u w:val="single"/>
          <w:shd w:val="clear" w:color="auto" w:fill="FFFF00"/>
        </w:rPr>
        <w:t>decline</w:t>
      </w:r>
      <w:r w:rsidRPr="0087363B">
        <w:rPr>
          <w:rFonts w:eastAsia="Times New Roman"/>
          <w:color w:val="222222"/>
          <w:u w:val="single"/>
        </w:rPr>
        <w:t>, losing organizational power</w:t>
      </w:r>
      <w:r w:rsidRPr="0087363B">
        <w:rPr>
          <w:rFonts w:eastAsia="Times New Roman"/>
          <w:color w:val="222222"/>
          <w:sz w:val="10"/>
          <w:szCs w:val="10"/>
        </w:rPr>
        <w:t> throughout the 1990s and 2000s.Footnote106 Polish employers’ associations (outside the state-owned sector) were weak to begin with, and, during the transition to democracy, have turned into business associations that rely on their relations with the government while maintaining a “</w:t>
      </w:r>
      <w:proofErr w:type="spellStart"/>
      <w:r w:rsidRPr="0087363B">
        <w:rPr>
          <w:rFonts w:eastAsia="Times New Roman"/>
          <w:color w:val="222222"/>
          <w:sz w:val="10"/>
          <w:szCs w:val="10"/>
        </w:rPr>
        <w:t>hard-line</w:t>
      </w:r>
      <w:proofErr w:type="spellEnd"/>
      <w:r w:rsidRPr="0087363B">
        <w:rPr>
          <w:rFonts w:eastAsia="Times New Roman"/>
          <w:color w:val="222222"/>
          <w:sz w:val="10"/>
          <w:szCs w:val="10"/>
        </w:rPr>
        <w:t xml:space="preserve"> approach to employment relations” (and unions).Footnote107 Due to </w:t>
      </w:r>
      <w:r w:rsidRPr="0087363B">
        <w:rPr>
          <w:rFonts w:eastAsia="Times New Roman"/>
          <w:color w:val="222222"/>
          <w:u w:val="single"/>
        </w:rPr>
        <w:t>waning organizational power</w:t>
      </w:r>
      <w:r w:rsidRPr="0087363B">
        <w:rPr>
          <w:rFonts w:eastAsia="Times New Roman"/>
          <w:color w:val="222222"/>
          <w:sz w:val="10"/>
          <w:szCs w:val="10"/>
        </w:rPr>
        <w:t>, these conditions </w:t>
      </w:r>
      <w:r w:rsidRPr="0087363B">
        <w:rPr>
          <w:rFonts w:eastAsia="Times New Roman"/>
          <w:color w:val="222222"/>
          <w:u w:val="single"/>
        </w:rPr>
        <w:t>have </w:t>
      </w:r>
      <w:r w:rsidRPr="0087363B">
        <w:rPr>
          <w:rFonts w:eastAsia="Times New Roman"/>
          <w:color w:val="222222"/>
          <w:u w:val="single"/>
          <w:shd w:val="clear" w:color="auto" w:fill="FFFF00"/>
        </w:rPr>
        <w:t>pushed</w:t>
      </w:r>
      <w:r w:rsidRPr="0087363B">
        <w:rPr>
          <w:rFonts w:eastAsia="Times New Roman"/>
          <w:color w:val="222222"/>
          <w:u w:val="single"/>
        </w:rPr>
        <w:t> Polish unions (and, particularly, Solidarity) </w:t>
      </w:r>
      <w:r w:rsidRPr="0087363B">
        <w:rPr>
          <w:rFonts w:eastAsia="Times New Roman"/>
          <w:color w:val="222222"/>
          <w:u w:val="single"/>
          <w:shd w:val="clear" w:color="auto" w:fill="FFFF00"/>
        </w:rPr>
        <w:t>towards</w:t>
      </w:r>
      <w:r w:rsidRPr="0087363B">
        <w:rPr>
          <w:rFonts w:eastAsia="Times New Roman"/>
          <w:color w:val="222222"/>
          <w:sz w:val="10"/>
          <w:szCs w:val="10"/>
        </w:rPr>
        <w:t> high politicization, manifesting in </w:t>
      </w:r>
      <w:r w:rsidRPr="0087363B">
        <w:rPr>
          <w:rFonts w:eastAsia="Times New Roman"/>
          <w:color w:val="222222"/>
          <w:u w:val="single"/>
        </w:rPr>
        <w:t>strong </w:t>
      </w:r>
      <w:r w:rsidRPr="0087363B">
        <w:rPr>
          <w:rFonts w:eastAsia="Times New Roman"/>
          <w:color w:val="222222"/>
          <w:u w:val="single"/>
          <w:shd w:val="clear" w:color="auto" w:fill="FFFF00"/>
        </w:rPr>
        <w:t>collaborations with</w:t>
      </w:r>
      <w:r w:rsidRPr="0087363B">
        <w:rPr>
          <w:rFonts w:eastAsia="Times New Roman"/>
          <w:color w:val="222222"/>
          <w:u w:val="single"/>
        </w:rPr>
        <w:t> </w:t>
      </w:r>
      <w:r w:rsidRPr="0087363B">
        <w:rPr>
          <w:rFonts w:eastAsia="Times New Roman"/>
          <w:color w:val="222222"/>
          <w:sz w:val="10"/>
          <w:szCs w:val="10"/>
        </w:rPr>
        <w:t>political parties. Furthermore, following the neoliberal orthodoxy led by both liberal and Left-wing governments, Solidarity eventually came to develop close ties </w:t>
      </w:r>
      <w:r w:rsidRPr="0087363B">
        <w:rPr>
          <w:rFonts w:eastAsia="Times New Roman"/>
          <w:color w:val="222222"/>
          <w:u w:val="single"/>
        </w:rPr>
        <w:t>with the </w:t>
      </w:r>
      <w:r w:rsidRPr="0087363B">
        <w:rPr>
          <w:rFonts w:eastAsia="Times New Roman"/>
          <w:color w:val="222222"/>
          <w:u w:val="single"/>
          <w:shd w:val="clear" w:color="auto" w:fill="FFFF00"/>
        </w:rPr>
        <w:t>Right-wing</w:t>
      </w:r>
      <w:r w:rsidRPr="0087363B">
        <w:rPr>
          <w:rFonts w:eastAsia="Times New Roman"/>
          <w:color w:val="222222"/>
          <w:u w:val="single"/>
        </w:rPr>
        <w:t> populist Law and Justice Party (</w:t>
      </w:r>
      <w:r w:rsidRPr="0087363B">
        <w:rPr>
          <w:rFonts w:eastAsia="Times New Roman"/>
          <w:color w:val="222222"/>
          <w:u w:val="single"/>
          <w:shd w:val="clear" w:color="auto" w:fill="FFFF00"/>
        </w:rPr>
        <w:t>PiS</w:t>
      </w:r>
      <w:r w:rsidRPr="0087363B">
        <w:rPr>
          <w:rFonts w:eastAsia="Times New Roman"/>
          <w:color w:val="222222"/>
          <w:u w:val="single"/>
        </w:rPr>
        <w:t>), on the back of the party’s promise to undo neoliberal reforms</w:t>
      </w:r>
      <w:r w:rsidRPr="0087363B">
        <w:rPr>
          <w:rFonts w:eastAsia="Times New Roman"/>
          <w:color w:val="222222"/>
          <w:sz w:val="10"/>
          <w:szCs w:val="10"/>
        </w:rPr>
        <w:t> and redistribute the gains of Poland’s growth in a more just fashion.Footnote108 </w:t>
      </w:r>
      <w:r w:rsidRPr="0087363B">
        <w:rPr>
          <w:rFonts w:eastAsia="Times New Roman"/>
          <w:color w:val="222222"/>
          <w:u w:val="single"/>
        </w:rPr>
        <w:t>These political collaborations turned into a full partnership</w:t>
      </w:r>
      <w:r w:rsidRPr="0087363B">
        <w:rPr>
          <w:rFonts w:eastAsia="Times New Roman"/>
          <w:color w:val="222222"/>
          <w:sz w:val="10"/>
          <w:szCs w:val="10"/>
        </w:rPr>
        <w:t> in the run-up to the 2015 elections, in which, many believe, </w:t>
      </w:r>
      <w:r w:rsidRPr="0087363B">
        <w:rPr>
          <w:rFonts w:eastAsia="Times New Roman"/>
          <w:color w:val="222222"/>
          <w:u w:val="single"/>
          <w:shd w:val="clear" w:color="auto" w:fill="FFFF00"/>
        </w:rPr>
        <w:t>Solidarity’s</w:t>
      </w:r>
      <w:r w:rsidRPr="0087363B">
        <w:rPr>
          <w:rFonts w:eastAsia="Times New Roman"/>
          <w:color w:val="222222"/>
          <w:u w:val="single"/>
        </w:rPr>
        <w:t> outright </w:t>
      </w:r>
      <w:r w:rsidRPr="0087363B">
        <w:rPr>
          <w:rFonts w:eastAsia="Times New Roman"/>
          <w:color w:val="222222"/>
          <w:u w:val="single"/>
          <w:shd w:val="clear" w:color="auto" w:fill="FFFF00"/>
        </w:rPr>
        <w:t>support</w:t>
      </w:r>
      <w:r w:rsidRPr="0087363B">
        <w:rPr>
          <w:rFonts w:eastAsia="Times New Roman"/>
          <w:color w:val="222222"/>
          <w:u w:val="single"/>
        </w:rPr>
        <w:t> for the PiS </w:t>
      </w:r>
      <w:r w:rsidRPr="0087363B">
        <w:rPr>
          <w:rFonts w:eastAsia="Times New Roman"/>
          <w:b/>
          <w:bCs/>
          <w:color w:val="222222"/>
          <w:u w:val="single"/>
          <w:shd w:val="clear" w:color="auto" w:fill="FFFF00"/>
        </w:rPr>
        <w:t>was</w:t>
      </w:r>
      <w:r w:rsidRPr="0087363B">
        <w:rPr>
          <w:rFonts w:eastAsia="Times New Roman"/>
          <w:b/>
          <w:bCs/>
          <w:color w:val="222222"/>
          <w:u w:val="single"/>
        </w:rPr>
        <w:t> an </w:t>
      </w:r>
      <w:r w:rsidRPr="0087363B">
        <w:rPr>
          <w:rFonts w:eastAsia="Times New Roman"/>
          <w:b/>
          <w:bCs/>
          <w:color w:val="222222"/>
          <w:u w:val="single"/>
          <w:shd w:val="clear" w:color="auto" w:fill="FFFF00"/>
        </w:rPr>
        <w:t>important</w:t>
      </w:r>
      <w:r w:rsidRPr="0087363B">
        <w:rPr>
          <w:rFonts w:eastAsia="Times New Roman"/>
          <w:b/>
          <w:bCs/>
          <w:color w:val="222222"/>
          <w:u w:val="single"/>
        </w:rPr>
        <w:t> factor </w:t>
      </w:r>
      <w:r w:rsidRPr="0087363B">
        <w:rPr>
          <w:rFonts w:eastAsia="Times New Roman"/>
          <w:b/>
          <w:bCs/>
          <w:color w:val="222222"/>
          <w:u w:val="single"/>
          <w:shd w:val="clear" w:color="auto" w:fill="FFFF00"/>
        </w:rPr>
        <w:t>in the</w:t>
      </w:r>
      <w:r w:rsidRPr="0087363B">
        <w:rPr>
          <w:rFonts w:eastAsia="Times New Roman"/>
          <w:b/>
          <w:bCs/>
          <w:color w:val="222222"/>
          <w:u w:val="single"/>
        </w:rPr>
        <w:t> overwhelming </w:t>
      </w:r>
      <w:r w:rsidRPr="0087363B">
        <w:rPr>
          <w:rFonts w:eastAsia="Times New Roman"/>
          <w:b/>
          <w:bCs/>
          <w:color w:val="222222"/>
          <w:u w:val="single"/>
          <w:shd w:val="clear" w:color="auto" w:fill="FFFF00"/>
        </w:rPr>
        <w:t>success of the party</w:t>
      </w:r>
      <w:r w:rsidRPr="0087363B">
        <w:rPr>
          <w:rFonts w:eastAsia="Times New Roman"/>
          <w:color w:val="222222"/>
          <w:sz w:val="10"/>
          <w:szCs w:val="10"/>
        </w:rPr>
        <w:t> (interview 30) </w:t>
      </w:r>
      <w:r w:rsidRPr="0087363B">
        <w:rPr>
          <w:rFonts w:eastAsia="Times New Roman"/>
          <w:color w:val="222222"/>
          <w:u w:val="single"/>
        </w:rPr>
        <w:t xml:space="preserve">as well as in the stability and perceived legitimacy of </w:t>
      </w:r>
      <w:proofErr w:type="spellStart"/>
      <w:r w:rsidRPr="0087363B">
        <w:rPr>
          <w:rFonts w:eastAsia="Times New Roman"/>
          <w:color w:val="222222"/>
          <w:u w:val="single"/>
        </w:rPr>
        <w:t>PiS’</w:t>
      </w:r>
      <w:proofErr w:type="spellEnd"/>
      <w:r w:rsidRPr="0087363B">
        <w:rPr>
          <w:rFonts w:eastAsia="Times New Roman"/>
          <w:color w:val="222222"/>
          <w:u w:val="single"/>
        </w:rPr>
        <w:t xml:space="preserve"> government</w:t>
      </w:r>
      <w:r w:rsidRPr="0087363B">
        <w:rPr>
          <w:rFonts w:eastAsia="Times New Roman"/>
          <w:color w:val="222222"/>
          <w:sz w:val="10"/>
          <w:szCs w:val="10"/>
        </w:rPr>
        <w:t> (2015–2023).Footnote109</w:t>
      </w:r>
    </w:p>
    <w:p w14:paraId="621B14B2" w14:textId="77777777" w:rsidR="000B7B7F" w:rsidRPr="0087363B" w:rsidRDefault="000B7B7F" w:rsidP="000B7B7F">
      <w:pPr>
        <w:pStyle w:val="Heading3"/>
      </w:pPr>
      <w:r w:rsidRPr="0087363B">
        <w:t>Civil Service</w:t>
      </w:r>
    </w:p>
    <w:p w14:paraId="43F5D37F" w14:textId="77777777" w:rsidR="000B7B7F" w:rsidRPr="0087363B" w:rsidRDefault="000B7B7F" w:rsidP="000B7B7F">
      <w:pPr>
        <w:pStyle w:val="Heading4"/>
        <w:rPr>
          <w:lang w:eastAsia="ko-KR"/>
        </w:rPr>
      </w:pPr>
      <w:r w:rsidRPr="0087363B">
        <w:rPr>
          <w:lang w:eastAsia="ko-KR"/>
        </w:rPr>
        <w:t xml:space="preserve">Presumption – all of their impact evidence describes the world </w:t>
      </w:r>
      <w:r w:rsidRPr="0087363B">
        <w:rPr>
          <w:u w:val="single"/>
          <w:lang w:eastAsia="ko-KR"/>
        </w:rPr>
        <w:t>before</w:t>
      </w:r>
      <w:r w:rsidRPr="0087363B">
        <w:rPr>
          <w:lang w:eastAsia="ko-KR"/>
        </w:rPr>
        <w:t xml:space="preserve"> unions were gutted by Trump. The plan restores the status quo in 2024, which means all of their impact claims </w:t>
      </w:r>
      <w:r w:rsidRPr="0087363B">
        <w:rPr>
          <w:u w:val="single"/>
          <w:lang w:eastAsia="ko-KR"/>
        </w:rPr>
        <w:t>already assume</w:t>
      </w:r>
      <w:r w:rsidRPr="0087363B">
        <w:rPr>
          <w:lang w:eastAsia="ko-KR"/>
        </w:rPr>
        <w:t xml:space="preserve"> federal unions exist</w:t>
      </w:r>
    </w:p>
    <w:p w14:paraId="48BF7904" w14:textId="77777777" w:rsidR="000B7B7F" w:rsidRPr="0087363B" w:rsidRDefault="000B7B7F" w:rsidP="000B7B7F">
      <w:pPr>
        <w:rPr>
          <w:lang w:eastAsia="ko-KR"/>
        </w:rPr>
      </w:pPr>
    </w:p>
    <w:p w14:paraId="74926C09" w14:textId="77777777" w:rsidR="000B7B7F" w:rsidRPr="0087363B" w:rsidRDefault="000B7B7F" w:rsidP="000B7B7F">
      <w:pPr>
        <w:pStyle w:val="Heading4"/>
        <w:rPr>
          <w:rFonts w:cs="Times New Roman"/>
        </w:rPr>
      </w:pPr>
      <w:r w:rsidRPr="0087363B">
        <w:rPr>
          <w:rFonts w:cs="Times New Roman"/>
        </w:rPr>
        <w:t>Their framing of warming as a “threshold issue” is mired in understandings of warming based in the Global North---it frames the West as accountable and legitimate while leaving poor nations of color out in the cold.</w:t>
      </w:r>
    </w:p>
    <w:p w14:paraId="30479074" w14:textId="77777777" w:rsidR="000B7B7F" w:rsidRPr="0087363B" w:rsidRDefault="000B7B7F" w:rsidP="000B7B7F">
      <w:r w:rsidRPr="0087363B">
        <w:t xml:space="preserve">Gwendolyn </w:t>
      </w:r>
      <w:r w:rsidRPr="0087363B">
        <w:rPr>
          <w:rStyle w:val="Style13ptBold"/>
        </w:rPr>
        <w:t>Blue 15</w:t>
      </w:r>
      <w:r w:rsidRPr="0087363B">
        <w:t xml:space="preserve">, associate professor, Department of Geography @ University of Calgary, Ph.D. in Cultural Studies @ University of North Carolina-Chapel Hill, July 2015, “Public Deliberation with Climate Change: Opening up or Closing down Policy Options?” </w:t>
      </w:r>
      <w:r w:rsidRPr="0087363B">
        <w:rPr>
          <w:i/>
        </w:rPr>
        <w:t>RECIEL: Review of European, Comparative and International Environmental Law</w:t>
      </w:r>
      <w:r w:rsidRPr="0087363B">
        <w:t>, Vol 24:2, p. 152-159</w:t>
      </w:r>
    </w:p>
    <w:p w14:paraId="447D7D4B" w14:textId="77777777" w:rsidR="000B7B7F" w:rsidRPr="0087363B" w:rsidRDefault="000B7B7F" w:rsidP="000B7B7F">
      <w:pPr>
        <w:rPr>
          <w:sz w:val="16"/>
        </w:rPr>
      </w:pPr>
      <w:r w:rsidRPr="0087363B">
        <w:rPr>
          <w:sz w:val="16"/>
        </w:rPr>
        <w:t xml:space="preserve">The </w:t>
      </w:r>
      <w:r w:rsidRPr="0087363B">
        <w:rPr>
          <w:rStyle w:val="StyleUnderline"/>
        </w:rPr>
        <w:t xml:space="preserve">research covered in the </w:t>
      </w:r>
      <w:r w:rsidRPr="0087363B">
        <w:rPr>
          <w:rStyle w:val="Emphasis"/>
        </w:rPr>
        <w:t xml:space="preserve">IPCC </w:t>
      </w:r>
      <w:r w:rsidRPr="0087363B">
        <w:rPr>
          <w:rStyle w:val="StyleUnderline"/>
        </w:rPr>
        <w:t xml:space="preserve">reports is </w:t>
      </w:r>
      <w:r w:rsidRPr="0087363B">
        <w:rPr>
          <w:sz w:val="16"/>
        </w:rPr>
        <w:t xml:space="preserve">also </w:t>
      </w:r>
      <w:r w:rsidRPr="0087363B">
        <w:rPr>
          <w:rStyle w:val="Emphasis"/>
        </w:rPr>
        <w:t>biased</w:t>
      </w:r>
      <w:r w:rsidRPr="0087363B">
        <w:rPr>
          <w:rStyle w:val="StyleUnderline"/>
        </w:rPr>
        <w:t xml:space="preserve"> towards the </w:t>
      </w:r>
      <w:r w:rsidRPr="0087363B">
        <w:rPr>
          <w:rStyle w:val="Emphasis"/>
        </w:rPr>
        <w:t>positivist natural sciences</w:t>
      </w:r>
      <w:r w:rsidRPr="0087363B">
        <w:rPr>
          <w:rStyle w:val="StyleUnderline"/>
        </w:rPr>
        <w:t xml:space="preserve"> and </w:t>
      </w:r>
      <w:r w:rsidRPr="0087363B">
        <w:rPr>
          <w:rStyle w:val="Emphasis"/>
        </w:rPr>
        <w:t>economics</w:t>
      </w:r>
      <w:r w:rsidRPr="0087363B">
        <w:rPr>
          <w:rStyle w:val="StyleUnderline"/>
        </w:rPr>
        <w:t xml:space="preserve">, and is produced by people who are disproportionately </w:t>
      </w:r>
      <w:r w:rsidRPr="0087363B">
        <w:rPr>
          <w:rStyle w:val="Emphasis"/>
        </w:rPr>
        <w:t>Northern, white and male</w:t>
      </w:r>
      <w:r w:rsidRPr="0087363B">
        <w:rPr>
          <w:rStyle w:val="StyleUnderline"/>
        </w:rPr>
        <w:t>.</w:t>
      </w:r>
      <w:r w:rsidRPr="0087363B">
        <w:rPr>
          <w:sz w:val="16"/>
        </w:rPr>
        <w:t xml:space="preserve">44 </w:t>
      </w:r>
      <w:r w:rsidRPr="0087363B">
        <w:rPr>
          <w:rStyle w:val="StyleUnderline"/>
        </w:rPr>
        <w:t>The IPCC engages a narrow slice of social science disciplines</w:t>
      </w:r>
      <w:r w:rsidRPr="0087363B">
        <w:rPr>
          <w:sz w:val="16"/>
        </w:rPr>
        <w:t xml:space="preserve">45 </w:t>
      </w:r>
      <w:r w:rsidRPr="0087363B">
        <w:rPr>
          <w:rStyle w:val="StyleUnderline"/>
        </w:rPr>
        <w:t xml:space="preserve">and has largely </w:t>
      </w:r>
      <w:r w:rsidRPr="0087363B">
        <w:rPr>
          <w:rStyle w:val="Emphasis"/>
        </w:rPr>
        <w:t>ignored</w:t>
      </w:r>
      <w:r w:rsidRPr="0087363B">
        <w:rPr>
          <w:rStyle w:val="StyleUnderline"/>
        </w:rPr>
        <w:t xml:space="preserve"> other sources of expertise such as </w:t>
      </w:r>
      <w:r w:rsidRPr="0087363B">
        <w:rPr>
          <w:rStyle w:val="Emphasis"/>
        </w:rPr>
        <w:t>local and indigenous knowledge.</w:t>
      </w:r>
      <w:r w:rsidRPr="0087363B">
        <w:rPr>
          <w:sz w:val="16"/>
        </w:rPr>
        <w:t xml:space="preserve">46 Some argue that </w:t>
      </w:r>
      <w:r w:rsidRPr="0087363B">
        <w:rPr>
          <w:rStyle w:val="StyleUnderline"/>
        </w:rPr>
        <w:t xml:space="preserve">the ways in which the IPCC produces knowledge have resulted in a </w:t>
      </w:r>
      <w:r w:rsidRPr="0087363B">
        <w:rPr>
          <w:rStyle w:val="Emphasis"/>
        </w:rPr>
        <w:t>technocratic approach to policy</w:t>
      </w:r>
      <w:r w:rsidRPr="0087363B">
        <w:rPr>
          <w:rStyle w:val="StyleUnderline"/>
        </w:rPr>
        <w:t xml:space="preserve"> that not only limits opportunities for democratic engagement but also gives policy makers and publics an</w:t>
      </w:r>
      <w:r w:rsidRPr="0087363B">
        <w:rPr>
          <w:rStyle w:val="Emphasis"/>
        </w:rPr>
        <w:t xml:space="preserve"> unwarranted confidence</w:t>
      </w:r>
      <w:r w:rsidRPr="0087363B">
        <w:rPr>
          <w:rStyle w:val="StyleUnderline"/>
        </w:rPr>
        <w:t xml:space="preserve"> in the solutions proposed.</w:t>
      </w:r>
      <w:r w:rsidRPr="0087363B">
        <w:rPr>
          <w:sz w:val="16"/>
        </w:rPr>
        <w:t xml:space="preserve">47 A part of </w:t>
      </w:r>
      <w:r w:rsidRPr="0087363B">
        <w:rPr>
          <w:rStyle w:val="StyleUnderline"/>
        </w:rPr>
        <w:t xml:space="preserve">the problem is the </w:t>
      </w:r>
      <w:r w:rsidRPr="0087363B">
        <w:rPr>
          <w:rStyle w:val="Emphasis"/>
        </w:rPr>
        <w:t>consensus model</w:t>
      </w:r>
      <w:r w:rsidRPr="0087363B">
        <w:rPr>
          <w:rStyle w:val="StyleUnderline"/>
        </w:rPr>
        <w:t xml:space="preserve"> used by the IPCC, which </w:t>
      </w:r>
      <w:r w:rsidRPr="0087363B">
        <w:rPr>
          <w:rStyle w:val="Emphasis"/>
        </w:rPr>
        <w:t>underrepresents dissent</w:t>
      </w:r>
      <w:r w:rsidRPr="0087363B">
        <w:rPr>
          <w:sz w:val="16"/>
        </w:rPr>
        <w:t xml:space="preserve">, both scientific and political.48 An increasing number of scholars argue that the </w:t>
      </w:r>
      <w:r w:rsidRPr="0087363B">
        <w:rPr>
          <w:rStyle w:val="StyleUnderline"/>
        </w:rPr>
        <w:t>physical and economic bias of the IPCC prevents a comprehensive understanding of climate change as an intertwined environmental and social issue.</w:t>
      </w:r>
      <w:r w:rsidRPr="0087363B">
        <w:rPr>
          <w:sz w:val="16"/>
        </w:rPr>
        <w:t xml:space="preserve">49 </w:t>
      </w:r>
      <w:r w:rsidRPr="0087363B">
        <w:rPr>
          <w:rStyle w:val="StyleUnderline"/>
        </w:rPr>
        <w:t>This</w:t>
      </w:r>
      <w:r w:rsidRPr="0087363B">
        <w:rPr>
          <w:sz w:val="16"/>
        </w:rPr>
        <w:t xml:space="preserve"> bias </w:t>
      </w:r>
      <w:r w:rsidRPr="0087363B">
        <w:rPr>
          <w:rStyle w:val="StyleUnderline"/>
        </w:rPr>
        <w:t xml:space="preserve">reinforces </w:t>
      </w:r>
      <w:r w:rsidRPr="0087363B">
        <w:rPr>
          <w:rStyle w:val="StyleUnderline"/>
          <w:highlight w:val="yellow"/>
        </w:rPr>
        <w:t xml:space="preserve">a </w:t>
      </w:r>
      <w:r w:rsidRPr="0087363B">
        <w:rPr>
          <w:rStyle w:val="Emphasis"/>
          <w:highlight w:val="yellow"/>
        </w:rPr>
        <w:t>dominant policy frame</w:t>
      </w:r>
      <w:r w:rsidRPr="0087363B">
        <w:rPr>
          <w:rStyle w:val="StyleUnderline"/>
        </w:rPr>
        <w:t xml:space="preserve"> for climate change</w:t>
      </w:r>
      <w:r w:rsidRPr="0087363B">
        <w:rPr>
          <w:sz w:val="16"/>
        </w:rPr>
        <w:t xml:space="preserve"> that is </w:t>
      </w:r>
      <w:r w:rsidRPr="0087363B">
        <w:rPr>
          <w:rStyle w:val="StyleUnderline"/>
          <w:highlight w:val="yellow"/>
        </w:rPr>
        <w:t>based on an assumption that climate</w:t>
      </w:r>
      <w:r w:rsidRPr="0087363B">
        <w:rPr>
          <w:rStyle w:val="StyleUnderline"/>
        </w:rPr>
        <w:t xml:space="preserve"> exists ‘out there’ in the world apart from our interpretations of it, that it </w:t>
      </w:r>
      <w:r w:rsidRPr="0087363B">
        <w:rPr>
          <w:rStyle w:val="StyleUnderline"/>
          <w:highlight w:val="yellow"/>
        </w:rPr>
        <w:t xml:space="preserve">is best addressed by </w:t>
      </w:r>
      <w:r w:rsidRPr="0087363B">
        <w:rPr>
          <w:rStyle w:val="Emphasis"/>
          <w:highlight w:val="yellow"/>
        </w:rPr>
        <w:t>positivist scientific analysis</w:t>
      </w:r>
      <w:r w:rsidRPr="0087363B">
        <w:rPr>
          <w:rStyle w:val="StyleUnderline"/>
          <w:highlight w:val="yellow"/>
        </w:rPr>
        <w:t>, and that</w:t>
      </w:r>
      <w:r w:rsidRPr="0087363B">
        <w:rPr>
          <w:rStyle w:val="StyleUnderline"/>
        </w:rPr>
        <w:t xml:space="preserve"> it </w:t>
      </w:r>
      <w:r w:rsidRPr="0087363B">
        <w:rPr>
          <w:rStyle w:val="StyleUnderline"/>
          <w:highlight w:val="yellow"/>
        </w:rPr>
        <w:t xml:space="preserve">is amenable to </w:t>
      </w:r>
      <w:r w:rsidRPr="0087363B">
        <w:rPr>
          <w:rStyle w:val="StyleUnderline"/>
        </w:rPr>
        <w:t xml:space="preserve">measurement, quantification and, ultimately, </w:t>
      </w:r>
      <w:r w:rsidRPr="0087363B">
        <w:rPr>
          <w:rStyle w:val="Emphasis"/>
          <w:highlight w:val="yellow"/>
        </w:rPr>
        <w:t>control</w:t>
      </w:r>
      <w:r w:rsidRPr="0087363B">
        <w:rPr>
          <w:rStyle w:val="StyleUnderline"/>
          <w:highlight w:val="yellow"/>
        </w:rPr>
        <w:t>.</w:t>
      </w:r>
      <w:r w:rsidRPr="0087363B">
        <w:rPr>
          <w:sz w:val="16"/>
        </w:rPr>
        <w:t>50 This dominant frame is often presented as neutral and universal and not as contingent and particular.</w:t>
      </w:r>
    </w:p>
    <w:p w14:paraId="1D3C8735" w14:textId="77777777" w:rsidR="000B7B7F" w:rsidRPr="0087363B" w:rsidRDefault="000B7B7F" w:rsidP="000B7B7F">
      <w:pPr>
        <w:rPr>
          <w:sz w:val="16"/>
        </w:rPr>
      </w:pPr>
      <w:r w:rsidRPr="0087363B">
        <w:rPr>
          <w:rStyle w:val="StyleUnderline"/>
          <w:highlight w:val="yellow"/>
        </w:rPr>
        <w:t xml:space="preserve">An </w:t>
      </w:r>
      <w:r w:rsidRPr="0087363B">
        <w:rPr>
          <w:rStyle w:val="Emphasis"/>
          <w:highlight w:val="yellow"/>
        </w:rPr>
        <w:t xml:space="preserve">illustrative example </w:t>
      </w:r>
      <w:r w:rsidRPr="0087363B">
        <w:rPr>
          <w:rStyle w:val="StyleUnderline"/>
          <w:highlight w:val="yellow"/>
        </w:rPr>
        <w:t>is the</w:t>
      </w:r>
      <w:r w:rsidRPr="0087363B">
        <w:rPr>
          <w:rStyle w:val="StyleUnderline"/>
        </w:rPr>
        <w:t xml:space="preserve"> adoption of a global temperature target (</w:t>
      </w:r>
      <w:r w:rsidRPr="0087363B">
        <w:rPr>
          <w:rStyle w:val="Emphasis"/>
          <w:highlight w:val="yellow"/>
        </w:rPr>
        <w:t>2 degrees Celsius</w:t>
      </w:r>
      <w:r w:rsidRPr="0087363B">
        <w:rPr>
          <w:rStyle w:val="StyleUnderline"/>
        </w:rPr>
        <w:t>) as a way of anchoring, guiding and benchmarking climate policy discussions</w:t>
      </w:r>
      <w:r w:rsidRPr="0087363B">
        <w:rPr>
          <w:sz w:val="16"/>
        </w:rPr>
        <w:t xml:space="preserve">. Initially proposed by economist William Nordhaus in the 1970s as a heuristic for a cost–benefit analysis for emission reductions, </w:t>
      </w:r>
      <w:r w:rsidRPr="0087363B">
        <w:rPr>
          <w:rStyle w:val="StyleUnderline"/>
        </w:rPr>
        <w:t xml:space="preserve">this </w:t>
      </w:r>
      <w:r w:rsidRPr="0087363B">
        <w:rPr>
          <w:rStyle w:val="StyleUnderline"/>
          <w:highlight w:val="yellow"/>
        </w:rPr>
        <w:t>target</w:t>
      </w:r>
      <w:r w:rsidRPr="0087363B">
        <w:rPr>
          <w:rStyle w:val="StyleUnderline"/>
        </w:rPr>
        <w:t xml:space="preserve"> has over time been endorsed by scientists, civil society groups and policy makers as a normative policy target.</w:t>
      </w:r>
      <w:r w:rsidRPr="0087363B">
        <w:rPr>
          <w:sz w:val="16"/>
        </w:rPr>
        <w:t xml:space="preserve">51 Critics caution that </w:t>
      </w:r>
      <w:r w:rsidRPr="0087363B">
        <w:rPr>
          <w:rStyle w:val="StyleUnderline"/>
          <w:highlight w:val="yellow"/>
        </w:rPr>
        <w:t>this</w:t>
      </w:r>
      <w:r w:rsidRPr="0087363B">
        <w:rPr>
          <w:rStyle w:val="StyleUnderline"/>
        </w:rPr>
        <w:t xml:space="preserve"> policy target </w:t>
      </w:r>
      <w:r w:rsidRPr="0087363B">
        <w:rPr>
          <w:rStyle w:val="StyleUnderline"/>
          <w:highlight w:val="yellow"/>
        </w:rPr>
        <w:t xml:space="preserve">is </w:t>
      </w:r>
      <w:r w:rsidRPr="0087363B">
        <w:rPr>
          <w:rStyle w:val="Emphasis"/>
          <w:highlight w:val="yellow"/>
        </w:rPr>
        <w:t>infeasible</w:t>
      </w:r>
      <w:r w:rsidRPr="0087363B">
        <w:rPr>
          <w:rStyle w:val="StyleUnderline"/>
          <w:highlight w:val="yellow"/>
        </w:rPr>
        <w:t xml:space="preserve"> and</w:t>
      </w:r>
      <w:r w:rsidRPr="0087363B">
        <w:rPr>
          <w:rStyle w:val="StyleUnderline"/>
        </w:rPr>
        <w:t xml:space="preserve"> potentially </w:t>
      </w:r>
      <w:r w:rsidRPr="0087363B">
        <w:rPr>
          <w:rStyle w:val="StyleUnderline"/>
          <w:highlight w:val="yellow"/>
        </w:rPr>
        <w:t>inappropriate as a way of framing discussions</w:t>
      </w:r>
      <w:r w:rsidRPr="0087363B">
        <w:rPr>
          <w:rStyle w:val="StyleUnderline"/>
        </w:rPr>
        <w:t xml:space="preserve"> around climate change.</w:t>
      </w:r>
      <w:r w:rsidRPr="0087363B">
        <w:rPr>
          <w:sz w:val="16"/>
        </w:rPr>
        <w:t xml:space="preserve">52 One problem is </w:t>
      </w:r>
      <w:r w:rsidRPr="0087363B">
        <w:rPr>
          <w:rStyle w:val="StyleUnderline"/>
        </w:rPr>
        <w:t xml:space="preserve">that this index is abstract and </w:t>
      </w:r>
      <w:r w:rsidRPr="0087363B">
        <w:rPr>
          <w:rStyle w:val="Emphasis"/>
        </w:rPr>
        <w:t>lacks</w:t>
      </w:r>
      <w:r w:rsidRPr="0087363B">
        <w:rPr>
          <w:rStyle w:val="StyleUnderline"/>
        </w:rPr>
        <w:t xml:space="preserve"> </w:t>
      </w:r>
      <w:r w:rsidRPr="0087363B">
        <w:rPr>
          <w:rStyle w:val="Emphasis"/>
        </w:rPr>
        <w:t>resonance</w:t>
      </w:r>
      <w:r w:rsidRPr="0087363B">
        <w:rPr>
          <w:rStyle w:val="StyleUnderline"/>
        </w:rPr>
        <w:t xml:space="preserve"> with </w:t>
      </w:r>
      <w:r w:rsidRPr="0087363B">
        <w:rPr>
          <w:rStyle w:val="Emphasis"/>
        </w:rPr>
        <w:t>everyday ways</w:t>
      </w:r>
      <w:r w:rsidRPr="0087363B">
        <w:rPr>
          <w:rStyle w:val="StyleUnderline"/>
        </w:rPr>
        <w:t xml:space="preserve"> of making sense of environmental change.</w:t>
      </w:r>
      <w:r w:rsidRPr="0087363B">
        <w:rPr>
          <w:sz w:val="16"/>
        </w:rPr>
        <w:t xml:space="preserve"> Another is that </w:t>
      </w:r>
      <w:r w:rsidRPr="0087363B">
        <w:rPr>
          <w:rStyle w:val="StyleUnderline"/>
          <w:highlight w:val="yellow"/>
        </w:rPr>
        <w:t xml:space="preserve">it lacks </w:t>
      </w:r>
      <w:r w:rsidRPr="0087363B">
        <w:rPr>
          <w:rStyle w:val="Emphasis"/>
          <w:highlight w:val="yellow"/>
        </w:rPr>
        <w:t>accountability</w:t>
      </w:r>
      <w:r w:rsidRPr="0087363B">
        <w:rPr>
          <w:rStyle w:val="StyleUnderline"/>
          <w:highlight w:val="yellow"/>
        </w:rPr>
        <w:t xml:space="preserve"> and </w:t>
      </w:r>
      <w:r w:rsidRPr="0087363B">
        <w:rPr>
          <w:rStyle w:val="Emphasis"/>
          <w:highlight w:val="yellow"/>
        </w:rPr>
        <w:t>legitimacy</w:t>
      </w:r>
      <w:r w:rsidRPr="0087363B">
        <w:rPr>
          <w:rStyle w:val="StyleUnderline"/>
        </w:rPr>
        <w:t xml:space="preserve"> with regard to who has the right to establish it as a goal in the first place. This target is often </w:t>
      </w:r>
      <w:r w:rsidRPr="0087363B">
        <w:rPr>
          <w:rStyle w:val="StyleUnderline"/>
          <w:highlight w:val="yellow"/>
        </w:rPr>
        <w:t>promoted as if it were</w:t>
      </w:r>
      <w:r w:rsidRPr="0087363B">
        <w:rPr>
          <w:rStyle w:val="StyleUnderline"/>
        </w:rPr>
        <w:t xml:space="preserve"> the outcome of </w:t>
      </w:r>
      <w:r w:rsidRPr="0087363B">
        <w:rPr>
          <w:rStyle w:val="Emphasis"/>
          <w:highlight w:val="yellow"/>
        </w:rPr>
        <w:t>objective</w:t>
      </w:r>
      <w:r w:rsidRPr="0087363B">
        <w:rPr>
          <w:rStyle w:val="StyleUnderline"/>
        </w:rPr>
        <w:t xml:space="preserve"> scientific research.</w:t>
      </w:r>
      <w:r w:rsidRPr="0087363B">
        <w:rPr>
          <w:sz w:val="16"/>
        </w:rPr>
        <w:t xml:space="preserve"> For instance, the Copenhagen Accord states that it is ‘the scientific view that the increase in global temperature should be below 2 degrees Celsius’.53 This is a misleading statement, as </w:t>
      </w:r>
      <w:r w:rsidRPr="0087363B">
        <w:rPr>
          <w:rStyle w:val="StyleUnderline"/>
        </w:rPr>
        <w:t>there is no overall scientific consensus on this target as a normative policy goal. Indeed,</w:t>
      </w:r>
      <w:r w:rsidRPr="0087363B">
        <w:rPr>
          <w:sz w:val="16"/>
        </w:rPr>
        <w:t xml:space="preserve"> as some have argued, </w:t>
      </w:r>
      <w:r w:rsidRPr="0087363B">
        <w:rPr>
          <w:rStyle w:val="StyleUnderline"/>
          <w:highlight w:val="yellow"/>
        </w:rPr>
        <w:t>this target</w:t>
      </w:r>
      <w:r w:rsidRPr="0087363B">
        <w:rPr>
          <w:sz w:val="16"/>
        </w:rPr>
        <w:t xml:space="preserve"> reflects a geographical bias that </w:t>
      </w:r>
      <w:r w:rsidRPr="0087363B">
        <w:rPr>
          <w:rStyle w:val="StyleUnderline"/>
          <w:highlight w:val="yellow"/>
        </w:rPr>
        <w:t>promotes the interests of regions</w:t>
      </w:r>
      <w:r w:rsidRPr="0087363B">
        <w:rPr>
          <w:rStyle w:val="StyleUnderline"/>
        </w:rPr>
        <w:t xml:space="preserve"> that are </w:t>
      </w:r>
      <w:r w:rsidRPr="0087363B">
        <w:rPr>
          <w:rStyle w:val="Emphasis"/>
          <w:highlight w:val="yellow"/>
        </w:rPr>
        <w:t>less likely</w:t>
      </w:r>
      <w:r w:rsidRPr="0087363B">
        <w:rPr>
          <w:rStyle w:val="StyleUnderline"/>
          <w:highlight w:val="yellow"/>
        </w:rPr>
        <w:t xml:space="preserve"> to experience</w:t>
      </w:r>
      <w:r w:rsidRPr="0087363B">
        <w:rPr>
          <w:rStyle w:val="StyleUnderline"/>
        </w:rPr>
        <w:t xml:space="preserve"> the </w:t>
      </w:r>
      <w:r w:rsidRPr="0087363B">
        <w:rPr>
          <w:rStyle w:val="Emphasis"/>
          <w:highlight w:val="yellow"/>
        </w:rPr>
        <w:t>immediate effects</w:t>
      </w:r>
      <w:r w:rsidRPr="0087363B">
        <w:rPr>
          <w:rStyle w:val="StyleUnderline"/>
          <w:highlight w:val="yellow"/>
        </w:rPr>
        <w:t xml:space="preserve"> of climate change, particularly</w:t>
      </w:r>
      <w:r w:rsidRPr="0087363B">
        <w:rPr>
          <w:rStyle w:val="StyleUnderline"/>
        </w:rPr>
        <w:t xml:space="preserve"> those of </w:t>
      </w:r>
      <w:r w:rsidRPr="0087363B">
        <w:rPr>
          <w:rStyle w:val="StyleUnderline"/>
          <w:highlight w:val="yellow"/>
        </w:rPr>
        <w:t xml:space="preserve">richer countries in </w:t>
      </w:r>
      <w:r w:rsidRPr="0087363B">
        <w:rPr>
          <w:rStyle w:val="Emphasis"/>
          <w:highlight w:val="yellow"/>
        </w:rPr>
        <w:t>Northern</w:t>
      </w:r>
      <w:r w:rsidRPr="0087363B">
        <w:rPr>
          <w:rStyle w:val="StyleUnderline"/>
          <w:highlight w:val="yellow"/>
        </w:rPr>
        <w:t xml:space="preserve"> </w:t>
      </w:r>
      <w:r w:rsidRPr="0087363B">
        <w:rPr>
          <w:rStyle w:val="Emphasis"/>
          <w:highlight w:val="yellow"/>
        </w:rPr>
        <w:t>latitudes</w:t>
      </w:r>
      <w:r w:rsidRPr="0087363B">
        <w:rPr>
          <w:rStyle w:val="StyleUnderline"/>
          <w:highlight w:val="yellow"/>
        </w:rPr>
        <w:t>.</w:t>
      </w:r>
      <w:r w:rsidRPr="0087363B">
        <w:rPr>
          <w:sz w:val="16"/>
        </w:rPr>
        <w:t xml:space="preserve">54 As Petra Tschakert puts it, </w:t>
      </w:r>
      <w:r w:rsidRPr="0087363B">
        <w:rPr>
          <w:rStyle w:val="StyleUnderline"/>
          <w:highlight w:val="yellow"/>
        </w:rPr>
        <w:t>‘[w]hat is considered</w:t>
      </w:r>
      <w:r w:rsidRPr="0087363B">
        <w:rPr>
          <w:rStyle w:val="StyleUnderline"/>
        </w:rPr>
        <w:t xml:space="preserve"> unique and </w:t>
      </w:r>
      <w:r w:rsidRPr="0087363B">
        <w:rPr>
          <w:rStyle w:val="StyleUnderline"/>
          <w:highlight w:val="yellow"/>
        </w:rPr>
        <w:t xml:space="preserve">threatened emerges from </w:t>
      </w:r>
      <w:r w:rsidRPr="0087363B">
        <w:rPr>
          <w:rStyle w:val="Emphasis"/>
          <w:highlight w:val="yellow"/>
        </w:rPr>
        <w:t>value judgments</w:t>
      </w:r>
      <w:r w:rsidRPr="0087363B">
        <w:rPr>
          <w:sz w:val="16"/>
        </w:rPr>
        <w:t xml:space="preserve"> that, so far, have largely been </w:t>
      </w:r>
      <w:r w:rsidRPr="0087363B">
        <w:rPr>
          <w:rStyle w:val="StyleUnderline"/>
          <w:highlight w:val="yellow"/>
        </w:rPr>
        <w:t>in the</w:t>
      </w:r>
      <w:r w:rsidRPr="0087363B">
        <w:rPr>
          <w:sz w:val="16"/>
        </w:rPr>
        <w:t xml:space="preserve"> scientific </w:t>
      </w:r>
      <w:r w:rsidRPr="0087363B">
        <w:rPr>
          <w:rStyle w:val="StyleUnderline"/>
          <w:highlight w:val="yellow"/>
        </w:rPr>
        <w:t xml:space="preserve">eye of the </w:t>
      </w:r>
      <w:r w:rsidRPr="0087363B">
        <w:rPr>
          <w:rStyle w:val="Emphasis"/>
          <w:highlight w:val="yellow"/>
        </w:rPr>
        <w:t>beholder, not the one endangered’</w:t>
      </w:r>
      <w:r w:rsidRPr="0087363B">
        <w:rPr>
          <w:rStyle w:val="StyleUnderline"/>
          <w:highlight w:val="yellow"/>
        </w:rPr>
        <w:t>.</w:t>
      </w:r>
      <w:r w:rsidRPr="0087363B">
        <w:rPr>
          <w:sz w:val="16"/>
        </w:rPr>
        <w:t xml:space="preserve">55 Another objection is that </w:t>
      </w:r>
      <w:r w:rsidRPr="0087363B">
        <w:rPr>
          <w:rStyle w:val="StyleUnderline"/>
          <w:highlight w:val="yellow"/>
        </w:rPr>
        <w:t>this</w:t>
      </w:r>
      <w:r w:rsidRPr="0087363B">
        <w:rPr>
          <w:rStyle w:val="StyleUnderline"/>
        </w:rPr>
        <w:t xml:space="preserve"> policy </w:t>
      </w:r>
      <w:r w:rsidRPr="0087363B">
        <w:rPr>
          <w:rStyle w:val="StyleUnderline"/>
          <w:highlight w:val="yellow"/>
        </w:rPr>
        <w:t xml:space="preserve">target </w:t>
      </w:r>
      <w:r w:rsidRPr="0087363B">
        <w:rPr>
          <w:rStyle w:val="Emphasis"/>
          <w:highlight w:val="yellow"/>
        </w:rPr>
        <w:t>draws attention away</w:t>
      </w:r>
      <w:r w:rsidRPr="0087363B">
        <w:rPr>
          <w:rStyle w:val="StyleUnderline"/>
          <w:highlight w:val="yellow"/>
        </w:rPr>
        <w:t xml:space="preserve"> from</w:t>
      </w:r>
      <w:r w:rsidRPr="0087363B">
        <w:rPr>
          <w:rStyle w:val="StyleUnderline"/>
        </w:rPr>
        <w:t xml:space="preserve"> the desirability of </w:t>
      </w:r>
      <w:r w:rsidRPr="0087363B">
        <w:rPr>
          <w:sz w:val="16"/>
        </w:rPr>
        <w:t>other policy goals that focus on</w:t>
      </w:r>
      <w:r w:rsidRPr="0087363B">
        <w:rPr>
          <w:rStyle w:val="StyleUnderline"/>
        </w:rPr>
        <w:t xml:space="preserve"> </w:t>
      </w:r>
      <w:r w:rsidRPr="0087363B">
        <w:rPr>
          <w:sz w:val="16"/>
        </w:rPr>
        <w:t xml:space="preserve">improving human welfare, such as </w:t>
      </w:r>
      <w:r w:rsidRPr="0087363B">
        <w:rPr>
          <w:rStyle w:val="StyleUnderline"/>
          <w:highlight w:val="yellow"/>
        </w:rPr>
        <w:t>reducing poverty, improving education</w:t>
      </w:r>
      <w:r w:rsidRPr="0087363B">
        <w:rPr>
          <w:sz w:val="16"/>
        </w:rPr>
        <w:t xml:space="preserve">al opportunities </w:t>
      </w:r>
      <w:r w:rsidRPr="0087363B">
        <w:rPr>
          <w:rStyle w:val="StyleUnderline"/>
          <w:highlight w:val="yellow"/>
        </w:rPr>
        <w:t>and empowering citizens.</w:t>
      </w:r>
      <w:r w:rsidRPr="0087363B">
        <w:rPr>
          <w:sz w:val="16"/>
        </w:rPr>
        <w:t>56</w:t>
      </w:r>
    </w:p>
    <w:p w14:paraId="361BB161" w14:textId="77777777" w:rsidR="000B7B7F" w:rsidRPr="0087363B" w:rsidRDefault="000B7B7F" w:rsidP="000B7B7F">
      <w:pPr>
        <w:pStyle w:val="Heading4"/>
        <w:rPr>
          <w:bCs/>
          <w:iCs w:val="0"/>
          <w:szCs w:val="26"/>
        </w:rPr>
      </w:pPr>
      <w:r w:rsidRPr="0087363B">
        <w:rPr>
          <w:bCs/>
          <w:iCs w:val="0"/>
          <w:szCs w:val="26"/>
        </w:rPr>
        <w:t xml:space="preserve">Liberal administrative state </w:t>
      </w:r>
      <w:r w:rsidRPr="0087363B">
        <w:rPr>
          <w:bCs/>
          <w:iCs w:val="0"/>
          <w:szCs w:val="26"/>
          <w:u w:val="single"/>
        </w:rPr>
        <w:t>greenlights</w:t>
      </w:r>
      <w:r w:rsidRPr="0087363B">
        <w:rPr>
          <w:bCs/>
          <w:iCs w:val="0"/>
          <w:szCs w:val="26"/>
        </w:rPr>
        <w:t xml:space="preserve"> infinite warming.</w:t>
      </w:r>
    </w:p>
    <w:p w14:paraId="5F70A7C2" w14:textId="77777777" w:rsidR="000B7B7F" w:rsidRPr="0087363B" w:rsidRDefault="000B7B7F" w:rsidP="000B7B7F">
      <w:r w:rsidRPr="0087363B">
        <w:rPr>
          <w:rStyle w:val="Style13ptBold"/>
        </w:rPr>
        <w:t xml:space="preserve">Collins 19 </w:t>
      </w:r>
      <w:r w:rsidRPr="0087363B">
        <w:t>(Lynda Margaret. Full Professor of Law at University of Ottawa. LLM University of British Columbia. "Environmental resistance in the Anthropocene." Oñati Socio-Legal Series– Governing the Political: Law and the Politics of Resistance (2019).</w:t>
      </w:r>
    </w:p>
    <w:p w14:paraId="7FE0AF4A" w14:textId="77777777" w:rsidR="000B7B7F" w:rsidRPr="0087363B" w:rsidRDefault="000B7B7F" w:rsidP="000B7B7F">
      <w:pPr>
        <w:rPr>
          <w:sz w:val="16"/>
          <w:szCs w:val="24"/>
        </w:rPr>
      </w:pPr>
      <w:r w:rsidRPr="0087363B">
        <w:rPr>
          <w:sz w:val="16"/>
          <w:szCs w:val="24"/>
        </w:rPr>
        <w:t xml:space="preserve">While there is no question that conventional environmental law has done much to reduce pollution, it is equally clear that existing </w:t>
      </w:r>
      <w:r w:rsidRPr="0087363B">
        <w:rPr>
          <w:szCs w:val="24"/>
          <w:u w:val="single"/>
        </w:rPr>
        <w:t>legal approaches have failed to secure a sustainable future</w:t>
      </w:r>
      <w:r w:rsidRPr="0087363B">
        <w:rPr>
          <w:sz w:val="16"/>
          <w:szCs w:val="24"/>
        </w:rPr>
        <w:t xml:space="preserve"> (McNeill 2000, United Nations Environment Programme 2012). Despite its laudable aims, </w:t>
      </w:r>
      <w:r w:rsidRPr="0087363B">
        <w:rPr>
          <w:szCs w:val="24"/>
          <w:highlight w:val="yellow"/>
          <w:u w:val="single"/>
        </w:rPr>
        <w:t>most environmental law</w:t>
      </w:r>
      <w:r w:rsidRPr="0087363B">
        <w:rPr>
          <w:szCs w:val="24"/>
          <w:u w:val="single"/>
        </w:rPr>
        <w:t xml:space="preserve"> around the world</w:t>
      </w:r>
      <w:r w:rsidRPr="0087363B">
        <w:rPr>
          <w:sz w:val="16"/>
          <w:szCs w:val="24"/>
        </w:rPr>
        <w:t>:</w:t>
      </w:r>
    </w:p>
    <w:p w14:paraId="69B1A6B6" w14:textId="77777777" w:rsidR="000B7B7F" w:rsidRPr="0087363B" w:rsidRDefault="000B7B7F" w:rsidP="000B7B7F">
      <w:pPr>
        <w:ind w:left="720"/>
        <w:rPr>
          <w:sz w:val="16"/>
          <w:szCs w:val="24"/>
        </w:rPr>
      </w:pPr>
      <w:r w:rsidRPr="0087363B">
        <w:rPr>
          <w:szCs w:val="24"/>
          <w:highlight w:val="yellow"/>
          <w:u w:val="single"/>
        </w:rPr>
        <w:t xml:space="preserve">is </w:t>
      </w:r>
      <w:r w:rsidRPr="0087363B">
        <w:rPr>
          <w:b/>
          <w:bCs/>
          <w:szCs w:val="24"/>
          <w:highlight w:val="yellow"/>
          <w:u w:val="single"/>
        </w:rPr>
        <w:t>rooted</w:t>
      </w:r>
      <w:r w:rsidRPr="0087363B">
        <w:rPr>
          <w:szCs w:val="24"/>
          <w:highlight w:val="yellow"/>
          <w:u w:val="single"/>
        </w:rPr>
        <w:t xml:space="preserve"> in</w:t>
      </w:r>
      <w:r w:rsidRPr="0087363B">
        <w:rPr>
          <w:szCs w:val="24"/>
          <w:u w:val="single"/>
        </w:rPr>
        <w:t xml:space="preserve"> modern Western law with its origins in religious </w:t>
      </w:r>
      <w:r w:rsidRPr="0087363B">
        <w:rPr>
          <w:b/>
          <w:bCs/>
          <w:szCs w:val="24"/>
          <w:highlight w:val="yellow"/>
          <w:u w:val="single"/>
        </w:rPr>
        <w:t>anthro</w:t>
      </w:r>
      <w:r w:rsidRPr="0087363B">
        <w:rPr>
          <w:szCs w:val="24"/>
          <w:u w:val="single"/>
        </w:rPr>
        <w:t>pocentrism</w:t>
      </w:r>
      <w:r w:rsidRPr="0087363B">
        <w:rPr>
          <w:sz w:val="16"/>
          <w:szCs w:val="24"/>
        </w:rPr>
        <w:t xml:space="preserve">, </w:t>
      </w:r>
      <w:r w:rsidRPr="0087363B">
        <w:rPr>
          <w:szCs w:val="24"/>
          <w:u w:val="single"/>
        </w:rPr>
        <w:t>Cartesian dualism, philosophical individualism and</w:t>
      </w:r>
      <w:r w:rsidRPr="0087363B">
        <w:rPr>
          <w:sz w:val="16"/>
          <w:szCs w:val="24"/>
        </w:rPr>
        <w:t xml:space="preserve"> ethical </w:t>
      </w:r>
      <w:r w:rsidRPr="0087363B">
        <w:rPr>
          <w:szCs w:val="24"/>
          <w:u w:val="single"/>
        </w:rPr>
        <w:t>utilitarianism</w:t>
      </w:r>
      <w:r w:rsidRPr="0087363B">
        <w:rPr>
          <w:sz w:val="16"/>
          <w:szCs w:val="24"/>
        </w:rPr>
        <w:t xml:space="preserve">. In our ecological age, </w:t>
      </w:r>
      <w:r w:rsidRPr="0087363B">
        <w:rPr>
          <w:szCs w:val="24"/>
          <w:u w:val="single"/>
        </w:rPr>
        <w:t>this worldview is out-dated and counterproductive, yet it continues to dominate the way environmental laws are conceived and interpreted</w:t>
      </w:r>
      <w:r w:rsidRPr="0087363B">
        <w:rPr>
          <w:sz w:val="16"/>
          <w:szCs w:val="24"/>
        </w:rPr>
        <w:t>. (Ecological Law and Governance Association 2016)</w:t>
      </w:r>
    </w:p>
    <w:p w14:paraId="5F5585A2" w14:textId="77777777" w:rsidR="000B7B7F" w:rsidRPr="0087363B" w:rsidRDefault="000B7B7F" w:rsidP="000B7B7F">
      <w:pPr>
        <w:rPr>
          <w:sz w:val="16"/>
          <w:szCs w:val="24"/>
        </w:rPr>
      </w:pPr>
      <w:r w:rsidRPr="0087363B">
        <w:rPr>
          <w:sz w:val="16"/>
          <w:szCs w:val="24"/>
        </w:rPr>
        <w:t xml:space="preserve">Indeed, the term “environment” itself arguably reflects the very intellectual delusion that has led to the ecological crisis we now face. Humans, and their legal systems, have conceptualized the natural world as something that surrounds us – our “environment” – when there is actually no separation between humans and the rest of the natural world. We are biological beings, and because we are dependent on our relationships with other biological beings, ecosystems and ultimately the Earth as a whole, we are fundamentally ecological beings. “[A]t a primary level human society is a subset of the ecosphere” (Borrows 1997). </w:t>
      </w:r>
      <w:r w:rsidRPr="0087363B">
        <w:rPr>
          <w:szCs w:val="24"/>
          <w:u w:val="single"/>
        </w:rPr>
        <w:t>Environmental law has failed to appreciate this crucial truth.</w:t>
      </w:r>
      <w:r w:rsidRPr="0087363B">
        <w:rPr>
          <w:sz w:val="16"/>
          <w:szCs w:val="24"/>
        </w:rPr>
        <w:t xml:space="preserve"> </w:t>
      </w:r>
    </w:p>
    <w:p w14:paraId="6EF478CE" w14:textId="77777777" w:rsidR="000B7B7F" w:rsidRPr="0087363B" w:rsidRDefault="000B7B7F" w:rsidP="000B7B7F">
      <w:pPr>
        <w:rPr>
          <w:sz w:val="16"/>
          <w:szCs w:val="24"/>
        </w:rPr>
      </w:pPr>
      <w:r w:rsidRPr="0087363B">
        <w:rPr>
          <w:szCs w:val="24"/>
          <w:u w:val="single"/>
        </w:rPr>
        <w:t xml:space="preserve">The voluminous </w:t>
      </w:r>
      <w:r w:rsidRPr="0087363B">
        <w:rPr>
          <w:b/>
          <w:bCs/>
          <w:szCs w:val="24"/>
          <w:u w:val="single"/>
        </w:rPr>
        <w:t>scholarship</w:t>
      </w:r>
      <w:r w:rsidRPr="0087363B">
        <w:rPr>
          <w:szCs w:val="24"/>
          <w:u w:val="single"/>
        </w:rPr>
        <w:t xml:space="preserve"> on point reveals that </w:t>
      </w:r>
      <w:r w:rsidRPr="0087363B">
        <w:rPr>
          <w:b/>
          <w:bCs/>
          <w:szCs w:val="24"/>
          <w:highlight w:val="yellow"/>
          <w:u w:val="single"/>
        </w:rPr>
        <w:t>environmental regulatory agencies</w:t>
      </w:r>
      <w:r w:rsidRPr="0087363B">
        <w:rPr>
          <w:szCs w:val="24"/>
          <w:u w:val="single"/>
        </w:rPr>
        <w:t xml:space="preserve"> in </w:t>
      </w:r>
      <w:r w:rsidRPr="0087363B">
        <w:rPr>
          <w:b/>
          <w:bCs/>
          <w:szCs w:val="24"/>
          <w:u w:val="single"/>
        </w:rPr>
        <w:t>governments</w:t>
      </w:r>
      <w:r w:rsidRPr="0087363B">
        <w:rPr>
          <w:szCs w:val="24"/>
          <w:u w:val="single"/>
        </w:rPr>
        <w:t xml:space="preserve"> around the world </w:t>
      </w:r>
      <w:r w:rsidRPr="0087363B">
        <w:rPr>
          <w:szCs w:val="24"/>
          <w:highlight w:val="yellow"/>
          <w:u w:val="single"/>
        </w:rPr>
        <w:t>are</w:t>
      </w:r>
      <w:r w:rsidRPr="0087363B">
        <w:rPr>
          <w:szCs w:val="24"/>
          <w:u w:val="single"/>
        </w:rPr>
        <w:t xml:space="preserve"> enormously complex, </w:t>
      </w:r>
      <w:r w:rsidRPr="0087363B">
        <w:rPr>
          <w:b/>
          <w:bCs/>
          <w:szCs w:val="24"/>
          <w:highlight w:val="yellow"/>
          <w:u w:val="single"/>
        </w:rPr>
        <w:t>technocratic</w:t>
      </w:r>
      <w:r w:rsidRPr="0087363B">
        <w:rPr>
          <w:szCs w:val="24"/>
          <w:u w:val="single"/>
        </w:rPr>
        <w:t xml:space="preserve">, </w:t>
      </w:r>
      <w:r w:rsidRPr="0087363B">
        <w:rPr>
          <w:b/>
          <w:bCs/>
          <w:szCs w:val="24"/>
          <w:highlight w:val="yellow"/>
          <w:u w:val="single"/>
        </w:rPr>
        <w:t>isolated</w:t>
      </w:r>
      <w:r w:rsidRPr="0087363B">
        <w:rPr>
          <w:szCs w:val="24"/>
          <w:u w:val="single"/>
        </w:rPr>
        <w:t xml:space="preserve"> from each other and </w:t>
      </w:r>
      <w:r w:rsidRPr="0087363B">
        <w:rPr>
          <w:b/>
          <w:bCs/>
          <w:szCs w:val="24"/>
          <w:highlight w:val="yellow"/>
          <w:u w:val="single"/>
        </w:rPr>
        <w:t>from</w:t>
      </w:r>
      <w:r w:rsidRPr="0087363B">
        <w:rPr>
          <w:szCs w:val="24"/>
          <w:highlight w:val="yellow"/>
          <w:u w:val="single"/>
        </w:rPr>
        <w:t xml:space="preserve"> </w:t>
      </w:r>
      <w:r w:rsidRPr="0087363B">
        <w:rPr>
          <w:b/>
          <w:bCs/>
          <w:szCs w:val="24"/>
          <w:highlight w:val="yellow"/>
          <w:u w:val="single"/>
        </w:rPr>
        <w:t>ecological realities</w:t>
      </w:r>
      <w:r w:rsidRPr="0087363B">
        <w:rPr>
          <w:szCs w:val="24"/>
          <w:u w:val="single"/>
        </w:rPr>
        <w:t xml:space="preserve">, jurisdictionally constrained, </w:t>
      </w:r>
      <w:r w:rsidRPr="0087363B">
        <w:rPr>
          <w:b/>
          <w:bCs/>
          <w:szCs w:val="24"/>
          <w:u w:val="single"/>
        </w:rPr>
        <w:t>inaccessible</w:t>
      </w:r>
      <w:r w:rsidRPr="0087363B">
        <w:rPr>
          <w:szCs w:val="24"/>
          <w:u w:val="single"/>
        </w:rPr>
        <w:t xml:space="preserve"> to the non-expert public, </w:t>
      </w:r>
      <w:r w:rsidRPr="0087363B">
        <w:rPr>
          <w:szCs w:val="24"/>
          <w:highlight w:val="yellow"/>
          <w:u w:val="single"/>
        </w:rPr>
        <w:t xml:space="preserve">and </w:t>
      </w:r>
      <w:r w:rsidRPr="0087363B">
        <w:rPr>
          <w:b/>
          <w:bCs/>
          <w:szCs w:val="24"/>
          <w:highlight w:val="yellow"/>
          <w:u w:val="single"/>
        </w:rPr>
        <w:t>vulnerable to political</w:t>
      </w:r>
      <w:r w:rsidRPr="0087363B">
        <w:rPr>
          <w:szCs w:val="24"/>
          <w:highlight w:val="yellow"/>
          <w:u w:val="single"/>
        </w:rPr>
        <w:t xml:space="preserve"> and economic pressures</w:t>
      </w:r>
      <w:r w:rsidRPr="0087363B">
        <w:rPr>
          <w:szCs w:val="24"/>
          <w:u w:val="single"/>
        </w:rPr>
        <w:t xml:space="preserve"> that have </w:t>
      </w:r>
      <w:r w:rsidRPr="0087363B">
        <w:rPr>
          <w:b/>
          <w:bCs/>
          <w:szCs w:val="24"/>
          <w:u w:val="single"/>
        </w:rPr>
        <w:t>no respect for non-negotiable ecological imperatives</w:t>
      </w:r>
      <w:r w:rsidRPr="0087363B">
        <w:rPr>
          <w:szCs w:val="24"/>
          <w:u w:val="single"/>
        </w:rPr>
        <w:t xml:space="preserve"> </w:t>
      </w:r>
      <w:r w:rsidRPr="0087363B">
        <w:rPr>
          <w:sz w:val="16"/>
          <w:szCs w:val="24"/>
        </w:rPr>
        <w:t xml:space="preserve">(Boyd 2003, Collins 2007, Wood 2013, Kotzé 2014). </w:t>
      </w:r>
      <w:r w:rsidRPr="0087363B">
        <w:rPr>
          <w:szCs w:val="24"/>
          <w:u w:val="single"/>
        </w:rPr>
        <w:t>Environmental statutes are characterized by the pervasive presence of discretion and this discretion is habitually exercised in favour of economic interests as opposed to ecological sustainability</w:t>
      </w:r>
      <w:r w:rsidRPr="0087363B">
        <w:rPr>
          <w:sz w:val="16"/>
          <w:szCs w:val="24"/>
        </w:rPr>
        <w:t xml:space="preserve">. </w:t>
      </w:r>
      <w:r w:rsidRPr="0087363B">
        <w:rPr>
          <w:szCs w:val="24"/>
          <w:u w:val="single"/>
        </w:rPr>
        <w:t>Indeed</w:t>
      </w:r>
      <w:r w:rsidRPr="0087363B">
        <w:rPr>
          <w:sz w:val="16"/>
          <w:szCs w:val="24"/>
        </w:rPr>
        <w:t>, Wood contends that “[</w:t>
      </w:r>
      <w:r w:rsidRPr="0087363B">
        <w:rPr>
          <w:szCs w:val="24"/>
          <w:highlight w:val="yellow"/>
          <w:u w:val="single"/>
        </w:rPr>
        <w:t>t]he</w:t>
      </w:r>
      <w:r w:rsidRPr="0087363B">
        <w:rPr>
          <w:szCs w:val="24"/>
          <w:u w:val="single"/>
        </w:rPr>
        <w:t xml:space="preserve"> modern environmental </w:t>
      </w:r>
      <w:r w:rsidRPr="0087363B">
        <w:rPr>
          <w:rStyle w:val="Emphasis"/>
          <w:highlight w:val="yellow"/>
        </w:rPr>
        <w:t>administrative state is geared almost entirely</w:t>
      </w:r>
      <w:r w:rsidRPr="0087363B">
        <w:rPr>
          <w:szCs w:val="24"/>
          <w:highlight w:val="yellow"/>
          <w:u w:val="single"/>
        </w:rPr>
        <w:t xml:space="preserve"> to</w:t>
      </w:r>
      <w:r w:rsidRPr="0087363B">
        <w:rPr>
          <w:szCs w:val="24"/>
          <w:u w:val="single"/>
        </w:rPr>
        <w:t xml:space="preserve"> the </w:t>
      </w:r>
      <w:r w:rsidRPr="0087363B">
        <w:rPr>
          <w:rStyle w:val="Emphasis"/>
          <w:highlight w:val="yellow"/>
        </w:rPr>
        <w:t>legalization of</w:t>
      </w:r>
      <w:r w:rsidRPr="0087363B">
        <w:rPr>
          <w:rStyle w:val="Emphasis"/>
        </w:rPr>
        <w:t xml:space="preserve"> natural </w:t>
      </w:r>
      <w:r w:rsidRPr="0087363B">
        <w:rPr>
          <w:rStyle w:val="Emphasis"/>
          <w:highlight w:val="yellow"/>
        </w:rPr>
        <w:t>resource damage</w:t>
      </w:r>
      <w:r w:rsidRPr="0087363B">
        <w:rPr>
          <w:szCs w:val="24"/>
          <w:u w:val="single"/>
        </w:rPr>
        <w:t xml:space="preserve"> (…). [T]he </w:t>
      </w:r>
      <w:r w:rsidRPr="0087363B">
        <w:rPr>
          <w:rStyle w:val="Emphasis"/>
          <w:highlight w:val="yellow"/>
        </w:rPr>
        <w:t>majority of agencies spend</w:t>
      </w:r>
      <w:r w:rsidRPr="0087363B">
        <w:rPr>
          <w:rStyle w:val="Emphasis"/>
        </w:rPr>
        <w:t xml:space="preserve"> nearly all of </w:t>
      </w:r>
      <w:r w:rsidRPr="0087363B">
        <w:rPr>
          <w:rStyle w:val="Emphasis"/>
          <w:highlight w:val="yellow"/>
        </w:rPr>
        <w:t>their resources to permit</w:t>
      </w:r>
      <w:r w:rsidRPr="0087363B">
        <w:rPr>
          <w:rStyle w:val="Emphasis"/>
        </w:rPr>
        <w:t xml:space="preserve">, rather than prohibit, environmental </w:t>
      </w:r>
      <w:r w:rsidRPr="0087363B">
        <w:rPr>
          <w:rStyle w:val="Emphasis"/>
          <w:highlight w:val="yellow"/>
        </w:rPr>
        <w:t>destruction</w:t>
      </w:r>
      <w:r w:rsidRPr="0087363B">
        <w:rPr>
          <w:sz w:val="16"/>
          <w:szCs w:val="24"/>
        </w:rPr>
        <w:t>” (Wood 2009, p. 55). In fact, environmental law as we know it has presided over an unprecedented period of socio-ecological crisis (Kotzé 2014).</w:t>
      </w:r>
    </w:p>
    <w:p w14:paraId="33CB78B0" w14:textId="77777777" w:rsidR="000B7B7F" w:rsidRPr="0087363B" w:rsidRDefault="000B7B7F" w:rsidP="000B7B7F">
      <w:pPr>
        <w:pStyle w:val="Heading4"/>
        <w:rPr>
          <w:bCs/>
          <w:iCs w:val="0"/>
          <w:szCs w:val="26"/>
        </w:rPr>
      </w:pPr>
      <w:r w:rsidRPr="0087363B">
        <w:rPr>
          <w:bCs/>
          <w:iCs w:val="0"/>
          <w:szCs w:val="26"/>
        </w:rPr>
        <w:t>The administrative state loves disease</w:t>
      </w:r>
    </w:p>
    <w:p w14:paraId="1FE1C989" w14:textId="77777777" w:rsidR="000B7B7F" w:rsidRPr="0087363B" w:rsidRDefault="000B7B7F" w:rsidP="000B7B7F">
      <w:pPr>
        <w:rPr>
          <w:szCs w:val="24"/>
        </w:rPr>
      </w:pPr>
      <w:r w:rsidRPr="0087363B">
        <w:rPr>
          <w:rStyle w:val="Style13ptBold"/>
        </w:rPr>
        <w:t>Sirleaf 24</w:t>
      </w:r>
      <w:r w:rsidRPr="0087363B">
        <w:rPr>
          <w:szCs w:val="24"/>
        </w:rPr>
        <w:t xml:space="preserve"> (Matiangai VS, </w:t>
      </w:r>
      <w:r w:rsidRPr="0087363B">
        <w:t xml:space="preserve">Nathan Patz Professor of Law at the University of Maryland. </w:t>
      </w:r>
      <w:r w:rsidRPr="0087363B">
        <w:rPr>
          <w:szCs w:val="24"/>
        </w:rPr>
        <w:t>JD, Yale Law School. "White Health and International Law." </w:t>
      </w:r>
      <w:r w:rsidRPr="0087363B">
        <w:rPr>
          <w:i/>
          <w:iCs/>
          <w:szCs w:val="24"/>
        </w:rPr>
        <w:t>Race, Racism &amp; International Law (Devon Carbado, Kimberle Crenshaw, Justin Desautels-Stein, and Chantal Thomas eds., Stanford University Press 2024). Forthcoming, U of Maryland Legal Studies Research Paper</w:t>
      </w:r>
      <w:r w:rsidRPr="0087363B">
        <w:rPr>
          <w:szCs w:val="24"/>
        </w:rPr>
        <w:t> 2024-03 (2024).</w:t>
      </w:r>
    </w:p>
    <w:p w14:paraId="33FD5F31" w14:textId="77777777" w:rsidR="000B7B7F" w:rsidRPr="0087363B" w:rsidRDefault="000B7B7F" w:rsidP="000B7B7F">
      <w:pPr>
        <w:ind w:firstLine="720"/>
        <w:rPr>
          <w:sz w:val="16"/>
          <w:szCs w:val="24"/>
        </w:rPr>
      </w:pPr>
      <w:r w:rsidRPr="0087363B">
        <w:rPr>
          <w:sz w:val="16"/>
          <w:szCs w:val="24"/>
        </w:rPr>
        <w:t xml:space="preserve">Early reactions were not merely efforts at disease containment. In the United States, </w:t>
      </w:r>
      <w:r w:rsidRPr="0087363B">
        <w:rPr>
          <w:szCs w:val="24"/>
          <w:u w:val="single"/>
        </w:rPr>
        <w:t xml:space="preserve">the understanding of </w:t>
      </w:r>
      <w:r w:rsidRPr="0087363B">
        <w:rPr>
          <w:rStyle w:val="Emphasis"/>
        </w:rPr>
        <w:t>COVID</w:t>
      </w:r>
      <w:r w:rsidRPr="0087363B">
        <w:rPr>
          <w:szCs w:val="24"/>
          <w:u w:val="single"/>
        </w:rPr>
        <w:t xml:space="preserve">-19 as </w:t>
      </w:r>
      <w:r w:rsidRPr="0087363B">
        <w:rPr>
          <w:b/>
          <w:bCs/>
          <w:szCs w:val="24"/>
          <w:u w:val="single"/>
        </w:rPr>
        <w:t>racialized</w:t>
      </w:r>
      <w:r w:rsidRPr="0087363B">
        <w:rPr>
          <w:szCs w:val="24"/>
          <w:u w:val="single"/>
        </w:rPr>
        <w:t xml:space="preserve"> and “</w:t>
      </w:r>
      <w:r w:rsidRPr="0087363B">
        <w:rPr>
          <w:b/>
          <w:bCs/>
          <w:szCs w:val="24"/>
          <w:u w:val="single"/>
        </w:rPr>
        <w:t>foreign</w:t>
      </w:r>
      <w:r w:rsidRPr="0087363B">
        <w:rPr>
          <w:szCs w:val="24"/>
          <w:u w:val="single"/>
        </w:rPr>
        <w:t>” constrained the space initially for consideration of community transmission</w:t>
      </w:r>
      <w:r w:rsidRPr="0087363B">
        <w:rPr>
          <w:sz w:val="16"/>
          <w:szCs w:val="24"/>
        </w:rPr>
        <w:t xml:space="preserve">.115 </w:t>
      </w:r>
      <w:r w:rsidRPr="0087363B">
        <w:rPr>
          <w:szCs w:val="24"/>
          <w:u w:val="single"/>
        </w:rPr>
        <w:t xml:space="preserve">The overreliance on blanket travel bans as a magical solution to stop the spread of a highly infectious novel disease concomitant with the lackadaisical approach to implementing screening measures at airports in the United States and elsewhere indicates how the </w:t>
      </w:r>
      <w:r w:rsidRPr="0087363B">
        <w:rPr>
          <w:szCs w:val="24"/>
          <w:highlight w:val="yellow"/>
          <w:u w:val="single"/>
        </w:rPr>
        <w:t>racializing of COVID</w:t>
      </w:r>
      <w:r w:rsidRPr="0087363B">
        <w:rPr>
          <w:szCs w:val="24"/>
          <w:u w:val="single"/>
        </w:rPr>
        <w:t xml:space="preserve">-19 </w:t>
      </w:r>
      <w:r w:rsidRPr="0087363B">
        <w:rPr>
          <w:szCs w:val="24"/>
          <w:highlight w:val="yellow"/>
          <w:u w:val="single"/>
        </w:rPr>
        <w:t>led to problematic public health</w:t>
      </w:r>
      <w:r w:rsidRPr="0087363B">
        <w:rPr>
          <w:szCs w:val="24"/>
          <w:u w:val="single"/>
        </w:rPr>
        <w:t xml:space="preserve"> law and </w:t>
      </w:r>
      <w:r w:rsidRPr="0087363B">
        <w:rPr>
          <w:szCs w:val="24"/>
          <w:highlight w:val="yellow"/>
          <w:u w:val="single"/>
        </w:rPr>
        <w:t>policy decisions</w:t>
      </w:r>
      <w:r w:rsidRPr="0087363B">
        <w:rPr>
          <w:sz w:val="16"/>
          <w:szCs w:val="24"/>
        </w:rPr>
        <w:t xml:space="preserve">. </w:t>
      </w:r>
      <w:r w:rsidRPr="0087363B">
        <w:rPr>
          <w:szCs w:val="24"/>
          <w:u w:val="single"/>
        </w:rPr>
        <w:t xml:space="preserve">Both the policies of the Trump administration with the overt signaling to racializing diseases as “Kung Flu,” and the covert signaling to this racialization under the Biden administration with </w:t>
      </w:r>
      <w:r w:rsidRPr="0087363B">
        <w:rPr>
          <w:szCs w:val="24"/>
          <w:highlight w:val="yellow"/>
          <w:u w:val="single"/>
        </w:rPr>
        <w:t>testing</w:t>
      </w:r>
      <w:r w:rsidRPr="0087363B">
        <w:rPr>
          <w:szCs w:val="24"/>
          <w:u w:val="single"/>
        </w:rPr>
        <w:t xml:space="preserve"> requirements for COVID-19 at one point </w:t>
      </w:r>
      <w:r w:rsidRPr="0087363B">
        <w:rPr>
          <w:szCs w:val="24"/>
          <w:highlight w:val="yellow"/>
          <w:u w:val="single"/>
        </w:rPr>
        <w:t>limited</w:t>
      </w:r>
      <w:r w:rsidRPr="0087363B">
        <w:rPr>
          <w:szCs w:val="24"/>
          <w:u w:val="single"/>
        </w:rPr>
        <w:t xml:space="preserve"> solely </w:t>
      </w:r>
      <w:r w:rsidRPr="0087363B">
        <w:rPr>
          <w:szCs w:val="24"/>
          <w:highlight w:val="yellow"/>
          <w:u w:val="single"/>
        </w:rPr>
        <w:t>to travelers</w:t>
      </w:r>
      <w:r w:rsidRPr="0087363B">
        <w:rPr>
          <w:szCs w:val="24"/>
          <w:u w:val="single"/>
        </w:rPr>
        <w:t xml:space="preserve"> coming </w:t>
      </w:r>
      <w:r w:rsidRPr="0087363B">
        <w:rPr>
          <w:szCs w:val="24"/>
          <w:highlight w:val="yellow"/>
          <w:u w:val="single"/>
        </w:rPr>
        <w:t>from China</w:t>
      </w:r>
      <w:r w:rsidRPr="0087363B">
        <w:rPr>
          <w:szCs w:val="24"/>
          <w:u w:val="single"/>
        </w:rPr>
        <w:t xml:space="preserve"> evidence this.</w:t>
      </w:r>
      <w:r w:rsidRPr="0087363B">
        <w:rPr>
          <w:sz w:val="16"/>
          <w:szCs w:val="24"/>
        </w:rPr>
        <w:t xml:space="preserve"> States seemingly assumed that the virus is engaged in racialized border control efforts, checking documents and nationalities to determine who to infect next.116 </w:t>
      </w:r>
      <w:r w:rsidRPr="0087363B">
        <w:rPr>
          <w:szCs w:val="24"/>
          <w:u w:val="single"/>
        </w:rPr>
        <w:t>These racial and colonial logics influencing COVID19 law and policymaking are evident in innumerable ways</w:t>
      </w:r>
      <w:r w:rsidRPr="0087363B">
        <w:rPr>
          <w:sz w:val="16"/>
          <w:szCs w:val="24"/>
        </w:rPr>
        <w:t xml:space="preserve">.117 </w:t>
      </w:r>
    </w:p>
    <w:p w14:paraId="1A39AD26" w14:textId="77777777" w:rsidR="000B7B7F" w:rsidRPr="0087363B" w:rsidRDefault="000B7B7F" w:rsidP="000B7B7F">
      <w:pPr>
        <w:ind w:firstLine="720"/>
        <w:rPr>
          <w:sz w:val="16"/>
          <w:szCs w:val="24"/>
        </w:rPr>
      </w:pPr>
      <w:r w:rsidRPr="0087363B">
        <w:rPr>
          <w:szCs w:val="24"/>
          <w:u w:val="single"/>
        </w:rPr>
        <w:t xml:space="preserve">Another example is the swift decision by countries in the Global North to </w:t>
      </w:r>
      <w:r w:rsidRPr="0087363B">
        <w:rPr>
          <w:szCs w:val="24"/>
          <w:highlight w:val="yellow"/>
          <w:u w:val="single"/>
        </w:rPr>
        <w:t>cut</w:t>
      </w:r>
      <w:r w:rsidRPr="0087363B">
        <w:rPr>
          <w:szCs w:val="24"/>
          <w:u w:val="single"/>
        </w:rPr>
        <w:t xml:space="preserve"> 9 </w:t>
      </w:r>
      <w:r w:rsidRPr="0087363B">
        <w:rPr>
          <w:szCs w:val="24"/>
          <w:highlight w:val="yellow"/>
          <w:u w:val="single"/>
        </w:rPr>
        <w:t>off</w:t>
      </w:r>
      <w:r w:rsidRPr="0087363B">
        <w:rPr>
          <w:szCs w:val="24"/>
          <w:u w:val="single"/>
        </w:rPr>
        <w:t xml:space="preserve"> southern </w:t>
      </w:r>
      <w:r w:rsidRPr="0087363B">
        <w:rPr>
          <w:szCs w:val="24"/>
          <w:highlight w:val="yellow"/>
          <w:u w:val="single"/>
        </w:rPr>
        <w:t>African countries following</w:t>
      </w:r>
      <w:r w:rsidRPr="0087363B">
        <w:rPr>
          <w:szCs w:val="24"/>
          <w:u w:val="single"/>
        </w:rPr>
        <w:t xml:space="preserve"> South Africa’s genomic sequencing of the Omicron variant</w:t>
      </w:r>
      <w:r w:rsidRPr="0087363B">
        <w:rPr>
          <w:sz w:val="16"/>
          <w:szCs w:val="24"/>
        </w:rPr>
        <w:t xml:space="preserve">.118 </w:t>
      </w:r>
      <w:r w:rsidRPr="0087363B">
        <w:rPr>
          <w:szCs w:val="24"/>
          <w:u w:val="single"/>
        </w:rPr>
        <w:t xml:space="preserve">Instead of being rewarded </w:t>
      </w:r>
      <w:r w:rsidRPr="0087363B">
        <w:rPr>
          <w:szCs w:val="24"/>
          <w:highlight w:val="yellow"/>
          <w:u w:val="single"/>
        </w:rPr>
        <w:t>for tracing</w:t>
      </w:r>
      <w:r w:rsidRPr="0087363B">
        <w:rPr>
          <w:szCs w:val="24"/>
          <w:u w:val="single"/>
        </w:rPr>
        <w:t xml:space="preserve"> and alerting the world to </w:t>
      </w:r>
      <w:r w:rsidRPr="0087363B">
        <w:rPr>
          <w:szCs w:val="24"/>
          <w:highlight w:val="yellow"/>
          <w:u w:val="single"/>
        </w:rPr>
        <w:t>a variant</w:t>
      </w:r>
      <w:r w:rsidRPr="0087363B">
        <w:rPr>
          <w:szCs w:val="24"/>
          <w:u w:val="single"/>
        </w:rPr>
        <w:t xml:space="preserve"> that was already circulating in Europe</w:t>
      </w:r>
      <w:r w:rsidRPr="0087363B">
        <w:rPr>
          <w:sz w:val="16"/>
          <w:szCs w:val="24"/>
        </w:rPr>
        <w:t xml:space="preserve">,119 the United Kingdom, </w:t>
      </w:r>
      <w:r w:rsidRPr="0087363B">
        <w:rPr>
          <w:szCs w:val="24"/>
          <w:u w:val="single"/>
        </w:rPr>
        <w:t>the United States</w:t>
      </w:r>
      <w:r w:rsidRPr="0087363B">
        <w:rPr>
          <w:sz w:val="16"/>
          <w:szCs w:val="24"/>
        </w:rPr>
        <w:t xml:space="preserve">,120 the European Union, and others were hasty to </w:t>
      </w:r>
      <w:r w:rsidRPr="0087363B">
        <w:rPr>
          <w:szCs w:val="24"/>
          <w:u w:val="single"/>
        </w:rPr>
        <w:t>make decisions informed by “Afrophobia</w:t>
      </w:r>
      <w:r w:rsidRPr="0087363B">
        <w:rPr>
          <w:sz w:val="16"/>
          <w:szCs w:val="24"/>
        </w:rPr>
        <w:t>,” as the President of Malawi aptly termed it.121 One newspaper published a literal depiction of the racialization of diseases—replete with brown viruses with stereotypical phenotypical Black features traveling on a boat with the South African flag towards European shores.122 The Ebola epidemic had also “</w:t>
      </w:r>
      <w:r w:rsidRPr="0087363B">
        <w:rPr>
          <w:szCs w:val="24"/>
          <w:u w:val="single"/>
        </w:rPr>
        <w:t>resuscitated historical images of Black African bodies as uncontainable and diseaseridden and sparked racialized fears</w:t>
      </w:r>
      <w:r w:rsidRPr="0087363B">
        <w:rPr>
          <w:sz w:val="16"/>
          <w:szCs w:val="24"/>
        </w:rPr>
        <w:t xml:space="preserve">.”123 </w:t>
      </w:r>
      <w:r w:rsidRPr="0087363B">
        <w:rPr>
          <w:szCs w:val="24"/>
          <w:u w:val="single"/>
        </w:rPr>
        <w:t xml:space="preserve">This </w:t>
      </w:r>
      <w:r w:rsidRPr="0087363B">
        <w:rPr>
          <w:szCs w:val="24"/>
          <w:highlight w:val="yellow"/>
          <w:u w:val="single"/>
        </w:rPr>
        <w:t>fear of the racialized other</w:t>
      </w:r>
      <w:r w:rsidRPr="0087363B">
        <w:rPr>
          <w:szCs w:val="24"/>
          <w:u w:val="single"/>
        </w:rPr>
        <w:t xml:space="preserve"> and their diseases reminds us quite powerfully how the history of diseases and responses to diseases is linked to politics of racial exclusion and racial subordination.</w:t>
      </w:r>
      <w:r w:rsidRPr="0087363B">
        <w:rPr>
          <w:sz w:val="16"/>
          <w:szCs w:val="24"/>
        </w:rPr>
        <w:t xml:space="preserve"> </w:t>
      </w:r>
    </w:p>
    <w:p w14:paraId="31B4562F" w14:textId="77777777" w:rsidR="000B7B7F" w:rsidRPr="0087363B" w:rsidRDefault="000B7B7F" w:rsidP="000B7B7F">
      <w:pPr>
        <w:ind w:firstLine="720"/>
        <w:rPr>
          <w:sz w:val="16"/>
          <w:szCs w:val="24"/>
        </w:rPr>
      </w:pPr>
      <w:r w:rsidRPr="0087363B">
        <w:rPr>
          <w:szCs w:val="24"/>
          <w:u w:val="single"/>
        </w:rPr>
        <w:t>The global health regime was</w:t>
      </w:r>
      <w:r w:rsidRPr="0087363B">
        <w:rPr>
          <w:sz w:val="16"/>
          <w:szCs w:val="24"/>
        </w:rPr>
        <w:t xml:space="preserve"> mostly </w:t>
      </w:r>
      <w:r w:rsidRPr="0087363B">
        <w:rPr>
          <w:szCs w:val="24"/>
          <w:u w:val="single"/>
        </w:rPr>
        <w:t>relegated to the sidelines for some of the most consequential questions and was markedly underutilized for settling key disputes arising from the COVID-19 pandemic</w:t>
      </w:r>
      <w:r w:rsidRPr="0087363B">
        <w:rPr>
          <w:sz w:val="16"/>
          <w:szCs w:val="24"/>
        </w:rPr>
        <w:t xml:space="preserve">. For example, the 2005 IHRs provide for dispute resolution via: negotiation between state parties, referral of disputes to the Director General of the WHO, arbitration, and utilizing the dispute settlement mechanisms of other organizations. The Regulations also stipulate “in the event of a dispute between WHO and one or more States Parties concerning the interpretation or application of these Regulations, the matter shall be submitted to the Health Assembly.”124 India and South Africa chose to bring one of the most contentious disputes concerning the need for unhindered global sharing of technology and know how for diagnostics and therapeutics for COVID-19 before the World Trade Organization (WTO) and not the World Health Organization. 125 The WTO’s final decision resulted in a “pyrrhic victory,” which I argue elsewhere, did not significantly advance health equity and was woefully inadequate given the scale of the needs.126 In light of the devastating consequences of the COVID-19 pandemic, the necessity of an equitable and health justice oriented global public health regime could not be more glaringly urgent or apparent. </w:t>
      </w:r>
    </w:p>
    <w:p w14:paraId="6E5B1892" w14:textId="77777777" w:rsidR="000B7B7F" w:rsidRPr="0087363B" w:rsidRDefault="000B7B7F" w:rsidP="000B7B7F">
      <w:pPr>
        <w:rPr>
          <w:sz w:val="16"/>
          <w:szCs w:val="24"/>
        </w:rPr>
      </w:pPr>
      <w:r w:rsidRPr="0087363B">
        <w:rPr>
          <w:sz w:val="16"/>
          <w:szCs w:val="24"/>
        </w:rPr>
        <w:t xml:space="preserve">The More Things Change, The More They Stay the Same </w:t>
      </w:r>
    </w:p>
    <w:p w14:paraId="37CA8E87" w14:textId="77777777" w:rsidR="000B7B7F" w:rsidRPr="0087363B" w:rsidRDefault="000B7B7F" w:rsidP="000B7B7F">
      <w:pPr>
        <w:rPr>
          <w:sz w:val="16"/>
          <w:szCs w:val="24"/>
        </w:rPr>
      </w:pPr>
      <w:r w:rsidRPr="0087363B">
        <w:rPr>
          <w:sz w:val="16"/>
          <w:szCs w:val="24"/>
        </w:rPr>
        <w:t>In May 2022, the World Health Assembly formally initiated a revision process under the auspices of an Intergovernmental Working Group on Amendments to the 2005 International Health Regulations.127 States from the Global North and South proposed amendments to the Regulations.128 The World Health Assembly passed amendments to the IHRs in June 2024. Like past efforts, the Regulations aim to “prevent, prepare for, protect against, control and provide a public health response to the international spread of disease in ways that are commensurate with and restricted to public health risk and which avoid unnecessary interference with international traffic and trade.”129 The system of state surveillance and notification persists with some modifications.130 Significantly, the IHRs now empower the Director General of the WHO Secretariat to determine both whether there is a public health emergency of international concern and a pandemic emergency. The amended Regulations also clarify that a pandemic emergency is “a public health emergency of international concern that is caused by a communicable disease and: (i) has, or is at high risk of having, wide geographical spread to and within multiple States; and (ii) is exceeding, or is at high risk of exceeding, the capacity of health systems to respond in those States; and (iii) is causing, or is at high risk of causing, substantial social and/or economic disruption, including disruption to international traffic and trade; and (iv) requires rapid, equitable and enhanced coordinated international action, with wholeof-government and whole-of-society approaches.”131 The revised Regulations still orient the regime towards privileging diseases that are perceived as touching and concerning the center because of their disruption to the interests and the needs of capital.</w:t>
      </w:r>
    </w:p>
    <w:p w14:paraId="70CAA3B0" w14:textId="77777777" w:rsidR="000B7B7F" w:rsidRPr="0087363B" w:rsidRDefault="000B7B7F" w:rsidP="000B7B7F">
      <w:pPr>
        <w:ind w:firstLine="720"/>
        <w:rPr>
          <w:szCs w:val="24"/>
          <w:u w:val="single"/>
        </w:rPr>
      </w:pPr>
      <w:r w:rsidRPr="0087363B">
        <w:rPr>
          <w:sz w:val="16"/>
          <w:szCs w:val="24"/>
        </w:rPr>
        <w:t xml:space="preserve">Moreover, the IHRs, including recent amendments, do not reference historic or ongoing structural discrimination in public health, medicine, or global public health.132 </w:t>
      </w:r>
      <w:r w:rsidRPr="0087363B">
        <w:rPr>
          <w:szCs w:val="24"/>
          <w:u w:val="single"/>
        </w:rPr>
        <w:t>The numerous genocides against Indigenous peoples, the Transatlantic trade in enslaved Africans, the dispossession, colonialism, and host of unfreedoms imposed on subaltern peoples that structure the international order are seemingly erased</w:t>
      </w:r>
      <w:r w:rsidRPr="0087363B">
        <w:rPr>
          <w:sz w:val="16"/>
          <w:szCs w:val="24"/>
        </w:rPr>
        <w:t xml:space="preserve">. For example, the United Kingdom’s involvement in the Transatlantic trade in enslaved persons alone is estimated to have resulted in harms totaling $24 trillion, not including the substantial nonmonetary and dignitary harms. Yet, </w:t>
      </w:r>
      <w:r w:rsidRPr="0087363B">
        <w:rPr>
          <w:szCs w:val="24"/>
          <w:u w:val="single"/>
        </w:rPr>
        <w:t xml:space="preserve">the formative instruments of WHO </w:t>
      </w:r>
      <w:r w:rsidRPr="0087363B">
        <w:rPr>
          <w:szCs w:val="24"/>
          <w:highlight w:val="yellow"/>
          <w:u w:val="single"/>
        </w:rPr>
        <w:t>do not</w:t>
      </w:r>
      <w:r w:rsidRPr="0087363B">
        <w:rPr>
          <w:szCs w:val="24"/>
          <w:u w:val="single"/>
        </w:rPr>
        <w:t xml:space="preserve"> even acknowledge nor </w:t>
      </w:r>
      <w:r w:rsidRPr="0087363B">
        <w:rPr>
          <w:szCs w:val="24"/>
          <w:highlight w:val="yellow"/>
          <w:u w:val="single"/>
        </w:rPr>
        <w:t>mention</w:t>
      </w:r>
      <w:r w:rsidRPr="0087363B">
        <w:rPr>
          <w:szCs w:val="24"/>
          <w:u w:val="single"/>
        </w:rPr>
        <w:t xml:space="preserve"> slavery, </w:t>
      </w:r>
      <w:r w:rsidRPr="0087363B">
        <w:rPr>
          <w:szCs w:val="24"/>
          <w:highlight w:val="yellow"/>
          <w:u w:val="single"/>
        </w:rPr>
        <w:t>genocide, nor colonialism</w:t>
      </w:r>
      <w:r w:rsidRPr="0087363B">
        <w:rPr>
          <w:szCs w:val="24"/>
          <w:u w:val="single"/>
        </w:rPr>
        <w:t>.</w:t>
      </w:r>
      <w:r w:rsidRPr="0087363B">
        <w:rPr>
          <w:sz w:val="16"/>
          <w:szCs w:val="24"/>
        </w:rPr>
        <w:t xml:space="preserve">133 This is representative of how </w:t>
      </w:r>
      <w:r w:rsidRPr="0087363B">
        <w:rPr>
          <w:szCs w:val="24"/>
          <w:u w:val="single"/>
        </w:rPr>
        <w:t>global health tends to render subordination invisible</w:t>
      </w:r>
      <w:r w:rsidRPr="0087363B">
        <w:rPr>
          <w:sz w:val="16"/>
          <w:szCs w:val="24"/>
        </w:rPr>
        <w:t xml:space="preserve">. Similarly, the role of </w:t>
      </w:r>
      <w:r w:rsidRPr="0087363B">
        <w:rPr>
          <w:szCs w:val="24"/>
          <w:u w:val="single"/>
        </w:rPr>
        <w:t>neocolonialism</w:t>
      </w:r>
      <w:r w:rsidRPr="0087363B">
        <w:rPr>
          <w:sz w:val="16"/>
          <w:szCs w:val="24"/>
        </w:rPr>
        <w:t xml:space="preserve"> (the ways in which former colonial powers retain their influence and power following formal decolonization, such that the nominally independent States retain their dependency</w:t>
      </w:r>
      <w:r w:rsidRPr="0087363B">
        <w:rPr>
          <w:szCs w:val="24"/>
          <w:u w:val="single"/>
        </w:rPr>
        <w:t>)</w:t>
      </w:r>
      <w:r w:rsidRPr="0087363B">
        <w:rPr>
          <w:sz w:val="16"/>
          <w:szCs w:val="24"/>
        </w:rPr>
        <w:t xml:space="preserve"> is seemingly </w:t>
      </w:r>
      <w:r w:rsidRPr="0087363B">
        <w:rPr>
          <w:szCs w:val="24"/>
          <w:u w:val="single"/>
        </w:rPr>
        <w:t>irrelevant in global health</w:t>
      </w:r>
      <w:r w:rsidRPr="0087363B">
        <w:rPr>
          <w:sz w:val="16"/>
          <w:szCs w:val="24"/>
        </w:rPr>
        <w:t xml:space="preserve">. Researchers have found that </w:t>
      </w:r>
      <w:r w:rsidRPr="0087363B">
        <w:rPr>
          <w:szCs w:val="24"/>
          <w:u w:val="single"/>
        </w:rPr>
        <w:t xml:space="preserve">between 1960 and 2018, </w:t>
      </w:r>
      <w:r w:rsidRPr="0087363B">
        <w:rPr>
          <w:szCs w:val="24"/>
          <w:highlight w:val="yellow"/>
          <w:u w:val="single"/>
        </w:rPr>
        <w:t>the Global North</w:t>
      </w:r>
      <w:r w:rsidRPr="0087363B">
        <w:rPr>
          <w:szCs w:val="24"/>
          <w:u w:val="single"/>
        </w:rPr>
        <w:t xml:space="preserve"> through unequal exchange </w:t>
      </w:r>
      <w:r w:rsidRPr="0087363B">
        <w:rPr>
          <w:szCs w:val="24"/>
          <w:highlight w:val="yellow"/>
          <w:u w:val="single"/>
        </w:rPr>
        <w:t>drained</w:t>
      </w:r>
      <w:r w:rsidRPr="0087363B">
        <w:rPr>
          <w:sz w:val="16"/>
          <w:szCs w:val="24"/>
        </w:rPr>
        <w:t xml:space="preserve"> (relying on exchange-rate differentials) “</w:t>
      </w:r>
      <w:r w:rsidRPr="0087363B">
        <w:rPr>
          <w:szCs w:val="24"/>
          <w:u w:val="single"/>
        </w:rPr>
        <w:t xml:space="preserve">from the South totaled $62 trillion (constant 2011 dollars), or </w:t>
      </w:r>
      <w:r w:rsidRPr="0087363B">
        <w:rPr>
          <w:b/>
          <w:bCs/>
          <w:szCs w:val="24"/>
          <w:highlight w:val="yellow"/>
          <w:u w:val="single"/>
        </w:rPr>
        <w:t>$152 trillion</w:t>
      </w:r>
      <w:r w:rsidRPr="0087363B">
        <w:rPr>
          <w:szCs w:val="24"/>
          <w:u w:val="single"/>
        </w:rPr>
        <w:t xml:space="preserve"> when accounting for lost growth</w:t>
      </w:r>
      <w:r w:rsidRPr="0087363B">
        <w:rPr>
          <w:sz w:val="16"/>
          <w:szCs w:val="24"/>
        </w:rPr>
        <w:t xml:space="preserve">.”134 </w:t>
      </w:r>
      <w:r w:rsidRPr="0087363B">
        <w:rPr>
          <w:szCs w:val="24"/>
          <w:u w:val="single"/>
        </w:rPr>
        <w:t xml:space="preserve">In 2015 alone, “the North net appropriated from the South 12 billion tons of embodied raw material equivalents, 822 million hectares of embodied land, 21 exajoules of embodied energy, and 188 million person-years of embodied labor, worth $10.8 trillion in Northern prices – </w:t>
      </w:r>
      <w:r w:rsidRPr="0087363B">
        <w:rPr>
          <w:szCs w:val="24"/>
          <w:highlight w:val="yellow"/>
          <w:u w:val="single"/>
        </w:rPr>
        <w:t>enough to end</w:t>
      </w:r>
      <w:r w:rsidRPr="0087363B">
        <w:rPr>
          <w:szCs w:val="24"/>
          <w:u w:val="single"/>
        </w:rPr>
        <w:t xml:space="preserve"> extreme </w:t>
      </w:r>
      <w:r w:rsidRPr="0087363B">
        <w:rPr>
          <w:szCs w:val="24"/>
          <w:highlight w:val="yellow"/>
          <w:u w:val="single"/>
        </w:rPr>
        <w:t>poverty 70 times over</w:t>
      </w:r>
      <w:r w:rsidRPr="0087363B">
        <w:rPr>
          <w:szCs w:val="24"/>
          <w:u w:val="single"/>
        </w:rPr>
        <w:t>.</w:t>
      </w:r>
      <w:r w:rsidRPr="0087363B">
        <w:rPr>
          <w:sz w:val="16"/>
          <w:szCs w:val="24"/>
        </w:rPr>
        <w:t xml:space="preserve">”135 </w:t>
      </w:r>
      <w:r w:rsidRPr="0087363B">
        <w:rPr>
          <w:szCs w:val="24"/>
          <w:u w:val="single"/>
        </w:rPr>
        <w:t xml:space="preserve">The continuing subordination that has rendered some states especially vulnerable to precarity and immiseration is seemingly forcibly </w:t>
      </w:r>
      <w:r w:rsidRPr="0087363B">
        <w:rPr>
          <w:szCs w:val="24"/>
          <w:highlight w:val="yellow"/>
          <w:u w:val="single"/>
        </w:rPr>
        <w:t>forgotten despite the devastating impact</w:t>
      </w:r>
      <w:r w:rsidRPr="0087363B">
        <w:rPr>
          <w:szCs w:val="24"/>
          <w:u w:val="single"/>
        </w:rPr>
        <w:t xml:space="preserve"> and effect that this has </w:t>
      </w:r>
      <w:r w:rsidRPr="0087363B">
        <w:rPr>
          <w:rStyle w:val="Emphasis"/>
          <w:highlight w:val="yellow"/>
        </w:rPr>
        <w:t>on health</w:t>
      </w:r>
      <w:r w:rsidRPr="0087363B">
        <w:rPr>
          <w:szCs w:val="24"/>
          <w:u w:val="single"/>
        </w:rPr>
        <w:t xml:space="preserve"> systems, health </w:t>
      </w:r>
      <w:r w:rsidRPr="0087363B">
        <w:rPr>
          <w:szCs w:val="24"/>
          <w:highlight w:val="yellow"/>
          <w:u w:val="single"/>
        </w:rPr>
        <w:t>infrastructure</w:t>
      </w:r>
      <w:r w:rsidRPr="0087363B">
        <w:rPr>
          <w:szCs w:val="24"/>
          <w:u w:val="single"/>
        </w:rPr>
        <w:t>, the health outcomes of peoples, and the quality of life and well-being of individuals around the globe.</w:t>
      </w:r>
    </w:p>
    <w:p w14:paraId="28F67E31" w14:textId="77777777" w:rsidR="000B7B7F" w:rsidRPr="0087363B" w:rsidRDefault="000B7B7F" w:rsidP="000B7B7F">
      <w:pPr>
        <w:rPr>
          <w:sz w:val="16"/>
          <w:szCs w:val="24"/>
        </w:rPr>
      </w:pPr>
      <w:r w:rsidRPr="0087363B">
        <w:rPr>
          <w:sz w:val="16"/>
          <w:szCs w:val="24"/>
        </w:rPr>
        <w:tab/>
        <w:t xml:space="preserve">Concomitantly, institutions like the World Bank and the International Monetary Fund proliferate neoliberal policies like structural adjustment reforms, which means that many nations in the Global South undertake austerity measures to “right-size” their budgets. These measures prioritize servicing debt to external creditors and balancing budgets and deficit spending, which limits health spending and investment in social welfare and the public sectors of countries in the Global South. </w:t>
      </w:r>
      <w:r w:rsidRPr="0087363B">
        <w:rPr>
          <w:szCs w:val="24"/>
          <w:u w:val="single"/>
        </w:rPr>
        <w:t xml:space="preserve">The inordinate focus on implementing neoliberal reforms in the Global South </w:t>
      </w:r>
      <w:r w:rsidRPr="0087363B">
        <w:rPr>
          <w:szCs w:val="24"/>
          <w:highlight w:val="yellow"/>
          <w:u w:val="single"/>
        </w:rPr>
        <w:t>undercuts efforts to build</w:t>
      </w:r>
      <w:r w:rsidRPr="0087363B">
        <w:rPr>
          <w:szCs w:val="24"/>
          <w:u w:val="single"/>
        </w:rPr>
        <w:t xml:space="preserve"> capacities of </w:t>
      </w:r>
      <w:r w:rsidRPr="0087363B">
        <w:rPr>
          <w:szCs w:val="24"/>
          <w:highlight w:val="yellow"/>
          <w:u w:val="single"/>
        </w:rPr>
        <w:t>health systems</w:t>
      </w:r>
      <w:r w:rsidRPr="0087363B">
        <w:rPr>
          <w:szCs w:val="24"/>
          <w:u w:val="single"/>
        </w:rPr>
        <w:t xml:space="preserve"> and generates substantial challenges for redressing global health inequalities.</w:t>
      </w:r>
    </w:p>
    <w:p w14:paraId="1353DCF8" w14:textId="77777777" w:rsidR="000B7B7F" w:rsidRPr="0087363B" w:rsidRDefault="000B7B7F" w:rsidP="000B7B7F">
      <w:pPr>
        <w:pStyle w:val="Heading4"/>
      </w:pPr>
      <w:r w:rsidRPr="0087363B">
        <w:t xml:space="preserve">No solvency. </w:t>
      </w:r>
      <w:r w:rsidRPr="0087363B">
        <w:rPr>
          <w:u w:val="single"/>
        </w:rPr>
        <w:t>Trump</w:t>
      </w:r>
      <w:r w:rsidRPr="0087363B">
        <w:t xml:space="preserve"> gets the last word---he’ll </w:t>
      </w:r>
      <w:r w:rsidRPr="0087363B">
        <w:rPr>
          <w:u w:val="single"/>
        </w:rPr>
        <w:t>override</w:t>
      </w:r>
      <w:r w:rsidRPr="0087363B">
        <w:t xml:space="preserve"> civil servants’ judgements and </w:t>
      </w:r>
      <w:r w:rsidRPr="0087363B">
        <w:rPr>
          <w:u w:val="single"/>
        </w:rPr>
        <w:t>defund</w:t>
      </w:r>
      <w:r w:rsidRPr="0087363B">
        <w:t xml:space="preserve"> their work. </w:t>
      </w:r>
    </w:p>
    <w:p w14:paraId="1350CE4B" w14:textId="77777777" w:rsidR="000B7B7F" w:rsidRPr="0087363B" w:rsidRDefault="000B7B7F" w:rsidP="000B7B7F">
      <w:r w:rsidRPr="0087363B">
        <w:rPr>
          <w:rStyle w:val="Style13ptBold"/>
        </w:rPr>
        <w:t xml:space="preserve">McFerran ’25 </w:t>
      </w:r>
      <w:r w:rsidRPr="0087363B">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1E06CF91" w14:textId="77777777" w:rsidR="000B7B7F" w:rsidRPr="0087363B" w:rsidRDefault="000B7B7F" w:rsidP="000B7B7F">
      <w:pPr>
        <w:rPr>
          <w:sz w:val="16"/>
        </w:rPr>
      </w:pPr>
      <w:r w:rsidRPr="0087363B">
        <w:rPr>
          <w:sz w:val="16"/>
        </w:rPr>
        <w:t xml:space="preserve">On February 18, President </w:t>
      </w:r>
      <w:r w:rsidRPr="0087363B">
        <w:rPr>
          <w:rStyle w:val="StyleUnderline"/>
          <w:highlight w:val="yellow"/>
        </w:rPr>
        <w:t>Trump</w:t>
      </w:r>
      <w:r w:rsidRPr="0087363B">
        <w:rPr>
          <w:sz w:val="16"/>
        </w:rPr>
        <w:t xml:space="preserve"> issued an executive order purporting to </w:t>
      </w:r>
      <w:r w:rsidRPr="0087363B">
        <w:rPr>
          <w:rStyle w:val="Emphasis"/>
          <w:highlight w:val="yellow"/>
        </w:rPr>
        <w:t>assume control</w:t>
      </w:r>
      <w:r w:rsidRPr="0087363B">
        <w:rPr>
          <w:rStyle w:val="StyleUnderline"/>
          <w:highlight w:val="yellow"/>
        </w:rPr>
        <w:t xml:space="preserve"> over independent</w:t>
      </w:r>
      <w:r w:rsidRPr="0087363B">
        <w:rPr>
          <w:sz w:val="16"/>
        </w:rPr>
        <w:t xml:space="preserve"> administrative </w:t>
      </w:r>
      <w:r w:rsidRPr="0087363B">
        <w:rPr>
          <w:rStyle w:val="Emphasis"/>
          <w:highlight w:val="yellow"/>
        </w:rPr>
        <w:t>agencies</w:t>
      </w:r>
      <w:r w:rsidRPr="0087363B">
        <w:rPr>
          <w:sz w:val="16"/>
        </w:rPr>
        <w:t xml:space="preserve">, </w:t>
      </w:r>
      <w:r w:rsidRPr="0087363B">
        <w:rPr>
          <w:rStyle w:val="StyleUnderline"/>
        </w:rPr>
        <w:t>including those that</w:t>
      </w:r>
      <w:r w:rsidRPr="0087363B">
        <w:rPr>
          <w:sz w:val="16"/>
        </w:rPr>
        <w:t xml:space="preserve"> hear and </w:t>
      </w:r>
      <w:r w:rsidRPr="0087363B">
        <w:rPr>
          <w:rStyle w:val="StyleUnderline"/>
        </w:rPr>
        <w:t>decide</w:t>
      </w:r>
      <w:r w:rsidRPr="0087363B">
        <w:rPr>
          <w:sz w:val="16"/>
        </w:rPr>
        <w:t xml:space="preserve"> individual </w:t>
      </w:r>
      <w:r w:rsidRPr="0087363B">
        <w:rPr>
          <w:rStyle w:val="StyleUnderline"/>
        </w:rPr>
        <w:t>cases involving workers’ rights</w:t>
      </w:r>
      <w:r w:rsidRPr="008736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87363B">
        <w:rPr>
          <w:rStyle w:val="StyleUnderline"/>
          <w:highlight w:val="yellow"/>
        </w:rPr>
        <w:t>Giving</w:t>
      </w:r>
      <w:r w:rsidRPr="0087363B">
        <w:rPr>
          <w:sz w:val="16"/>
        </w:rPr>
        <w:t xml:space="preserve"> the </w:t>
      </w:r>
      <w:r w:rsidRPr="0087363B">
        <w:rPr>
          <w:rStyle w:val="StyleUnderline"/>
          <w:highlight w:val="yellow"/>
        </w:rPr>
        <w:t>White House</w:t>
      </w:r>
      <w:r w:rsidRPr="0087363B">
        <w:rPr>
          <w:sz w:val="16"/>
        </w:rPr>
        <w:t xml:space="preserve"> such </w:t>
      </w:r>
      <w:r w:rsidRPr="0087363B">
        <w:rPr>
          <w:rStyle w:val="Emphasis"/>
          <w:highlight w:val="yellow"/>
        </w:rPr>
        <w:t>direct</w:t>
      </w:r>
      <w:r w:rsidRPr="0087363B">
        <w:rPr>
          <w:rStyle w:val="StyleUnderline"/>
          <w:highlight w:val="yellow"/>
        </w:rPr>
        <w:t xml:space="preserve"> and </w:t>
      </w:r>
      <w:r w:rsidRPr="0087363B">
        <w:rPr>
          <w:rStyle w:val="Emphasis"/>
          <w:highlight w:val="yellow"/>
        </w:rPr>
        <w:t>unprecedented</w:t>
      </w:r>
      <w:r w:rsidRPr="0087363B">
        <w:rPr>
          <w:rStyle w:val="StyleUnderline"/>
          <w:highlight w:val="yellow"/>
        </w:rPr>
        <w:t xml:space="preserve"> control</w:t>
      </w:r>
      <w:r w:rsidRPr="0087363B">
        <w:rPr>
          <w:rStyle w:val="StyleUnderline"/>
        </w:rPr>
        <w:t xml:space="preserve"> </w:t>
      </w:r>
      <w:r w:rsidRPr="0087363B">
        <w:rPr>
          <w:sz w:val="16"/>
        </w:rPr>
        <w:t>over independent agency leaders’ decisionmaking—</w:t>
      </w:r>
      <w:r w:rsidRPr="0087363B">
        <w:rPr>
          <w:rStyle w:val="StyleUnderline"/>
          <w:highlight w:val="yellow"/>
        </w:rPr>
        <w:t>including</w:t>
      </w:r>
      <w:r w:rsidRPr="0087363B">
        <w:rPr>
          <w:sz w:val="16"/>
        </w:rPr>
        <w:t xml:space="preserve"> the </w:t>
      </w:r>
      <w:r w:rsidRPr="0087363B">
        <w:rPr>
          <w:rStyle w:val="Emphasis"/>
          <w:highlight w:val="yellow"/>
        </w:rPr>
        <w:t>ability</w:t>
      </w:r>
      <w:r w:rsidRPr="0087363B">
        <w:rPr>
          <w:rStyle w:val="StyleUnderline"/>
          <w:highlight w:val="yellow"/>
        </w:rPr>
        <w:t xml:space="preserve"> to </w:t>
      </w:r>
      <w:r w:rsidRPr="0087363B">
        <w:rPr>
          <w:rStyle w:val="Emphasis"/>
          <w:highlight w:val="yellow"/>
        </w:rPr>
        <w:t>override</w:t>
      </w:r>
      <w:r w:rsidRPr="0087363B">
        <w:rPr>
          <w:rStyle w:val="StyleUnderline"/>
        </w:rPr>
        <w:t xml:space="preserve"> their </w:t>
      </w:r>
      <w:r w:rsidRPr="0087363B">
        <w:rPr>
          <w:rStyle w:val="StyleUnderline"/>
          <w:highlight w:val="yellow"/>
        </w:rPr>
        <w:t xml:space="preserve">legal judgments and </w:t>
      </w:r>
      <w:r w:rsidRPr="0087363B">
        <w:rPr>
          <w:rStyle w:val="Emphasis"/>
          <w:highlight w:val="yellow"/>
        </w:rPr>
        <w:t>defund</w:t>
      </w:r>
      <w:r w:rsidRPr="0087363B">
        <w:rPr>
          <w:rStyle w:val="StyleUnderline"/>
        </w:rPr>
        <w:t xml:space="preserve"> their </w:t>
      </w:r>
      <w:r w:rsidRPr="0087363B">
        <w:rPr>
          <w:rStyle w:val="StyleUnderline"/>
          <w:highlight w:val="yellow"/>
        </w:rPr>
        <w:t>work</w:t>
      </w:r>
      <w:r w:rsidRPr="0087363B">
        <w:rPr>
          <w:sz w:val="16"/>
        </w:rPr>
        <w:t xml:space="preserve"> on specific matters—</w:t>
      </w:r>
      <w:r w:rsidRPr="0087363B">
        <w:rPr>
          <w:rStyle w:val="Emphasis"/>
          <w:highlight w:val="yellow"/>
        </w:rPr>
        <w:t>destroys</w:t>
      </w:r>
      <w:r w:rsidRPr="0087363B">
        <w:rPr>
          <w:rStyle w:val="StyleUnderline"/>
        </w:rPr>
        <w:t xml:space="preserve"> these agencies’ </w:t>
      </w:r>
      <w:r w:rsidRPr="0087363B">
        <w:rPr>
          <w:rStyle w:val="Emphasis"/>
          <w:highlight w:val="yellow"/>
        </w:rPr>
        <w:t>neutrality</w:t>
      </w:r>
      <w:r w:rsidRPr="0087363B">
        <w:rPr>
          <w:sz w:val="16"/>
        </w:rPr>
        <w:t>.</w:t>
      </w:r>
    </w:p>
    <w:p w14:paraId="0655A99F" w14:textId="77777777" w:rsidR="000B7B7F" w:rsidRPr="0087363B" w:rsidRDefault="000B7B7F" w:rsidP="000B7B7F">
      <w:pPr>
        <w:rPr>
          <w:sz w:val="16"/>
        </w:rPr>
      </w:pPr>
      <w:r w:rsidRPr="0087363B">
        <w:rPr>
          <w:sz w:val="16"/>
        </w:rPr>
        <w:t xml:space="preserve">In terms of the workplace, this radical assertion of White House influence strongly suggests that </w:t>
      </w:r>
      <w:r w:rsidRPr="0087363B">
        <w:rPr>
          <w:rStyle w:val="StyleUnderline"/>
        </w:rPr>
        <w:t xml:space="preserve">critical </w:t>
      </w:r>
      <w:r w:rsidRPr="0087363B">
        <w:rPr>
          <w:rStyle w:val="StyleUnderline"/>
          <w:highlight w:val="yellow"/>
        </w:rPr>
        <w:t>worker rights</w:t>
      </w:r>
      <w:r w:rsidRPr="0087363B">
        <w:rPr>
          <w:sz w:val="16"/>
        </w:rPr>
        <w:t xml:space="preserve"> and protections </w:t>
      </w:r>
      <w:r w:rsidRPr="0087363B">
        <w:rPr>
          <w:rStyle w:val="StyleUnderline"/>
        </w:rPr>
        <w:t xml:space="preserve">could </w:t>
      </w:r>
      <w:r w:rsidRPr="0087363B">
        <w:rPr>
          <w:rStyle w:val="StyleUnderline"/>
          <w:highlight w:val="yellow"/>
        </w:rPr>
        <w:t xml:space="preserve">go </w:t>
      </w:r>
      <w:r w:rsidRPr="0087363B">
        <w:rPr>
          <w:rStyle w:val="Emphasis"/>
          <w:highlight w:val="yellow"/>
        </w:rPr>
        <w:t>unenforced</w:t>
      </w:r>
      <w:r w:rsidRPr="0087363B">
        <w:rPr>
          <w:sz w:val="16"/>
        </w:rPr>
        <w:t>—</w:t>
      </w:r>
      <w:r w:rsidRPr="0087363B">
        <w:rPr>
          <w:rStyle w:val="StyleUnderline"/>
        </w:rPr>
        <w:t>or</w:t>
      </w:r>
      <w:r w:rsidRPr="0087363B">
        <w:rPr>
          <w:sz w:val="16"/>
        </w:rPr>
        <w:t xml:space="preserve"> even that particular </w:t>
      </w:r>
      <w:r w:rsidRPr="0087363B">
        <w:rPr>
          <w:rStyle w:val="StyleUnderline"/>
        </w:rPr>
        <w:t>White House allies could</w:t>
      </w:r>
      <w:r w:rsidRPr="0087363B">
        <w:rPr>
          <w:sz w:val="16"/>
        </w:rPr>
        <w:t xml:space="preserve"> effectively </w:t>
      </w:r>
      <w:r w:rsidRPr="0087363B">
        <w:rPr>
          <w:rStyle w:val="StyleUnderline"/>
        </w:rPr>
        <w:t xml:space="preserve">be treated as </w:t>
      </w:r>
      <w:r w:rsidRPr="0087363B">
        <w:rPr>
          <w:rStyle w:val="Emphasis"/>
        </w:rPr>
        <w:t>exempt</w:t>
      </w:r>
      <w:r w:rsidRPr="0087363B">
        <w:rPr>
          <w:rStyle w:val="StyleUnderline"/>
        </w:rPr>
        <w:t xml:space="preserve"> from accountability</w:t>
      </w:r>
      <w:r w:rsidRPr="0087363B">
        <w:rPr>
          <w:sz w:val="16"/>
        </w:rPr>
        <w:t xml:space="preserve"> for the laws that protect American workers.</w:t>
      </w:r>
    </w:p>
    <w:p w14:paraId="1F58F83A" w14:textId="77777777" w:rsidR="000B7B7F" w:rsidRPr="0087363B" w:rsidRDefault="000B7B7F" w:rsidP="000B7B7F">
      <w:pPr>
        <w:rPr>
          <w:sz w:val="16"/>
        </w:rPr>
      </w:pPr>
      <w:r w:rsidRPr="0087363B">
        <w:rPr>
          <w:sz w:val="16"/>
        </w:rPr>
        <w:t>The Executive Order Functionally Eliminates These Agencies’ Independence</w:t>
      </w:r>
    </w:p>
    <w:p w14:paraId="33379D24" w14:textId="77777777" w:rsidR="000B7B7F" w:rsidRPr="0087363B" w:rsidRDefault="000B7B7F" w:rsidP="000B7B7F">
      <w:pPr>
        <w:rPr>
          <w:sz w:val="16"/>
        </w:rPr>
      </w:pPr>
      <w:r w:rsidRPr="008736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w:t>
      </w:r>
      <w:r w:rsidRPr="0087363B">
        <w:rPr>
          <w:rStyle w:val="Emphasis"/>
          <w:highlight w:val="yellow"/>
        </w:rPr>
        <w:t>new powers</w:t>
      </w:r>
      <w:r w:rsidRPr="0087363B">
        <w:rPr>
          <w:rStyle w:val="StyleUnderline"/>
          <w:highlight w:val="yellow"/>
        </w:rPr>
        <w:t xml:space="preserve"> include</w:t>
      </w:r>
      <w:r w:rsidRPr="0087363B">
        <w:rPr>
          <w:sz w:val="16"/>
        </w:rPr>
        <w:t>:</w:t>
      </w:r>
    </w:p>
    <w:p w14:paraId="77944045" w14:textId="77777777" w:rsidR="000B7B7F" w:rsidRPr="0087363B" w:rsidRDefault="000B7B7F" w:rsidP="000B7B7F">
      <w:pPr>
        <w:rPr>
          <w:sz w:val="16"/>
        </w:rPr>
      </w:pPr>
      <w:r w:rsidRPr="0087363B">
        <w:rPr>
          <w:rStyle w:val="StyleUnderline"/>
        </w:rPr>
        <w:t xml:space="preserve">giving the </w:t>
      </w:r>
      <w:r w:rsidRPr="0087363B">
        <w:rPr>
          <w:rStyle w:val="Emphasis"/>
          <w:highlight w:val="yellow"/>
        </w:rPr>
        <w:t>pres</w:t>
      </w:r>
      <w:r w:rsidRPr="0087363B">
        <w:rPr>
          <w:sz w:val="16"/>
        </w:rPr>
        <w:t xml:space="preserve">ident and the U.S. attorney general the </w:t>
      </w:r>
      <w:r w:rsidRPr="0087363B">
        <w:rPr>
          <w:rStyle w:val="Emphasis"/>
          <w:highlight w:val="yellow"/>
        </w:rPr>
        <w:t>ability</w:t>
      </w:r>
      <w:r w:rsidRPr="0087363B">
        <w:rPr>
          <w:rStyle w:val="StyleUnderline"/>
        </w:rPr>
        <w:t xml:space="preserve"> to </w:t>
      </w:r>
      <w:r w:rsidRPr="0087363B">
        <w:rPr>
          <w:rStyle w:val="StyleUnderline"/>
          <w:highlight w:val="yellow"/>
        </w:rPr>
        <w:t>override</w:t>
      </w:r>
      <w:r w:rsidRPr="0087363B">
        <w:rPr>
          <w:rStyle w:val="StyleUnderline"/>
        </w:rPr>
        <w:t xml:space="preserve"> the </w:t>
      </w:r>
      <w:r w:rsidRPr="0087363B">
        <w:rPr>
          <w:rStyle w:val="Emphasis"/>
          <w:highlight w:val="yellow"/>
        </w:rPr>
        <w:t>agency’s</w:t>
      </w:r>
      <w:r w:rsidRPr="0087363B">
        <w:rPr>
          <w:sz w:val="16"/>
        </w:rPr>
        <w:t xml:space="preserve"> own </w:t>
      </w:r>
      <w:r w:rsidRPr="0087363B">
        <w:rPr>
          <w:rStyle w:val="Emphasis"/>
          <w:highlight w:val="yellow"/>
        </w:rPr>
        <w:t>interp</w:t>
      </w:r>
      <w:r w:rsidRPr="0087363B">
        <w:rPr>
          <w:sz w:val="16"/>
        </w:rPr>
        <w:t xml:space="preserve">retation </w:t>
      </w:r>
      <w:r w:rsidRPr="0087363B">
        <w:rPr>
          <w:rStyle w:val="StyleUnderline"/>
          <w:highlight w:val="yellow"/>
        </w:rPr>
        <w:t xml:space="preserve">of the </w:t>
      </w:r>
      <w:r w:rsidRPr="0087363B">
        <w:rPr>
          <w:rStyle w:val="Emphasis"/>
          <w:highlight w:val="yellow"/>
        </w:rPr>
        <w:t>law</w:t>
      </w:r>
      <w:r w:rsidRPr="0087363B">
        <w:rPr>
          <w:sz w:val="16"/>
        </w:rPr>
        <w:t xml:space="preserve"> it administers;</w:t>
      </w:r>
    </w:p>
    <w:p w14:paraId="0D72A13D" w14:textId="77777777" w:rsidR="000B7B7F" w:rsidRPr="0087363B" w:rsidRDefault="000B7B7F" w:rsidP="000B7B7F">
      <w:pPr>
        <w:rPr>
          <w:sz w:val="16"/>
        </w:rPr>
      </w:pPr>
      <w:r w:rsidRPr="0087363B">
        <w:rPr>
          <w:rStyle w:val="StyleUnderline"/>
        </w:rPr>
        <w:t>giving</w:t>
      </w:r>
      <w:r w:rsidRPr="0087363B">
        <w:rPr>
          <w:sz w:val="16"/>
        </w:rPr>
        <w:t xml:space="preserve"> the director of the Office of Management and Budget (</w:t>
      </w:r>
      <w:r w:rsidRPr="0087363B">
        <w:rPr>
          <w:rStyle w:val="Emphasis"/>
          <w:highlight w:val="yellow"/>
        </w:rPr>
        <w:t>OMB</w:t>
      </w:r>
      <w:r w:rsidRPr="0087363B">
        <w:rPr>
          <w:sz w:val="16"/>
        </w:rPr>
        <w:t xml:space="preserve">) the </w:t>
      </w:r>
      <w:r w:rsidRPr="0087363B">
        <w:rPr>
          <w:rStyle w:val="StyleUnderline"/>
        </w:rPr>
        <w:t xml:space="preserve">authority to </w:t>
      </w:r>
      <w:r w:rsidRPr="0087363B">
        <w:rPr>
          <w:rStyle w:val="Emphasis"/>
          <w:highlight w:val="yellow"/>
        </w:rPr>
        <w:t>control</w:t>
      </w:r>
      <w:r w:rsidRPr="0087363B">
        <w:rPr>
          <w:sz w:val="16"/>
        </w:rPr>
        <w:t xml:space="preserve"> expenditure of </w:t>
      </w:r>
      <w:r w:rsidRPr="0087363B">
        <w:rPr>
          <w:rStyle w:val="StyleUnderline"/>
        </w:rPr>
        <w:t xml:space="preserve">the </w:t>
      </w:r>
      <w:r w:rsidRPr="0087363B">
        <w:rPr>
          <w:rStyle w:val="StyleUnderline"/>
          <w:highlight w:val="yellow"/>
        </w:rPr>
        <w:t xml:space="preserve">agency’s </w:t>
      </w:r>
      <w:r w:rsidRPr="0087363B">
        <w:rPr>
          <w:rStyle w:val="Emphasis"/>
          <w:highlight w:val="yellow"/>
        </w:rPr>
        <w:t>funds</w:t>
      </w:r>
      <w:r w:rsidRPr="0087363B">
        <w:rPr>
          <w:sz w:val="16"/>
        </w:rPr>
        <w:t>, including defunding “particular activities, functions, projects or objects”;</w:t>
      </w:r>
    </w:p>
    <w:p w14:paraId="01A0528B" w14:textId="77777777" w:rsidR="000B7B7F" w:rsidRPr="0087363B" w:rsidRDefault="000B7B7F" w:rsidP="000B7B7F">
      <w:pPr>
        <w:rPr>
          <w:sz w:val="16"/>
        </w:rPr>
      </w:pPr>
      <w:r w:rsidRPr="0087363B">
        <w:rPr>
          <w:rStyle w:val="StyleUnderline"/>
        </w:rPr>
        <w:t>requiring</w:t>
      </w:r>
      <w:r w:rsidRPr="0087363B">
        <w:rPr>
          <w:sz w:val="16"/>
        </w:rPr>
        <w:t xml:space="preserve"> independent </w:t>
      </w:r>
      <w:r w:rsidRPr="0087363B">
        <w:rPr>
          <w:rStyle w:val="StyleUnderline"/>
        </w:rPr>
        <w:t>agencies to submit any new reg</w:t>
      </w:r>
      <w:r w:rsidRPr="0087363B">
        <w:rPr>
          <w:sz w:val="16"/>
        </w:rPr>
        <w:t>ulations to OMB for substantive review;</w:t>
      </w:r>
    </w:p>
    <w:p w14:paraId="7E8B4681" w14:textId="77777777" w:rsidR="000B7B7F" w:rsidRPr="0087363B" w:rsidRDefault="000B7B7F" w:rsidP="000B7B7F">
      <w:pPr>
        <w:rPr>
          <w:sz w:val="16"/>
        </w:rPr>
      </w:pPr>
      <w:r w:rsidRPr="0087363B">
        <w:rPr>
          <w:sz w:val="16"/>
        </w:rPr>
        <w:t>requiring all “agency heads” (including, it would seem, each individual member of bipartisan boards such as the NLRB, whether Republican or Democrat) to employ a “White House Liaison” as a senior staffer in their offices;</w:t>
      </w:r>
    </w:p>
    <w:p w14:paraId="401CC2EB" w14:textId="77777777" w:rsidR="000B7B7F" w:rsidRPr="0087363B" w:rsidRDefault="000B7B7F" w:rsidP="000B7B7F">
      <w:pPr>
        <w:rPr>
          <w:sz w:val="16"/>
        </w:rPr>
      </w:pPr>
      <w:r w:rsidRPr="0087363B">
        <w:rPr>
          <w:sz w:val="16"/>
        </w:rPr>
        <w:t>requiring independent agency chairmen to “regularly consult with and coordinate policies and priorities with the directors of OMB, the White House Domestic Policy Council and the White House National Economic Council”; and</w:t>
      </w:r>
    </w:p>
    <w:p w14:paraId="2A6E80B9" w14:textId="77777777" w:rsidR="000B7B7F" w:rsidRPr="0087363B" w:rsidRDefault="000B7B7F" w:rsidP="000B7B7F">
      <w:pPr>
        <w:rPr>
          <w:sz w:val="16"/>
        </w:rPr>
      </w:pPr>
      <w:r w:rsidRPr="0087363B">
        <w:rPr>
          <w:sz w:val="16"/>
        </w:rPr>
        <w:t>giving the director of the OMB the authority to establish and evaluate the “performance standards and management objectives” for independent agency heads.</w:t>
      </w:r>
    </w:p>
    <w:p w14:paraId="6C4CFA64" w14:textId="77777777" w:rsidR="000B7B7F" w:rsidRPr="0087363B" w:rsidRDefault="000B7B7F" w:rsidP="000B7B7F">
      <w:pPr>
        <w:rPr>
          <w:sz w:val="16"/>
        </w:rPr>
      </w:pPr>
      <w:r w:rsidRPr="0087363B">
        <w:rPr>
          <w:sz w:val="16"/>
        </w:rPr>
        <w:t xml:space="preserve">The scope of the order’s impact on the ability of independent agencies to make policies or regulations is clear on its face: </w:t>
      </w:r>
      <w:r w:rsidRPr="0087363B">
        <w:rPr>
          <w:rStyle w:val="StyleUnderline"/>
          <w:highlight w:val="yellow"/>
        </w:rPr>
        <w:t>instead of</w:t>
      </w:r>
      <w:r w:rsidRPr="0087363B">
        <w:rPr>
          <w:rStyle w:val="StyleUnderline"/>
        </w:rPr>
        <w:t xml:space="preserve"> exercising </w:t>
      </w:r>
      <w:r w:rsidRPr="0087363B">
        <w:rPr>
          <w:rStyle w:val="Emphasis"/>
        </w:rPr>
        <w:t>independent</w:t>
      </w:r>
      <w:r w:rsidRPr="0087363B">
        <w:rPr>
          <w:rStyle w:val="StyleUnderline"/>
        </w:rPr>
        <w:t xml:space="preserve">, </w:t>
      </w:r>
      <w:r w:rsidRPr="0087363B">
        <w:rPr>
          <w:rStyle w:val="Emphasis"/>
          <w:highlight w:val="yellow"/>
        </w:rPr>
        <w:t>expert</w:t>
      </w:r>
      <w:r w:rsidRPr="0087363B">
        <w:rPr>
          <w:rStyle w:val="StyleUnderline"/>
          <w:highlight w:val="yellow"/>
        </w:rPr>
        <w:t xml:space="preserve"> judgment</w:t>
      </w:r>
      <w:r w:rsidRPr="0087363B">
        <w:rPr>
          <w:sz w:val="16"/>
        </w:rPr>
        <w:t xml:space="preserve"> (as Congress intended), these </w:t>
      </w:r>
      <w:r w:rsidRPr="0087363B">
        <w:rPr>
          <w:rStyle w:val="StyleUnderline"/>
          <w:highlight w:val="yellow"/>
        </w:rPr>
        <w:t>agencies</w:t>
      </w:r>
      <w:r w:rsidRPr="0087363B">
        <w:rPr>
          <w:rStyle w:val="StyleUnderline"/>
        </w:rPr>
        <w:t xml:space="preserve"> would</w:t>
      </w:r>
      <w:r w:rsidRPr="0087363B">
        <w:rPr>
          <w:sz w:val="16"/>
        </w:rPr>
        <w:t xml:space="preserve"> now </w:t>
      </w:r>
      <w:r w:rsidRPr="0087363B">
        <w:rPr>
          <w:rStyle w:val="StyleUnderline"/>
          <w:highlight w:val="yellow"/>
        </w:rPr>
        <w:t xml:space="preserve">make policy on </w:t>
      </w:r>
      <w:r w:rsidRPr="0087363B">
        <w:rPr>
          <w:rStyle w:val="Emphasis"/>
          <w:highlight w:val="yellow"/>
        </w:rPr>
        <w:t>behalf</w:t>
      </w:r>
      <w:r w:rsidRPr="0087363B">
        <w:rPr>
          <w:rStyle w:val="StyleUnderline"/>
          <w:highlight w:val="yellow"/>
        </w:rPr>
        <w:t xml:space="preserve"> of the White House</w:t>
      </w:r>
      <w:r w:rsidRPr="0087363B">
        <w:rPr>
          <w:rStyle w:val="StyleUnderline"/>
        </w:rPr>
        <w:t xml:space="preserve"> and serve their</w:t>
      </w:r>
      <w:r w:rsidRPr="0087363B">
        <w:rPr>
          <w:sz w:val="16"/>
        </w:rPr>
        <w:t xml:space="preserve"> statutory </w:t>
      </w:r>
      <w:r w:rsidRPr="0087363B">
        <w:rPr>
          <w:rStyle w:val="StyleUnderline"/>
        </w:rPr>
        <w:t>missions only when</w:t>
      </w:r>
      <w:r w:rsidRPr="0087363B">
        <w:rPr>
          <w:sz w:val="16"/>
        </w:rPr>
        <w:t xml:space="preserve"> expressly </w:t>
      </w:r>
      <w:r w:rsidRPr="0087363B">
        <w:rPr>
          <w:rStyle w:val="StyleUnderline"/>
        </w:rPr>
        <w:t xml:space="preserve">given White House </w:t>
      </w:r>
      <w:r w:rsidRPr="0087363B">
        <w:rPr>
          <w:rStyle w:val="Emphasis"/>
        </w:rPr>
        <w:t>permission</w:t>
      </w:r>
      <w:r w:rsidRPr="0087363B">
        <w:rPr>
          <w:sz w:val="16"/>
        </w:rPr>
        <w:t xml:space="preserve">. While the order purports to restore “sufficient accountability to the President,” </w:t>
      </w:r>
      <w:r w:rsidRPr="0087363B">
        <w:rPr>
          <w:rStyle w:val="StyleUnderline"/>
        </w:rPr>
        <w:t>it is</w:t>
      </w:r>
      <w:r w:rsidRPr="0087363B">
        <w:rPr>
          <w:sz w:val="16"/>
        </w:rPr>
        <w:t xml:space="preserve"> more accurately viewed as </w:t>
      </w:r>
      <w:r w:rsidRPr="0087363B">
        <w:rPr>
          <w:rStyle w:val="StyleUnderline"/>
        </w:rPr>
        <w:t xml:space="preserve">a </w:t>
      </w:r>
      <w:r w:rsidRPr="0087363B">
        <w:rPr>
          <w:rStyle w:val="Emphasis"/>
        </w:rPr>
        <w:t>clear intrusion</w:t>
      </w:r>
      <w:r w:rsidRPr="0087363B">
        <w:rPr>
          <w:sz w:val="16"/>
        </w:rPr>
        <w:t xml:space="preserve"> on the authority of Congress to determine that </w:t>
      </w:r>
      <w:r w:rsidRPr="0087363B">
        <w:rPr>
          <w:rStyle w:val="StyleUnderline"/>
        </w:rPr>
        <w:t>insulating</w:t>
      </w:r>
      <w:r w:rsidRPr="0087363B">
        <w:rPr>
          <w:sz w:val="16"/>
        </w:rPr>
        <w:t xml:space="preserve"> such </w:t>
      </w:r>
      <w:r w:rsidRPr="0087363B">
        <w:rPr>
          <w:rStyle w:val="StyleUnderline"/>
        </w:rPr>
        <w:t xml:space="preserve">agencies from </w:t>
      </w:r>
      <w:r w:rsidRPr="0087363B">
        <w:rPr>
          <w:rStyle w:val="Emphasis"/>
        </w:rPr>
        <w:t>political</w:t>
      </w:r>
      <w:r w:rsidRPr="0087363B">
        <w:rPr>
          <w:rStyle w:val="StyleUnderline"/>
        </w:rPr>
        <w:t xml:space="preserve"> control</w:t>
      </w:r>
      <w:r w:rsidRPr="0087363B">
        <w:rPr>
          <w:sz w:val="16"/>
        </w:rPr>
        <w:t xml:space="preserve"> over their day-to-day decisionmaking serves the public welfare. Indeed, the full scope of the </w:t>
      </w:r>
      <w:r w:rsidRPr="0087363B">
        <w:rPr>
          <w:rStyle w:val="StyleUnderline"/>
          <w:highlight w:val="yellow"/>
        </w:rPr>
        <w:t>White House</w:t>
      </w:r>
      <w:r w:rsidRPr="0087363B">
        <w:rPr>
          <w:sz w:val="16"/>
        </w:rPr>
        <w:t xml:space="preserve">’s efforts to intrude on independent agencies’ autonomy is made clear by a second order, </w:t>
      </w:r>
      <w:r w:rsidRPr="0087363B">
        <w:rPr>
          <w:rStyle w:val="StyleUnderline"/>
        </w:rPr>
        <w:t>issued the next day</w:t>
      </w:r>
      <w:r w:rsidRPr="0087363B">
        <w:rPr>
          <w:sz w:val="16"/>
        </w:rPr>
        <w:t xml:space="preserve">, </w:t>
      </w:r>
      <w:r w:rsidRPr="0087363B">
        <w:rPr>
          <w:rStyle w:val="Emphasis"/>
          <w:highlight w:val="yellow"/>
        </w:rPr>
        <w:t>requir</w:t>
      </w:r>
      <w:r w:rsidRPr="0087363B">
        <w:rPr>
          <w:rStyle w:val="StyleUnderline"/>
        </w:rPr>
        <w:t xml:space="preserve">ing </w:t>
      </w:r>
      <w:r w:rsidRPr="0087363B">
        <w:rPr>
          <w:rStyle w:val="Emphasis"/>
        </w:rPr>
        <w:t>all</w:t>
      </w:r>
      <w:r w:rsidRPr="0087363B">
        <w:rPr>
          <w:rStyle w:val="StyleUnderline"/>
        </w:rPr>
        <w:t xml:space="preserve"> </w:t>
      </w:r>
      <w:r w:rsidRPr="0087363B">
        <w:rPr>
          <w:rStyle w:val="StyleUnderline"/>
          <w:highlight w:val="yellow"/>
        </w:rPr>
        <w:t>federal agencies</w:t>
      </w:r>
      <w:r w:rsidRPr="0087363B">
        <w:rPr>
          <w:sz w:val="16"/>
        </w:rPr>
        <w:t>—including independent agencies—</w:t>
      </w:r>
      <w:r w:rsidRPr="0087363B">
        <w:rPr>
          <w:rStyle w:val="StyleUnderline"/>
          <w:highlight w:val="yellow"/>
        </w:rPr>
        <w:t>to work with</w:t>
      </w:r>
      <w:r w:rsidRPr="0087363B">
        <w:rPr>
          <w:rStyle w:val="StyleUnderline"/>
        </w:rPr>
        <w:t xml:space="preserve"> </w:t>
      </w:r>
      <w:r w:rsidRPr="0087363B">
        <w:rPr>
          <w:sz w:val="16"/>
        </w:rPr>
        <w:t>their “</w:t>
      </w:r>
      <w:r w:rsidRPr="0087363B">
        <w:rPr>
          <w:rStyle w:val="StyleUnderline"/>
          <w:highlight w:val="yellow"/>
        </w:rPr>
        <w:t xml:space="preserve">DOGE </w:t>
      </w:r>
      <w:r w:rsidRPr="0087363B">
        <w:rPr>
          <w:rStyle w:val="Emphasis"/>
          <w:highlight w:val="yellow"/>
        </w:rPr>
        <w:t>team leads</w:t>
      </w:r>
      <w:r w:rsidRPr="008736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602ECF94" w14:textId="77777777" w:rsidR="000B7B7F" w:rsidRPr="0087363B" w:rsidRDefault="000B7B7F" w:rsidP="000B7B7F">
      <w:pPr>
        <w:rPr>
          <w:sz w:val="16"/>
        </w:rPr>
      </w:pPr>
      <w:r w:rsidRPr="0087363B">
        <w:rPr>
          <w:sz w:val="16"/>
        </w:rPr>
        <w:t xml:space="preserve">Instead of exercising independent, expert judgment (as Congress intended), these agencies would now make policy on behalf of the White House and serve their statutory missions only when expressly given White </w:t>
      </w:r>
    </w:p>
    <w:p w14:paraId="5FC02C2F" w14:textId="3F1E5A0A" w:rsidR="000B7B7F" w:rsidRDefault="0087363B" w:rsidP="0087363B">
      <w:pPr>
        <w:pStyle w:val="Heading1"/>
      </w:pPr>
      <w:r>
        <w:t>2NC</w:t>
      </w:r>
    </w:p>
    <w:p w14:paraId="4FB10343" w14:textId="54D7110F" w:rsidR="0087363B" w:rsidRDefault="0087363B" w:rsidP="0087363B">
      <w:pPr>
        <w:pStyle w:val="Heading2"/>
      </w:pPr>
      <w:r>
        <w:t>K</w:t>
      </w:r>
    </w:p>
    <w:p w14:paraId="03D408C7" w14:textId="765255C3" w:rsidR="0087363B" w:rsidRDefault="0087363B" w:rsidP="0087363B">
      <w:pPr>
        <w:pStyle w:val="Heading3"/>
      </w:pPr>
      <w:r>
        <w:t>T/Warming</w:t>
      </w:r>
    </w:p>
    <w:p w14:paraId="78615BEF" w14:textId="77777777" w:rsidR="0087363B" w:rsidRPr="00621019" w:rsidRDefault="0087363B" w:rsidP="0087363B">
      <w:pPr>
        <w:pStyle w:val="Heading4"/>
        <w:rPr>
          <w:bCs/>
          <w:iCs w:val="0"/>
          <w:szCs w:val="26"/>
        </w:rPr>
      </w:pPr>
      <w:r>
        <w:rPr>
          <w:bCs/>
          <w:iCs w:val="0"/>
          <w:szCs w:val="26"/>
        </w:rPr>
        <w:t xml:space="preserve">Liberal administrative state </w:t>
      </w:r>
      <w:r>
        <w:rPr>
          <w:bCs/>
          <w:iCs w:val="0"/>
          <w:szCs w:val="26"/>
          <w:u w:val="single"/>
        </w:rPr>
        <w:t>greenlights</w:t>
      </w:r>
      <w:r>
        <w:rPr>
          <w:bCs/>
          <w:iCs w:val="0"/>
          <w:szCs w:val="26"/>
        </w:rPr>
        <w:t xml:space="preserve"> infinite warming.</w:t>
      </w:r>
    </w:p>
    <w:p w14:paraId="4A10CF04" w14:textId="77777777" w:rsidR="0087363B" w:rsidRPr="007C0341" w:rsidRDefault="0087363B" w:rsidP="0087363B">
      <w:r w:rsidRPr="00CA05D8">
        <w:rPr>
          <w:rStyle w:val="Style13ptBold"/>
        </w:rPr>
        <w:t xml:space="preserve">Collins 19 </w:t>
      </w:r>
      <w:r w:rsidRPr="007C0341">
        <w:t>(Lynda Margaret. Full Professor of Law at University of Ottawa. LLM University of British Columbia. "Environmental resistance in the Anthropocene." </w:t>
      </w:r>
      <w:proofErr w:type="spellStart"/>
      <w:r w:rsidRPr="007C0341">
        <w:t>Oñati</w:t>
      </w:r>
      <w:proofErr w:type="spellEnd"/>
      <w:r w:rsidRPr="007C0341">
        <w:t xml:space="preserve"> Socio-Legal Series– Governing the Political: Law and the Politics of Resistance (2019).</w:t>
      </w:r>
    </w:p>
    <w:p w14:paraId="01E2BB93" w14:textId="77777777" w:rsidR="0087363B" w:rsidRPr="00C92F09" w:rsidRDefault="0087363B" w:rsidP="0087363B">
      <w:pPr>
        <w:rPr>
          <w:sz w:val="16"/>
          <w:szCs w:val="24"/>
        </w:rPr>
      </w:pPr>
      <w:r w:rsidRPr="00C92F09">
        <w:rPr>
          <w:sz w:val="16"/>
          <w:szCs w:val="24"/>
        </w:rPr>
        <w:t xml:space="preserve">While there is no question that conventional environmental law has done much to reduce pollution, it is equally clear that existing </w:t>
      </w:r>
      <w:r w:rsidRPr="00621019">
        <w:rPr>
          <w:szCs w:val="24"/>
          <w:u w:val="single"/>
        </w:rPr>
        <w:t>legal approaches have failed to secure a sustainable future</w:t>
      </w:r>
      <w:r w:rsidRPr="00C92F09">
        <w:rPr>
          <w:sz w:val="16"/>
          <w:szCs w:val="24"/>
        </w:rPr>
        <w:t xml:space="preserve"> (McNeill 2000, United Nations Environment </w:t>
      </w:r>
      <w:proofErr w:type="spellStart"/>
      <w:r w:rsidRPr="00C92F09">
        <w:rPr>
          <w:sz w:val="16"/>
          <w:szCs w:val="24"/>
        </w:rPr>
        <w:t>Programme</w:t>
      </w:r>
      <w:proofErr w:type="spellEnd"/>
      <w:r w:rsidRPr="00C92F09">
        <w:rPr>
          <w:sz w:val="16"/>
          <w:szCs w:val="24"/>
        </w:rPr>
        <w:t xml:space="preserve"> 2012). Despite its laudable aims, </w:t>
      </w:r>
      <w:r w:rsidRPr="00621019">
        <w:rPr>
          <w:szCs w:val="24"/>
          <w:highlight w:val="yellow"/>
          <w:u w:val="single"/>
        </w:rPr>
        <w:t xml:space="preserve">most environmental </w:t>
      </w:r>
      <w:proofErr w:type="gramStart"/>
      <w:r w:rsidRPr="00621019">
        <w:rPr>
          <w:szCs w:val="24"/>
          <w:highlight w:val="yellow"/>
          <w:u w:val="single"/>
        </w:rPr>
        <w:t>law</w:t>
      </w:r>
      <w:proofErr w:type="gramEnd"/>
      <w:r w:rsidRPr="00621019">
        <w:rPr>
          <w:szCs w:val="24"/>
          <w:u w:val="single"/>
        </w:rPr>
        <w:t xml:space="preserve"> around the world</w:t>
      </w:r>
      <w:r w:rsidRPr="00C92F09">
        <w:rPr>
          <w:sz w:val="16"/>
          <w:szCs w:val="24"/>
        </w:rPr>
        <w:t>:</w:t>
      </w:r>
    </w:p>
    <w:p w14:paraId="7242B830" w14:textId="77777777" w:rsidR="0087363B" w:rsidRPr="00C92F09" w:rsidRDefault="0087363B" w:rsidP="0087363B">
      <w:pPr>
        <w:ind w:left="720"/>
        <w:rPr>
          <w:sz w:val="16"/>
          <w:szCs w:val="24"/>
        </w:rPr>
      </w:pPr>
      <w:r w:rsidRPr="008B4783">
        <w:rPr>
          <w:szCs w:val="24"/>
          <w:highlight w:val="yellow"/>
          <w:u w:val="single"/>
        </w:rPr>
        <w:t xml:space="preserve">is </w:t>
      </w:r>
      <w:r w:rsidRPr="008B4783">
        <w:rPr>
          <w:b/>
          <w:bCs/>
          <w:szCs w:val="24"/>
          <w:highlight w:val="yellow"/>
          <w:u w:val="single"/>
        </w:rPr>
        <w:t>rooted</w:t>
      </w:r>
      <w:r w:rsidRPr="008B4783">
        <w:rPr>
          <w:szCs w:val="24"/>
          <w:highlight w:val="yellow"/>
          <w:u w:val="single"/>
        </w:rPr>
        <w:t xml:space="preserve"> in</w:t>
      </w:r>
      <w:r w:rsidRPr="00621019">
        <w:rPr>
          <w:szCs w:val="24"/>
          <w:u w:val="single"/>
        </w:rPr>
        <w:t xml:space="preserve"> modern Western law with its origins in religious </w:t>
      </w:r>
      <w:r w:rsidRPr="00621019">
        <w:rPr>
          <w:b/>
          <w:bCs/>
          <w:szCs w:val="24"/>
          <w:highlight w:val="yellow"/>
          <w:u w:val="single"/>
        </w:rPr>
        <w:t>anthro</w:t>
      </w:r>
      <w:r w:rsidRPr="00621019">
        <w:rPr>
          <w:szCs w:val="24"/>
          <w:u w:val="single"/>
        </w:rPr>
        <w:t>pocentrism</w:t>
      </w:r>
      <w:r w:rsidRPr="00C92F09">
        <w:rPr>
          <w:sz w:val="16"/>
          <w:szCs w:val="24"/>
        </w:rPr>
        <w:t xml:space="preserve">, </w:t>
      </w:r>
      <w:r w:rsidRPr="00621019">
        <w:rPr>
          <w:szCs w:val="24"/>
          <w:u w:val="single"/>
        </w:rPr>
        <w:t xml:space="preserve">Cartesian dualism, philosophical </w:t>
      </w:r>
      <w:r w:rsidRPr="008B4783">
        <w:rPr>
          <w:szCs w:val="24"/>
          <w:u w:val="single"/>
        </w:rPr>
        <w:t>individualism</w:t>
      </w:r>
      <w:r w:rsidRPr="00621019">
        <w:rPr>
          <w:szCs w:val="24"/>
          <w:u w:val="single"/>
        </w:rPr>
        <w:t xml:space="preserve"> and</w:t>
      </w:r>
      <w:r w:rsidRPr="00C92F09">
        <w:rPr>
          <w:sz w:val="16"/>
          <w:szCs w:val="24"/>
        </w:rPr>
        <w:t xml:space="preserve"> ethical </w:t>
      </w:r>
      <w:r w:rsidRPr="00621019">
        <w:rPr>
          <w:szCs w:val="24"/>
          <w:u w:val="single"/>
        </w:rPr>
        <w:t>utilitarianism</w:t>
      </w:r>
      <w:r w:rsidRPr="00C92F09">
        <w:rPr>
          <w:sz w:val="16"/>
          <w:szCs w:val="24"/>
        </w:rPr>
        <w:t xml:space="preserve">. In our ecological age, </w:t>
      </w:r>
      <w:r w:rsidRPr="00621019">
        <w:rPr>
          <w:szCs w:val="24"/>
          <w:u w:val="single"/>
        </w:rPr>
        <w:t xml:space="preserve">this worldview is </w:t>
      </w:r>
      <w:proofErr w:type="spellStart"/>
      <w:r w:rsidRPr="00621019">
        <w:rPr>
          <w:szCs w:val="24"/>
          <w:u w:val="single"/>
        </w:rPr>
        <w:t>out-dated</w:t>
      </w:r>
      <w:proofErr w:type="spellEnd"/>
      <w:r w:rsidRPr="00621019">
        <w:rPr>
          <w:szCs w:val="24"/>
          <w:u w:val="single"/>
        </w:rPr>
        <w:t xml:space="preserve"> and counterproductive, yet it continues to dominate the way environmental laws are conceived and interpreted</w:t>
      </w:r>
      <w:r w:rsidRPr="00C92F09">
        <w:rPr>
          <w:sz w:val="16"/>
          <w:szCs w:val="24"/>
        </w:rPr>
        <w:t>. (Ecological Law and Governance Association 2016)</w:t>
      </w:r>
    </w:p>
    <w:p w14:paraId="04A0F5B7" w14:textId="77777777" w:rsidR="0087363B" w:rsidRPr="00C92F09" w:rsidRDefault="0087363B" w:rsidP="0087363B">
      <w:pPr>
        <w:rPr>
          <w:sz w:val="16"/>
          <w:szCs w:val="24"/>
        </w:rPr>
      </w:pPr>
      <w:r w:rsidRPr="00C92F09">
        <w:rPr>
          <w:sz w:val="16"/>
          <w:szCs w:val="24"/>
        </w:rPr>
        <w:t xml:space="preserve">Indeed, the term “environment” itself arguably reflects the very intellectual delusion that has led to the ecological crisis we now face. Humans, and their legal systems, have conceptualized the natural world as something that surrounds us – our “environment” – when there is actually no separation between humans and the rest of the natural world. We are biological beings, and because we are dependent on our relationships with other biological beings, ecosystems and ultimately the Earth as a whole, we are fundamentally ecological beings. “[A]t a primary level human society is a subset of the ecosphere” (Borrows 1997). </w:t>
      </w:r>
      <w:r w:rsidRPr="00621019">
        <w:rPr>
          <w:szCs w:val="24"/>
          <w:u w:val="single"/>
        </w:rPr>
        <w:t>Environmental law has failed to appreciate this crucial truth.</w:t>
      </w:r>
      <w:r w:rsidRPr="00C92F09">
        <w:rPr>
          <w:sz w:val="16"/>
          <w:szCs w:val="24"/>
        </w:rPr>
        <w:t xml:space="preserve"> </w:t>
      </w:r>
    </w:p>
    <w:p w14:paraId="2DFF23A8" w14:textId="77777777" w:rsidR="0087363B" w:rsidRDefault="0087363B" w:rsidP="0087363B">
      <w:pPr>
        <w:rPr>
          <w:sz w:val="16"/>
          <w:szCs w:val="24"/>
        </w:rPr>
      </w:pPr>
      <w:r w:rsidRPr="00621019">
        <w:rPr>
          <w:szCs w:val="24"/>
          <w:u w:val="single"/>
        </w:rPr>
        <w:t xml:space="preserve">The voluminous </w:t>
      </w:r>
      <w:r w:rsidRPr="008B4783">
        <w:rPr>
          <w:b/>
          <w:bCs/>
          <w:szCs w:val="24"/>
          <w:u w:val="single"/>
        </w:rPr>
        <w:t>scholarship</w:t>
      </w:r>
      <w:r w:rsidRPr="00621019">
        <w:rPr>
          <w:szCs w:val="24"/>
          <w:u w:val="single"/>
        </w:rPr>
        <w:t xml:space="preserve"> on point </w:t>
      </w:r>
      <w:r w:rsidRPr="008B4783">
        <w:rPr>
          <w:szCs w:val="24"/>
          <w:u w:val="single"/>
        </w:rPr>
        <w:t xml:space="preserve">reveals that </w:t>
      </w:r>
      <w:r w:rsidRPr="00621019">
        <w:rPr>
          <w:b/>
          <w:bCs/>
          <w:szCs w:val="24"/>
          <w:highlight w:val="yellow"/>
          <w:u w:val="single"/>
        </w:rPr>
        <w:t>environmental regulatory agencies</w:t>
      </w:r>
      <w:r w:rsidRPr="00621019">
        <w:rPr>
          <w:szCs w:val="24"/>
          <w:u w:val="single"/>
        </w:rPr>
        <w:t xml:space="preserve"> in </w:t>
      </w:r>
      <w:r w:rsidRPr="00621019">
        <w:rPr>
          <w:b/>
          <w:bCs/>
          <w:szCs w:val="24"/>
          <w:u w:val="single"/>
        </w:rPr>
        <w:t>governments</w:t>
      </w:r>
      <w:r w:rsidRPr="00621019">
        <w:rPr>
          <w:szCs w:val="24"/>
          <w:u w:val="single"/>
        </w:rPr>
        <w:t xml:space="preserve"> around the world </w:t>
      </w:r>
      <w:r w:rsidRPr="00621019">
        <w:rPr>
          <w:szCs w:val="24"/>
          <w:highlight w:val="yellow"/>
          <w:u w:val="single"/>
        </w:rPr>
        <w:t>are</w:t>
      </w:r>
      <w:r w:rsidRPr="00621019">
        <w:rPr>
          <w:szCs w:val="24"/>
          <w:u w:val="single"/>
        </w:rPr>
        <w:t xml:space="preserve"> enormously complex, </w:t>
      </w:r>
      <w:r w:rsidRPr="00621019">
        <w:rPr>
          <w:b/>
          <w:bCs/>
          <w:szCs w:val="24"/>
          <w:highlight w:val="yellow"/>
          <w:u w:val="single"/>
        </w:rPr>
        <w:t>technocratic</w:t>
      </w:r>
      <w:r w:rsidRPr="00621019">
        <w:rPr>
          <w:szCs w:val="24"/>
          <w:u w:val="single"/>
        </w:rPr>
        <w:t xml:space="preserve">, </w:t>
      </w:r>
      <w:r w:rsidRPr="00621019">
        <w:rPr>
          <w:b/>
          <w:bCs/>
          <w:szCs w:val="24"/>
          <w:highlight w:val="yellow"/>
          <w:u w:val="single"/>
        </w:rPr>
        <w:t>isolated</w:t>
      </w:r>
      <w:r w:rsidRPr="00621019">
        <w:rPr>
          <w:szCs w:val="24"/>
          <w:u w:val="single"/>
        </w:rPr>
        <w:t xml:space="preserve"> from each other and </w:t>
      </w:r>
      <w:r w:rsidRPr="00621019">
        <w:rPr>
          <w:b/>
          <w:bCs/>
          <w:szCs w:val="24"/>
          <w:highlight w:val="yellow"/>
          <w:u w:val="single"/>
        </w:rPr>
        <w:t>from</w:t>
      </w:r>
      <w:r w:rsidRPr="00621019">
        <w:rPr>
          <w:szCs w:val="24"/>
          <w:highlight w:val="yellow"/>
          <w:u w:val="single"/>
        </w:rPr>
        <w:t xml:space="preserve"> </w:t>
      </w:r>
      <w:r w:rsidRPr="00621019">
        <w:rPr>
          <w:b/>
          <w:bCs/>
          <w:szCs w:val="24"/>
          <w:highlight w:val="yellow"/>
          <w:u w:val="single"/>
        </w:rPr>
        <w:t>ecological realities</w:t>
      </w:r>
      <w:r w:rsidRPr="00621019">
        <w:rPr>
          <w:szCs w:val="24"/>
          <w:u w:val="single"/>
        </w:rPr>
        <w:t xml:space="preserve">, jurisdictionally constrained, </w:t>
      </w:r>
      <w:r w:rsidRPr="00621019">
        <w:rPr>
          <w:b/>
          <w:bCs/>
          <w:szCs w:val="24"/>
          <w:u w:val="single"/>
        </w:rPr>
        <w:t>inaccessible</w:t>
      </w:r>
      <w:r w:rsidRPr="00621019">
        <w:rPr>
          <w:szCs w:val="24"/>
          <w:u w:val="single"/>
        </w:rPr>
        <w:t xml:space="preserve"> to the non-expert public, </w:t>
      </w:r>
      <w:r w:rsidRPr="00621019">
        <w:rPr>
          <w:szCs w:val="24"/>
          <w:highlight w:val="yellow"/>
          <w:u w:val="single"/>
        </w:rPr>
        <w:t xml:space="preserve">and </w:t>
      </w:r>
      <w:r w:rsidRPr="00621019">
        <w:rPr>
          <w:b/>
          <w:bCs/>
          <w:szCs w:val="24"/>
          <w:highlight w:val="yellow"/>
          <w:u w:val="single"/>
        </w:rPr>
        <w:t xml:space="preserve">vulnerable to </w:t>
      </w:r>
      <w:r w:rsidRPr="00C92F09">
        <w:rPr>
          <w:b/>
          <w:bCs/>
          <w:szCs w:val="24"/>
          <w:highlight w:val="yellow"/>
          <w:u w:val="single"/>
        </w:rPr>
        <w:t>political</w:t>
      </w:r>
      <w:r w:rsidRPr="00C92F09">
        <w:rPr>
          <w:szCs w:val="24"/>
          <w:highlight w:val="yellow"/>
          <w:u w:val="single"/>
        </w:rPr>
        <w:t xml:space="preserve"> and economic pressures</w:t>
      </w:r>
      <w:r w:rsidRPr="00621019">
        <w:rPr>
          <w:szCs w:val="24"/>
          <w:u w:val="single"/>
        </w:rPr>
        <w:t xml:space="preserve"> that have </w:t>
      </w:r>
      <w:r w:rsidRPr="00621019">
        <w:rPr>
          <w:b/>
          <w:bCs/>
          <w:szCs w:val="24"/>
          <w:u w:val="single"/>
        </w:rPr>
        <w:t>no respect for non-negotiable ecological imperatives</w:t>
      </w:r>
      <w:r w:rsidRPr="00621019">
        <w:rPr>
          <w:szCs w:val="24"/>
          <w:u w:val="single"/>
        </w:rPr>
        <w:t xml:space="preserve"> </w:t>
      </w:r>
      <w:r w:rsidRPr="00C92F09">
        <w:rPr>
          <w:sz w:val="16"/>
          <w:szCs w:val="24"/>
        </w:rPr>
        <w:t xml:space="preserve">(Boyd 2003, Collins 2007, Wood 2013, </w:t>
      </w:r>
      <w:proofErr w:type="spellStart"/>
      <w:r w:rsidRPr="00C92F09">
        <w:rPr>
          <w:sz w:val="16"/>
          <w:szCs w:val="24"/>
        </w:rPr>
        <w:t>Kotzé</w:t>
      </w:r>
      <w:proofErr w:type="spellEnd"/>
      <w:r w:rsidRPr="00C92F09">
        <w:rPr>
          <w:sz w:val="16"/>
          <w:szCs w:val="24"/>
        </w:rPr>
        <w:t xml:space="preserve"> 2014). </w:t>
      </w:r>
      <w:r w:rsidRPr="00621019">
        <w:rPr>
          <w:szCs w:val="24"/>
          <w:u w:val="single"/>
        </w:rPr>
        <w:t xml:space="preserve">Environmental statutes are characterized by the pervasive presence of </w:t>
      </w:r>
      <w:proofErr w:type="gramStart"/>
      <w:r w:rsidRPr="00621019">
        <w:rPr>
          <w:szCs w:val="24"/>
          <w:u w:val="single"/>
        </w:rPr>
        <w:t>discretion</w:t>
      </w:r>
      <w:proofErr w:type="gramEnd"/>
      <w:r w:rsidRPr="00621019">
        <w:rPr>
          <w:szCs w:val="24"/>
          <w:u w:val="single"/>
        </w:rPr>
        <w:t xml:space="preserve"> and this discretion is habitually exercised in </w:t>
      </w:r>
      <w:proofErr w:type="spellStart"/>
      <w:r w:rsidRPr="00621019">
        <w:rPr>
          <w:szCs w:val="24"/>
          <w:u w:val="single"/>
        </w:rPr>
        <w:t>favour</w:t>
      </w:r>
      <w:proofErr w:type="spellEnd"/>
      <w:r w:rsidRPr="00621019">
        <w:rPr>
          <w:szCs w:val="24"/>
          <w:u w:val="single"/>
        </w:rPr>
        <w:t xml:space="preserve"> of economic interests as opposed to ecological sustainability</w:t>
      </w:r>
      <w:r w:rsidRPr="00C92F09">
        <w:rPr>
          <w:sz w:val="16"/>
          <w:szCs w:val="24"/>
        </w:rPr>
        <w:t xml:space="preserve">. </w:t>
      </w:r>
      <w:r w:rsidRPr="00621019">
        <w:rPr>
          <w:szCs w:val="24"/>
          <w:u w:val="single"/>
        </w:rPr>
        <w:t>Indeed</w:t>
      </w:r>
      <w:r w:rsidRPr="00C92F09">
        <w:rPr>
          <w:sz w:val="16"/>
          <w:szCs w:val="24"/>
        </w:rPr>
        <w:t>, Wood contends that “[</w:t>
      </w:r>
      <w:r w:rsidRPr="00621019">
        <w:rPr>
          <w:szCs w:val="24"/>
          <w:highlight w:val="yellow"/>
          <w:u w:val="single"/>
        </w:rPr>
        <w:t>t]</w:t>
      </w:r>
      <w:proofErr w:type="gramStart"/>
      <w:r w:rsidRPr="00621019">
        <w:rPr>
          <w:szCs w:val="24"/>
          <w:highlight w:val="yellow"/>
          <w:u w:val="single"/>
        </w:rPr>
        <w:t>he</w:t>
      </w:r>
      <w:proofErr w:type="gramEnd"/>
      <w:r w:rsidRPr="00621019">
        <w:rPr>
          <w:szCs w:val="24"/>
          <w:u w:val="single"/>
        </w:rPr>
        <w:t xml:space="preserve"> modern environmental </w:t>
      </w:r>
      <w:r w:rsidRPr="00C92F09">
        <w:rPr>
          <w:rStyle w:val="Emphasis"/>
          <w:highlight w:val="yellow"/>
        </w:rPr>
        <w:t>administrative state is geared almost entirely</w:t>
      </w:r>
      <w:r w:rsidRPr="00621019">
        <w:rPr>
          <w:szCs w:val="24"/>
          <w:highlight w:val="yellow"/>
          <w:u w:val="single"/>
        </w:rPr>
        <w:t xml:space="preserve"> to</w:t>
      </w:r>
      <w:r w:rsidRPr="00621019">
        <w:rPr>
          <w:szCs w:val="24"/>
          <w:u w:val="single"/>
        </w:rPr>
        <w:t xml:space="preserve"> the </w:t>
      </w:r>
      <w:r w:rsidRPr="00C92F09">
        <w:rPr>
          <w:rStyle w:val="Emphasis"/>
          <w:highlight w:val="yellow"/>
        </w:rPr>
        <w:t>legalization of</w:t>
      </w:r>
      <w:r w:rsidRPr="00C92F09">
        <w:rPr>
          <w:rStyle w:val="Emphasis"/>
        </w:rPr>
        <w:t xml:space="preserve"> natural </w:t>
      </w:r>
      <w:r w:rsidRPr="00C92F09">
        <w:rPr>
          <w:rStyle w:val="Emphasis"/>
          <w:highlight w:val="yellow"/>
        </w:rPr>
        <w:t>resource damage</w:t>
      </w:r>
      <w:r w:rsidRPr="00621019">
        <w:rPr>
          <w:szCs w:val="24"/>
          <w:u w:val="single"/>
        </w:rPr>
        <w:t xml:space="preserve"> (…). [T]he </w:t>
      </w:r>
      <w:r w:rsidRPr="00C92F09">
        <w:rPr>
          <w:rStyle w:val="Emphasis"/>
          <w:highlight w:val="yellow"/>
        </w:rPr>
        <w:t>majority of agencies spend</w:t>
      </w:r>
      <w:r w:rsidRPr="00C92F09">
        <w:rPr>
          <w:rStyle w:val="Emphasis"/>
        </w:rPr>
        <w:t xml:space="preserve"> nearly all of </w:t>
      </w:r>
      <w:r w:rsidRPr="00C92F09">
        <w:rPr>
          <w:rStyle w:val="Emphasis"/>
          <w:highlight w:val="yellow"/>
        </w:rPr>
        <w:t>their resources to permit</w:t>
      </w:r>
      <w:r w:rsidRPr="00C92F09">
        <w:rPr>
          <w:rStyle w:val="Emphasis"/>
        </w:rPr>
        <w:t xml:space="preserve">, rather than prohibit, environmental </w:t>
      </w:r>
      <w:r w:rsidRPr="00C92F09">
        <w:rPr>
          <w:rStyle w:val="Emphasis"/>
          <w:highlight w:val="yellow"/>
        </w:rPr>
        <w:t>destruction</w:t>
      </w:r>
      <w:r w:rsidRPr="00C92F09">
        <w:rPr>
          <w:sz w:val="16"/>
          <w:szCs w:val="24"/>
        </w:rPr>
        <w:t>” (Wood 2009, p. 55). In fact, environmental law as we know it has presided over an unprecedented period of socio-ecological crisis (</w:t>
      </w:r>
      <w:proofErr w:type="spellStart"/>
      <w:r w:rsidRPr="00C92F09">
        <w:rPr>
          <w:sz w:val="16"/>
          <w:szCs w:val="24"/>
        </w:rPr>
        <w:t>Kotzé</w:t>
      </w:r>
      <w:proofErr w:type="spellEnd"/>
      <w:r w:rsidRPr="00C92F09">
        <w:rPr>
          <w:sz w:val="16"/>
          <w:szCs w:val="24"/>
        </w:rPr>
        <w:t xml:space="preserve"> 2014).</w:t>
      </w:r>
    </w:p>
    <w:p w14:paraId="3007A405" w14:textId="77777777" w:rsidR="0087363B" w:rsidRDefault="0087363B" w:rsidP="0087363B">
      <w:pPr>
        <w:pStyle w:val="Heading3"/>
      </w:pPr>
      <w:r>
        <w:t>T/Disease</w:t>
      </w:r>
    </w:p>
    <w:p w14:paraId="302C324D" w14:textId="77777777" w:rsidR="0087363B" w:rsidRPr="00AB7006" w:rsidRDefault="0087363B" w:rsidP="0087363B">
      <w:pPr>
        <w:pStyle w:val="Heading4"/>
      </w:pPr>
      <w:r w:rsidRPr="00AB7006">
        <w:t xml:space="preserve">Bureaucrats </w:t>
      </w:r>
      <w:r>
        <w:t>fight for disease</w:t>
      </w:r>
      <w:r w:rsidRPr="00AB7006">
        <w:t>.</w:t>
      </w:r>
    </w:p>
    <w:p w14:paraId="2A928FB0" w14:textId="77777777" w:rsidR="0087363B" w:rsidRDefault="0087363B" w:rsidP="0087363B">
      <w:r w:rsidRPr="00120446">
        <w:rPr>
          <w:rStyle w:val="Style13ptBold"/>
        </w:rPr>
        <w:t>Miller 24</w:t>
      </w:r>
      <w:r>
        <w:t xml:space="preserve"> (Henry, was a civil servant for 15 years at the FDA. </w:t>
      </w:r>
      <w:r w:rsidRPr="00120446">
        <w:t>M.Sc. and M.D</w:t>
      </w:r>
      <w:r>
        <w:t xml:space="preserve"> from University of California San Diego. “</w:t>
      </w:r>
      <w:proofErr w:type="gramStart"/>
      <w:r w:rsidRPr="00120446">
        <w:t>How</w:t>
      </w:r>
      <w:proofErr w:type="gramEnd"/>
      <w:r w:rsidRPr="00120446">
        <w:t xml:space="preserve"> Bureaucratic Infighting, Dairy Industry Lobbying Have Worsened H5N1 Bird Flu Outbreak (Part 2)</w:t>
      </w:r>
      <w:r>
        <w:t xml:space="preserve">” </w:t>
      </w:r>
      <w:r>
        <w:rPr>
          <w:i/>
          <w:iCs/>
        </w:rPr>
        <w:t xml:space="preserve">American Council on Science and Health </w:t>
      </w:r>
      <w:r w:rsidRPr="00120446">
        <w:t>https://www.acsh.org/news/2024/11/19/how-bureaucratic-infighting-dairy-industry-lobbying-have-worsened-h5n1-bird-flu November 19</w:t>
      </w:r>
      <w:r>
        <w:t>, 2024)</w:t>
      </w:r>
    </w:p>
    <w:p w14:paraId="539F1300" w14:textId="77777777" w:rsidR="0087363B" w:rsidRPr="00120446" w:rsidRDefault="0087363B" w:rsidP="0087363B">
      <w:pPr>
        <w:rPr>
          <w:sz w:val="12"/>
        </w:rPr>
      </w:pPr>
      <w:r w:rsidRPr="00120446">
        <w:rPr>
          <w:sz w:val="12"/>
        </w:rPr>
        <w:t>Did the USDA thwart a quick response to the virus?</w:t>
      </w:r>
    </w:p>
    <w:p w14:paraId="18A8CC75" w14:textId="77777777" w:rsidR="0087363B" w:rsidRPr="00120446" w:rsidRDefault="0087363B" w:rsidP="0087363B">
      <w:pPr>
        <w:rPr>
          <w:sz w:val="12"/>
        </w:rPr>
      </w:pPr>
      <w:r w:rsidRPr="002325FC">
        <w:rPr>
          <w:u w:val="single"/>
        </w:rPr>
        <w:t>While the White House pushed for a response focused on public health</w:t>
      </w:r>
      <w:r w:rsidRPr="00120446">
        <w:rPr>
          <w:sz w:val="12"/>
        </w:rPr>
        <w:t xml:space="preserve">, </w:t>
      </w:r>
      <w:r w:rsidRPr="002325FC">
        <w:rPr>
          <w:u w:val="single"/>
        </w:rPr>
        <w:t xml:space="preserve">the </w:t>
      </w:r>
      <w:r w:rsidRPr="00120446">
        <w:rPr>
          <w:rStyle w:val="Emphasis"/>
          <w:highlight w:val="yellow"/>
        </w:rPr>
        <w:t>USDA</w:t>
      </w:r>
      <w:r w:rsidRPr="002325FC">
        <w:rPr>
          <w:u w:val="single"/>
        </w:rPr>
        <w:t xml:space="preserve"> </w:t>
      </w:r>
      <w:r w:rsidRPr="00120446">
        <w:rPr>
          <w:highlight w:val="yellow"/>
          <w:u w:val="single"/>
        </w:rPr>
        <w:t>and</w:t>
      </w:r>
      <w:r w:rsidRPr="002325FC">
        <w:rPr>
          <w:u w:val="single"/>
        </w:rPr>
        <w:t xml:space="preserve"> the Food and Drug Administration (</w:t>
      </w:r>
      <w:r w:rsidRPr="00120446">
        <w:rPr>
          <w:highlight w:val="yellow"/>
          <w:u w:val="single"/>
        </w:rPr>
        <w:t>FDA</w:t>
      </w:r>
      <w:r w:rsidRPr="002325FC">
        <w:rPr>
          <w:u w:val="single"/>
        </w:rPr>
        <w:t>),</w:t>
      </w:r>
      <w:r w:rsidRPr="00120446">
        <w:rPr>
          <w:sz w:val="12"/>
        </w:rPr>
        <w:t xml:space="preserve"> </w:t>
      </w:r>
      <w:r w:rsidRPr="002325FC">
        <w:rPr>
          <w:u w:val="single"/>
        </w:rPr>
        <w:t>which share jurisdiction</w:t>
      </w:r>
      <w:r w:rsidRPr="00120446">
        <w:rPr>
          <w:sz w:val="12"/>
        </w:rPr>
        <w:t xml:space="preserve"> over the production, transportation, and storage of eggs, </w:t>
      </w:r>
      <w:r w:rsidRPr="002325FC">
        <w:rPr>
          <w:u w:val="single"/>
        </w:rPr>
        <w:t>seemed more concerned with protecting the interests of the dairy industry</w:t>
      </w:r>
      <w:r w:rsidRPr="00120446">
        <w:rPr>
          <w:sz w:val="12"/>
        </w:rPr>
        <w:t>. Dairy representatives worried that the virus and subsequent restrictions could cripple their business.</w:t>
      </w:r>
    </w:p>
    <w:p w14:paraId="1EB855BC" w14:textId="77777777" w:rsidR="0087363B" w:rsidRPr="00120446" w:rsidRDefault="0087363B" w:rsidP="0087363B">
      <w:pPr>
        <w:rPr>
          <w:sz w:val="12"/>
        </w:rPr>
      </w:pPr>
      <w:r w:rsidRPr="00120446">
        <w:rPr>
          <w:sz w:val="12"/>
        </w:rPr>
        <w:t xml:space="preserve">According to a former USDA official, dairy industry insiders were alarmed that White House staff were contacting them directly, </w:t>
      </w:r>
      <w:proofErr w:type="gramStart"/>
      <w:r w:rsidRPr="00120446">
        <w:rPr>
          <w:sz w:val="12"/>
        </w:rPr>
        <w:t>bypassing</w:t>
      </w:r>
      <w:proofErr w:type="gramEnd"/>
      <w:r w:rsidRPr="00120446">
        <w:rPr>
          <w:sz w:val="12"/>
        </w:rPr>
        <w:t xml:space="preserve"> the usual channels through the USDA. State veterinarians reported they were told to discontinue routine calls with the USDA's veterinary services. This exacerbated the communication rift between the White House and the USDA.</w:t>
      </w:r>
    </w:p>
    <w:p w14:paraId="20BDCDBD" w14:textId="77777777" w:rsidR="0087363B" w:rsidRPr="00120446" w:rsidRDefault="0087363B" w:rsidP="0087363B">
      <w:pPr>
        <w:rPr>
          <w:sz w:val="12"/>
        </w:rPr>
      </w:pPr>
      <w:r w:rsidRPr="00125F9C">
        <w:rPr>
          <w:u w:val="single"/>
        </w:rPr>
        <w:t>The USDA had historically relied on the cooperation of farmers and industry stakeholders</w:t>
      </w:r>
      <w:r w:rsidRPr="00120446">
        <w:rPr>
          <w:sz w:val="12"/>
        </w:rPr>
        <w:t xml:space="preserve">, and the </w:t>
      </w:r>
      <w:r w:rsidRPr="00125F9C">
        <w:rPr>
          <w:u w:val="single"/>
        </w:rPr>
        <w:t>bureaucrats feared losing that trust</w:t>
      </w:r>
      <w:r w:rsidRPr="00120446">
        <w:rPr>
          <w:sz w:val="12"/>
        </w:rPr>
        <w:t xml:space="preserve">. In contrast, the White House's OPPR and its public health allies grew increasingly frustrated as the </w:t>
      </w:r>
      <w:r w:rsidRPr="00125F9C">
        <w:rPr>
          <w:u w:val="single"/>
        </w:rPr>
        <w:t xml:space="preserve">USDA </w:t>
      </w:r>
      <w:r w:rsidRPr="00120446">
        <w:rPr>
          <w:sz w:val="12"/>
        </w:rPr>
        <w:t>dragged its feet</w:t>
      </w:r>
      <w:r w:rsidRPr="00125F9C">
        <w:rPr>
          <w:u w:val="single"/>
        </w:rPr>
        <w:t xml:space="preserve"> and </w:t>
      </w:r>
      <w:r w:rsidRPr="00120446">
        <w:rPr>
          <w:highlight w:val="yellow"/>
          <w:u w:val="single"/>
        </w:rPr>
        <w:t>adopted</w:t>
      </w:r>
      <w:r w:rsidRPr="00125F9C">
        <w:rPr>
          <w:u w:val="single"/>
        </w:rPr>
        <w:t xml:space="preserve"> an approach that seemed to be, "</w:t>
      </w:r>
      <w:r w:rsidRPr="00120446">
        <w:rPr>
          <w:highlight w:val="yellow"/>
          <w:u w:val="single"/>
        </w:rPr>
        <w:t>If you don't test, you don't know</w:t>
      </w:r>
      <w:r w:rsidRPr="00125F9C">
        <w:rPr>
          <w:u w:val="single"/>
        </w:rPr>
        <w:t>."</w:t>
      </w:r>
      <w:r w:rsidRPr="00120446">
        <w:rPr>
          <w:sz w:val="12"/>
        </w:rPr>
        <w:t xml:space="preserve"> </w:t>
      </w:r>
      <w:r w:rsidRPr="00125F9C">
        <w:rPr>
          <w:u w:val="single"/>
        </w:rPr>
        <w:t>This</w:t>
      </w:r>
      <w:r w:rsidRPr="00120446">
        <w:rPr>
          <w:sz w:val="12"/>
        </w:rPr>
        <w:t xml:space="preserve"> tension and communication </w:t>
      </w:r>
      <w:r w:rsidRPr="00125F9C">
        <w:rPr>
          <w:u w:val="single"/>
        </w:rPr>
        <w:t>failures</w:t>
      </w:r>
      <w:r w:rsidRPr="00120446">
        <w:rPr>
          <w:sz w:val="12"/>
        </w:rPr>
        <w:t xml:space="preserve"> </w:t>
      </w:r>
      <w:r w:rsidRPr="00125F9C">
        <w:rPr>
          <w:u w:val="single"/>
        </w:rPr>
        <w:t>have come to define the fractured nature of the government's response to the H5N1 outbreak.</w:t>
      </w:r>
    </w:p>
    <w:p w14:paraId="2C8A873B" w14:textId="77777777" w:rsidR="0087363B" w:rsidRPr="00120446" w:rsidRDefault="0087363B" w:rsidP="0087363B">
      <w:pPr>
        <w:rPr>
          <w:sz w:val="12"/>
        </w:rPr>
      </w:pPr>
      <w:r w:rsidRPr="00125F9C">
        <w:rPr>
          <w:u w:val="single"/>
        </w:rPr>
        <w:t>While the OPPR and the USDA were locked in a bureaucratic standoff, the virus was spreading</w:t>
      </w:r>
      <w:r w:rsidRPr="00120446">
        <w:rPr>
          <w:sz w:val="12"/>
        </w:rPr>
        <w:t>. The response was mostly left to individual states to manage the fallout. Often, they were not up to it.</w:t>
      </w:r>
    </w:p>
    <w:p w14:paraId="5972A56B" w14:textId="77777777" w:rsidR="0087363B" w:rsidRPr="00120446" w:rsidRDefault="0087363B" w:rsidP="0087363B">
      <w:pPr>
        <w:rPr>
          <w:sz w:val="12"/>
        </w:rPr>
      </w:pPr>
      <w:r w:rsidRPr="00120446">
        <w:rPr>
          <w:sz w:val="12"/>
        </w:rPr>
        <w:t xml:space="preserve">In late March, Texas state veterinarian </w:t>
      </w:r>
      <w:proofErr w:type="gramStart"/>
      <w:r w:rsidRPr="00120446">
        <w:rPr>
          <w:sz w:val="12"/>
        </w:rPr>
        <w:t>Lewis</w:t>
      </w:r>
      <w:proofErr w:type="gramEnd"/>
      <w:r w:rsidRPr="00120446">
        <w:rPr>
          <w:sz w:val="12"/>
        </w:rPr>
        <w:t xml:space="preserve"> "Bud" Dinges faced a critical decision: whether to halt the interstate movement of dairy cows to prevent further transmission of the virus. It was a straightforward public health measure — if you stop the cows from moving, you stop, or at least slow, the spread of disease.</w:t>
      </w:r>
    </w:p>
    <w:p w14:paraId="1E40E28C" w14:textId="77777777" w:rsidR="0087363B" w:rsidRPr="00125F9C" w:rsidRDefault="0087363B" w:rsidP="0087363B">
      <w:pPr>
        <w:rPr>
          <w:u w:val="single"/>
        </w:rPr>
      </w:pPr>
      <w:r w:rsidRPr="00120446">
        <w:rPr>
          <w:sz w:val="12"/>
        </w:rPr>
        <w:t xml:space="preserve">Yet, for unexplained reasons, Dinges declined to act. Soon after, infected cows from Texas carried the virus to other states, worsening the outbreak. That appears to be clear malfeasance by Dinges, raising the question of whether he </w:t>
      </w:r>
      <w:r w:rsidRPr="00120446">
        <w:rPr>
          <w:highlight w:val="yellow"/>
          <w:u w:val="single"/>
        </w:rPr>
        <w:t>bent to industry pressure</w:t>
      </w:r>
      <w:r w:rsidRPr="00125F9C">
        <w:rPr>
          <w:u w:val="single"/>
        </w:rPr>
        <w:t>.</w:t>
      </w:r>
    </w:p>
    <w:p w14:paraId="3A3FE52F" w14:textId="77777777" w:rsidR="0087363B" w:rsidRPr="00125F9C" w:rsidRDefault="0087363B" w:rsidP="0087363B">
      <w:pPr>
        <w:rPr>
          <w:u w:val="single"/>
        </w:rPr>
      </w:pPr>
      <w:r w:rsidRPr="00120446">
        <w:rPr>
          <w:sz w:val="12"/>
        </w:rPr>
        <w:t xml:space="preserve">This was not the only instance of ignorance and irresponsibility in the state government </w:t>
      </w:r>
      <w:r w:rsidRPr="00125F9C">
        <w:rPr>
          <w:u w:val="single"/>
        </w:rPr>
        <w:t>in Texa</w:t>
      </w:r>
      <w:r w:rsidRPr="00120446">
        <w:rPr>
          <w:sz w:val="12"/>
        </w:rPr>
        <w:t xml:space="preserve">s. </w:t>
      </w:r>
      <w:r w:rsidRPr="00125F9C">
        <w:rPr>
          <w:u w:val="single"/>
        </w:rPr>
        <w:t>Agriculture Commissioner Sid Miller</w:t>
      </w:r>
      <w:r w:rsidRPr="00120446">
        <w:rPr>
          <w:sz w:val="12"/>
        </w:rPr>
        <w:t xml:space="preserve">, a vocal advocate for the dairy industry, dismissed the threat, downplaying the outbreak and claiming that it affected only a small fraction of cows in the state. He claimed that he didn't know anyone who had lost livestock. Miller's </w:t>
      </w:r>
      <w:r w:rsidRPr="00125F9C">
        <w:rPr>
          <w:u w:val="single"/>
        </w:rPr>
        <w:t xml:space="preserve">refusal to allow the CDC to test </w:t>
      </w:r>
      <w:proofErr w:type="gramStart"/>
      <w:r w:rsidRPr="00125F9C">
        <w:rPr>
          <w:u w:val="single"/>
        </w:rPr>
        <w:t>farmworkers</w:t>
      </w:r>
      <w:proofErr w:type="gramEnd"/>
      <w:r w:rsidRPr="00125F9C">
        <w:rPr>
          <w:u w:val="single"/>
        </w:rPr>
        <w:t xml:space="preserve"> for exposure</w:t>
      </w:r>
      <w:r w:rsidRPr="00120446">
        <w:rPr>
          <w:sz w:val="12"/>
        </w:rPr>
        <w:t xml:space="preserve"> reflected a broader resistance to federal intervention, further complicating efforts to contain the virus — yet another example of flagrant malfeasance in Texas's government. </w:t>
      </w:r>
      <w:r w:rsidRPr="00125F9C">
        <w:rPr>
          <w:u w:val="single"/>
        </w:rPr>
        <w:t xml:space="preserve">The USDA sat on its hands as Texas </w:t>
      </w:r>
      <w:r w:rsidRPr="00120446">
        <w:rPr>
          <w:rStyle w:val="Emphasis"/>
          <w:highlight w:val="yellow"/>
        </w:rPr>
        <w:t>refused to act.</w:t>
      </w:r>
    </w:p>
    <w:p w14:paraId="40480B20" w14:textId="77777777" w:rsidR="0087363B" w:rsidRPr="00125F9C" w:rsidRDefault="0087363B" w:rsidP="0087363B">
      <w:pPr>
        <w:rPr>
          <w:u w:val="single"/>
        </w:rPr>
      </w:pPr>
      <w:r w:rsidRPr="00125F9C">
        <w:rPr>
          <w:u w:val="single"/>
        </w:rPr>
        <w:t xml:space="preserve">The </w:t>
      </w:r>
      <w:r w:rsidRPr="00120446">
        <w:rPr>
          <w:highlight w:val="yellow"/>
          <w:u w:val="single"/>
        </w:rPr>
        <w:t xml:space="preserve">conflict of </w:t>
      </w:r>
      <w:r w:rsidRPr="00120446">
        <w:rPr>
          <w:b/>
          <w:bCs/>
          <w:highlight w:val="yellow"/>
          <w:u w:val="single"/>
        </w:rPr>
        <w:t>interest</w:t>
      </w:r>
      <w:r w:rsidRPr="00125F9C">
        <w:rPr>
          <w:u w:val="single"/>
        </w:rPr>
        <w:t xml:space="preserve"> between the </w:t>
      </w:r>
      <w:r w:rsidRPr="00125F9C">
        <w:rPr>
          <w:b/>
          <w:bCs/>
          <w:u w:val="single"/>
        </w:rPr>
        <w:t>ag</w:t>
      </w:r>
      <w:r w:rsidRPr="00125F9C">
        <w:rPr>
          <w:u w:val="single"/>
        </w:rPr>
        <w:t xml:space="preserve">ricultural industry and public </w:t>
      </w:r>
      <w:r w:rsidRPr="00125F9C">
        <w:rPr>
          <w:b/>
          <w:bCs/>
          <w:u w:val="single"/>
        </w:rPr>
        <w:t>health</w:t>
      </w:r>
      <w:r w:rsidRPr="00125F9C">
        <w:rPr>
          <w:u w:val="single"/>
        </w:rPr>
        <w:t xml:space="preserve"> </w:t>
      </w:r>
      <w:r w:rsidRPr="00120446">
        <w:rPr>
          <w:highlight w:val="yellow"/>
          <w:u w:val="single"/>
        </w:rPr>
        <w:t xml:space="preserve">is </w:t>
      </w:r>
      <w:r w:rsidRPr="00120446">
        <w:rPr>
          <w:b/>
          <w:bCs/>
          <w:highlight w:val="yellow"/>
          <w:u w:val="single"/>
        </w:rPr>
        <w:t>built</w:t>
      </w:r>
      <w:r w:rsidRPr="00120446">
        <w:rPr>
          <w:highlight w:val="yellow"/>
          <w:u w:val="single"/>
        </w:rPr>
        <w:t xml:space="preserve"> into</w:t>
      </w:r>
      <w:r w:rsidRPr="00125F9C">
        <w:rPr>
          <w:u w:val="single"/>
        </w:rPr>
        <w:t xml:space="preserve"> the </w:t>
      </w:r>
      <w:r w:rsidRPr="00125F9C">
        <w:rPr>
          <w:b/>
          <w:bCs/>
          <w:u w:val="single"/>
        </w:rPr>
        <w:t xml:space="preserve">structure of </w:t>
      </w:r>
      <w:r w:rsidRPr="00120446">
        <w:rPr>
          <w:rStyle w:val="Emphasis"/>
          <w:highlight w:val="yellow"/>
        </w:rPr>
        <w:t>the USDA</w:t>
      </w:r>
      <w:r w:rsidRPr="00125F9C">
        <w:rPr>
          <w:u w:val="single"/>
        </w:rPr>
        <w:t>.</w:t>
      </w:r>
      <w:r w:rsidRPr="00120446">
        <w:rPr>
          <w:sz w:val="12"/>
        </w:rPr>
        <w:t xml:space="preserve"> It is analogous to the department's dual but also incompatible roles in overseeing organic agriculture. It is charged with both promoting organic farming and setting industry standards and permissible practices. In recent years, </w:t>
      </w:r>
      <w:r w:rsidRPr="00125F9C">
        <w:rPr>
          <w:u w:val="single"/>
        </w:rPr>
        <w:t>as</w:t>
      </w:r>
      <w:r w:rsidRPr="00120446">
        <w:rPr>
          <w:sz w:val="12"/>
        </w:rPr>
        <w:t xml:space="preserve"> it became increasingly apparent that organic </w:t>
      </w:r>
      <w:r w:rsidRPr="00120446">
        <w:rPr>
          <w:b/>
          <w:bCs/>
          <w:highlight w:val="yellow"/>
          <w:u w:val="single"/>
        </w:rPr>
        <w:t>farmers</w:t>
      </w:r>
      <w:r w:rsidRPr="00125F9C">
        <w:rPr>
          <w:u w:val="single"/>
        </w:rPr>
        <w:t xml:space="preserve"> were financially hard-pressed to follow the standards</w:t>
      </w:r>
      <w:r w:rsidRPr="00120446">
        <w:rPr>
          <w:sz w:val="12"/>
        </w:rPr>
        <w:t xml:space="preserve"> they had helped draft, </w:t>
      </w:r>
      <w:r w:rsidRPr="00125F9C">
        <w:rPr>
          <w:u w:val="single"/>
        </w:rPr>
        <w:t xml:space="preserve">they </w:t>
      </w:r>
      <w:r w:rsidRPr="00120446">
        <w:rPr>
          <w:highlight w:val="yellow"/>
          <w:u w:val="single"/>
        </w:rPr>
        <w:t>appealed</w:t>
      </w:r>
      <w:r w:rsidRPr="00125F9C">
        <w:rPr>
          <w:u w:val="single"/>
        </w:rPr>
        <w:t xml:space="preserve"> repeatedly </w:t>
      </w:r>
      <w:r w:rsidRPr="00120446">
        <w:rPr>
          <w:highlight w:val="yellow"/>
          <w:u w:val="single"/>
        </w:rPr>
        <w:t xml:space="preserve">to </w:t>
      </w:r>
      <w:r w:rsidRPr="00120446">
        <w:rPr>
          <w:b/>
          <w:bCs/>
          <w:highlight w:val="yellow"/>
          <w:u w:val="single"/>
        </w:rPr>
        <w:t>bureaucrats to</w:t>
      </w:r>
      <w:r w:rsidRPr="00125F9C">
        <w:rPr>
          <w:b/>
          <w:bCs/>
          <w:u w:val="single"/>
        </w:rPr>
        <w:t xml:space="preserve"> </w:t>
      </w:r>
      <w:r w:rsidRPr="00120446">
        <w:rPr>
          <w:b/>
          <w:bCs/>
          <w:highlight w:val="yellow"/>
          <w:u w:val="single"/>
        </w:rPr>
        <w:t>loosen the rules</w:t>
      </w:r>
      <w:r w:rsidRPr="00120446">
        <w:rPr>
          <w:highlight w:val="yellow"/>
          <w:u w:val="single"/>
        </w:rPr>
        <w:t xml:space="preserve">, and the </w:t>
      </w:r>
      <w:r w:rsidRPr="00120446">
        <w:rPr>
          <w:b/>
          <w:bCs/>
          <w:highlight w:val="yellow"/>
          <w:u w:val="single"/>
        </w:rPr>
        <w:t>USDA</w:t>
      </w:r>
      <w:r w:rsidRPr="00125F9C">
        <w:rPr>
          <w:u w:val="single"/>
        </w:rPr>
        <w:t xml:space="preserve"> </w:t>
      </w:r>
      <w:r w:rsidRPr="00125F9C">
        <w:rPr>
          <w:b/>
          <w:bCs/>
          <w:u w:val="single"/>
        </w:rPr>
        <w:t xml:space="preserve">often </w:t>
      </w:r>
      <w:r w:rsidRPr="00120446">
        <w:rPr>
          <w:b/>
          <w:bCs/>
          <w:highlight w:val="yellow"/>
          <w:u w:val="single"/>
        </w:rPr>
        <w:t>complied</w:t>
      </w:r>
      <w:r w:rsidRPr="00125F9C">
        <w:rPr>
          <w:u w:val="single"/>
        </w:rPr>
        <w:t>.</w:t>
      </w:r>
    </w:p>
    <w:p w14:paraId="26DF964E" w14:textId="77777777" w:rsidR="0087363B" w:rsidRPr="00120446" w:rsidRDefault="0087363B" w:rsidP="0087363B">
      <w:pPr>
        <w:rPr>
          <w:sz w:val="12"/>
        </w:rPr>
      </w:pPr>
      <w:r w:rsidRPr="00120446">
        <w:rPr>
          <w:sz w:val="12"/>
        </w:rPr>
        <w:t>Farmers, fear, and gaming the system</w:t>
      </w:r>
    </w:p>
    <w:p w14:paraId="6A95F358" w14:textId="77777777" w:rsidR="0087363B" w:rsidRPr="00120446" w:rsidRDefault="0087363B" w:rsidP="0087363B">
      <w:pPr>
        <w:rPr>
          <w:sz w:val="12"/>
        </w:rPr>
      </w:pPr>
      <w:r w:rsidRPr="00120446">
        <w:rPr>
          <w:sz w:val="12"/>
        </w:rPr>
        <w:t>The USDA eventually issued a federal order requiring limited interstate testing of cows, but the response from farmers was lukewarm at best. Despite the growing number of infections, dairy farmers across the country hesitated to embrace testing and containment measures. Herds that moved between states often contained hundreds of cows, but the new testing mandate required only testing of a small sample: 30 cows. Even worse, rumors spread that some farmers were gaming the system by prescreening cows in private labs, ensuring that only healthy animals were tested before official samples were sent to the USDA. If true, that was deplorable, if not criminal, behavior.</w:t>
      </w:r>
    </w:p>
    <w:p w14:paraId="15A55BFA" w14:textId="77777777" w:rsidR="0087363B" w:rsidRPr="00120446" w:rsidRDefault="0087363B" w:rsidP="0087363B">
      <w:pPr>
        <w:rPr>
          <w:sz w:val="12"/>
        </w:rPr>
      </w:pPr>
      <w:r w:rsidRPr="00125F9C">
        <w:rPr>
          <w:u w:val="single"/>
        </w:rPr>
        <w:t xml:space="preserve">The lack of </w:t>
      </w:r>
      <w:r w:rsidRPr="00120446">
        <w:rPr>
          <w:sz w:val="12"/>
        </w:rPr>
        <w:t xml:space="preserve">comprehensive </w:t>
      </w:r>
      <w:r w:rsidRPr="00125F9C">
        <w:rPr>
          <w:u w:val="single"/>
        </w:rPr>
        <w:t>testing allowed the virus to continue circulating largely unchecked</w:t>
      </w:r>
      <w:r w:rsidRPr="00120446">
        <w:rPr>
          <w:sz w:val="12"/>
        </w:rPr>
        <w:t>. In states that mandated testing of milk in bulk tanks, the outbreak was far more visible. In Colorado, for example, more than half of the state's dairy herds showed signs of infection. Other states, however, lagged in their vigilance.</w:t>
      </w:r>
    </w:p>
    <w:p w14:paraId="03C6339B" w14:textId="77777777" w:rsidR="0087363B" w:rsidRPr="00120446" w:rsidRDefault="0087363B" w:rsidP="0087363B">
      <w:pPr>
        <w:rPr>
          <w:sz w:val="12"/>
        </w:rPr>
      </w:pPr>
      <w:r w:rsidRPr="00120446">
        <w:rPr>
          <w:sz w:val="12"/>
        </w:rPr>
        <w:t xml:space="preserve">California, the nation's largest dairy producer, became the next major battleground when cows transported from Idaho imported the virus. By </w:t>
      </w:r>
      <w:proofErr w:type="gramStart"/>
      <w:r w:rsidRPr="00120446">
        <w:rPr>
          <w:sz w:val="12"/>
        </w:rPr>
        <w:t>October,</w:t>
      </w:r>
      <w:proofErr w:type="gramEnd"/>
      <w:r w:rsidRPr="00120446">
        <w:rPr>
          <w:sz w:val="12"/>
        </w:rPr>
        <w:t xml:space="preserve"> 124 of California's 1,100 dairy herds had been infected, and the virus showed no signs of slowing.</w:t>
      </w:r>
    </w:p>
    <w:p w14:paraId="65B6741C" w14:textId="77777777" w:rsidR="0087363B" w:rsidRPr="00120446" w:rsidRDefault="0087363B" w:rsidP="0087363B">
      <w:pPr>
        <w:rPr>
          <w:sz w:val="12"/>
        </w:rPr>
      </w:pPr>
      <w:r w:rsidRPr="00125F9C">
        <w:rPr>
          <w:u w:val="single"/>
        </w:rPr>
        <w:t>As the virus continued to spread, farmers were reluctant to test their herds, fearful that a quarantine could destroy their businesses</w:t>
      </w:r>
      <w:r w:rsidRPr="00120446">
        <w:rPr>
          <w:sz w:val="12"/>
        </w:rPr>
        <w:t>.</w:t>
      </w:r>
    </w:p>
    <w:p w14:paraId="239135DB" w14:textId="77777777" w:rsidR="0087363B" w:rsidRPr="00120446" w:rsidRDefault="0087363B" w:rsidP="0087363B">
      <w:pPr>
        <w:rPr>
          <w:sz w:val="12"/>
        </w:rPr>
      </w:pPr>
      <w:r w:rsidRPr="00125F9C">
        <w:rPr>
          <w:u w:val="single"/>
        </w:rPr>
        <w:t>Veterinarians</w:t>
      </w:r>
      <w:r w:rsidRPr="00120446">
        <w:rPr>
          <w:sz w:val="12"/>
        </w:rPr>
        <w:t xml:space="preserve"> felt the stress of the outbreak. They </w:t>
      </w:r>
      <w:r w:rsidRPr="00125F9C">
        <w:rPr>
          <w:u w:val="single"/>
        </w:rPr>
        <w:t>found themselves buffeted by conflicting pressures from public health officials, farmers, and industry stakeholders</w:t>
      </w:r>
      <w:r w:rsidRPr="00120446">
        <w:rPr>
          <w:sz w:val="12"/>
        </w:rPr>
        <w:t>. Fred Gingrich, executive director of the American Association of Bovine Practitioners, acknowledged their difficult position, with some veterinarians forced to choose between their professional ethics and the demands of the farmers they served.</w:t>
      </w:r>
    </w:p>
    <w:p w14:paraId="14CBEAAD" w14:textId="77777777" w:rsidR="0087363B" w:rsidRPr="00120446" w:rsidRDefault="0087363B" w:rsidP="0087363B">
      <w:pPr>
        <w:rPr>
          <w:sz w:val="12"/>
        </w:rPr>
      </w:pPr>
      <w:r w:rsidRPr="00120446">
        <w:rPr>
          <w:sz w:val="12"/>
        </w:rPr>
        <w:t>The Fractured US food regulatory system</w:t>
      </w:r>
    </w:p>
    <w:p w14:paraId="6DF6B9B3" w14:textId="77777777" w:rsidR="0087363B" w:rsidRPr="00120446" w:rsidRDefault="0087363B" w:rsidP="0087363B">
      <w:pPr>
        <w:rPr>
          <w:rStyle w:val="Emphasis"/>
        </w:rPr>
      </w:pPr>
      <w:r w:rsidRPr="00120446">
        <w:rPr>
          <w:szCs w:val="24"/>
          <w:u w:val="single"/>
        </w:rPr>
        <w:t>As the H5N1 outbreak has ravaged the dairy industry</w:t>
      </w:r>
      <w:r w:rsidRPr="00120446">
        <w:rPr>
          <w:sz w:val="12"/>
          <w:szCs w:val="24"/>
        </w:rPr>
        <w:t xml:space="preserve">, public health officials, veterinarians, and farmers have been left grappling with the consequences of a fractured response. Researchers relied on data-sharing platforms like GISAID (the Global Initiative on Sharing All Influenza Data), a science initiative that is supposed to provide access to genomic data of influenza viruses -- in order to obtain timely warning of the appearance of new variants of concern -- but the </w:t>
      </w:r>
      <w:r w:rsidRPr="00120446">
        <w:rPr>
          <w:rStyle w:val="Emphasis"/>
          <w:highlight w:val="yellow"/>
        </w:rPr>
        <w:t>USDA's</w:t>
      </w:r>
      <w:r w:rsidRPr="00120446">
        <w:rPr>
          <w:szCs w:val="24"/>
          <w:u w:val="single"/>
        </w:rPr>
        <w:t xml:space="preserve"> submissions were often delayed and lacking in critical details</w:t>
      </w:r>
      <w:r w:rsidRPr="00120446">
        <w:rPr>
          <w:sz w:val="12"/>
          <w:szCs w:val="24"/>
        </w:rPr>
        <w:t xml:space="preserve">. </w:t>
      </w:r>
      <w:r w:rsidRPr="00120446">
        <w:rPr>
          <w:szCs w:val="24"/>
          <w:u w:val="single"/>
        </w:rPr>
        <w:t xml:space="preserve">This </w:t>
      </w:r>
      <w:r w:rsidRPr="00120446">
        <w:rPr>
          <w:szCs w:val="24"/>
          <w:highlight w:val="yellow"/>
          <w:u w:val="single"/>
        </w:rPr>
        <w:t>failure</w:t>
      </w:r>
      <w:r w:rsidRPr="00120446">
        <w:rPr>
          <w:szCs w:val="24"/>
          <w:u w:val="single"/>
        </w:rPr>
        <w:t xml:space="preserve"> to provide timely, actionable information </w:t>
      </w:r>
      <w:r w:rsidRPr="00120446">
        <w:rPr>
          <w:rStyle w:val="Emphasis"/>
          <w:highlight w:val="yellow"/>
        </w:rPr>
        <w:t>hindered efforts to control the outbreak.</w:t>
      </w:r>
    </w:p>
    <w:p w14:paraId="630F5514" w14:textId="12980066" w:rsidR="0087363B" w:rsidRDefault="0087363B" w:rsidP="001D078F">
      <w:r w:rsidRPr="00120446">
        <w:rPr>
          <w:sz w:val="12"/>
          <w:szCs w:val="24"/>
        </w:rPr>
        <w:t xml:space="preserve">The USDA has defended its indolent approach, emphasizing the need for accuracy and thoroughness in its data collection. But critics within the public health community — of whom I am one — argue that </w:t>
      </w:r>
      <w:r w:rsidRPr="00120446">
        <w:rPr>
          <w:szCs w:val="24"/>
          <w:highlight w:val="yellow"/>
          <w:u w:val="single"/>
        </w:rPr>
        <w:t>the virus could have been contained early</w:t>
      </w:r>
      <w:r w:rsidRPr="00120446">
        <w:rPr>
          <w:szCs w:val="24"/>
          <w:u w:val="single"/>
        </w:rPr>
        <w:t xml:space="preserve"> on. Instead, it continued to spread, fueled by inaction resulting from wrongheaded priorities at the USDA </w:t>
      </w:r>
      <w:r w:rsidRPr="00120446">
        <w:rPr>
          <w:sz w:val="12"/>
          <w:szCs w:val="24"/>
        </w:rPr>
        <w:t>and a lack of unified leadership.</w:t>
      </w:r>
    </w:p>
    <w:p w14:paraId="5E3FBE39" w14:textId="77777777" w:rsidR="0087363B" w:rsidRPr="00B915A5" w:rsidRDefault="0087363B" w:rsidP="0087363B">
      <w:pPr>
        <w:pStyle w:val="Heading3"/>
      </w:pPr>
      <w:bookmarkStart w:id="1" w:name="_Hlk214167613"/>
      <w:r w:rsidRPr="00B915A5">
        <w:t xml:space="preserve">AT: </w:t>
      </w:r>
      <w:r>
        <w:t>Chertoff on perm</w:t>
      </w:r>
    </w:p>
    <w:p w14:paraId="4E71885E" w14:textId="77777777" w:rsidR="0087363B" w:rsidRPr="00B915A5" w:rsidRDefault="0087363B" w:rsidP="0087363B">
      <w:pPr>
        <w:pStyle w:val="Heading4"/>
      </w:pPr>
      <w:r w:rsidRPr="00B915A5">
        <w:t xml:space="preserve">That’s the </w:t>
      </w:r>
      <w:r w:rsidRPr="00B915A5">
        <w:rPr>
          <w:u w:val="single"/>
        </w:rPr>
        <w:t>expansion</w:t>
      </w:r>
      <w:r w:rsidRPr="00B915A5">
        <w:t xml:space="preserve"> of terror. The state wields institutional power to crush deviance.</w:t>
      </w:r>
    </w:p>
    <w:p w14:paraId="74895B0E" w14:textId="77777777" w:rsidR="0087363B" w:rsidRPr="00B915A5" w:rsidRDefault="0087363B" w:rsidP="0087363B">
      <w:r w:rsidRPr="00B915A5">
        <w:rPr>
          <w:rStyle w:val="Style13ptBold"/>
        </w:rPr>
        <w:t>Rodríguez 21</w:t>
      </w:r>
      <w:r w:rsidRPr="00B915A5">
        <w:t xml:space="preserve"> (Dylan, Distinguished Professor with appointments in the Department of Ethnic Studies, Department of Black Study, and Department of Media and Cultural Studies at UC Riverside. </w:t>
      </w:r>
      <w:proofErr w:type="gramStart"/>
      <w:r w:rsidRPr="00B915A5">
        <w:t>PhD</w:t>
      </w:r>
      <w:proofErr w:type="gramEnd"/>
      <w:r w:rsidRPr="00B915A5">
        <w:t> in Ethnic Studies from UC Berkeley. "No Common Ground: US" Democracy" as Condition of Terror." </w:t>
      </w:r>
      <w:proofErr w:type="spellStart"/>
      <w:r w:rsidRPr="00B915A5">
        <w:rPr>
          <w:i/>
          <w:iCs/>
        </w:rPr>
        <w:t>Amerikastudien</w:t>
      </w:r>
      <w:proofErr w:type="spellEnd"/>
      <w:r w:rsidRPr="00B915A5">
        <w:rPr>
          <w:i/>
          <w:iCs/>
        </w:rPr>
        <w:t>/American Studies</w:t>
      </w:r>
      <w:r w:rsidRPr="00B915A5">
        <w:t> 66, no. 1 (2021): 67-71)</w:t>
      </w:r>
    </w:p>
    <w:p w14:paraId="54773147" w14:textId="77777777" w:rsidR="0087363B" w:rsidRPr="00B915A5" w:rsidRDefault="0087363B" w:rsidP="0087363B">
      <w:pPr>
        <w:rPr>
          <w:u w:val="single"/>
        </w:rPr>
      </w:pPr>
      <w:r w:rsidRPr="00B915A5">
        <w:rPr>
          <w:sz w:val="16"/>
        </w:rPr>
        <w:t xml:space="preserve">The end of hope is a morbid thing. </w:t>
      </w:r>
      <w:r w:rsidRPr="00B915A5">
        <w:rPr>
          <w:highlight w:val="yellow"/>
          <w:u w:val="single"/>
        </w:rPr>
        <w:t>When the fiction of a better future</w:t>
      </w:r>
      <w:r w:rsidRPr="00B915A5">
        <w:rPr>
          <w:sz w:val="16"/>
        </w:rPr>
        <w:t xml:space="preserve">, a revived present, a shared anticipation of life - good life - </w:t>
      </w:r>
      <w:r w:rsidRPr="00B915A5">
        <w:rPr>
          <w:highlight w:val="yellow"/>
          <w:u w:val="single"/>
        </w:rPr>
        <w:t>fades</w:t>
      </w:r>
      <w:r w:rsidRPr="00B915A5">
        <w:rPr>
          <w:u w:val="single"/>
        </w:rPr>
        <w:t xml:space="preserve">, a certain </w:t>
      </w:r>
      <w:r w:rsidRPr="00B915A5">
        <w:rPr>
          <w:highlight w:val="yellow"/>
          <w:u w:val="single"/>
        </w:rPr>
        <w:t>wildness ensues</w:t>
      </w:r>
      <w:r w:rsidRPr="00B915A5">
        <w:rPr>
          <w:sz w:val="16"/>
          <w:highlight w:val="yellow"/>
        </w:rPr>
        <w:t>.</w:t>
      </w:r>
      <w:r w:rsidRPr="00B915A5">
        <w:rPr>
          <w:sz w:val="16"/>
        </w:rPr>
        <w:t xml:space="preserve"> </w:t>
      </w:r>
      <w:r w:rsidRPr="00B915A5">
        <w:rPr>
          <w:u w:val="single"/>
        </w:rPr>
        <w:t>Well, it looks like wildness to them anyway</w:t>
      </w:r>
      <w:r w:rsidRPr="00B915A5">
        <w:rPr>
          <w:sz w:val="16"/>
        </w:rPr>
        <w:t xml:space="preserve">. The wild ones may consider themselves to be something beyond the excluded, marginalized "minority." Among them, </w:t>
      </w:r>
      <w:r w:rsidRPr="00B915A5">
        <w:rPr>
          <w:u w:val="single"/>
        </w:rPr>
        <w:t xml:space="preserve">there is </w:t>
      </w:r>
      <w:r w:rsidRPr="00B915A5">
        <w:rPr>
          <w:highlight w:val="yellow"/>
          <w:u w:val="single"/>
        </w:rPr>
        <w:t>a</w:t>
      </w:r>
      <w:r w:rsidRPr="00B915A5">
        <w:rPr>
          <w:u w:val="single"/>
        </w:rPr>
        <w:t xml:space="preserve"> creeping </w:t>
      </w:r>
      <w:r w:rsidRPr="00B915A5">
        <w:rPr>
          <w:highlight w:val="yellow"/>
          <w:u w:val="single"/>
        </w:rPr>
        <w:t>sensibility that</w:t>
      </w:r>
      <w:r w:rsidRPr="00B915A5">
        <w:rPr>
          <w:u w:val="single"/>
        </w:rPr>
        <w:t xml:space="preserve"> </w:t>
      </w:r>
      <w:r w:rsidRPr="00B915A5">
        <w:rPr>
          <w:sz w:val="16"/>
        </w:rPr>
        <w:t xml:space="preserve">aggressive, </w:t>
      </w:r>
      <w:r w:rsidRPr="00B915A5">
        <w:rPr>
          <w:b/>
          <w:bCs/>
          <w:u w:val="single"/>
        </w:rPr>
        <w:t>violent</w:t>
      </w:r>
      <w:r w:rsidRPr="00B915A5">
        <w:rPr>
          <w:u w:val="single"/>
        </w:rPr>
        <w:t xml:space="preserve"> </w:t>
      </w:r>
      <w:r w:rsidRPr="00B915A5">
        <w:rPr>
          <w:b/>
          <w:bCs/>
          <w:highlight w:val="yellow"/>
          <w:u w:val="single"/>
        </w:rPr>
        <w:t>neglect</w:t>
      </w:r>
      <w:r w:rsidRPr="00B915A5">
        <w:rPr>
          <w:highlight w:val="yellow"/>
          <w:u w:val="single"/>
        </w:rPr>
        <w:t xml:space="preserve"> is</w:t>
      </w:r>
      <w:r w:rsidRPr="00B915A5">
        <w:rPr>
          <w:u w:val="single"/>
        </w:rPr>
        <w:t xml:space="preserve"> the structuring </w:t>
      </w:r>
      <w:r w:rsidRPr="00B915A5">
        <w:rPr>
          <w:b/>
          <w:bCs/>
          <w:u w:val="single"/>
        </w:rPr>
        <w:t>principle</w:t>
      </w:r>
      <w:r w:rsidRPr="00B915A5">
        <w:rPr>
          <w:u w:val="single"/>
        </w:rPr>
        <w:t xml:space="preserve"> of the modern world, </w:t>
      </w:r>
      <w:r w:rsidRPr="00B915A5">
        <w:rPr>
          <w:b/>
          <w:bCs/>
          <w:highlight w:val="yellow"/>
          <w:u w:val="single"/>
        </w:rPr>
        <w:t>interrupted only by</w:t>
      </w:r>
      <w:r w:rsidRPr="00B915A5">
        <w:rPr>
          <w:highlight w:val="yellow"/>
          <w:u w:val="single"/>
        </w:rPr>
        <w:t xml:space="preserve"> the</w:t>
      </w:r>
      <w:r w:rsidRPr="00B915A5">
        <w:rPr>
          <w:u w:val="single"/>
        </w:rPr>
        <w:t xml:space="preserve"> acute </w:t>
      </w:r>
      <w:r w:rsidRPr="00B915A5">
        <w:rPr>
          <w:b/>
          <w:bCs/>
          <w:highlight w:val="yellow"/>
          <w:u w:val="single"/>
        </w:rPr>
        <w:t>attention of the police</w:t>
      </w:r>
      <w:r w:rsidRPr="00B915A5">
        <w:rPr>
          <w:highlight w:val="yellow"/>
          <w:u w:val="single"/>
        </w:rPr>
        <w:t xml:space="preserve"> and their </w:t>
      </w:r>
      <w:r w:rsidRPr="00B915A5">
        <w:rPr>
          <w:b/>
          <w:bCs/>
          <w:highlight w:val="yellow"/>
          <w:u w:val="single"/>
        </w:rPr>
        <w:t>analogues</w:t>
      </w:r>
      <w:r w:rsidRPr="00B915A5">
        <w:rPr>
          <w:sz w:val="16"/>
        </w:rPr>
        <w:t xml:space="preserve">. </w:t>
      </w:r>
      <w:r w:rsidRPr="00B915A5">
        <w:rPr>
          <w:highlight w:val="yellow"/>
          <w:u w:val="single"/>
        </w:rPr>
        <w:t>The</w:t>
      </w:r>
      <w:r w:rsidRPr="00B915A5">
        <w:rPr>
          <w:sz w:val="16"/>
        </w:rPr>
        <w:t xml:space="preserve"> </w:t>
      </w:r>
      <w:proofErr w:type="spellStart"/>
      <w:r w:rsidRPr="00B915A5">
        <w:rPr>
          <w:sz w:val="16"/>
        </w:rPr>
        <w:t>unwild</w:t>
      </w:r>
      <w:proofErr w:type="spellEnd"/>
      <w:r w:rsidRPr="00B915A5">
        <w:rPr>
          <w:sz w:val="16"/>
        </w:rPr>
        <w:t xml:space="preserve">, </w:t>
      </w:r>
      <w:r w:rsidRPr="00B915A5">
        <w:rPr>
          <w:highlight w:val="yellow"/>
          <w:u w:val="single"/>
        </w:rPr>
        <w:t>respectable</w:t>
      </w:r>
      <w:r w:rsidRPr="00B915A5">
        <w:rPr>
          <w:u w:val="single"/>
        </w:rPr>
        <w:t xml:space="preserve"> ones most </w:t>
      </w:r>
      <w:r w:rsidRPr="00B915A5">
        <w:rPr>
          <w:highlight w:val="yellow"/>
          <w:u w:val="single"/>
        </w:rPr>
        <w:t>invested in</w:t>
      </w:r>
      <w:r w:rsidRPr="00B915A5">
        <w:rPr>
          <w:u w:val="single"/>
        </w:rPr>
        <w:t xml:space="preserve"> hope</w:t>
      </w:r>
      <w:r w:rsidRPr="00B915A5">
        <w:rPr>
          <w:sz w:val="16"/>
        </w:rPr>
        <w:t xml:space="preserve">, </w:t>
      </w:r>
      <w:r w:rsidRPr="00B915A5">
        <w:rPr>
          <w:u w:val="single"/>
        </w:rPr>
        <w:t>common ground</w:t>
      </w:r>
      <w:r w:rsidRPr="00B915A5">
        <w:rPr>
          <w:sz w:val="16"/>
        </w:rPr>
        <w:t xml:space="preserve">, </w:t>
      </w:r>
      <w:r w:rsidRPr="00B915A5">
        <w:rPr>
          <w:u w:val="single"/>
        </w:rPr>
        <w:t>democracy</w:t>
      </w:r>
      <w:r w:rsidRPr="00B915A5">
        <w:rPr>
          <w:sz w:val="16"/>
        </w:rPr>
        <w:t xml:space="preserve">, </w:t>
      </w:r>
      <w:r w:rsidRPr="00B915A5">
        <w:rPr>
          <w:u w:val="single"/>
        </w:rPr>
        <w:t xml:space="preserve">and </w:t>
      </w:r>
      <w:r w:rsidRPr="00B915A5">
        <w:rPr>
          <w:highlight w:val="yellow"/>
          <w:u w:val="single"/>
        </w:rPr>
        <w:t>the reformist promise</w:t>
      </w:r>
      <w:r w:rsidRPr="00B915A5">
        <w:rPr>
          <w:u w:val="single"/>
        </w:rPr>
        <w:t xml:space="preserve"> of the United States are, in their own way, </w:t>
      </w:r>
      <w:r w:rsidRPr="00B915A5">
        <w:rPr>
          <w:highlight w:val="yellow"/>
          <w:u w:val="single"/>
        </w:rPr>
        <w:t>attuned to the</w:t>
      </w:r>
      <w:r w:rsidRPr="00B915A5">
        <w:rPr>
          <w:u w:val="single"/>
        </w:rPr>
        <w:t xml:space="preserve"> sensibilities of the </w:t>
      </w:r>
      <w:r w:rsidRPr="00B915A5">
        <w:rPr>
          <w:b/>
          <w:bCs/>
          <w:highlight w:val="yellow"/>
          <w:u w:val="single"/>
        </w:rPr>
        <w:t>terrorized</w:t>
      </w:r>
      <w:r w:rsidRPr="00B915A5">
        <w:rPr>
          <w:sz w:val="16"/>
        </w:rPr>
        <w:t xml:space="preserve">, occupied, </w:t>
      </w:r>
      <w:r w:rsidRPr="00B915A5">
        <w:rPr>
          <w:u w:val="single"/>
        </w:rPr>
        <w:t>incarcerated</w:t>
      </w:r>
      <w:r w:rsidRPr="00B915A5">
        <w:rPr>
          <w:sz w:val="16"/>
        </w:rPr>
        <w:t xml:space="preserve">, </w:t>
      </w:r>
      <w:r w:rsidRPr="00B915A5">
        <w:rPr>
          <w:u w:val="single"/>
        </w:rPr>
        <w:t>criminalized</w:t>
      </w:r>
      <w:r w:rsidRPr="00B915A5">
        <w:rPr>
          <w:sz w:val="16"/>
        </w:rPr>
        <w:t xml:space="preserve"> wild people </w:t>
      </w:r>
      <w:r w:rsidRPr="00B915A5">
        <w:rPr>
          <w:highlight w:val="yellow"/>
          <w:u w:val="single"/>
        </w:rPr>
        <w:t xml:space="preserve">in the manner of </w:t>
      </w:r>
      <w:r w:rsidRPr="00B915A5">
        <w:rPr>
          <w:b/>
          <w:bCs/>
          <w:highlight w:val="yellow"/>
          <w:u w:val="single"/>
        </w:rPr>
        <w:t>owners</w:t>
      </w:r>
      <w:r w:rsidRPr="00B915A5">
        <w:rPr>
          <w:highlight w:val="yellow"/>
          <w:u w:val="single"/>
        </w:rPr>
        <w:t xml:space="preserve"> </w:t>
      </w:r>
      <w:r w:rsidRPr="00B915A5">
        <w:rPr>
          <w:b/>
          <w:bCs/>
          <w:highlight w:val="yellow"/>
          <w:u w:val="single"/>
        </w:rPr>
        <w:t>feeling</w:t>
      </w:r>
      <w:r w:rsidRPr="00B915A5">
        <w:rPr>
          <w:highlight w:val="yellow"/>
          <w:u w:val="single"/>
        </w:rPr>
        <w:t xml:space="preserve"> the</w:t>
      </w:r>
      <w:r w:rsidRPr="00B915A5">
        <w:rPr>
          <w:u w:val="single"/>
        </w:rPr>
        <w:t xml:space="preserve"> primal species-</w:t>
      </w:r>
      <w:r w:rsidRPr="00B915A5">
        <w:rPr>
          <w:b/>
          <w:bCs/>
          <w:highlight w:val="yellow"/>
          <w:u w:val="single"/>
        </w:rPr>
        <w:t>needs</w:t>
      </w:r>
      <w:r w:rsidRPr="00B915A5">
        <w:rPr>
          <w:highlight w:val="yellow"/>
          <w:u w:val="single"/>
        </w:rPr>
        <w:t xml:space="preserve"> of their </w:t>
      </w:r>
      <w:r w:rsidRPr="00B915A5">
        <w:rPr>
          <w:b/>
          <w:bCs/>
          <w:highlight w:val="yellow"/>
          <w:u w:val="single"/>
        </w:rPr>
        <w:t>domestic animals</w:t>
      </w:r>
      <w:r w:rsidRPr="00B915A5">
        <w:rPr>
          <w:u w:val="single"/>
        </w:rPr>
        <w:t xml:space="preserve"> - the dog is hungry, it is lonely, the pace of its wagging tail shows it is antsy; it needs to go outside and piss. Yet, the </w:t>
      </w:r>
      <w:r w:rsidRPr="00B915A5">
        <w:rPr>
          <w:b/>
          <w:bCs/>
          <w:u w:val="single"/>
        </w:rPr>
        <w:t>continuum</w:t>
      </w:r>
      <w:r w:rsidRPr="00B915A5">
        <w:rPr>
          <w:u w:val="single"/>
        </w:rPr>
        <w:t xml:space="preserve"> of </w:t>
      </w:r>
      <w:r w:rsidRPr="00B915A5">
        <w:rPr>
          <w:b/>
          <w:bCs/>
          <w:u w:val="single"/>
        </w:rPr>
        <w:t>responses</w:t>
      </w:r>
      <w:r w:rsidRPr="00B915A5">
        <w:rPr>
          <w:u w:val="single"/>
        </w:rPr>
        <w:t xml:space="preserve"> to wildness from liberal promise makers and right-wing </w:t>
      </w:r>
      <w:proofErr w:type="gramStart"/>
      <w:r w:rsidRPr="00B915A5">
        <w:rPr>
          <w:u w:val="single"/>
        </w:rPr>
        <w:t>proto-fascists</w:t>
      </w:r>
      <w:proofErr w:type="gramEnd"/>
      <w:r w:rsidRPr="00B915A5">
        <w:rPr>
          <w:u w:val="single"/>
        </w:rPr>
        <w:t xml:space="preserve"> alike is </w:t>
      </w:r>
      <w:r w:rsidRPr="00B915A5">
        <w:rPr>
          <w:b/>
          <w:bCs/>
          <w:u w:val="single"/>
        </w:rPr>
        <w:t>less</w:t>
      </w:r>
      <w:r w:rsidRPr="00B915A5">
        <w:rPr>
          <w:u w:val="single"/>
        </w:rPr>
        <w:t xml:space="preserve"> </w:t>
      </w:r>
      <w:r w:rsidRPr="00B915A5">
        <w:rPr>
          <w:b/>
          <w:bCs/>
          <w:u w:val="single"/>
        </w:rPr>
        <w:t>generous</w:t>
      </w:r>
      <w:r w:rsidRPr="00B915A5">
        <w:rPr>
          <w:u w:val="single"/>
        </w:rPr>
        <w:t xml:space="preserve"> and nurturing. </w:t>
      </w:r>
    </w:p>
    <w:p w14:paraId="7BAA611B" w14:textId="77777777" w:rsidR="0087363B" w:rsidRPr="00B915A5" w:rsidRDefault="0087363B" w:rsidP="0087363B">
      <w:pPr>
        <w:ind w:firstLine="720"/>
        <w:rPr>
          <w:u w:val="single"/>
        </w:rPr>
      </w:pPr>
      <w:r w:rsidRPr="00B915A5">
        <w:rPr>
          <w:u w:val="single"/>
        </w:rPr>
        <w:t>The investors</w:t>
      </w:r>
      <w:r w:rsidRPr="00B915A5">
        <w:rPr>
          <w:sz w:val="16"/>
        </w:rPr>
        <w:t xml:space="preserve"> know the wild species are upset over the always-bare fact of their naked disempowerment, but they </w:t>
      </w:r>
      <w:r w:rsidRPr="00B915A5">
        <w:rPr>
          <w:u w:val="single"/>
        </w:rPr>
        <w:t>are</w:t>
      </w:r>
      <w:r w:rsidRPr="00B915A5">
        <w:rPr>
          <w:sz w:val="16"/>
        </w:rPr>
        <w:t xml:space="preserve"> equally </w:t>
      </w:r>
      <w:r w:rsidRPr="00B915A5">
        <w:rPr>
          <w:u w:val="single"/>
        </w:rPr>
        <w:t>perturbed that the wild ones cannot appreciate how far their people have come, for after all, a few</w:t>
      </w:r>
      <w:r w:rsidRPr="00B915A5">
        <w:rPr>
          <w:sz w:val="16"/>
        </w:rPr>
        <w:t xml:space="preserve"> of the domesticated wild ones </w:t>
      </w:r>
      <w:r w:rsidRPr="00B915A5">
        <w:rPr>
          <w:u w:val="single"/>
        </w:rPr>
        <w:t>are here sitting at the conference table with them, drinking coffee</w:t>
      </w:r>
      <w:r w:rsidRPr="00B915A5">
        <w:rPr>
          <w:sz w:val="16"/>
        </w:rPr>
        <w:t xml:space="preserve"> and being ritually treated as classmates, peers, and colleagues. </w:t>
      </w:r>
      <w:proofErr w:type="gramStart"/>
      <w:r w:rsidRPr="00B915A5">
        <w:rPr>
          <w:sz w:val="16"/>
        </w:rPr>
        <w:t xml:space="preserve">When </w:t>
      </w:r>
      <w:proofErr w:type="spellStart"/>
      <w:r w:rsidRPr="00B915A5">
        <w:rPr>
          <w:sz w:val="16"/>
        </w:rPr>
        <w:t>i</w:t>
      </w:r>
      <w:proofErr w:type="spellEnd"/>
      <w:proofErr w:type="gramEnd"/>
      <w:r w:rsidRPr="00B915A5">
        <w:rPr>
          <w:sz w:val="16"/>
        </w:rPr>
        <w:t xml:space="preserve"> was young, this was called "</w:t>
      </w:r>
      <w:proofErr w:type="gramStart"/>
      <w:r w:rsidRPr="00B915A5">
        <w:rPr>
          <w:sz w:val="16"/>
        </w:rPr>
        <w:t>multiculturalism</w:t>
      </w:r>
      <w:proofErr w:type="gramEnd"/>
      <w:r w:rsidRPr="00B915A5">
        <w:rPr>
          <w:sz w:val="16"/>
        </w:rPr>
        <w:t xml:space="preserve">. Today, it is praised as "diversity," "equity," and "inclusion." </w:t>
      </w:r>
      <w:r w:rsidRPr="00B915A5">
        <w:rPr>
          <w:u w:val="single"/>
        </w:rPr>
        <w:t>None of the terms remotely hides the choke of entitlement that guides such engulfing "anti-racist" maneuvers.</w:t>
      </w:r>
      <w:r w:rsidRPr="00B915A5">
        <w:rPr>
          <w:sz w:val="16"/>
        </w:rPr>
        <w:t xml:space="preserve"> </w:t>
      </w:r>
      <w:r w:rsidRPr="00B915A5">
        <w:rPr>
          <w:u w:val="single"/>
        </w:rPr>
        <w:t xml:space="preserve">These are the ways the investors go about </w:t>
      </w:r>
      <w:r w:rsidRPr="00B915A5">
        <w:rPr>
          <w:highlight w:val="yellow"/>
          <w:u w:val="single"/>
        </w:rPr>
        <w:t>congratulating themselves</w:t>
      </w:r>
      <w:r w:rsidRPr="00B915A5">
        <w:rPr>
          <w:sz w:val="16"/>
        </w:rPr>
        <w:t xml:space="preserve"> </w:t>
      </w:r>
      <w:r w:rsidRPr="00B915A5">
        <w:rPr>
          <w:highlight w:val="yellow"/>
          <w:u w:val="single"/>
        </w:rPr>
        <w:t>on allowing the</w:t>
      </w:r>
      <w:r w:rsidRPr="00B915A5">
        <w:rPr>
          <w:u w:val="single"/>
        </w:rPr>
        <w:t xml:space="preserve"> wild species to live</w:t>
      </w:r>
      <w:r w:rsidRPr="00B915A5">
        <w:rPr>
          <w:sz w:val="16"/>
        </w:rPr>
        <w:t xml:space="preserve">, in fact, </w:t>
      </w:r>
      <w:r w:rsidRPr="00B915A5">
        <w:rPr>
          <w:u w:val="single"/>
        </w:rPr>
        <w:t>encouraging the most</w:t>
      </w:r>
      <w:r w:rsidRPr="00B915A5">
        <w:rPr>
          <w:sz w:val="16"/>
        </w:rPr>
        <w:t xml:space="preserve"> endangered </w:t>
      </w:r>
      <w:r w:rsidRPr="00B915A5">
        <w:rPr>
          <w:u w:val="single"/>
        </w:rPr>
        <w:t xml:space="preserve">(targeted, </w:t>
      </w:r>
      <w:r w:rsidRPr="00B915A5">
        <w:rPr>
          <w:highlight w:val="yellow"/>
          <w:u w:val="single"/>
        </w:rPr>
        <w:t>criminalized) to live under</w:t>
      </w:r>
      <w:r w:rsidRPr="00B915A5">
        <w:rPr>
          <w:u w:val="single"/>
        </w:rPr>
        <w:t xml:space="preserve"> the</w:t>
      </w:r>
      <w:r w:rsidRPr="00B915A5">
        <w:rPr>
          <w:sz w:val="16"/>
        </w:rPr>
        <w:t xml:space="preserve"> investors' </w:t>
      </w:r>
      <w:r w:rsidRPr="00B915A5">
        <w:rPr>
          <w:u w:val="single"/>
        </w:rPr>
        <w:t>caring missionary-</w:t>
      </w:r>
      <w:r w:rsidRPr="00B915A5">
        <w:rPr>
          <w:b/>
          <w:bCs/>
          <w:highlight w:val="yellow"/>
          <w:u w:val="single"/>
        </w:rPr>
        <w:t>carceral</w:t>
      </w:r>
      <w:r w:rsidRPr="00B915A5">
        <w:rPr>
          <w:u w:val="single"/>
        </w:rPr>
        <w:t xml:space="preserve">-philanthropic </w:t>
      </w:r>
      <w:r w:rsidRPr="00B915A5">
        <w:rPr>
          <w:highlight w:val="yellow"/>
          <w:u w:val="single"/>
        </w:rPr>
        <w:t>watch</w:t>
      </w:r>
      <w:r w:rsidRPr="00B915A5">
        <w:rPr>
          <w:u w:val="single"/>
        </w:rPr>
        <w:t xml:space="preserve">, </w:t>
      </w:r>
      <w:r w:rsidRPr="00B915A5">
        <w:rPr>
          <w:highlight w:val="yellow"/>
          <w:u w:val="single"/>
        </w:rPr>
        <w:t>in</w:t>
      </w:r>
      <w:r w:rsidRPr="00B915A5">
        <w:rPr>
          <w:u w:val="single"/>
        </w:rPr>
        <w:t xml:space="preserve"> the investors' carefully </w:t>
      </w:r>
      <w:r w:rsidRPr="00B915A5">
        <w:rPr>
          <w:b/>
          <w:bCs/>
          <w:highlight w:val="yellow"/>
          <w:u w:val="single"/>
        </w:rPr>
        <w:t>appropriated</w:t>
      </w:r>
      <w:r w:rsidRPr="00B915A5">
        <w:rPr>
          <w:u w:val="single"/>
        </w:rPr>
        <w:t xml:space="preserve"> and gentrified </w:t>
      </w:r>
      <w:r w:rsidRPr="00B915A5">
        <w:rPr>
          <w:b/>
          <w:bCs/>
          <w:highlight w:val="yellow"/>
          <w:u w:val="single"/>
        </w:rPr>
        <w:t>land</w:t>
      </w:r>
      <w:r w:rsidRPr="00B915A5">
        <w:rPr>
          <w:highlight w:val="yellow"/>
          <w:u w:val="single"/>
        </w:rPr>
        <w:t xml:space="preserve">, under the </w:t>
      </w:r>
      <w:r w:rsidRPr="00B915A5">
        <w:rPr>
          <w:b/>
          <w:bCs/>
          <w:highlight w:val="yellow"/>
          <w:u w:val="single"/>
        </w:rPr>
        <w:t>domain</w:t>
      </w:r>
      <w:r w:rsidRPr="00B915A5">
        <w:rPr>
          <w:highlight w:val="yellow"/>
          <w:u w:val="single"/>
        </w:rPr>
        <w:t xml:space="preserve"> of</w:t>
      </w:r>
      <w:r w:rsidRPr="00B915A5">
        <w:rPr>
          <w:u w:val="single"/>
        </w:rPr>
        <w:t xml:space="preserve"> their undeniably </w:t>
      </w:r>
      <w:r w:rsidRPr="00B915A5">
        <w:rPr>
          <w:highlight w:val="yellow"/>
          <w:u w:val="single"/>
        </w:rPr>
        <w:t>racial authority</w:t>
      </w:r>
      <w:r w:rsidRPr="00B915A5">
        <w:rPr>
          <w:u w:val="single"/>
        </w:rPr>
        <w:t xml:space="preserve"> (White Being). </w:t>
      </w:r>
    </w:p>
    <w:p w14:paraId="525C53BA" w14:textId="77777777" w:rsidR="0087363B" w:rsidRPr="00B915A5" w:rsidRDefault="0087363B" w:rsidP="0087363B">
      <w:pPr>
        <w:ind w:firstLine="720"/>
        <w:rPr>
          <w:sz w:val="16"/>
        </w:rPr>
      </w:pPr>
      <w:r w:rsidRPr="00B915A5">
        <w:rPr>
          <w:sz w:val="16"/>
        </w:rPr>
        <w:t xml:space="preserve">Despite severe differences of person, Barack </w:t>
      </w:r>
      <w:r w:rsidRPr="00B915A5">
        <w:rPr>
          <w:u w:val="single"/>
        </w:rPr>
        <w:t>Obama and</w:t>
      </w:r>
      <w:r w:rsidRPr="00B915A5">
        <w:rPr>
          <w:sz w:val="16"/>
        </w:rPr>
        <w:t xml:space="preserve"> Donald </w:t>
      </w:r>
      <w:r w:rsidRPr="00B915A5">
        <w:rPr>
          <w:u w:val="single"/>
        </w:rPr>
        <w:t>Trump</w:t>
      </w:r>
      <w:r w:rsidRPr="00B915A5">
        <w:rPr>
          <w:sz w:val="16"/>
        </w:rPr>
        <w:t xml:space="preserve"> are first cousins who </w:t>
      </w:r>
      <w:r w:rsidRPr="00B915A5">
        <w:rPr>
          <w:u w:val="single"/>
        </w:rPr>
        <w:t>share a blood of belief in The American Dream</w:t>
      </w:r>
      <w:r w:rsidRPr="00B915A5">
        <w:rPr>
          <w:sz w:val="16"/>
        </w:rPr>
        <w:t xml:space="preserve">. </w:t>
      </w:r>
      <w:r w:rsidRPr="00B915A5">
        <w:rPr>
          <w:u w:val="single"/>
        </w:rPr>
        <w:t>They are products</w:t>
      </w:r>
      <w:r w:rsidRPr="00B915A5">
        <w:rPr>
          <w:sz w:val="16"/>
        </w:rPr>
        <w:t xml:space="preserve"> </w:t>
      </w:r>
      <w:r w:rsidRPr="00B915A5">
        <w:rPr>
          <w:u w:val="single"/>
        </w:rPr>
        <w:t>(and architects) of White Reconstruction's</w:t>
      </w:r>
      <w:r w:rsidRPr="00B915A5">
        <w:rPr>
          <w:sz w:val="16"/>
        </w:rPr>
        <w:t xml:space="preserve"> most recent, </w:t>
      </w:r>
      <w:r w:rsidRPr="00B915A5">
        <w:rPr>
          <w:u w:val="single"/>
        </w:rPr>
        <w:t>mutually reinforcing phases</w:t>
      </w:r>
      <w:r w:rsidRPr="00B915A5">
        <w:rPr>
          <w:sz w:val="16"/>
        </w:rPr>
        <w:t xml:space="preserve">. A current generation is accelerating the obsolescence of White supremacy as we once knew it. One could say it is </w:t>
      </w:r>
      <w:r w:rsidRPr="00B915A5">
        <w:rPr>
          <w:u w:val="single"/>
        </w:rPr>
        <w:t>a generation that both created Obama and invented, necessitated Trump</w:t>
      </w:r>
      <w:r w:rsidRPr="00B915A5">
        <w:rPr>
          <w:sz w:val="16"/>
        </w:rPr>
        <w:t xml:space="preserve">. Hold this generation responsible, as it celebrates both. We are the ones who have become the non-White / non-Black model minorities of all flavors, and chances are, many who read these words (regardless of generation) fit the profile despite their best intentions. </w:t>
      </w:r>
      <w:r w:rsidRPr="00B915A5">
        <w:rPr>
          <w:u w:val="single"/>
        </w:rPr>
        <w:t>We</w:t>
      </w:r>
      <w:r w:rsidRPr="00B915A5">
        <w:rPr>
          <w:sz w:val="16"/>
        </w:rPr>
        <w:t xml:space="preserve"> were born in the artificial afterglow of the now-canonical, mythical time of U.S. apartheid's abolition, </w:t>
      </w:r>
      <w:r w:rsidRPr="00B915A5">
        <w:rPr>
          <w:u w:val="single"/>
        </w:rPr>
        <w:t>and have inhabited a renaissance of celebration that commends the vindication of the United States as a place where Civilization self-corrects, reforms, thrives. We are in denial of both the imminent death of this nation and its morbid rebirth</w:t>
      </w:r>
      <w:r w:rsidRPr="00B915A5">
        <w:rPr>
          <w:sz w:val="16"/>
        </w:rPr>
        <w:t xml:space="preserve"> in the templates of diversity, </w:t>
      </w:r>
      <w:r w:rsidRPr="00B915A5">
        <w:rPr>
          <w:u w:val="single"/>
        </w:rPr>
        <w:t>neither of which forecloses the transition from White supremacy to the ascendancy of White Being</w:t>
      </w:r>
      <w:r w:rsidRPr="00B915A5">
        <w:rPr>
          <w:sz w:val="16"/>
        </w:rPr>
        <w:t>.</w:t>
      </w:r>
    </w:p>
    <w:bookmarkEnd w:id="1"/>
    <w:p w14:paraId="3B04D76B" w14:textId="77777777" w:rsidR="0087363B" w:rsidRDefault="0087363B" w:rsidP="001D078F"/>
    <w:p w14:paraId="43C8FD56" w14:textId="77777777" w:rsidR="0087363B" w:rsidRPr="00AA7C09" w:rsidRDefault="0087363B" w:rsidP="0087363B">
      <w:pPr>
        <w:pStyle w:val="Heading4"/>
      </w:pPr>
      <w:r>
        <w:t>Empirically detrimental for leftist policies abroad. The CIA weaponizes American unions, and their imposed capitalist ideologies, against communists across the globe.</w:t>
      </w:r>
    </w:p>
    <w:p w14:paraId="10ABA170" w14:textId="77777777" w:rsidR="0087363B" w:rsidRDefault="0087363B" w:rsidP="0087363B">
      <w:proofErr w:type="spellStart"/>
      <w:r w:rsidRPr="006846E6">
        <w:rPr>
          <w:rStyle w:val="Style13ptBold"/>
        </w:rPr>
        <w:t>Schuhrke</w:t>
      </w:r>
      <w:proofErr w:type="spellEnd"/>
      <w:r w:rsidRPr="006846E6">
        <w:rPr>
          <w:rStyle w:val="Style13ptBold"/>
        </w:rPr>
        <w:t xml:space="preserve"> 25</w:t>
      </w:r>
      <w:r>
        <w:t xml:space="preserve"> - </w:t>
      </w:r>
      <w:r w:rsidRPr="006846E6">
        <w:t>labor historian and assistant professor of Labor Studies, SUNY Empire State University.</w:t>
      </w:r>
      <w:r>
        <w:t xml:space="preserve"> </w:t>
      </w:r>
    </w:p>
    <w:p w14:paraId="235D0D52" w14:textId="77777777" w:rsidR="0087363B" w:rsidRDefault="0087363B" w:rsidP="0087363B">
      <w:r w:rsidRPr="006846E6">
        <w:t>Jeff Schuhrke</w:t>
      </w:r>
      <w:r>
        <w:t xml:space="preserve"> (interviewee), </w:t>
      </w:r>
      <w:r w:rsidRPr="006846E6">
        <w:t xml:space="preserve">Micah </w:t>
      </w:r>
      <w:proofErr w:type="spellStart"/>
      <w:r w:rsidRPr="006846E6">
        <w:t>Uetricht</w:t>
      </w:r>
      <w:proofErr w:type="spellEnd"/>
      <w:r>
        <w:t xml:space="preserve"> (interviewer), </w:t>
      </w:r>
      <w:r w:rsidRPr="006846E6">
        <w:t xml:space="preserve">5-26-2025, "When US Labor Backed US Imperialism", No Publication, </w:t>
      </w:r>
      <w:hyperlink r:id="rId5" w:history="1">
        <w:r w:rsidRPr="00672A6B">
          <w:rPr>
            <w:rStyle w:val="Hyperlink"/>
          </w:rPr>
          <w:t>https://jacobin.com/2025/05/afl-cio-cold-war-imperialism</w:t>
        </w:r>
      </w:hyperlink>
    </w:p>
    <w:p w14:paraId="43D4CF24" w14:textId="77777777" w:rsidR="0087363B" w:rsidRPr="003B0A5B" w:rsidRDefault="0087363B" w:rsidP="0087363B">
      <w:pPr>
        <w:rPr>
          <w:sz w:val="12"/>
        </w:rPr>
      </w:pPr>
      <w:r w:rsidRPr="003B0A5B">
        <w:rPr>
          <w:sz w:val="12"/>
        </w:rPr>
        <w:t>Jeff Schuhrke</w:t>
      </w:r>
    </w:p>
    <w:p w14:paraId="561B7570" w14:textId="77777777" w:rsidR="0087363B" w:rsidRPr="003B0A5B" w:rsidRDefault="0087363B" w:rsidP="0087363B">
      <w:pPr>
        <w:rPr>
          <w:rStyle w:val="StyleUnderline"/>
        </w:rPr>
      </w:pPr>
      <w:r w:rsidRPr="003B0A5B">
        <w:rPr>
          <w:sz w:val="12"/>
        </w:rPr>
        <w:t xml:space="preserve">Yes, you’re absolutely right that </w:t>
      </w:r>
      <w:r w:rsidRPr="003B0A5B">
        <w:rPr>
          <w:rStyle w:val="StyleUnderline"/>
        </w:rPr>
        <w:t>the CIA and State Department recognized the power of organized labor around the world to disrupt their plans for spreading capitalism and US imperialism.</w:t>
      </w:r>
      <w:r w:rsidRPr="003B0A5B">
        <w:rPr>
          <w:sz w:val="12"/>
        </w:rPr>
        <w:t xml:space="preserve"> They were terrified of the potential power of a class-conscious, militant, organized labor movement in Europe, Africa, Asia, Latin America. </w:t>
      </w:r>
      <w:r w:rsidRPr="003B0A5B">
        <w:rPr>
          <w:rStyle w:val="StyleUnderline"/>
          <w:b/>
          <w:bCs/>
          <w:highlight w:val="yellow"/>
        </w:rPr>
        <w:t>Who better to halt working-class radicalism than union leaders saying, “I’m a worker. I’m a union leader. Trust me: capitalism is better.</w:t>
      </w:r>
      <w:r w:rsidRPr="003B0A5B">
        <w:rPr>
          <w:rStyle w:val="StyleUnderline"/>
        </w:rPr>
        <w:t xml:space="preserve"> It’s worked out really great for us in the United States”?</w:t>
      </w:r>
    </w:p>
    <w:p w14:paraId="76752FF6" w14:textId="77777777" w:rsidR="0087363B" w:rsidRPr="003B0A5B" w:rsidRDefault="0087363B" w:rsidP="0087363B">
      <w:pPr>
        <w:rPr>
          <w:sz w:val="12"/>
        </w:rPr>
      </w:pPr>
      <w:r w:rsidRPr="003B0A5B">
        <w:rPr>
          <w:sz w:val="12"/>
        </w:rPr>
        <w:t>And to some extent, especially in the 1950s and 1960s, for the more privileged strata of the working class in the United States, there was truth to that. The US capitalist economy at that moment was delivering for them. Their standard of living was going up. They could afford to buy a house and live in the suburbs and send their kids to college. That was in large part because they had good, strong unions. That was another part of the motivating factor for some of these US unionists. Of course, that wouldn’t last very long.</w:t>
      </w:r>
    </w:p>
    <w:p w14:paraId="08BDEE40" w14:textId="77777777" w:rsidR="0087363B" w:rsidRPr="003B0A5B" w:rsidRDefault="0087363B" w:rsidP="0087363B">
      <w:pPr>
        <w:rPr>
          <w:sz w:val="12"/>
        </w:rPr>
      </w:pPr>
      <w:r w:rsidRPr="003B0A5B">
        <w:rPr>
          <w:sz w:val="12"/>
        </w:rPr>
        <w:t xml:space="preserve">Micah </w:t>
      </w:r>
      <w:proofErr w:type="spellStart"/>
      <w:r w:rsidRPr="003B0A5B">
        <w:rPr>
          <w:sz w:val="12"/>
        </w:rPr>
        <w:t>Uetricht</w:t>
      </w:r>
      <w:proofErr w:type="spellEnd"/>
    </w:p>
    <w:p w14:paraId="7969C6B8" w14:textId="77777777" w:rsidR="0087363B" w:rsidRPr="003B0A5B" w:rsidRDefault="0087363B" w:rsidP="0087363B">
      <w:pPr>
        <w:rPr>
          <w:sz w:val="12"/>
        </w:rPr>
      </w:pPr>
      <w:r w:rsidRPr="003B0A5B">
        <w:rPr>
          <w:sz w:val="12"/>
        </w:rPr>
        <w:t>Talk about the methods and institutions that the labor movement used to carry out this anti-communist agenda around the world. What were the institutions they created? Who were they partnering with? How did they do it?</w:t>
      </w:r>
    </w:p>
    <w:p w14:paraId="69F966E5" w14:textId="77777777" w:rsidR="0087363B" w:rsidRPr="003B0A5B" w:rsidRDefault="0087363B" w:rsidP="0087363B">
      <w:pPr>
        <w:rPr>
          <w:sz w:val="12"/>
        </w:rPr>
      </w:pPr>
      <w:r w:rsidRPr="003B0A5B">
        <w:rPr>
          <w:sz w:val="12"/>
        </w:rPr>
        <w:t>Jeff Schuhrke</w:t>
      </w:r>
    </w:p>
    <w:p w14:paraId="1FED4851" w14:textId="77777777" w:rsidR="0087363B" w:rsidRPr="003B0A5B" w:rsidRDefault="0087363B" w:rsidP="0087363B">
      <w:pPr>
        <w:rPr>
          <w:rStyle w:val="StyleUnderline"/>
        </w:rPr>
      </w:pPr>
      <w:r w:rsidRPr="003B0A5B">
        <w:rPr>
          <w:sz w:val="12"/>
        </w:rPr>
        <w:t xml:space="preserve">I’d start with the AFL, because even at the time of McCarthyism and Taft-Hartley, </w:t>
      </w:r>
      <w:r w:rsidRPr="003B0A5B">
        <w:rPr>
          <w:rStyle w:val="StyleUnderline"/>
          <w:highlight w:val="yellow"/>
        </w:rPr>
        <w:t>the AFL was</w:t>
      </w:r>
      <w:r w:rsidRPr="003B0A5B">
        <w:rPr>
          <w:rStyle w:val="StyleUnderline"/>
        </w:rPr>
        <w:t xml:space="preserve"> already </w:t>
      </w:r>
      <w:r w:rsidRPr="003B0A5B">
        <w:rPr>
          <w:rStyle w:val="StyleUnderline"/>
          <w:highlight w:val="yellow"/>
        </w:rPr>
        <w:t>totally anti-communist and didn’t have any communist-led unions within its ranks.</w:t>
      </w:r>
      <w:r w:rsidRPr="003B0A5B">
        <w:rPr>
          <w:sz w:val="12"/>
        </w:rPr>
        <w:t xml:space="preserve"> It was the CIO that was more tolerant of communists and had some communist-led unions. So even before the Cold War really set in, and even before these purges had happened from the CIO, the AFL had had these experiences in the 1920s of fighting the Left within their ranks. A lot of these AFL officials — people like George Meany, for example, who’s a significant figure in the book, was the AFL’s secretary-treasurer in the mid-1940s, then by 1951 became the AFL president; or Matthew Woll, another high-ranking AFL official, a rabid anti-communist; or David Dubinsky, a former socialist, the more liberal but also strongly anti-communist leader of the International Ladies’ Garment Workers’ Union. </w:t>
      </w:r>
      <w:r w:rsidRPr="003B0A5B">
        <w:rPr>
          <w:rStyle w:val="StyleUnderline"/>
          <w:highlight w:val="yellow"/>
        </w:rPr>
        <w:t>They considered themselves experts in how to combat the Left and how to combat communism.</w:t>
      </w:r>
    </w:p>
    <w:p w14:paraId="6CFC1F31" w14:textId="77777777" w:rsidR="0087363B" w:rsidRPr="003B0A5B" w:rsidRDefault="0087363B" w:rsidP="0087363B">
      <w:pPr>
        <w:rPr>
          <w:sz w:val="12"/>
        </w:rPr>
      </w:pPr>
      <w:r w:rsidRPr="003B0A5B">
        <w:rPr>
          <w:sz w:val="12"/>
        </w:rPr>
        <w:t>Even at the time of McCarthyism and Taft-Hartley, the AFL was already totally anti-communist.</w:t>
      </w:r>
    </w:p>
    <w:p w14:paraId="1F459DDA" w14:textId="77777777" w:rsidR="0087363B" w:rsidRPr="003B0A5B" w:rsidRDefault="0087363B" w:rsidP="0087363B">
      <w:pPr>
        <w:rPr>
          <w:rStyle w:val="StyleUnderline"/>
        </w:rPr>
      </w:pPr>
      <w:r w:rsidRPr="003B0A5B">
        <w:rPr>
          <w:rStyle w:val="StyleUnderline"/>
        </w:rPr>
        <w:t xml:space="preserve">In late 1944, </w:t>
      </w:r>
      <w:r w:rsidRPr="003B0A5B">
        <w:rPr>
          <w:rStyle w:val="StyleUnderline"/>
          <w:highlight w:val="yellow"/>
        </w:rPr>
        <w:t>the AFL created the Free Trade Union Committee</w:t>
      </w:r>
      <w:r w:rsidRPr="003B0A5B">
        <w:rPr>
          <w:rStyle w:val="StyleUnderline"/>
        </w:rPr>
        <w:t xml:space="preserve">, which would be </w:t>
      </w:r>
      <w:r w:rsidRPr="003B0A5B">
        <w:rPr>
          <w:rStyle w:val="StyleUnderline"/>
          <w:highlight w:val="yellow"/>
        </w:rPr>
        <w:t>an international arm for the AFL to send representatives to other countries.</w:t>
      </w:r>
      <w:r w:rsidRPr="003B0A5B">
        <w:rPr>
          <w:rStyle w:val="StyleUnderline"/>
        </w:rPr>
        <w:t xml:space="preserve"> At this moment, they were especially focused on Western Europe, because there were strong communist parties in countries like Italy and France, especially because communists in those countries had been at the forefront of anti-fascist resistance during the war. Among the working class of many Western European countries, communists were popular, and they had a lot of sway in the national labor movements. This deeply troubled AFL leaders like Meany and Wool and Dubinsky, so they created the Free Trade Union Committee.</w:t>
      </w:r>
    </w:p>
    <w:p w14:paraId="4CC58232" w14:textId="77777777" w:rsidR="0087363B" w:rsidRPr="003B0A5B" w:rsidRDefault="0087363B" w:rsidP="0087363B">
      <w:pPr>
        <w:rPr>
          <w:sz w:val="12"/>
        </w:rPr>
      </w:pPr>
      <w:r w:rsidRPr="003B0A5B">
        <w:rPr>
          <w:sz w:val="12"/>
        </w:rPr>
        <w:t xml:space="preserve">They hired this fascinating and unsavory character named Jay Lovestone to run it. </w:t>
      </w:r>
      <w:proofErr w:type="spellStart"/>
      <w:r w:rsidRPr="003B0A5B">
        <w:rPr>
          <w:sz w:val="12"/>
        </w:rPr>
        <w:t>Lovestone</w:t>
      </w:r>
      <w:proofErr w:type="spellEnd"/>
      <w:r w:rsidRPr="003B0A5B">
        <w:rPr>
          <w:sz w:val="12"/>
        </w:rPr>
        <w:t xml:space="preserve"> had been a leader of the Communist Party USA in the </w:t>
      </w:r>
      <w:proofErr w:type="gramStart"/>
      <w:r w:rsidRPr="003B0A5B">
        <w:rPr>
          <w:sz w:val="12"/>
        </w:rPr>
        <w:t>1920s, but</w:t>
      </w:r>
      <w:proofErr w:type="gramEnd"/>
      <w:r w:rsidRPr="003B0A5B">
        <w:rPr>
          <w:sz w:val="12"/>
        </w:rPr>
        <w:t xml:space="preserve"> had been kicked out of the party by Stalin over doctrinal differences and had then created his own Communist opposition party. He was a bit of a cult leader. He had a group of loyalists called </w:t>
      </w:r>
      <w:proofErr w:type="spellStart"/>
      <w:r w:rsidRPr="003B0A5B">
        <w:rPr>
          <w:sz w:val="12"/>
        </w:rPr>
        <w:t>Lovestoneites</w:t>
      </w:r>
      <w:proofErr w:type="spellEnd"/>
      <w:r w:rsidRPr="003B0A5B">
        <w:rPr>
          <w:sz w:val="12"/>
        </w:rPr>
        <w:t xml:space="preserve"> following him.</w:t>
      </w:r>
    </w:p>
    <w:p w14:paraId="50209560" w14:textId="77777777" w:rsidR="0087363B" w:rsidRPr="003B0A5B" w:rsidRDefault="0087363B" w:rsidP="0087363B">
      <w:pPr>
        <w:rPr>
          <w:sz w:val="12"/>
        </w:rPr>
      </w:pPr>
      <w:r w:rsidRPr="003B0A5B">
        <w:rPr>
          <w:sz w:val="12"/>
        </w:rPr>
        <w:t xml:space="preserve">Micah </w:t>
      </w:r>
      <w:proofErr w:type="spellStart"/>
      <w:r w:rsidRPr="003B0A5B">
        <w:rPr>
          <w:sz w:val="12"/>
        </w:rPr>
        <w:t>Uetricht</w:t>
      </w:r>
      <w:proofErr w:type="spellEnd"/>
    </w:p>
    <w:p w14:paraId="0D0F5C38" w14:textId="77777777" w:rsidR="0087363B" w:rsidRPr="003B0A5B" w:rsidRDefault="0087363B" w:rsidP="0087363B">
      <w:pPr>
        <w:rPr>
          <w:sz w:val="12"/>
        </w:rPr>
      </w:pPr>
      <w:r w:rsidRPr="003B0A5B">
        <w:rPr>
          <w:sz w:val="12"/>
        </w:rPr>
        <w:t>“</w:t>
      </w:r>
      <w:proofErr w:type="spellStart"/>
      <w:r w:rsidRPr="003B0A5B">
        <w:rPr>
          <w:sz w:val="12"/>
        </w:rPr>
        <w:t>Lovestoneites</w:t>
      </w:r>
      <w:proofErr w:type="spellEnd"/>
      <w:r w:rsidRPr="003B0A5B">
        <w:rPr>
          <w:sz w:val="12"/>
        </w:rPr>
        <w:t>” is a great name for members of a cult.</w:t>
      </w:r>
    </w:p>
    <w:p w14:paraId="215189BE" w14:textId="77777777" w:rsidR="0087363B" w:rsidRPr="003B0A5B" w:rsidRDefault="0087363B" w:rsidP="0087363B">
      <w:pPr>
        <w:rPr>
          <w:sz w:val="12"/>
        </w:rPr>
      </w:pPr>
      <w:r w:rsidRPr="003B0A5B">
        <w:rPr>
          <w:sz w:val="12"/>
        </w:rPr>
        <w:t>Jeff Schuhrke</w:t>
      </w:r>
    </w:p>
    <w:p w14:paraId="501DF6BE" w14:textId="77777777" w:rsidR="0087363B" w:rsidRPr="003B0A5B" w:rsidRDefault="0087363B" w:rsidP="0087363B">
      <w:pPr>
        <w:rPr>
          <w:sz w:val="12"/>
        </w:rPr>
      </w:pPr>
      <w:r w:rsidRPr="003B0A5B">
        <w:rPr>
          <w:sz w:val="12"/>
        </w:rPr>
        <w:t xml:space="preserve">Totally. By the time of World War II, </w:t>
      </w:r>
      <w:proofErr w:type="spellStart"/>
      <w:r w:rsidRPr="003B0A5B">
        <w:rPr>
          <w:sz w:val="12"/>
        </w:rPr>
        <w:t>Lovestone</w:t>
      </w:r>
      <w:proofErr w:type="spellEnd"/>
      <w:r w:rsidRPr="003B0A5B">
        <w:rPr>
          <w:sz w:val="12"/>
        </w:rPr>
        <w:t xml:space="preserve"> had fully renounced communism altogether and had sworn revenge against his former comrades. He still had his loyalists, the </w:t>
      </w:r>
      <w:proofErr w:type="spellStart"/>
      <w:r w:rsidRPr="003B0A5B">
        <w:rPr>
          <w:sz w:val="12"/>
        </w:rPr>
        <w:t>Lovestoneites</w:t>
      </w:r>
      <w:proofErr w:type="spellEnd"/>
      <w:r w:rsidRPr="003B0A5B">
        <w:rPr>
          <w:sz w:val="12"/>
        </w:rPr>
        <w:t xml:space="preserve">, many of them in various staff positions in different unions. Some of them had connections to the US foreign policy apparatus. They had worked in embassies and consulates. </w:t>
      </w:r>
      <w:proofErr w:type="spellStart"/>
      <w:r w:rsidRPr="003B0A5B">
        <w:rPr>
          <w:sz w:val="12"/>
        </w:rPr>
        <w:t>Lovestone</w:t>
      </w:r>
      <w:proofErr w:type="spellEnd"/>
      <w:r w:rsidRPr="003B0A5B">
        <w:rPr>
          <w:sz w:val="12"/>
        </w:rPr>
        <w:t xml:space="preserve"> knew a lot about the world of radical politics, and he could speak the language of it. He had contacts across the world. </w:t>
      </w:r>
      <w:proofErr w:type="gramStart"/>
      <w:r w:rsidRPr="003B0A5B">
        <w:rPr>
          <w:sz w:val="12"/>
        </w:rPr>
        <w:t>So</w:t>
      </w:r>
      <w:proofErr w:type="gramEnd"/>
      <w:r w:rsidRPr="003B0A5B">
        <w:rPr>
          <w:sz w:val="12"/>
        </w:rPr>
        <w:t xml:space="preserve"> the AFL tapped him to run the Free Trade Union Committee. He sent one of his most trusted loyalists, Irving Brown, to France immediately after the war ended to divide the General Confederation of Labor, the French trade union confederation which was then led by communists.</w:t>
      </w:r>
    </w:p>
    <w:p w14:paraId="288FC41F" w14:textId="77777777" w:rsidR="0087363B" w:rsidRPr="003B0A5B" w:rsidRDefault="0087363B" w:rsidP="0087363B">
      <w:pPr>
        <w:rPr>
          <w:sz w:val="12"/>
        </w:rPr>
      </w:pPr>
      <w:r w:rsidRPr="003B0A5B">
        <w:rPr>
          <w:sz w:val="12"/>
        </w:rPr>
        <w:t>At the same time, the AFL also sent a representative to Latin America, Serafino Romualdi, who was born in Italy and was a former socialist turned anti-communist who had a lot of contacts in South America and Central America, because during World War II, he had gone there on behalf of the US government to sway working-class Italian immigrant communities in South America to be on the side of the Allies and against Benito Mussolini.</w:t>
      </w:r>
    </w:p>
    <w:p w14:paraId="2E639EB9" w14:textId="77777777" w:rsidR="0087363B" w:rsidRPr="003B0A5B" w:rsidRDefault="0087363B" w:rsidP="0087363B">
      <w:pPr>
        <w:rPr>
          <w:sz w:val="12"/>
        </w:rPr>
      </w:pPr>
      <w:r w:rsidRPr="003B0A5B">
        <w:rPr>
          <w:sz w:val="12"/>
        </w:rPr>
        <w:t>This is before the US government had fully committed to the Cold War — the fragile alliance with the Soviet Union was still in place. The CIO at this point was still trying to forge diplomatic ties with Soviet trade unions and communist trade unions in Eastern Europe through a new entity, the World Federation of Trade Unions, created in 1945 to be a kind of United Nations for organized labor. But the AFL wanted nothing to do with any of that. They were already waging the Cold War. The CIA didn’t exist yet. There was the Office of Strategic Services (OSS) from World War II that later became the CIA, but there was no official CIA yet. There was not yet government funding for what the AFL was doing. They were just doing this on their own. That’s how rabidly anti-communist they were. And they were troubled by the fact that the CIO, their rival, was making these connections with communist unions overseas. The AFL wanted to push back against that.</w:t>
      </w:r>
    </w:p>
    <w:p w14:paraId="3ECCE14B" w14:textId="77777777" w:rsidR="0087363B" w:rsidRDefault="0087363B" w:rsidP="0087363B">
      <w:pPr>
        <w:rPr>
          <w:rStyle w:val="StyleUnderline"/>
        </w:rPr>
      </w:pPr>
      <w:r w:rsidRPr="003B0A5B">
        <w:rPr>
          <w:sz w:val="12"/>
        </w:rPr>
        <w:t xml:space="preserve">When you get to Taft-Hartley and McCarthyism in full swing, and the CIO eventually purges its communist-led unions, </w:t>
      </w:r>
      <w:r w:rsidRPr="003B0A5B">
        <w:rPr>
          <w:rStyle w:val="StyleUnderline"/>
        </w:rPr>
        <w:t>that was about the time that the CIA, which was now in operation, saw what the AFL had been doing and that they were really good at this anti-communism stuff.</w:t>
      </w:r>
      <w:r w:rsidRPr="003B0A5B">
        <w:rPr>
          <w:sz w:val="12"/>
        </w:rPr>
        <w:t xml:space="preserve"> It was a weird alliance, because a lot of the CIA officials were these Ivy League educated, white Anglo-Saxon Protestants who knew nothing about the world of the working class or the labor movement, while these AFL guys were Jewish and Irish Catholic plumbers and whatnot. They were working together. It was sometimes a strained relationship. But basically </w:t>
      </w:r>
      <w:r w:rsidRPr="003B0A5B">
        <w:rPr>
          <w:rStyle w:val="StyleUnderline"/>
          <w:b/>
          <w:bCs/>
          <w:highlight w:val="yellow"/>
        </w:rPr>
        <w:t>the CIA was giving the Free Trade Union Committee a lot of money to</w:t>
      </w:r>
      <w:r w:rsidRPr="003B0A5B">
        <w:rPr>
          <w:rStyle w:val="StyleUnderline"/>
        </w:rPr>
        <w:t xml:space="preserve"> spread around, and to have Irving Brown, the </w:t>
      </w:r>
      <w:proofErr w:type="spellStart"/>
      <w:r w:rsidRPr="003B0A5B">
        <w:rPr>
          <w:rStyle w:val="StyleUnderline"/>
        </w:rPr>
        <w:t>Lovestoneite</w:t>
      </w:r>
      <w:proofErr w:type="spellEnd"/>
      <w:r w:rsidRPr="003B0A5B">
        <w:rPr>
          <w:rStyle w:val="StyleUnderline"/>
        </w:rPr>
        <w:t xml:space="preserve"> who was in France, </w:t>
      </w:r>
      <w:r w:rsidRPr="003B0A5B">
        <w:rPr>
          <w:rStyle w:val="StyleUnderline"/>
          <w:highlight w:val="yellow"/>
        </w:rPr>
        <w:t xml:space="preserve">travel around Europe with suitcases full of money and </w:t>
      </w:r>
      <w:r w:rsidRPr="003B0A5B">
        <w:rPr>
          <w:rStyle w:val="StyleUnderline"/>
          <w:b/>
          <w:bCs/>
          <w:highlight w:val="yellow"/>
        </w:rPr>
        <w:t>buy off trade union officials in other countries</w:t>
      </w:r>
      <w:r w:rsidRPr="003B0A5B">
        <w:rPr>
          <w:rStyle w:val="StyleUnderline"/>
        </w:rPr>
        <w:t xml:space="preserve"> — often </w:t>
      </w:r>
      <w:r w:rsidRPr="003B0A5B">
        <w:rPr>
          <w:rStyle w:val="StyleUnderline"/>
          <w:highlight w:val="yellow"/>
        </w:rPr>
        <w:t>to create splinter unions to break away from</w:t>
      </w:r>
      <w:r w:rsidRPr="003B0A5B">
        <w:rPr>
          <w:rStyle w:val="StyleUnderline"/>
        </w:rPr>
        <w:t xml:space="preserve"> whatever </w:t>
      </w:r>
      <w:r w:rsidRPr="003B0A5B">
        <w:rPr>
          <w:rStyle w:val="StyleUnderline"/>
          <w:highlight w:val="yellow"/>
        </w:rPr>
        <w:t>the mainstream or established union federation</w:t>
      </w:r>
      <w:r w:rsidRPr="003B0A5B">
        <w:rPr>
          <w:rStyle w:val="StyleUnderline"/>
        </w:rPr>
        <w:t xml:space="preserve"> was if it was </w:t>
      </w:r>
      <w:r w:rsidRPr="003B0A5B">
        <w:rPr>
          <w:rStyle w:val="StyleUnderline"/>
          <w:highlight w:val="yellow"/>
        </w:rPr>
        <w:t>led by communists,</w:t>
      </w:r>
      <w:r w:rsidRPr="003B0A5B">
        <w:rPr>
          <w:rStyle w:val="StyleUnderline"/>
        </w:rPr>
        <w:t xml:space="preserve"> and </w:t>
      </w:r>
      <w:r w:rsidRPr="003B0A5B">
        <w:rPr>
          <w:rStyle w:val="StyleUnderline"/>
          <w:highlight w:val="yellow"/>
        </w:rPr>
        <w:t>to create new anti-communist unions.</w:t>
      </w:r>
    </w:p>
    <w:p w14:paraId="45C80A0B" w14:textId="77777777" w:rsidR="00645F5D" w:rsidRDefault="00645F5D" w:rsidP="00645F5D">
      <w:pPr>
        <w:pStyle w:val="Heading1"/>
      </w:pPr>
      <w:r>
        <w:t>1NR</w:t>
      </w:r>
    </w:p>
    <w:p w14:paraId="26361925" w14:textId="77777777" w:rsidR="00645F5D" w:rsidRDefault="00645F5D" w:rsidP="00645F5D">
      <w:pPr>
        <w:pStyle w:val="Heading2"/>
      </w:pPr>
      <w:r>
        <w:t>T</w:t>
      </w:r>
    </w:p>
    <w:p w14:paraId="046F6F6B" w14:textId="6A8045EB" w:rsidR="00645F5D" w:rsidRPr="005B1B0C" w:rsidRDefault="00645F5D" w:rsidP="00645F5D">
      <w:pPr>
        <w:pStyle w:val="Heading3"/>
      </w:pPr>
      <w:r>
        <w:t>1NR</w:t>
      </w:r>
    </w:p>
    <w:p w14:paraId="42122095" w14:textId="77777777" w:rsidR="00645F5D" w:rsidRPr="002D2749" w:rsidRDefault="00645F5D" w:rsidP="00645F5D">
      <w:pPr>
        <w:pStyle w:val="Heading4"/>
      </w:pPr>
      <w:r>
        <w:t xml:space="preserve">That locks in </w:t>
      </w:r>
      <w:r>
        <w:rPr>
          <w:u w:val="single"/>
        </w:rPr>
        <w:t>Trumpism</w:t>
      </w:r>
      <w:r w:rsidRPr="00EA4655">
        <w:t xml:space="preserve"> </w:t>
      </w:r>
      <w:proofErr w:type="gramStart"/>
      <w:r w:rsidRPr="00EA4655">
        <w:t>forever</w:t>
      </w:r>
      <w:r>
        <w:t>—</w:t>
      </w:r>
      <w:proofErr w:type="gramEnd"/>
      <w:r>
        <w:t xml:space="preserve">including </w:t>
      </w:r>
      <w:r>
        <w:rPr>
          <w:u w:val="single"/>
        </w:rPr>
        <w:t>unleashed ICE</w:t>
      </w:r>
    </w:p>
    <w:p w14:paraId="4C78BD42" w14:textId="77777777" w:rsidR="00645F5D" w:rsidRPr="00AB7006" w:rsidRDefault="00645F5D" w:rsidP="00645F5D">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4F01719B" w14:textId="77777777" w:rsidR="00645F5D" w:rsidRPr="00AB7006" w:rsidRDefault="00645F5D" w:rsidP="00645F5D">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B7006">
        <w:rPr>
          <w:highlight w:val="yellow"/>
          <w:u w:val="single"/>
        </w:rPr>
        <w:t xml:space="preserve">The </w:t>
      </w:r>
      <w:r w:rsidRPr="00AB7006">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B7006">
        <w:rPr>
          <w:highlight w:val="yellow"/>
          <w:u w:val="single"/>
        </w:rPr>
        <w:t xml:space="preserve">have </w:t>
      </w:r>
      <w:r w:rsidRPr="00AB7006">
        <w:rPr>
          <w:b/>
          <w:bCs/>
          <w:highlight w:val="yellow"/>
          <w:u w:val="single"/>
        </w:rPr>
        <w:t>much greater influence</w:t>
      </w:r>
      <w:r w:rsidRPr="00AB7006">
        <w:rPr>
          <w:highlight w:val="yellow"/>
          <w:u w:val="single"/>
        </w:rPr>
        <w:t xml:space="preserve"> over</w:t>
      </w:r>
      <w:r w:rsidRPr="00AB7006">
        <w:rPr>
          <w:u w:val="single"/>
        </w:rPr>
        <w:t xml:space="preserve"> </w:t>
      </w:r>
      <w:r w:rsidRPr="00AB7006">
        <w:rPr>
          <w:rStyle w:val="Emphasis"/>
        </w:rPr>
        <w:t xml:space="preserve">how </w:t>
      </w:r>
      <w:r w:rsidRPr="00AB7006">
        <w:rPr>
          <w:rStyle w:val="Emphasis"/>
          <w:highlight w:val="yellow"/>
        </w:rPr>
        <w:t xml:space="preserve">the </w:t>
      </w:r>
      <w:r w:rsidRPr="002D2749">
        <w:rPr>
          <w:rStyle w:val="Emphasis"/>
        </w:rPr>
        <w:t xml:space="preserve">federal </w:t>
      </w:r>
      <w:r w:rsidRPr="00AB7006">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B7006">
        <w:rPr>
          <w:rStyle w:val="Emphasis"/>
          <w:highlight w:val="yellow"/>
        </w:rPr>
        <w:t>under a bargaining regime</w:t>
      </w:r>
      <w:r w:rsidRPr="00AB7006">
        <w:rPr>
          <w:highlight w:val="yellow"/>
          <w:u w:val="single"/>
        </w:rPr>
        <w:t xml:space="preserve"> than</w:t>
      </w:r>
      <w:r w:rsidRPr="002D2749">
        <w:rPr>
          <w:u w:val="single"/>
        </w:rPr>
        <w:t xml:space="preserve"> under </w:t>
      </w:r>
      <w:r w:rsidRPr="00AB7006">
        <w:rPr>
          <w:highlight w:val="yellow"/>
          <w:u w:val="single"/>
        </w:rPr>
        <w:t>the</w:t>
      </w:r>
      <w:r w:rsidRPr="002D2749">
        <w:rPr>
          <w:u w:val="single"/>
        </w:rPr>
        <w:t xml:space="preserve"> </w:t>
      </w:r>
      <w:r w:rsidRPr="002D2749">
        <w:rPr>
          <w:b/>
          <w:bCs/>
          <w:u w:val="single"/>
        </w:rPr>
        <w:t xml:space="preserve">traditional </w:t>
      </w:r>
      <w:r w:rsidRPr="00AB7006">
        <w:rPr>
          <w:b/>
          <w:bCs/>
          <w:highlight w:val="yellow"/>
          <w:u w:val="single"/>
        </w:rPr>
        <w:t>independent</w:t>
      </w:r>
      <w:r w:rsidRPr="00AB7006">
        <w:rPr>
          <w:b/>
          <w:bCs/>
          <w:u w:val="single"/>
        </w:rPr>
        <w:t xml:space="preserve"> commission</w:t>
      </w:r>
      <w:r w:rsidRPr="00AB7006">
        <w:rPr>
          <w:u w:val="single"/>
        </w:rPr>
        <w:t xml:space="preserve"> </w:t>
      </w:r>
      <w:r w:rsidRPr="00AB7006">
        <w:rPr>
          <w:highlight w:val="yellow"/>
          <w:u w:val="single"/>
        </w:rPr>
        <w:t>system</w:t>
      </w:r>
      <w:r w:rsidRPr="00AB7006">
        <w:rPr>
          <w:sz w:val="14"/>
        </w:rPr>
        <w:t xml:space="preserve">. While </w:t>
      </w:r>
      <w:r w:rsidRPr="00AB7006">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B7006">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2D2749">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B7006">
        <w:rPr>
          <w:highlight w:val="yellow"/>
          <w:u w:val="single"/>
        </w:rPr>
        <w:t xml:space="preserve">to </w:t>
      </w:r>
      <w:r w:rsidRPr="00AB7006">
        <w:rPr>
          <w:rStyle w:val="Emphasis"/>
          <w:highlight w:val="yellow"/>
        </w:rPr>
        <w:t xml:space="preserve">entrench </w:t>
      </w:r>
      <w:r w:rsidRPr="002D2749">
        <w:rPr>
          <w:rStyle w:val="Emphasis"/>
        </w:rPr>
        <w:t xml:space="preserve">harsh </w:t>
      </w:r>
      <w:r w:rsidRPr="00AB7006">
        <w:rPr>
          <w:rStyle w:val="Emphasis"/>
          <w:highlight w:val="yellow"/>
        </w:rPr>
        <w:t>immigration</w:t>
      </w:r>
      <w:r w:rsidRPr="00AB7006">
        <w:rPr>
          <w:rStyle w:val="Emphasis"/>
        </w:rPr>
        <w:t xml:space="preserve"> enforcement </w:t>
      </w:r>
      <w:r w:rsidRPr="00AB7006">
        <w:rPr>
          <w:rStyle w:val="Emphasis"/>
          <w:highlight w:val="yellow"/>
        </w:rPr>
        <w:t>policies</w:t>
      </w:r>
      <w:r w:rsidRPr="00AB7006">
        <w:rPr>
          <w:highlight w:val="yellow"/>
          <w:u w:val="single"/>
        </w:rPr>
        <w:t xml:space="preserve"> by </w:t>
      </w:r>
      <w:r w:rsidRPr="00AB7006">
        <w:rPr>
          <w:b/>
          <w:bCs/>
          <w:highlight w:val="yellow"/>
          <w:u w:val="single"/>
        </w:rPr>
        <w:t>granting</w:t>
      </w:r>
      <w:r w:rsidRPr="00AB7006">
        <w:rPr>
          <w:u w:val="single"/>
        </w:rPr>
        <w:t xml:space="preserve"> extraordinary </w:t>
      </w:r>
      <w:r w:rsidRPr="002D2749">
        <w:rPr>
          <w:rStyle w:val="Emphasis"/>
        </w:rPr>
        <w:t xml:space="preserve">labor </w:t>
      </w:r>
      <w:r w:rsidRPr="00AB7006">
        <w:rPr>
          <w:rStyle w:val="Emphasis"/>
          <w:highlight w:val="yellow"/>
        </w:rPr>
        <w:t>rights</w:t>
      </w:r>
      <w:r w:rsidRPr="00AB7006">
        <w:rPr>
          <w:highlight w:val="yellow"/>
          <w:u w:val="single"/>
        </w:rPr>
        <w:t xml:space="preserve"> to </w:t>
      </w:r>
      <w:r w:rsidRPr="002D2749">
        <w:rPr>
          <w:u w:val="single"/>
        </w:rPr>
        <w:t xml:space="preserve">the </w:t>
      </w:r>
      <w:r w:rsidRPr="00AB7006">
        <w:rPr>
          <w:rStyle w:val="Emphasis"/>
          <w:highlight w:val="yellow"/>
        </w:rPr>
        <w:t>ICE</w:t>
      </w:r>
      <w:r w:rsidRPr="00AB7006">
        <w:rPr>
          <w:highlight w:val="yellow"/>
          <w:u w:val="single"/>
        </w:rPr>
        <w:t xml:space="preserve"> and </w:t>
      </w:r>
      <w:r w:rsidRPr="00AB7006">
        <w:rPr>
          <w:rStyle w:val="Emphasis"/>
          <w:highlight w:val="yellow"/>
        </w:rPr>
        <w:t>CBP unions</w:t>
      </w:r>
      <w:r w:rsidRPr="00AB7006">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w:t>
      </w:r>
      <w:proofErr w:type="spellStart"/>
      <w:r w:rsidRPr="00AB7006">
        <w:rPr>
          <w:sz w:val="14"/>
        </w:rPr>
        <w:t>liberalleaning</w:t>
      </w:r>
      <w:proofErr w:type="spellEnd"/>
      <w:r w:rsidRPr="00AB7006">
        <w:rPr>
          <w:sz w:val="14"/>
        </w:rPr>
        <w:t xml:space="preserve"> unions, including those representing EPA, Department of Education, and Department of </w:t>
      </w:r>
      <w:r w:rsidRPr="00AB7006">
        <w:rPr>
          <w:rStyle w:val="Emphasis"/>
          <w:highlight w:val="yellow"/>
        </w:rPr>
        <w:t>Labor workers</w:t>
      </w:r>
      <w:r w:rsidRPr="00AB7006">
        <w:rPr>
          <w:sz w:val="14"/>
          <w:highlight w:val="yellow"/>
        </w:rPr>
        <w:t xml:space="preserve">, </w:t>
      </w:r>
      <w:r w:rsidRPr="007A5BD6">
        <w:rPr>
          <w:u w:val="single"/>
        </w:rPr>
        <w:t xml:space="preserve">have </w:t>
      </w:r>
      <w:r w:rsidRPr="00AB7006">
        <w:rPr>
          <w:rStyle w:val="Emphasis"/>
          <w:highlight w:val="yellow"/>
        </w:rPr>
        <w:t>followed</w:t>
      </w:r>
      <w:r w:rsidRPr="007A5BD6">
        <w:rPr>
          <w:rStyle w:val="Emphasis"/>
        </w:rPr>
        <w:t xml:space="preserve"> the example of </w:t>
      </w:r>
      <w:r w:rsidRPr="00AB7006">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B7006">
        <w:rPr>
          <w:highlight w:val="yellow"/>
          <w:u w:val="single"/>
        </w:rPr>
        <w:t xml:space="preserve">and </w:t>
      </w:r>
      <w:r w:rsidRPr="00AB7006">
        <w:rPr>
          <w:rStyle w:val="Emphasis"/>
          <w:highlight w:val="yellow"/>
        </w:rPr>
        <w:t>sought to entrench</w:t>
      </w:r>
      <w:r w:rsidRPr="00AB7006">
        <w:rPr>
          <w:rStyle w:val="Emphasis"/>
        </w:rPr>
        <w:t xml:space="preserve"> expansive </w:t>
      </w:r>
      <w:r w:rsidRPr="00AB7006">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05701EFB" w14:textId="77777777" w:rsidR="00645F5D" w:rsidRPr="00042330" w:rsidRDefault="00645F5D" w:rsidP="00645F5D">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B7006">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B7006">
        <w:rPr>
          <w:rStyle w:val="Emphasis"/>
          <w:highlight w:val="yellow"/>
        </w:rPr>
        <w:t>turn</w:t>
      </w:r>
      <w:r w:rsidRPr="00AB7006">
        <w:rPr>
          <w:rStyle w:val="Emphasis"/>
        </w:rPr>
        <w:t xml:space="preserve">ing </w:t>
      </w:r>
      <w:r w:rsidRPr="00AB7006">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B7006">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11842159" w14:textId="77777777" w:rsidR="00645F5D" w:rsidRDefault="00645F5D" w:rsidP="00645F5D">
      <w:pPr>
        <w:pStyle w:val="Heading2"/>
      </w:pPr>
      <w:r>
        <w:t>Prez</w:t>
      </w:r>
    </w:p>
    <w:p w14:paraId="1500163F" w14:textId="77777777" w:rsidR="00645F5D" w:rsidRPr="003D43B3" w:rsidRDefault="00645F5D" w:rsidP="00645F5D">
      <w:pPr>
        <w:pStyle w:val="Heading3"/>
      </w:pPr>
      <w:r>
        <w:t>Turn</w:t>
      </w:r>
    </w:p>
    <w:p w14:paraId="3F622A3B" w14:textId="77777777" w:rsidR="00645F5D" w:rsidRPr="00AB7006" w:rsidRDefault="00645F5D" w:rsidP="00645F5D">
      <w:pPr>
        <w:pStyle w:val="Heading4"/>
      </w:pPr>
      <w:r w:rsidRPr="00AB7006">
        <w:t xml:space="preserve">Federal workers use CBR to push for </w:t>
      </w:r>
      <w:r w:rsidRPr="00AB7006">
        <w:rPr>
          <w:u w:val="single"/>
        </w:rPr>
        <w:t>harsher</w:t>
      </w:r>
      <w:r w:rsidRPr="00AB7006">
        <w:t xml:space="preserve"> fascism AND </w:t>
      </w:r>
      <w:r w:rsidRPr="00AB7006">
        <w:rPr>
          <w:u w:val="single"/>
        </w:rPr>
        <w:t>more loyalty</w:t>
      </w:r>
      <w:r w:rsidRPr="00AB7006">
        <w:t xml:space="preserve"> tests</w:t>
      </w:r>
    </w:p>
    <w:p w14:paraId="33FAEDE1" w14:textId="77777777" w:rsidR="00645F5D" w:rsidRPr="00AB7006" w:rsidRDefault="00645F5D" w:rsidP="00645F5D">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3C849F6A" w14:textId="77777777" w:rsidR="00645F5D" w:rsidRPr="00AB7006" w:rsidRDefault="00645F5D" w:rsidP="00645F5D">
      <w:pPr>
        <w:ind w:firstLine="720"/>
        <w:rPr>
          <w:sz w:val="16"/>
        </w:rPr>
      </w:pPr>
      <w:r w:rsidRPr="00AB7006">
        <w:rPr>
          <w:sz w:val="16"/>
        </w:rPr>
        <w:t xml:space="preserve">But in the overlooked field of labor, </w:t>
      </w:r>
      <w:r w:rsidRPr="00AB7006">
        <w:rPr>
          <w:b/>
          <w:bCs/>
          <w:u w:val="single"/>
        </w:rPr>
        <w:t>bureaucrats</w:t>
      </w:r>
      <w:r w:rsidRPr="00AB7006">
        <w:rPr>
          <w:u w:val="single"/>
        </w:rPr>
        <w:t xml:space="preserve"> may </w:t>
      </w:r>
      <w:r w:rsidRPr="00AB7006">
        <w:rPr>
          <w:b/>
          <w:bCs/>
          <w:u w:val="single"/>
        </w:rPr>
        <w:t>check</w:t>
      </w:r>
      <w:r w:rsidRPr="00AB7006">
        <w:rPr>
          <w:u w:val="single"/>
        </w:rPr>
        <w:t xml:space="preserve"> </w:t>
      </w:r>
      <w:r w:rsidRPr="00AB7006">
        <w:rPr>
          <w:b/>
          <w:bCs/>
          <w:u w:val="single"/>
        </w:rPr>
        <w:t>presidential directives</w:t>
      </w:r>
      <w:r w:rsidRPr="00AB7006">
        <w:rPr>
          <w:u w:val="single"/>
        </w:rPr>
        <w:t xml:space="preserve"> not through subterfuge, but through formal and legal challenges resting on breach of contract or </w:t>
      </w:r>
      <w:r w:rsidRPr="00AB7006">
        <w:rPr>
          <w:b/>
          <w:bCs/>
          <w:u w:val="single"/>
        </w:rPr>
        <w:t>labor violation claims</w:t>
      </w:r>
      <w:r w:rsidRPr="00AB7006">
        <w:rPr>
          <w:u w:val="single"/>
        </w:rPr>
        <w:t>.</w:t>
      </w:r>
      <w:r w:rsidRPr="00AB7006">
        <w:rPr>
          <w:sz w:val="16"/>
        </w:rPr>
        <w:t xml:space="preserve"> </w:t>
      </w:r>
      <w:r w:rsidRPr="00AB7006">
        <w:rPr>
          <w:u w:val="single"/>
        </w:rPr>
        <w:t>Immigration and Customs Enforcement (</w:t>
      </w:r>
      <w:r w:rsidRPr="00AB7006">
        <w:rPr>
          <w:b/>
          <w:bCs/>
          <w:u w:val="single"/>
        </w:rPr>
        <w:t>ICE) agents</w:t>
      </w:r>
      <w:r w:rsidRPr="00AB7006">
        <w:rPr>
          <w:u w:val="single"/>
        </w:rPr>
        <w:t xml:space="preserve"> can </w:t>
      </w:r>
      <w:r w:rsidRPr="00AB7006">
        <w:rPr>
          <w:b/>
          <w:bCs/>
          <w:u w:val="single"/>
        </w:rPr>
        <w:t>challenge</w:t>
      </w:r>
      <w:r w:rsidRPr="00AB7006">
        <w:rPr>
          <w:u w:val="single"/>
        </w:rPr>
        <w:t xml:space="preserve"> and </w:t>
      </w:r>
      <w:r w:rsidRPr="00AB7006">
        <w:rPr>
          <w:b/>
          <w:bCs/>
          <w:u w:val="single"/>
        </w:rPr>
        <w:t>defeat</w:t>
      </w:r>
      <w:r w:rsidRPr="00AB7006">
        <w:rPr>
          <w:u w:val="single"/>
        </w:rPr>
        <w:t xml:space="preserve"> </w:t>
      </w:r>
      <w:r w:rsidRPr="00AB7006">
        <w:rPr>
          <w:b/>
          <w:bCs/>
          <w:u w:val="single"/>
        </w:rPr>
        <w:t>policies</w:t>
      </w:r>
      <w:r w:rsidRPr="00AB7006">
        <w:rPr>
          <w:u w:val="single"/>
        </w:rPr>
        <w:t xml:space="preserve"> </w:t>
      </w:r>
      <w:r w:rsidRPr="00AB7006">
        <w:rPr>
          <w:b/>
          <w:bCs/>
          <w:u w:val="single"/>
        </w:rPr>
        <w:t>requiring them to deprioritize</w:t>
      </w:r>
      <w:r w:rsidRPr="00AB7006">
        <w:rPr>
          <w:u w:val="single"/>
        </w:rPr>
        <w:t xml:space="preserve"> the </w:t>
      </w:r>
      <w:r w:rsidRPr="00AB7006">
        <w:rPr>
          <w:b/>
          <w:bCs/>
          <w:u w:val="single"/>
        </w:rPr>
        <w:t>arrest</w:t>
      </w:r>
      <w:r w:rsidRPr="00AB7006">
        <w:rPr>
          <w:u w:val="single"/>
        </w:rPr>
        <w:t xml:space="preserve"> of certain populations—such as </w:t>
      </w:r>
      <w:r w:rsidRPr="00AB7006">
        <w:rPr>
          <w:b/>
          <w:bCs/>
          <w:u w:val="single"/>
        </w:rPr>
        <w:t>minors</w:t>
      </w:r>
      <w:r w:rsidRPr="00AB7006">
        <w:rPr>
          <w:u w:val="single"/>
        </w:rPr>
        <w:t xml:space="preserve"> </w:t>
      </w:r>
      <w:r w:rsidRPr="00AB7006">
        <w:rPr>
          <w:b/>
          <w:bCs/>
          <w:u w:val="single"/>
        </w:rPr>
        <w:t>and those without criminal records</w:t>
      </w:r>
      <w:r w:rsidRPr="00AB7006">
        <w:rPr>
          <w:u w:val="single"/>
        </w:rPr>
        <w:t xml:space="preserve">—or </w:t>
      </w:r>
      <w:r w:rsidRPr="00AB7006">
        <w:rPr>
          <w:b/>
          <w:bCs/>
          <w:u w:val="single"/>
        </w:rPr>
        <w:t>to provide legal information to detained immigrants</w:t>
      </w:r>
      <w:r w:rsidRPr="00AB7006">
        <w:rPr>
          <w:u w:val="single"/>
        </w:rPr>
        <w:t xml:space="preserve"> on the grounds that those policies improperly alter agents’ conditions of employment.</w:t>
      </w:r>
      <w:r w:rsidRPr="00AB7006">
        <w:rPr>
          <w:sz w:val="16"/>
        </w:rPr>
        <w:t xml:space="preserve">14 </w:t>
      </w:r>
      <w:r w:rsidRPr="00AB7006">
        <w:rPr>
          <w:b/>
          <w:bCs/>
          <w:u w:val="single"/>
        </w:rPr>
        <w:t>Border patrol guards can defeat policies</w:t>
      </w:r>
      <w:r w:rsidRPr="00AB7006">
        <w:rPr>
          <w:u w:val="single"/>
        </w:rPr>
        <w:t xml:space="preserve"> altering what types of border </w:t>
      </w:r>
      <w:r w:rsidRPr="00AB7006">
        <w:rPr>
          <w:b/>
          <w:bCs/>
          <w:u w:val="single"/>
        </w:rPr>
        <w:t>searches</w:t>
      </w:r>
      <w:r w:rsidRPr="00AB7006">
        <w:rPr>
          <w:u w:val="single"/>
        </w:rPr>
        <w:t xml:space="preserve"> they may conduct, what types of </w:t>
      </w:r>
      <w:r w:rsidRPr="00AB7006">
        <w:rPr>
          <w:b/>
          <w:bCs/>
          <w:u w:val="single"/>
        </w:rPr>
        <w:t>weapons</w:t>
      </w:r>
      <w:r w:rsidRPr="00AB7006">
        <w:rPr>
          <w:u w:val="single"/>
        </w:rPr>
        <w:t xml:space="preserve"> they may carry, or what </w:t>
      </w:r>
      <w:r w:rsidRPr="00AB7006">
        <w:rPr>
          <w:b/>
          <w:bCs/>
          <w:u w:val="single"/>
        </w:rPr>
        <w:t>disciplinary</w:t>
      </w:r>
      <w:r w:rsidRPr="00AB7006">
        <w:rPr>
          <w:u w:val="single"/>
        </w:rPr>
        <w:t xml:space="preserve"> processes they may face for </w:t>
      </w:r>
      <w:r w:rsidRPr="00AB7006">
        <w:rPr>
          <w:b/>
          <w:bCs/>
          <w:u w:val="single"/>
        </w:rPr>
        <w:t>misconduct</w:t>
      </w:r>
      <w:r w:rsidRPr="00AB7006">
        <w:rPr>
          <w:sz w:val="16"/>
        </w:rPr>
        <w: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forum in which civil servants openly and formally, rather than secretly and illicitly,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6E474B5" w14:textId="77777777" w:rsidR="00645F5D" w:rsidRDefault="00645F5D" w:rsidP="00645F5D">
      <w:pPr>
        <w:ind w:firstLine="720"/>
        <w:rPr>
          <w:sz w:val="16"/>
        </w:rPr>
      </w:pPr>
      <w:r w:rsidRPr="00AB7006">
        <w:rPr>
          <w:u w:val="single"/>
        </w:rPr>
        <w:t>Federal employees’ labor rights are likely to become more important in coming years.</w:t>
      </w:r>
      <w:r w:rsidRPr="00AB7006">
        <w:rPr>
          <w:sz w:val="16"/>
        </w:rPr>
        <w:t xml:space="preserve"> </w:t>
      </w:r>
      <w:r w:rsidRPr="00AB7006">
        <w:rPr>
          <w:u w:val="single"/>
        </w:rPr>
        <w:t xml:space="preserve">The </w:t>
      </w:r>
      <w:r w:rsidRPr="00AB7006">
        <w:rPr>
          <w:b/>
          <w:bCs/>
          <w:u w:val="single"/>
        </w:rPr>
        <w:t>Trump</w:t>
      </w:r>
      <w:r w:rsidRPr="00AB7006">
        <w:rPr>
          <w:u w:val="single"/>
        </w:rPr>
        <w:t xml:space="preserve"> Administration accelerated a trend towards federal employees leveraging their </w:t>
      </w:r>
      <w:r w:rsidRPr="00AB7006">
        <w:rPr>
          <w:b/>
          <w:bCs/>
          <w:u w:val="single"/>
        </w:rPr>
        <w:t>labor rights</w:t>
      </w:r>
      <w:r w:rsidRPr="00AB7006">
        <w:rPr>
          <w:u w:val="single"/>
        </w:rPr>
        <w:t xml:space="preserve"> to </w:t>
      </w:r>
      <w:r w:rsidRPr="00AB7006">
        <w:rPr>
          <w:b/>
          <w:bCs/>
          <w:u w:val="single"/>
        </w:rPr>
        <w:t>influence</w:t>
      </w:r>
      <w:r w:rsidRPr="00AB7006">
        <w:rPr>
          <w:u w:val="single"/>
        </w:rPr>
        <w:t xml:space="preserve"> </w:t>
      </w:r>
      <w:r w:rsidRPr="00AB7006">
        <w:rPr>
          <w:b/>
          <w:bCs/>
          <w:u w:val="single"/>
        </w:rPr>
        <w:t>executive branch</w:t>
      </w:r>
      <w:r w:rsidRPr="00AB7006">
        <w:rPr>
          <w:u w:val="single"/>
        </w:rPr>
        <w:t xml:space="preserve"> policies</w:t>
      </w:r>
      <w:r w:rsidRPr="00AB7006">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w:t>
      </w:r>
      <w:r w:rsidRPr="00AB7006">
        <w:rPr>
          <w:b/>
          <w:bCs/>
          <w:u w:val="single"/>
        </w:rPr>
        <w:t>Presidents</w:t>
      </w:r>
      <w:r w:rsidRPr="00AB7006">
        <w:rPr>
          <w:sz w:val="16"/>
        </w:rPr>
        <w:t xml:space="preserve">, however, </w:t>
      </w:r>
      <w:r w:rsidRPr="00AB7006">
        <w:rPr>
          <w:u w:val="single"/>
        </w:rPr>
        <w:t>are</w:t>
      </w:r>
      <w:r w:rsidRPr="00AB7006">
        <w:rPr>
          <w:sz w:val="16"/>
        </w:rPr>
        <w:t xml:space="preserve"> </w:t>
      </w:r>
      <w:r w:rsidRPr="00AB7006">
        <w:rPr>
          <w:b/>
          <w:bCs/>
          <w:u w:val="single"/>
        </w:rPr>
        <w:t>not</w:t>
      </w:r>
      <w:r w:rsidRPr="00AB7006">
        <w:rPr>
          <w:u w:val="single"/>
        </w:rPr>
        <w:t xml:space="preserve"> always on </w:t>
      </w:r>
      <w:r w:rsidRPr="00AB7006">
        <w:rPr>
          <w:b/>
          <w:bCs/>
          <w:u w:val="single"/>
        </w:rPr>
        <w:t>the</w:t>
      </w:r>
      <w:r w:rsidRPr="00AB7006">
        <w:rPr>
          <w:u w:val="single"/>
        </w:rPr>
        <w:t xml:space="preserve"> </w:t>
      </w:r>
      <w:r w:rsidRPr="00AB7006">
        <w:rPr>
          <w:b/>
          <w:bCs/>
          <w:u w:val="single"/>
        </w:rPr>
        <w:t>losing end</w:t>
      </w:r>
      <w:r w:rsidRPr="00AB7006">
        <w:rPr>
          <w:u w:val="single"/>
        </w:rPr>
        <w:t xml:space="preserve"> of such contractual arrangements</w:t>
      </w:r>
      <w:r w:rsidRPr="00AB7006">
        <w:rPr>
          <w:sz w:val="16"/>
        </w:rPr>
        <w:t xml:space="preserve">. </w:t>
      </w:r>
      <w:r w:rsidRPr="00AB7006">
        <w:rPr>
          <w:u w:val="single"/>
        </w:rPr>
        <w:t xml:space="preserve">A 2004 effort by the </w:t>
      </w:r>
      <w:r w:rsidRPr="00AB7006">
        <w:rPr>
          <w:b/>
          <w:bCs/>
          <w:highlight w:val="yellow"/>
          <w:u w:val="single"/>
        </w:rPr>
        <w:t>Bush</w:t>
      </w:r>
      <w:r w:rsidRPr="00AB7006">
        <w:rPr>
          <w:u w:val="single"/>
        </w:rPr>
        <w:t xml:space="preserve"> Administration to </w:t>
      </w:r>
      <w:r w:rsidRPr="00AB7006">
        <w:rPr>
          <w:highlight w:val="yellow"/>
          <w:u w:val="single"/>
        </w:rPr>
        <w:t xml:space="preserve">insert </w:t>
      </w:r>
      <w:r w:rsidRPr="00AB7006">
        <w:rPr>
          <w:b/>
          <w:bCs/>
          <w:highlight w:val="yellow"/>
          <w:u w:val="single"/>
        </w:rPr>
        <w:t>non-disclosure requirements</w:t>
      </w:r>
      <w:r w:rsidRPr="00AB7006">
        <w:rPr>
          <w:highlight w:val="yellow"/>
          <w:u w:val="single"/>
        </w:rPr>
        <w:t xml:space="preserve"> into a </w:t>
      </w:r>
      <w:r w:rsidRPr="00AB7006">
        <w:rPr>
          <w:b/>
          <w:bCs/>
          <w:highlight w:val="yellow"/>
          <w:u w:val="single"/>
        </w:rPr>
        <w:t>CBA</w:t>
      </w:r>
      <w:r w:rsidRPr="00AB7006">
        <w:rPr>
          <w:highlight w:val="yellow"/>
          <w:u w:val="single"/>
        </w:rPr>
        <w:t xml:space="preserve"> between</w:t>
      </w:r>
      <w:r w:rsidRPr="00AB7006">
        <w:rPr>
          <w:u w:val="single"/>
        </w:rPr>
        <w:t xml:space="preserve"> the Department of </w:t>
      </w:r>
      <w:r w:rsidRPr="00AB7006">
        <w:rPr>
          <w:b/>
          <w:bCs/>
          <w:highlight w:val="yellow"/>
          <w:u w:val="single"/>
        </w:rPr>
        <w:t>Homeland Security and its employees</w:t>
      </w:r>
      <w:r w:rsidRPr="00AB7006">
        <w:rPr>
          <w:sz w:val="16"/>
        </w:rPr>
        <w:t xml:space="preserve">, for instance, </w:t>
      </w:r>
      <w:r w:rsidRPr="00AB7006">
        <w:rPr>
          <w:highlight w:val="yellow"/>
          <w:u w:val="single"/>
        </w:rPr>
        <w:t xml:space="preserve">resulted in an employment-based </w:t>
      </w:r>
      <w:r w:rsidRPr="00AB7006">
        <w:rPr>
          <w:b/>
          <w:bCs/>
          <w:highlight w:val="yellow"/>
          <w:u w:val="single"/>
        </w:rPr>
        <w:t>ban on leaking</w:t>
      </w:r>
      <w:r w:rsidRPr="00AB7006">
        <w:rPr>
          <w:u w:val="single"/>
        </w:rPr>
        <w:t xml:space="preserve"> from one of the nation’s largest and most politically controversial </w:t>
      </w:r>
      <w:r w:rsidRPr="00AB7006">
        <w:rPr>
          <w:b/>
          <w:bCs/>
          <w:u w:val="single"/>
        </w:rPr>
        <w:t>agencies</w:t>
      </w:r>
      <w:r w:rsidRPr="00AB7006">
        <w:rPr>
          <w:sz w:val="16"/>
        </w:rPr>
        <w:t xml:space="preserve">.22 </w:t>
      </w:r>
      <w:r w:rsidRPr="00AB7006">
        <w:rPr>
          <w:u w:val="single"/>
        </w:rPr>
        <w:t>As</w:t>
      </w:r>
      <w:r w:rsidRPr="00AB7006">
        <w:rPr>
          <w:sz w:val="16"/>
        </w:rPr>
        <w:t xml:space="preserve"> the norms promoting bureaucratic expertise weaken,23 and as other </w:t>
      </w:r>
      <w:r w:rsidRPr="00AB7006">
        <w:rPr>
          <w:u w:val="single"/>
        </w:rPr>
        <w:t>administrative structures</w:t>
      </w:r>
      <w:r w:rsidRPr="00AB7006">
        <w:rPr>
          <w:sz w:val="16"/>
        </w:rPr>
        <w:t xml:space="preserve"> designed to protect civil service independence </w:t>
      </w:r>
      <w:r w:rsidRPr="00AB7006">
        <w:rPr>
          <w:u w:val="single"/>
        </w:rPr>
        <w:t>come under sustained attack</w:t>
      </w:r>
      <w:r w:rsidRPr="00AB7006">
        <w:rPr>
          <w:sz w:val="16"/>
        </w:rPr>
        <w:t xml:space="preserve">,24 </w:t>
      </w:r>
      <w:r w:rsidRPr="00AB7006">
        <w:rPr>
          <w:b/>
          <w:bCs/>
          <w:u w:val="single"/>
        </w:rPr>
        <w:t>such efforts will likely multiply</w:t>
      </w:r>
      <w:r w:rsidRPr="00AB7006">
        <w:rPr>
          <w:sz w:val="16"/>
        </w:rPr>
        <w:t>.25 Understanding federal sector labor law is thus an urgent task, as it is an increasingly important battlefield for contesting both the practical control and legal legitimacy of the administrative state.</w:t>
      </w:r>
    </w:p>
    <w:p w14:paraId="455E1D5E" w14:textId="77777777" w:rsidR="00645F5D" w:rsidRPr="00AB7006" w:rsidRDefault="00645F5D" w:rsidP="00645F5D">
      <w:pPr>
        <w:pStyle w:val="Heading4"/>
      </w:pPr>
      <w:r w:rsidRPr="00AB7006">
        <w:t>Bargaining is a big win for the Executive</w:t>
      </w:r>
    </w:p>
    <w:p w14:paraId="46998247" w14:textId="77777777" w:rsidR="00645F5D" w:rsidRPr="00AB7006" w:rsidRDefault="00645F5D" w:rsidP="00645F5D">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0A27C38D" w14:textId="77777777" w:rsidR="00645F5D" w:rsidRPr="00E13FD1" w:rsidRDefault="00645F5D" w:rsidP="00645F5D">
      <w:pPr>
        <w:ind w:firstLine="720"/>
        <w:rPr>
          <w:u w:val="single"/>
        </w:rPr>
      </w:pPr>
      <w:r w:rsidRPr="00AB7006">
        <w:rPr>
          <w:sz w:val="16"/>
        </w:rPr>
        <w:t xml:space="preserve">While </w:t>
      </w:r>
      <w:r w:rsidRPr="00AB7006">
        <w:rPr>
          <w:b/>
          <w:bCs/>
          <w:highlight w:val="yellow"/>
          <w:u w:val="single"/>
        </w:rPr>
        <w:t>labor rights</w:t>
      </w:r>
      <w:r w:rsidRPr="00AB7006">
        <w:rPr>
          <w:sz w:val="16"/>
        </w:rPr>
        <w:t xml:space="preserve"> restrain the President’s managerial authority in some respects, they also </w:t>
      </w:r>
      <w:r w:rsidRPr="00AB7006">
        <w:rPr>
          <w:b/>
          <w:bCs/>
          <w:highlight w:val="yellow"/>
          <w:u w:val="single"/>
        </w:rPr>
        <w:t>enhance presidential power</w:t>
      </w:r>
      <w:r w:rsidRPr="00AB7006">
        <w:rPr>
          <w:u w:val="single"/>
        </w:rPr>
        <w:t xml:space="preserve"> and expand </w:t>
      </w:r>
      <w:proofErr w:type="gramStart"/>
      <w:r w:rsidRPr="00AB7006">
        <w:rPr>
          <w:b/>
          <w:bCs/>
          <w:u w:val="single"/>
        </w:rPr>
        <w:t>executive</w:t>
      </w:r>
      <w:r w:rsidRPr="00AB7006">
        <w:rPr>
          <w:u w:val="single"/>
        </w:rPr>
        <w:t xml:space="preserve"> branch</w:t>
      </w:r>
      <w:proofErr w:type="gramEnd"/>
      <w:r w:rsidRPr="00AB7006">
        <w:rPr>
          <w:u w:val="single"/>
        </w:rPr>
        <w:t xml:space="preserve"> </w:t>
      </w:r>
      <w:r w:rsidRPr="00AB7006">
        <w:rPr>
          <w:b/>
          <w:bCs/>
          <w:u w:val="single"/>
        </w:rPr>
        <w:t>capacity</w:t>
      </w:r>
      <w:r w:rsidRPr="00AB7006">
        <w:rPr>
          <w:u w:val="single"/>
        </w:rPr>
        <w:t xml:space="preserve"> in other ways</w:t>
      </w:r>
      <w:r w:rsidRPr="00AB7006">
        <w:rPr>
          <w:sz w:val="16"/>
        </w:rPr>
        <w:t xml:space="preserve">, thereby complicating the unitarist critique. </w:t>
      </w:r>
      <w:r w:rsidRPr="00AB7006">
        <w:rPr>
          <w:u w:val="single"/>
        </w:rPr>
        <w:t xml:space="preserve">One surprising insight from the history of federal sector bargaining reveals that </w:t>
      </w:r>
      <w:r w:rsidRPr="00AB7006">
        <w:rPr>
          <w:b/>
          <w:bCs/>
          <w:highlight w:val="yellow"/>
          <w:u w:val="single"/>
        </w:rPr>
        <w:t>neither Congress</w:t>
      </w:r>
      <w:r w:rsidRPr="00AB7006">
        <w:rPr>
          <w:highlight w:val="yellow"/>
          <w:u w:val="single"/>
        </w:rPr>
        <w:t xml:space="preserve"> nor </w:t>
      </w:r>
      <w:r w:rsidRPr="00AB7006">
        <w:rPr>
          <w:b/>
          <w:bCs/>
          <w:highlight w:val="yellow"/>
          <w:u w:val="single"/>
        </w:rPr>
        <w:t>the courts imposed</w:t>
      </w:r>
      <w:r w:rsidRPr="00AB7006">
        <w:rPr>
          <w:u w:val="single"/>
        </w:rPr>
        <w:t xml:space="preserve"> such </w:t>
      </w:r>
      <w:r w:rsidRPr="00AB7006">
        <w:rPr>
          <w:b/>
          <w:bCs/>
          <w:highlight w:val="yellow"/>
          <w:u w:val="single"/>
        </w:rPr>
        <w:t>bargaining</w:t>
      </w:r>
      <w:r w:rsidRPr="00AB7006">
        <w:rPr>
          <w:u w:val="single"/>
        </w:rPr>
        <w:t xml:space="preserve"> on the President</w:t>
      </w:r>
      <w:r w:rsidRPr="00AB7006">
        <w:rPr>
          <w:sz w:val="16"/>
        </w:rPr>
        <w:t>.</w:t>
      </w:r>
      <w:r w:rsidRPr="00AB7006">
        <w:rPr>
          <w:u w:val="single"/>
        </w:rPr>
        <w:t>28 Instead</w:t>
      </w:r>
      <w:r w:rsidRPr="00AB7006">
        <w:rPr>
          <w:b/>
          <w:bCs/>
          <w:u w:val="single"/>
        </w:rPr>
        <w:t xml:space="preserve">, </w:t>
      </w:r>
      <w:r w:rsidRPr="00AB7006">
        <w:rPr>
          <w:b/>
          <w:bCs/>
          <w:highlight w:val="yellow"/>
          <w:u w:val="single"/>
        </w:rPr>
        <w:t>the President urged its adoption</w:t>
      </w:r>
      <w:r w:rsidRPr="00AB7006">
        <w:rPr>
          <w:u w:val="single"/>
        </w:rPr>
        <w:t xml:space="preserve"> for two reasons</w:t>
      </w:r>
      <w:r w:rsidRPr="00AB7006">
        <w:rPr>
          <w:sz w:val="16"/>
        </w:rPr>
        <w:t xml:space="preserve">. </w:t>
      </w:r>
      <w:r w:rsidRPr="00AB7006">
        <w:rPr>
          <w:u w:val="single"/>
        </w:rPr>
        <w:t xml:space="preserve">First, </w:t>
      </w:r>
      <w:r w:rsidRPr="00AB7006">
        <w:rPr>
          <w:b/>
          <w:bCs/>
          <w:highlight w:val="yellow"/>
          <w:u w:val="single"/>
        </w:rPr>
        <w:t>bargaining</w:t>
      </w:r>
      <w:r w:rsidRPr="00AB7006">
        <w:rPr>
          <w:u w:val="single"/>
        </w:rPr>
        <w:t xml:space="preserve"> allowed the President to </w:t>
      </w:r>
      <w:r w:rsidRPr="00AB7006">
        <w:rPr>
          <w:b/>
          <w:bCs/>
          <w:highlight w:val="yellow"/>
          <w:u w:val="single"/>
        </w:rPr>
        <w:t>recruit skilled workers</w:t>
      </w:r>
      <w:r w:rsidRPr="00AB7006">
        <w:rPr>
          <w:highlight w:val="yellow"/>
          <w:u w:val="single"/>
        </w:rPr>
        <w:t xml:space="preserve"> to join</w:t>
      </w:r>
      <w:r w:rsidRPr="00AB7006">
        <w:rPr>
          <w:u w:val="single"/>
        </w:rPr>
        <w:t xml:space="preserve"> rapidly expanding executive </w:t>
      </w:r>
      <w:r w:rsidRPr="00AB7006">
        <w:rPr>
          <w:b/>
          <w:bCs/>
          <w:highlight w:val="yellow"/>
          <w:u w:val="single"/>
        </w:rPr>
        <w:t>agencies</w:t>
      </w:r>
      <w:r w:rsidRPr="00AB7006">
        <w:rPr>
          <w:sz w:val="16"/>
        </w:rPr>
        <w:t xml:space="preserve">.29 </w:t>
      </w:r>
      <w:r w:rsidRPr="00AB7006">
        <w:rPr>
          <w:u w:val="single"/>
        </w:rPr>
        <w:t xml:space="preserve">Although the federal government could not compete with the private sector in terms of salary or perquisites, it could </w:t>
      </w:r>
      <w:r w:rsidRPr="00AB7006">
        <w:rPr>
          <w:b/>
          <w:bCs/>
          <w:u w:val="single"/>
        </w:rPr>
        <w:t>offer</w:t>
      </w:r>
      <w:r w:rsidRPr="00AB7006">
        <w:rPr>
          <w:u w:val="single"/>
        </w:rPr>
        <w:t xml:space="preserve"> workers greater </w:t>
      </w:r>
      <w:r w:rsidRPr="00AB7006">
        <w:rPr>
          <w:b/>
          <w:bCs/>
          <w:u w:val="single"/>
        </w:rPr>
        <w:t>workplace autonomy</w:t>
      </w:r>
      <w:r w:rsidRPr="00AB7006">
        <w:rPr>
          <w:u w:val="single"/>
        </w:rPr>
        <w:t xml:space="preserve"> and enable them to serve the public interest free from political interference.</w:t>
      </w:r>
      <w:r w:rsidRPr="00AB7006">
        <w:rPr>
          <w:sz w:val="16"/>
        </w:rPr>
        <w:t xml:space="preserve">30 </w:t>
      </w:r>
      <w:r w:rsidRPr="00AB7006">
        <w:rPr>
          <w:u w:val="single"/>
        </w:rPr>
        <w:t xml:space="preserve">Second, </w:t>
      </w:r>
      <w:r w:rsidRPr="00AB7006">
        <w:rPr>
          <w:b/>
          <w:bCs/>
          <w:highlight w:val="yellow"/>
          <w:u w:val="single"/>
        </w:rPr>
        <w:t>bargaining</w:t>
      </w:r>
      <w:r w:rsidRPr="00AB7006">
        <w:rPr>
          <w:b/>
          <w:bCs/>
          <w:u w:val="single"/>
        </w:rPr>
        <w:t xml:space="preserve"> </w:t>
      </w:r>
      <w:r w:rsidRPr="00AB7006">
        <w:rPr>
          <w:b/>
          <w:bCs/>
          <w:highlight w:val="yellow"/>
          <w:u w:val="single"/>
        </w:rPr>
        <w:t>tightened the President’s control</w:t>
      </w:r>
      <w:r w:rsidRPr="00AB7006">
        <w:rPr>
          <w:b/>
          <w:bCs/>
          <w:u w:val="single"/>
        </w:rPr>
        <w:t xml:space="preserve"> over the federal workforce</w:t>
      </w:r>
      <w:r w:rsidRPr="00AB7006">
        <w:rPr>
          <w:sz w:val="16"/>
        </w:rPr>
        <w:t xml:space="preserve">. </w:t>
      </w:r>
      <w:r w:rsidRPr="00AB7006">
        <w:rPr>
          <w:u w:val="single"/>
        </w:rPr>
        <w:t xml:space="preserve">Since the late nineteenth century, most federal personnel administration had fallen under the control of the </w:t>
      </w:r>
      <w:r w:rsidRPr="00AB7006">
        <w:rPr>
          <w:b/>
          <w:bCs/>
          <w:u w:val="single"/>
        </w:rPr>
        <w:t>Civil Service Commission</w:t>
      </w:r>
      <w:r w:rsidRPr="00AB7006">
        <w:rPr>
          <w:u w:val="single"/>
        </w:rPr>
        <w:t xml:space="preserve"> (CSC), an immensely powerful independent agency that oversaw everything from employee classification and hiring to disciplinary proceedings</w:t>
      </w:r>
      <w:r w:rsidRPr="00AB7006">
        <w:rPr>
          <w:sz w:val="16"/>
        </w:rPr>
        <w:t xml:space="preserve">.31 </w:t>
      </w:r>
      <w:r w:rsidRPr="00AB7006">
        <w:rPr>
          <w:b/>
          <w:bCs/>
          <w:u w:val="single"/>
        </w:rPr>
        <w:t xml:space="preserve">Collective </w:t>
      </w:r>
      <w:r w:rsidRPr="00AB7006">
        <w:rPr>
          <w:b/>
          <w:bCs/>
          <w:highlight w:val="yellow"/>
          <w:u w:val="single"/>
        </w:rPr>
        <w:t>bargaining</w:t>
      </w:r>
      <w:r w:rsidRPr="00AB7006">
        <w:rPr>
          <w:highlight w:val="yellow"/>
          <w:u w:val="single"/>
        </w:rPr>
        <w:t xml:space="preserve"> allowed the </w:t>
      </w:r>
      <w:r w:rsidRPr="00AB7006">
        <w:rPr>
          <w:b/>
          <w:bCs/>
          <w:highlight w:val="yellow"/>
          <w:u w:val="single"/>
        </w:rPr>
        <w:t>President</w:t>
      </w:r>
      <w:r w:rsidRPr="00AB7006">
        <w:rPr>
          <w:highlight w:val="yellow"/>
          <w:u w:val="single"/>
        </w:rPr>
        <w:t xml:space="preserve"> to </w:t>
      </w:r>
      <w:r w:rsidRPr="00AB7006">
        <w:rPr>
          <w:b/>
          <w:bCs/>
          <w:highlight w:val="yellow"/>
          <w:u w:val="single"/>
        </w:rPr>
        <w:t>bypass the CSC</w:t>
      </w:r>
      <w:r w:rsidRPr="00AB7006">
        <w:rPr>
          <w:u w:val="single"/>
        </w:rPr>
        <w:t xml:space="preserve"> </w:t>
      </w:r>
      <w:r w:rsidRPr="00AB7006">
        <w:rPr>
          <w:highlight w:val="yellow"/>
          <w:u w:val="single"/>
        </w:rPr>
        <w:t>and take a</w:t>
      </w:r>
      <w:r w:rsidRPr="00AB7006">
        <w:rPr>
          <w:u w:val="single"/>
        </w:rPr>
        <w:t xml:space="preserve"> more </w:t>
      </w:r>
      <w:r w:rsidRPr="00AB7006">
        <w:rPr>
          <w:b/>
          <w:bCs/>
          <w:highlight w:val="yellow"/>
          <w:u w:val="single"/>
        </w:rPr>
        <w:t>active role</w:t>
      </w:r>
      <w:r w:rsidRPr="00AB7006">
        <w:rPr>
          <w:highlight w:val="yellow"/>
          <w:u w:val="single"/>
        </w:rPr>
        <w:t xml:space="preserve"> in </w:t>
      </w:r>
      <w:r w:rsidRPr="00AB7006">
        <w:rPr>
          <w:b/>
          <w:bCs/>
          <w:highlight w:val="yellow"/>
          <w:u w:val="single"/>
        </w:rPr>
        <w:t>shaping</w:t>
      </w:r>
      <w:r w:rsidRPr="00AB7006">
        <w:rPr>
          <w:u w:val="single"/>
        </w:rPr>
        <w:t xml:space="preserve"> federal </w:t>
      </w:r>
      <w:r w:rsidRPr="00AB7006">
        <w:rPr>
          <w:b/>
          <w:bCs/>
          <w:highlight w:val="yellow"/>
          <w:u w:val="single"/>
        </w:rPr>
        <w:t>workforce policies</w:t>
      </w:r>
      <w:r w:rsidRPr="00AB7006">
        <w:rPr>
          <w:highlight w:val="yellow"/>
          <w:u w:val="single"/>
        </w:rPr>
        <w:t xml:space="preserve"> through</w:t>
      </w:r>
      <w:r w:rsidRPr="00AB7006">
        <w:rPr>
          <w:u w:val="single"/>
        </w:rPr>
        <w:t xml:space="preserve"> </w:t>
      </w:r>
      <w:r w:rsidRPr="00AB7006">
        <w:rPr>
          <w:b/>
          <w:bCs/>
          <w:highlight w:val="yellow"/>
          <w:u w:val="single"/>
        </w:rPr>
        <w:t>negotiations</w:t>
      </w:r>
      <w:r w:rsidRPr="00AB7006">
        <w:rPr>
          <w:highlight w:val="yellow"/>
          <w:u w:val="single"/>
        </w:rPr>
        <w:t xml:space="preserve"> and </w:t>
      </w:r>
      <w:r w:rsidRPr="00AB7006">
        <w:rPr>
          <w:b/>
          <w:bCs/>
          <w:highlight w:val="yellow"/>
          <w:u w:val="single"/>
        </w:rPr>
        <w:t>contract</w:t>
      </w:r>
      <w:r w:rsidRPr="00AB7006">
        <w:rPr>
          <w:sz w:val="16"/>
        </w:rPr>
        <w:t xml:space="preserve">.32 In short, </w:t>
      </w:r>
      <w:r w:rsidRPr="00AB7006">
        <w:rPr>
          <w:u w:val="single"/>
        </w:rPr>
        <w:t xml:space="preserve">while </w:t>
      </w:r>
      <w:r w:rsidRPr="00AB7006">
        <w:rPr>
          <w:b/>
          <w:bCs/>
          <w:highlight w:val="yellow"/>
          <w:u w:val="single"/>
        </w:rPr>
        <w:t>worker protections</w:t>
      </w:r>
      <w:r w:rsidRPr="00AB7006">
        <w:rPr>
          <w:highlight w:val="yellow"/>
          <w:u w:val="single"/>
        </w:rPr>
        <w:t xml:space="preserve"> are</w:t>
      </w:r>
      <w:r w:rsidRPr="00AB7006">
        <w:rPr>
          <w:u w:val="single"/>
        </w:rPr>
        <w:t xml:space="preserve"> often </w:t>
      </w:r>
      <w:r w:rsidRPr="00AB7006">
        <w:rPr>
          <w:highlight w:val="yellow"/>
          <w:u w:val="single"/>
        </w:rPr>
        <w:t>cast as</w:t>
      </w:r>
      <w:r w:rsidRPr="00AB7006">
        <w:rPr>
          <w:u w:val="single"/>
        </w:rPr>
        <w:t xml:space="preserve"> improper </w:t>
      </w:r>
      <w:r w:rsidRPr="00AB7006">
        <w:rPr>
          <w:b/>
          <w:bCs/>
          <w:highlight w:val="yellow"/>
          <w:u w:val="single"/>
        </w:rPr>
        <w:t>limits</w:t>
      </w:r>
      <w:r w:rsidRPr="00AB7006">
        <w:rPr>
          <w:b/>
          <w:bCs/>
          <w:u w:val="single"/>
        </w:rPr>
        <w:t xml:space="preserve"> on presidential power</w:t>
      </w:r>
      <w:r w:rsidRPr="00AB7006">
        <w:rPr>
          <w:u w:val="single"/>
        </w:rPr>
        <w:t xml:space="preserve">, </w:t>
      </w:r>
      <w:r w:rsidRPr="00AB7006">
        <w:rPr>
          <w:b/>
          <w:bCs/>
          <w:highlight w:val="yellow"/>
          <w:u w:val="single"/>
        </w:rPr>
        <w:t>history shows</w:t>
      </w:r>
      <w:r w:rsidRPr="00AB7006">
        <w:rPr>
          <w:u w:val="single"/>
        </w:rPr>
        <w:t xml:space="preserve"> that </w:t>
      </w:r>
      <w:r w:rsidRPr="00AB7006">
        <w:rPr>
          <w:b/>
          <w:bCs/>
          <w:highlight w:val="yellow"/>
          <w:u w:val="single"/>
        </w:rPr>
        <w:t>presidents</w:t>
      </w:r>
      <w:r w:rsidRPr="00AB7006">
        <w:rPr>
          <w:b/>
          <w:bCs/>
          <w:u w:val="single"/>
        </w:rPr>
        <w:t xml:space="preserve"> themselves</w:t>
      </w:r>
      <w:r w:rsidRPr="00AB7006">
        <w:rPr>
          <w:u w:val="single"/>
        </w:rPr>
        <w:t xml:space="preserve"> </w:t>
      </w:r>
      <w:r w:rsidRPr="00AB7006">
        <w:rPr>
          <w:b/>
          <w:bCs/>
          <w:highlight w:val="yellow"/>
          <w:u w:val="single"/>
        </w:rPr>
        <w:t>view labor rights</w:t>
      </w:r>
      <w:r w:rsidRPr="00AB7006">
        <w:rPr>
          <w:highlight w:val="yellow"/>
          <w:u w:val="single"/>
        </w:rPr>
        <w:t xml:space="preserve"> in</w:t>
      </w:r>
      <w:r w:rsidRPr="00AB7006">
        <w:rPr>
          <w:u w:val="single"/>
        </w:rPr>
        <w:t xml:space="preserve"> precisely </w:t>
      </w:r>
      <w:r w:rsidRPr="00AB7006">
        <w:rPr>
          <w:b/>
          <w:bCs/>
          <w:highlight w:val="yellow"/>
          <w:u w:val="single"/>
        </w:rPr>
        <w:t>the opposite terms</w:t>
      </w:r>
      <w:r w:rsidRPr="00AB7006">
        <w:rPr>
          <w:highlight w:val="yellow"/>
          <w:u w:val="single"/>
        </w:rPr>
        <w:t xml:space="preserve">, </w:t>
      </w:r>
      <w:r w:rsidRPr="00AB7006">
        <w:rPr>
          <w:b/>
          <w:bCs/>
          <w:highlight w:val="yellow"/>
          <w:u w:val="single"/>
        </w:rPr>
        <w:t>as a means of expanding presidential power</w:t>
      </w:r>
      <w:r w:rsidRPr="00AB7006">
        <w:rPr>
          <w:highlight w:val="yellow"/>
          <w:u w:val="single"/>
        </w:rPr>
        <w:t xml:space="preserve"> through</w:t>
      </w:r>
      <w:r w:rsidRPr="00AB7006">
        <w:rPr>
          <w:u w:val="single"/>
        </w:rPr>
        <w:t xml:space="preserve"> strategic </w:t>
      </w:r>
      <w:r w:rsidRPr="00AB7006">
        <w:rPr>
          <w:highlight w:val="yellow"/>
          <w:u w:val="single"/>
        </w:rPr>
        <w:t>concessions</w:t>
      </w:r>
      <w:r w:rsidRPr="00AB7006">
        <w:rPr>
          <w:u w:val="single"/>
        </w:rPr>
        <w:t>.</w:t>
      </w:r>
    </w:p>
    <w:sectPr w:rsidR="00645F5D" w:rsidRPr="00E13F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70619A"/>
    <w:multiLevelType w:val="hybridMultilevel"/>
    <w:tmpl w:val="E5BC10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F7172A1"/>
    <w:multiLevelType w:val="hybridMultilevel"/>
    <w:tmpl w:val="88628A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E050EA"/>
    <w:multiLevelType w:val="hybridMultilevel"/>
    <w:tmpl w:val="C08A1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FFA60D9"/>
    <w:multiLevelType w:val="hybridMultilevel"/>
    <w:tmpl w:val="0610F75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1D58E4"/>
    <w:multiLevelType w:val="multilevel"/>
    <w:tmpl w:val="BC405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6745672"/>
    <w:multiLevelType w:val="hybridMultilevel"/>
    <w:tmpl w:val="D9227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805795E"/>
    <w:multiLevelType w:val="hybridMultilevel"/>
    <w:tmpl w:val="324A87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547420"/>
    <w:multiLevelType w:val="hybridMultilevel"/>
    <w:tmpl w:val="E932BC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48B428A"/>
    <w:multiLevelType w:val="hybridMultilevel"/>
    <w:tmpl w:val="C8C49C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C436895"/>
    <w:multiLevelType w:val="multilevel"/>
    <w:tmpl w:val="F90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8269DC"/>
    <w:multiLevelType w:val="hybridMultilevel"/>
    <w:tmpl w:val="1FF442D8"/>
    <w:lvl w:ilvl="0" w:tplc="EEDADE50">
      <w:start w:val="8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9"/>
  </w:num>
  <w:num w:numId="13" w16cid:durableId="1695883432">
    <w:abstractNumId w:val="45"/>
  </w:num>
  <w:num w:numId="14" w16cid:durableId="720713117">
    <w:abstractNumId w:val="29"/>
  </w:num>
  <w:num w:numId="15" w16cid:durableId="138770454">
    <w:abstractNumId w:val="15"/>
  </w:num>
  <w:num w:numId="16" w16cid:durableId="860581684">
    <w:abstractNumId w:val="62"/>
  </w:num>
  <w:num w:numId="17" w16cid:durableId="1241060537">
    <w:abstractNumId w:val="24"/>
  </w:num>
  <w:num w:numId="18" w16cid:durableId="356976957">
    <w:abstractNumId w:val="63"/>
  </w:num>
  <w:num w:numId="19" w16cid:durableId="897785336">
    <w:abstractNumId w:val="141"/>
  </w:num>
  <w:num w:numId="20" w16cid:durableId="457184557">
    <w:abstractNumId w:val="82"/>
  </w:num>
  <w:num w:numId="21" w16cid:durableId="1565678384">
    <w:abstractNumId w:val="70"/>
  </w:num>
  <w:num w:numId="22" w16cid:durableId="2094164054">
    <w:abstractNumId w:val="125"/>
  </w:num>
  <w:num w:numId="23" w16cid:durableId="1970014659">
    <w:abstractNumId w:val="151"/>
  </w:num>
  <w:num w:numId="24" w16cid:durableId="440226698">
    <w:abstractNumId w:val="61"/>
  </w:num>
  <w:num w:numId="25" w16cid:durableId="1997371306">
    <w:abstractNumId w:val="20"/>
  </w:num>
  <w:num w:numId="26" w16cid:durableId="1235432778">
    <w:abstractNumId w:val="122"/>
  </w:num>
  <w:num w:numId="27" w16cid:durableId="532961640">
    <w:abstractNumId w:val="139"/>
  </w:num>
  <w:num w:numId="28" w16cid:durableId="2127116819">
    <w:abstractNumId w:val="111"/>
  </w:num>
  <w:num w:numId="29" w16cid:durableId="1205676363">
    <w:abstractNumId w:val="44"/>
  </w:num>
  <w:num w:numId="30" w16cid:durableId="456097180">
    <w:abstractNumId w:val="26"/>
  </w:num>
  <w:num w:numId="31" w16cid:durableId="501895824">
    <w:abstractNumId w:val="142"/>
  </w:num>
  <w:num w:numId="32" w16cid:durableId="411700196">
    <w:abstractNumId w:val="41"/>
  </w:num>
  <w:num w:numId="33" w16cid:durableId="1831209067">
    <w:abstractNumId w:val="13"/>
  </w:num>
  <w:num w:numId="34" w16cid:durableId="190119988">
    <w:abstractNumId w:val="76"/>
  </w:num>
  <w:num w:numId="35" w16cid:durableId="1223491686">
    <w:abstractNumId w:val="31"/>
  </w:num>
  <w:num w:numId="36" w16cid:durableId="1907374293">
    <w:abstractNumId w:val="11"/>
  </w:num>
  <w:num w:numId="37" w16cid:durableId="1525292886">
    <w:abstractNumId w:val="96"/>
  </w:num>
  <w:num w:numId="38" w16cid:durableId="1726291906">
    <w:abstractNumId w:val="68"/>
  </w:num>
  <w:num w:numId="39" w16cid:durableId="1465779992">
    <w:abstractNumId w:val="52"/>
  </w:num>
  <w:num w:numId="40" w16cid:durableId="710763620">
    <w:abstractNumId w:val="72"/>
  </w:num>
  <w:num w:numId="41" w16cid:durableId="129593360">
    <w:abstractNumId w:val="97"/>
  </w:num>
  <w:num w:numId="42" w16cid:durableId="1110469611">
    <w:abstractNumId w:val="71"/>
  </w:num>
  <w:num w:numId="43" w16cid:durableId="436826426">
    <w:abstractNumId w:val="135"/>
  </w:num>
  <w:num w:numId="44" w16cid:durableId="481970331">
    <w:abstractNumId w:val="104"/>
  </w:num>
  <w:num w:numId="45" w16cid:durableId="631399488">
    <w:abstractNumId w:val="147"/>
  </w:num>
  <w:num w:numId="46" w16cid:durableId="452410510">
    <w:abstractNumId w:val="137"/>
  </w:num>
  <w:num w:numId="47" w16cid:durableId="1868324221">
    <w:abstractNumId w:val="140"/>
  </w:num>
  <w:num w:numId="48" w16cid:durableId="1117984735">
    <w:abstractNumId w:val="136"/>
  </w:num>
  <w:num w:numId="49" w16cid:durableId="1961522549">
    <w:abstractNumId w:val="21"/>
  </w:num>
  <w:num w:numId="50" w16cid:durableId="395863404">
    <w:abstractNumId w:val="91"/>
  </w:num>
  <w:num w:numId="51" w16cid:durableId="1427917334">
    <w:abstractNumId w:val="59"/>
  </w:num>
  <w:num w:numId="52" w16cid:durableId="1333876135">
    <w:abstractNumId w:val="126"/>
  </w:num>
  <w:num w:numId="53" w16cid:durableId="126900462">
    <w:abstractNumId w:val="27"/>
  </w:num>
  <w:num w:numId="54" w16cid:durableId="1481116290">
    <w:abstractNumId w:val="156"/>
  </w:num>
  <w:num w:numId="55" w16cid:durableId="1709255106">
    <w:abstractNumId w:val="83"/>
  </w:num>
  <w:num w:numId="56" w16cid:durableId="83304299">
    <w:abstractNumId w:val="119"/>
  </w:num>
  <w:num w:numId="57" w16cid:durableId="1872455523">
    <w:abstractNumId w:val="12"/>
  </w:num>
  <w:num w:numId="58" w16cid:durableId="210653816">
    <w:abstractNumId w:val="77"/>
  </w:num>
  <w:num w:numId="59" w16cid:durableId="1170215573">
    <w:abstractNumId w:val="86"/>
  </w:num>
  <w:num w:numId="60" w16cid:durableId="1433471178">
    <w:abstractNumId w:val="73"/>
  </w:num>
  <w:num w:numId="61" w16cid:durableId="1296252365">
    <w:abstractNumId w:val="95"/>
  </w:num>
  <w:num w:numId="62" w16cid:durableId="2023820268">
    <w:abstractNumId w:val="40"/>
  </w:num>
  <w:num w:numId="63" w16cid:durableId="133111336">
    <w:abstractNumId w:val="94"/>
  </w:num>
  <w:num w:numId="64" w16cid:durableId="5980768">
    <w:abstractNumId w:val="47"/>
  </w:num>
  <w:num w:numId="65" w16cid:durableId="1887447273">
    <w:abstractNumId w:val="67"/>
  </w:num>
  <w:num w:numId="66" w16cid:durableId="866455850">
    <w:abstractNumId w:val="48"/>
  </w:num>
  <w:num w:numId="67" w16cid:durableId="826287077">
    <w:abstractNumId w:val="112"/>
  </w:num>
  <w:num w:numId="68" w16cid:durableId="1978755759">
    <w:abstractNumId w:val="118"/>
  </w:num>
  <w:num w:numId="69" w16cid:durableId="274948429">
    <w:abstractNumId w:val="18"/>
  </w:num>
  <w:num w:numId="70" w16cid:durableId="1382167541">
    <w:abstractNumId w:val="34"/>
  </w:num>
  <w:num w:numId="71" w16cid:durableId="1842701269">
    <w:abstractNumId w:val="78"/>
  </w:num>
  <w:num w:numId="72" w16cid:durableId="630525741">
    <w:abstractNumId w:val="23"/>
  </w:num>
  <w:num w:numId="73" w16cid:durableId="2010866369">
    <w:abstractNumId w:val="148"/>
  </w:num>
  <w:num w:numId="74" w16cid:durableId="761295586">
    <w:abstractNumId w:val="89"/>
  </w:num>
  <w:num w:numId="75" w16cid:durableId="949774339">
    <w:abstractNumId w:val="133"/>
  </w:num>
  <w:num w:numId="76" w16cid:durableId="1246380420">
    <w:abstractNumId w:val="106"/>
  </w:num>
  <w:num w:numId="77" w16cid:durableId="69623241">
    <w:abstractNumId w:val="138"/>
  </w:num>
  <w:num w:numId="78" w16cid:durableId="1908882576">
    <w:abstractNumId w:val="130"/>
  </w:num>
  <w:num w:numId="79" w16cid:durableId="338239787">
    <w:abstractNumId w:val="0"/>
  </w:num>
  <w:num w:numId="80" w16cid:durableId="983316857">
    <w:abstractNumId w:val="115"/>
  </w:num>
  <w:num w:numId="81" w16cid:durableId="1428885705">
    <w:abstractNumId w:val="65"/>
  </w:num>
  <w:num w:numId="82" w16cid:durableId="2008315517">
    <w:abstractNumId w:val="51"/>
  </w:num>
  <w:num w:numId="83" w16cid:durableId="1811362807">
    <w:abstractNumId w:val="36"/>
  </w:num>
  <w:num w:numId="84" w16cid:durableId="604775106">
    <w:abstractNumId w:val="99"/>
  </w:num>
  <w:num w:numId="85" w16cid:durableId="1529294920">
    <w:abstractNumId w:val="57"/>
  </w:num>
  <w:num w:numId="86" w16cid:durableId="474642451">
    <w:abstractNumId w:val="38"/>
  </w:num>
  <w:num w:numId="87" w16cid:durableId="1016687706">
    <w:abstractNumId w:val="144"/>
  </w:num>
  <w:num w:numId="88" w16cid:durableId="1039547317">
    <w:abstractNumId w:val="25"/>
  </w:num>
  <w:num w:numId="89" w16cid:durableId="18314040">
    <w:abstractNumId w:val="88"/>
  </w:num>
  <w:num w:numId="90" w16cid:durableId="1386681207">
    <w:abstractNumId w:val="90"/>
  </w:num>
  <w:num w:numId="91" w16cid:durableId="401831465">
    <w:abstractNumId w:val="146"/>
  </w:num>
  <w:num w:numId="92" w16cid:durableId="6450051">
    <w:abstractNumId w:val="109"/>
  </w:num>
  <w:num w:numId="93" w16cid:durableId="1945572480">
    <w:abstractNumId w:val="58"/>
  </w:num>
  <w:num w:numId="94" w16cid:durableId="1009868537">
    <w:abstractNumId w:val="54"/>
  </w:num>
  <w:num w:numId="95" w16cid:durableId="1620523944">
    <w:abstractNumId w:val="102"/>
  </w:num>
  <w:num w:numId="96" w16cid:durableId="992177819">
    <w:abstractNumId w:val="132"/>
  </w:num>
  <w:num w:numId="97" w16cid:durableId="1650864539">
    <w:abstractNumId w:val="17"/>
  </w:num>
  <w:num w:numId="98" w16cid:durableId="785195724">
    <w:abstractNumId w:val="55"/>
  </w:num>
  <w:num w:numId="99" w16cid:durableId="101918352">
    <w:abstractNumId w:val="66"/>
  </w:num>
  <w:num w:numId="100" w16cid:durableId="2059819103">
    <w:abstractNumId w:val="43"/>
  </w:num>
  <w:num w:numId="101" w16cid:durableId="867371755">
    <w:abstractNumId w:val="120"/>
  </w:num>
  <w:num w:numId="102" w16cid:durableId="2043019676">
    <w:abstractNumId w:val="53"/>
  </w:num>
  <w:num w:numId="103" w16cid:durableId="1611086719">
    <w:abstractNumId w:val="145"/>
  </w:num>
  <w:num w:numId="104" w16cid:durableId="1986740722">
    <w:abstractNumId w:val="33"/>
  </w:num>
  <w:num w:numId="105" w16cid:durableId="1218856776">
    <w:abstractNumId w:val="28"/>
  </w:num>
  <w:num w:numId="106" w16cid:durableId="1668634297">
    <w:abstractNumId w:val="35"/>
  </w:num>
  <w:num w:numId="107" w16cid:durableId="1852407522">
    <w:abstractNumId w:val="85"/>
  </w:num>
  <w:num w:numId="108" w16cid:durableId="1763068705">
    <w:abstractNumId w:val="100"/>
  </w:num>
  <w:num w:numId="109" w16cid:durableId="1668901541">
    <w:abstractNumId w:val="81"/>
  </w:num>
  <w:num w:numId="110" w16cid:durableId="842931898">
    <w:abstractNumId w:val="128"/>
  </w:num>
  <w:num w:numId="111" w16cid:durableId="1468619259">
    <w:abstractNumId w:val="155"/>
  </w:num>
  <w:num w:numId="112" w16cid:durableId="2121022314">
    <w:abstractNumId w:val="16"/>
  </w:num>
  <w:num w:numId="113" w16cid:durableId="1987737172">
    <w:abstractNumId w:val="113"/>
  </w:num>
  <w:num w:numId="114" w16cid:durableId="1494568490">
    <w:abstractNumId w:val="92"/>
  </w:num>
  <w:num w:numId="115" w16cid:durableId="1939949412">
    <w:abstractNumId w:val="14"/>
  </w:num>
  <w:num w:numId="116" w16cid:durableId="1942912132">
    <w:abstractNumId w:val="110"/>
  </w:num>
  <w:num w:numId="117" w16cid:durableId="1306819389">
    <w:abstractNumId w:val="114"/>
  </w:num>
  <w:num w:numId="118" w16cid:durableId="650407143">
    <w:abstractNumId w:val="50"/>
  </w:num>
  <w:num w:numId="119" w16cid:durableId="1640301794">
    <w:abstractNumId w:val="98"/>
  </w:num>
  <w:num w:numId="120" w16cid:durableId="888568535">
    <w:abstractNumId w:val="117"/>
  </w:num>
  <w:num w:numId="121" w16cid:durableId="2139837117">
    <w:abstractNumId w:val="56"/>
  </w:num>
  <w:num w:numId="122" w16cid:durableId="1062487664">
    <w:abstractNumId w:val="153"/>
  </w:num>
  <w:num w:numId="123" w16cid:durableId="172574650">
    <w:abstractNumId w:val="150"/>
  </w:num>
  <w:num w:numId="124" w16cid:durableId="1060325147">
    <w:abstractNumId w:val="154"/>
  </w:num>
  <w:num w:numId="125" w16cid:durableId="2078938162">
    <w:abstractNumId w:val="121"/>
  </w:num>
  <w:num w:numId="126" w16cid:durableId="1378163062">
    <w:abstractNumId w:val="149"/>
  </w:num>
  <w:num w:numId="127" w16cid:durableId="2023775140">
    <w:abstractNumId w:val="131"/>
  </w:num>
  <w:num w:numId="128" w16cid:durableId="684593746">
    <w:abstractNumId w:val="22"/>
  </w:num>
  <w:num w:numId="129" w16cid:durableId="97600750">
    <w:abstractNumId w:val="75"/>
  </w:num>
  <w:num w:numId="130" w16cid:durableId="866018953">
    <w:abstractNumId w:val="127"/>
  </w:num>
  <w:num w:numId="131" w16cid:durableId="1716003135">
    <w:abstractNumId w:val="60"/>
  </w:num>
  <w:num w:numId="132" w16cid:durableId="1359770889">
    <w:abstractNumId w:val="32"/>
  </w:num>
  <w:num w:numId="133" w16cid:durableId="1448353702">
    <w:abstractNumId w:val="123"/>
  </w:num>
  <w:num w:numId="134" w16cid:durableId="1713188445">
    <w:abstractNumId w:val="129"/>
  </w:num>
  <w:num w:numId="135" w16cid:durableId="1763601005">
    <w:abstractNumId w:val="69"/>
  </w:num>
  <w:num w:numId="136" w16cid:durableId="550506195">
    <w:abstractNumId w:val="42"/>
  </w:num>
  <w:num w:numId="137" w16cid:durableId="1663242796">
    <w:abstractNumId w:val="64"/>
  </w:num>
  <w:num w:numId="138" w16cid:durableId="95371552">
    <w:abstractNumId w:val="116"/>
  </w:num>
  <w:num w:numId="139" w16cid:durableId="1159269130">
    <w:abstractNumId w:val="84"/>
  </w:num>
  <w:num w:numId="140" w16cid:durableId="1638486021">
    <w:abstractNumId w:val="30"/>
  </w:num>
  <w:num w:numId="141" w16cid:durableId="9839551">
    <w:abstractNumId w:val="87"/>
  </w:num>
  <w:num w:numId="142" w16cid:durableId="599072509">
    <w:abstractNumId w:val="74"/>
  </w:num>
  <w:num w:numId="143" w16cid:durableId="301891432">
    <w:abstractNumId w:val="39"/>
  </w:num>
  <w:num w:numId="144" w16cid:durableId="142159368">
    <w:abstractNumId w:val="134"/>
  </w:num>
  <w:num w:numId="145" w16cid:durableId="1536385576">
    <w:abstractNumId w:val="103"/>
  </w:num>
  <w:num w:numId="146" w16cid:durableId="114252020">
    <w:abstractNumId w:val="105"/>
  </w:num>
  <w:num w:numId="147" w16cid:durableId="336856677">
    <w:abstractNumId w:val="37"/>
  </w:num>
  <w:num w:numId="148" w16cid:durableId="2044398024">
    <w:abstractNumId w:val="19"/>
  </w:num>
  <w:num w:numId="149" w16cid:durableId="174199391">
    <w:abstractNumId w:val="124"/>
  </w:num>
  <w:num w:numId="150" w16cid:durableId="624623880">
    <w:abstractNumId w:val="46"/>
  </w:num>
  <w:num w:numId="151" w16cid:durableId="1095445318">
    <w:abstractNumId w:val="80"/>
  </w:num>
  <w:num w:numId="152" w16cid:durableId="1188062754">
    <w:abstractNumId w:val="101"/>
  </w:num>
  <w:num w:numId="153" w16cid:durableId="94598336">
    <w:abstractNumId w:val="152"/>
  </w:num>
  <w:num w:numId="154" w16cid:durableId="1551922773">
    <w:abstractNumId w:val="143"/>
  </w:num>
  <w:num w:numId="155" w16cid:durableId="1182742258">
    <w:abstractNumId w:val="108"/>
  </w:num>
  <w:num w:numId="156" w16cid:durableId="677200048">
    <w:abstractNumId w:val="107"/>
  </w:num>
  <w:num w:numId="157" w16cid:durableId="1023938826">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B52"/>
    <w:rsid w:val="000B7B7F"/>
    <w:rsid w:val="000D508E"/>
    <w:rsid w:val="001D078F"/>
    <w:rsid w:val="002352C0"/>
    <w:rsid w:val="00484B52"/>
    <w:rsid w:val="00561CDD"/>
    <w:rsid w:val="005F00C8"/>
    <w:rsid w:val="00645F5D"/>
    <w:rsid w:val="0087363B"/>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5E992"/>
  <w15:chartTrackingRefBased/>
  <w15:docId w15:val="{6A1CF9BB-BDC6-4B43-9624-341743CF2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7B7F"/>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B7B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Char Char Char Char Char Char"/>
    <w:basedOn w:val="Normal"/>
    <w:next w:val="Normal"/>
    <w:link w:val="Heading2Char"/>
    <w:uiPriority w:val="1"/>
    <w:qFormat/>
    <w:rsid w:val="000B7B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0B7B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0B7B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B7B7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4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B7B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7B7F"/>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B7B7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0B7B7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0B7B7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B7B7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0B7B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4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B52"/>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484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484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B52"/>
    <w:pPr>
      <w:spacing w:before="160"/>
      <w:jc w:val="center"/>
    </w:pPr>
    <w:rPr>
      <w:i/>
      <w:iCs/>
      <w:color w:val="404040" w:themeColor="text1" w:themeTint="BF"/>
    </w:rPr>
  </w:style>
  <w:style w:type="character" w:customStyle="1" w:styleId="QuoteChar">
    <w:name w:val="Quote Char"/>
    <w:basedOn w:val="DefaultParagraphFont"/>
    <w:link w:val="Quote"/>
    <w:uiPriority w:val="29"/>
    <w:rsid w:val="00484B52"/>
    <w:rPr>
      <w:i/>
      <w:iCs/>
      <w:color w:val="404040" w:themeColor="text1" w:themeTint="BF"/>
    </w:rPr>
  </w:style>
  <w:style w:type="paragraph" w:styleId="ListParagraph">
    <w:name w:val="List Paragraph"/>
    <w:aliases w:val="6 font,Colorful List - Accent 11,List Paragraph1,List Paragraph2"/>
    <w:basedOn w:val="Normal"/>
    <w:uiPriority w:val="34"/>
    <w:qFormat/>
    <w:rsid w:val="00484B52"/>
    <w:pPr>
      <w:ind w:left="720"/>
      <w:contextualSpacing/>
    </w:pPr>
  </w:style>
  <w:style w:type="character" w:styleId="IntenseEmphasis">
    <w:name w:val="Intense Emphasis"/>
    <w:basedOn w:val="DefaultParagraphFont"/>
    <w:uiPriority w:val="21"/>
    <w:qFormat/>
    <w:rsid w:val="00484B52"/>
    <w:rPr>
      <w:i/>
      <w:iCs/>
      <w:color w:val="0F4761" w:themeColor="accent1" w:themeShade="BF"/>
    </w:rPr>
  </w:style>
  <w:style w:type="paragraph" w:styleId="IntenseQuote">
    <w:name w:val="Intense Quote"/>
    <w:basedOn w:val="Normal"/>
    <w:next w:val="Normal"/>
    <w:link w:val="IntenseQuoteChar"/>
    <w:uiPriority w:val="30"/>
    <w:qFormat/>
    <w:rsid w:val="00484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B52"/>
    <w:rPr>
      <w:i/>
      <w:iCs/>
      <w:color w:val="0F4761" w:themeColor="accent1" w:themeShade="BF"/>
    </w:rPr>
  </w:style>
  <w:style w:type="character" w:styleId="IntenseReference">
    <w:name w:val="Intense Reference"/>
    <w:basedOn w:val="DefaultParagraphFont"/>
    <w:uiPriority w:val="32"/>
    <w:qFormat/>
    <w:rsid w:val="00484B5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0B7B7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B7B7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7B7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0B7B7F"/>
    <w:rPr>
      <w:b w:val="0"/>
      <w:sz w:val="22"/>
      <w:u w:val="single"/>
    </w:rPr>
  </w:style>
  <w:style w:type="character" w:styleId="Strong">
    <w:name w:val="Strong"/>
    <w:basedOn w:val="DefaultParagraphFont"/>
    <w:uiPriority w:val="22"/>
    <w:qFormat/>
    <w:rsid w:val="000B7B7F"/>
    <w:rPr>
      <w:b/>
      <w:bCs/>
    </w:rPr>
  </w:style>
  <w:style w:type="character" w:styleId="BookTitle">
    <w:name w:val="Book Title"/>
    <w:basedOn w:val="DefaultParagraphFont"/>
    <w:uiPriority w:val="33"/>
    <w:qFormat/>
    <w:rsid w:val="000B7B7F"/>
    <w:rPr>
      <w:b/>
      <w:bCs/>
      <w:i/>
      <w:iCs/>
      <w:spacing w:val="5"/>
    </w:rPr>
  </w:style>
  <w:style w:type="numbering" w:styleId="111111">
    <w:name w:val="Outline List 2"/>
    <w:basedOn w:val="NoList"/>
    <w:uiPriority w:val="99"/>
    <w:semiHidden/>
    <w:unhideWhenUsed/>
    <w:rsid w:val="000B7B7F"/>
  </w:style>
  <w:style w:type="paragraph" w:styleId="Header">
    <w:name w:val="header"/>
    <w:basedOn w:val="Normal"/>
    <w:link w:val="HeaderChar"/>
    <w:uiPriority w:val="99"/>
    <w:rsid w:val="000B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B7F"/>
    <w:rPr>
      <w:rFonts w:ascii="Calibri" w:hAnsi="Calibri" w:cs="Calibri"/>
      <w:kern w:val="0"/>
      <w:sz w:val="22"/>
      <w:szCs w:val="22"/>
      <w14:ligatures w14:val="none"/>
    </w:rPr>
  </w:style>
  <w:style w:type="paragraph" w:styleId="Footer">
    <w:name w:val="footer"/>
    <w:basedOn w:val="Normal"/>
    <w:link w:val="FooterChar"/>
    <w:uiPriority w:val="99"/>
    <w:rsid w:val="000B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B7F"/>
    <w:rPr>
      <w:rFonts w:ascii="Calibri" w:hAnsi="Calibri" w:cs="Calibri"/>
      <w:kern w:val="0"/>
      <w:sz w:val="22"/>
      <w:szCs w:val="22"/>
      <w14:ligatures w14:val="none"/>
    </w:rPr>
  </w:style>
  <w:style w:type="paragraph" w:styleId="BodyText">
    <w:name w:val="Body Text"/>
    <w:basedOn w:val="Normal"/>
    <w:link w:val="BodyTextChar"/>
    <w:uiPriority w:val="99"/>
    <w:unhideWhenUsed/>
    <w:rsid w:val="000B7B7F"/>
    <w:pPr>
      <w:spacing w:after="120"/>
    </w:pPr>
  </w:style>
  <w:style w:type="character" w:customStyle="1" w:styleId="BodyTextChar">
    <w:name w:val="Body Text Char"/>
    <w:basedOn w:val="DefaultParagraphFont"/>
    <w:link w:val="BodyText"/>
    <w:uiPriority w:val="99"/>
    <w:rsid w:val="000B7B7F"/>
    <w:rPr>
      <w:rFonts w:ascii="Calibri" w:hAnsi="Calibri" w:cs="Calibri"/>
      <w:kern w:val="0"/>
      <w:sz w:val="22"/>
      <w:szCs w:val="22"/>
      <w14:ligatures w14:val="none"/>
    </w:rPr>
  </w:style>
  <w:style w:type="paragraph" w:styleId="NoSpacing">
    <w:name w:val="No Spacing"/>
    <w:aliases w:val="Small Text,Card Format,Note Level 2,Tag and Ci,DDI Tag,Tag Title,ClearFormatting,No Spacing51,No Spacing6,No Spacing tnr,Hidden Block Title,No Spacing311,No Spacing8,Dont u,No Spacing1111111,Note Level 21,No Spacing7,ca,Clear,No Spacing13"/>
    <w:link w:val="NoSpacingChar"/>
    <w:uiPriority w:val="99"/>
    <w:unhideWhenUsed/>
    <w:qFormat/>
    <w:rsid w:val="000B7B7F"/>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and Ci Char,DDI Tag Char,Tag Title Char,ClearFormatting Char,No Spacing51 Char,No Spacing6 Char,No Spacing tnr Char,Hidden Block Title Char,No Spacing311 Char,No Spacing8 Char"/>
    <w:basedOn w:val="DefaultParagraphFont"/>
    <w:link w:val="NoSpacing"/>
    <w:uiPriority w:val="99"/>
    <w:rsid w:val="000B7B7F"/>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0B7B7F"/>
    <w:rPr>
      <w:color w:val="467886" w:themeColor="hyperlink"/>
      <w:u w:val="single"/>
    </w:rPr>
  </w:style>
  <w:style w:type="character" w:styleId="UnresolvedMention">
    <w:name w:val="Unresolved Mention"/>
    <w:basedOn w:val="DefaultParagraphFont"/>
    <w:uiPriority w:val="99"/>
    <w:semiHidden/>
    <w:unhideWhenUsed/>
    <w:rsid w:val="000B7B7F"/>
    <w:rPr>
      <w:color w:val="605E5C"/>
      <w:shd w:val="clear" w:color="auto" w:fill="E1DFDD"/>
    </w:rPr>
  </w:style>
  <w:style w:type="paragraph" w:customStyle="1" w:styleId="Analytic">
    <w:name w:val="Analytic"/>
    <w:basedOn w:val="Heading4"/>
    <w:link w:val="AnalyticChar"/>
    <w:autoRedefine/>
    <w:uiPriority w:val="5"/>
    <w:qFormat/>
    <w:rsid w:val="000B7B7F"/>
    <w:rPr>
      <w:color w:val="80340D" w:themeColor="accent2" w:themeShade="80"/>
    </w:rPr>
  </w:style>
  <w:style w:type="character" w:customStyle="1" w:styleId="AnalyticChar">
    <w:name w:val="Analytic Char"/>
    <w:basedOn w:val="Heading4Char"/>
    <w:link w:val="Analytic"/>
    <w:uiPriority w:val="5"/>
    <w:rsid w:val="000B7B7F"/>
    <w:rPr>
      <w:rFonts w:ascii="Calibri" w:eastAsiaTheme="majorEastAsia" w:hAnsi="Calibri" w:cstheme="majorBidi"/>
      <w:b/>
      <w:iCs/>
      <w:color w:val="80340D" w:themeColor="accent2" w:themeShade="80"/>
      <w:kern w:val="0"/>
      <w:sz w:val="26"/>
      <w:szCs w:val="22"/>
      <w14:ligatures w14:val="none"/>
    </w:rPr>
  </w:style>
  <w:style w:type="paragraph" w:styleId="NormalWeb">
    <w:name w:val="Normal (Web)"/>
    <w:basedOn w:val="Normal"/>
    <w:uiPriority w:val="99"/>
    <w:unhideWhenUsed/>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0B7B7F"/>
  </w:style>
  <w:style w:type="character" w:customStyle="1" w:styleId="off-screen">
    <w:name w:val="off-screen"/>
    <w:basedOn w:val="DefaultParagraphFont"/>
    <w:rsid w:val="000B7B7F"/>
  </w:style>
  <w:style w:type="paragraph" w:customStyle="1" w:styleId="last">
    <w:name w:val="last"/>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0B7B7F"/>
  </w:style>
  <w:style w:type="paragraph" w:styleId="BalloonText">
    <w:name w:val="Balloon Text"/>
    <w:basedOn w:val="Normal"/>
    <w:link w:val="BalloonTextChar"/>
    <w:uiPriority w:val="99"/>
    <w:semiHidden/>
    <w:unhideWhenUsed/>
    <w:rsid w:val="000B7B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B7F"/>
    <w:rPr>
      <w:rFonts w:ascii="Segoe UI" w:hAnsi="Segoe UI" w:cs="Segoe UI"/>
      <w:kern w:val="0"/>
      <w:sz w:val="18"/>
      <w:szCs w:val="18"/>
      <w14:ligatures w14:val="none"/>
    </w:rPr>
  </w:style>
  <w:style w:type="paragraph" w:customStyle="1" w:styleId="textbold">
    <w:name w:val="text bold"/>
    <w:basedOn w:val="Normal"/>
    <w:link w:val="Emphasis"/>
    <w:uiPriority w:val="8"/>
    <w:qFormat/>
    <w:rsid w:val="000B7B7F"/>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0B7B7F"/>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0B7B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7B7F"/>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0B7B7F"/>
    <w:rPr>
      <w:vertAlign w:val="superscript"/>
    </w:rPr>
  </w:style>
  <w:style w:type="paragraph" w:customStyle="1" w:styleId="p">
    <w:name w:val="p"/>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0B7B7F"/>
  </w:style>
  <w:style w:type="character" w:customStyle="1" w:styleId="label">
    <w:name w:val="label"/>
    <w:basedOn w:val="DefaultParagraphFont"/>
    <w:rsid w:val="000B7B7F"/>
  </w:style>
  <w:style w:type="paragraph" w:customStyle="1" w:styleId="Heading411">
    <w:name w:val="Heading 411"/>
    <w:basedOn w:val="Heading1"/>
    <w:next w:val="NoSpacing"/>
    <w:link w:val="Hyperlink"/>
    <w:autoRedefine/>
    <w:uiPriority w:val="99"/>
    <w:qFormat/>
    <w:rsid w:val="000B7B7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0B7B7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0B7B7F"/>
    <w:rPr>
      <w:rFonts w:ascii="Calibri" w:hAnsi="Calibri" w:cs="Calibri"/>
    </w:rPr>
  </w:style>
  <w:style w:type="paragraph" w:customStyle="1" w:styleId="cardtext">
    <w:name w:val="card text"/>
    <w:basedOn w:val="Normal"/>
    <w:link w:val="cardtextChar"/>
    <w:qFormat/>
    <w:rsid w:val="000B7B7F"/>
    <w:pPr>
      <w:ind w:left="288" w:right="288"/>
    </w:pPr>
    <w:rPr>
      <w:kern w:val="2"/>
      <w:sz w:val="24"/>
      <w:szCs w:val="24"/>
      <w14:ligatures w14:val="standardContextual"/>
    </w:rPr>
  </w:style>
  <w:style w:type="paragraph" w:customStyle="1" w:styleId="Undertag">
    <w:name w:val="Undertag"/>
    <w:link w:val="UndertagChar"/>
    <w:autoRedefine/>
    <w:uiPriority w:val="5"/>
    <w:qFormat/>
    <w:rsid w:val="000B7B7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B7B7F"/>
    <w:rPr>
      <w:rFonts w:ascii="Times New Roman" w:eastAsiaTheme="majorEastAsia" w:hAnsi="Times New Roman" w:cstheme="majorBidi"/>
      <w:i/>
      <w:iCs/>
      <w:color w:val="275317" w:themeColor="accent6" w:themeShade="80"/>
      <w:kern w:val="0"/>
      <w:szCs w:val="22"/>
      <w14:ligatures w14:val="none"/>
    </w:rPr>
  </w:style>
  <w:style w:type="character" w:customStyle="1" w:styleId="promodash">
    <w:name w:val="promo_dash"/>
    <w:basedOn w:val="DefaultParagraphFont"/>
    <w:rsid w:val="000B7B7F"/>
  </w:style>
  <w:style w:type="character" w:customStyle="1" w:styleId="smq-richtextcontent-1-2-440">
    <w:name w:val="smq-richtextcontent-1-2-440"/>
    <w:basedOn w:val="DefaultParagraphFont"/>
    <w:rsid w:val="000B7B7F"/>
  </w:style>
  <w:style w:type="paragraph" w:customStyle="1" w:styleId="drop-cap">
    <w:name w:val="drop-cap"/>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selectionshareable">
    <w:name w:val="selectionshareable"/>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p1">
    <w:name w:val="p1"/>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num">
    <w:name w:val="num"/>
    <w:basedOn w:val="DefaultParagraphFont"/>
    <w:rsid w:val="000B7B7F"/>
  </w:style>
  <w:style w:type="character" w:customStyle="1" w:styleId="chapeau">
    <w:name w:val="chapeau"/>
    <w:basedOn w:val="DefaultParagraphFont"/>
    <w:rsid w:val="000B7B7F"/>
  </w:style>
  <w:style w:type="character" w:styleId="CommentReference">
    <w:name w:val="annotation reference"/>
    <w:basedOn w:val="DefaultParagraphFont"/>
    <w:uiPriority w:val="99"/>
    <w:semiHidden/>
    <w:unhideWhenUsed/>
    <w:rsid w:val="000B7B7F"/>
    <w:rPr>
      <w:sz w:val="16"/>
      <w:szCs w:val="16"/>
    </w:rPr>
  </w:style>
  <w:style w:type="paragraph" w:styleId="CommentText">
    <w:name w:val="annotation text"/>
    <w:basedOn w:val="Normal"/>
    <w:link w:val="CommentTextChar"/>
    <w:uiPriority w:val="99"/>
    <w:semiHidden/>
    <w:unhideWhenUsed/>
    <w:rsid w:val="000B7B7F"/>
    <w:pPr>
      <w:spacing w:line="240" w:lineRule="auto"/>
    </w:pPr>
    <w:rPr>
      <w:rFonts w:cs="Times New Roman"/>
      <w:sz w:val="20"/>
      <w:szCs w:val="20"/>
    </w:rPr>
  </w:style>
  <w:style w:type="character" w:customStyle="1" w:styleId="CommentTextChar">
    <w:name w:val="Comment Text Char"/>
    <w:basedOn w:val="DefaultParagraphFont"/>
    <w:link w:val="CommentText"/>
    <w:uiPriority w:val="99"/>
    <w:semiHidden/>
    <w:rsid w:val="000B7B7F"/>
    <w:rPr>
      <w:rFonts w:ascii="Calibri"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B7B7F"/>
    <w:rPr>
      <w:b/>
      <w:bCs/>
    </w:rPr>
  </w:style>
  <w:style w:type="character" w:customStyle="1" w:styleId="CommentSubjectChar">
    <w:name w:val="Comment Subject Char"/>
    <w:basedOn w:val="CommentTextChar"/>
    <w:link w:val="CommentSubject"/>
    <w:uiPriority w:val="99"/>
    <w:semiHidden/>
    <w:rsid w:val="000B7B7F"/>
    <w:rPr>
      <w:rFonts w:ascii="Calibri" w:hAnsi="Calibri" w:cs="Times New Roman"/>
      <w:b/>
      <w:bCs/>
      <w:kern w:val="0"/>
      <w:sz w:val="20"/>
      <w:szCs w:val="20"/>
      <w14:ligatures w14:val="none"/>
    </w:rPr>
  </w:style>
  <w:style w:type="character" w:styleId="PlaceholderText">
    <w:name w:val="Placeholder Text"/>
    <w:basedOn w:val="DefaultParagraphFont"/>
    <w:uiPriority w:val="99"/>
    <w:unhideWhenUsed/>
    <w:rsid w:val="000B7B7F"/>
    <w:rPr>
      <w:color w:val="808080"/>
    </w:rPr>
  </w:style>
  <w:style w:type="character" w:customStyle="1" w:styleId="TitleChar1">
    <w:name w:val="Title Char1"/>
    <w:basedOn w:val="DefaultParagraphFont"/>
    <w:uiPriority w:val="99"/>
    <w:rsid w:val="000B7B7F"/>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0B7B7F"/>
    <w:pPr>
      <w:keepNext/>
      <w:keepLines/>
      <w:spacing w:before="40" w:after="0"/>
      <w:outlineLvl w:val="4"/>
    </w:pPr>
    <w:rPr>
      <w:rFonts w:ascii="Calibri Light" w:eastAsia="Times New Roman" w:hAnsi="Calibri Light" w:cs="Times New Roman"/>
      <w:color w:val="2F5496"/>
    </w:rPr>
  </w:style>
  <w:style w:type="paragraph" w:customStyle="1" w:styleId="mb-3">
    <w:name w:val="mb-3"/>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d-flex">
    <w:name w:val="d-flex"/>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black-text">
    <w:name w:val="black-text"/>
    <w:basedOn w:val="DefaultParagraphFont"/>
    <w:rsid w:val="000B7B7F"/>
  </w:style>
  <w:style w:type="character" w:customStyle="1" w:styleId="authors-multiple">
    <w:name w:val="authors-multiple"/>
    <w:basedOn w:val="DefaultParagraphFont"/>
    <w:rsid w:val="000B7B7F"/>
  </w:style>
  <w:style w:type="character" w:customStyle="1" w:styleId="articleauthor">
    <w:name w:val="article__author"/>
    <w:basedOn w:val="DefaultParagraphFont"/>
    <w:rsid w:val="000B7B7F"/>
  </w:style>
  <w:style w:type="character" w:customStyle="1" w:styleId="ezstring-field">
    <w:name w:val="ezstring-field"/>
    <w:basedOn w:val="DefaultParagraphFont"/>
    <w:rsid w:val="000B7B7F"/>
  </w:style>
  <w:style w:type="character" w:customStyle="1" w:styleId="Heading5Char1">
    <w:name w:val="Heading 5 Char1"/>
    <w:basedOn w:val="DefaultParagraphFont"/>
    <w:uiPriority w:val="99"/>
    <w:semiHidden/>
    <w:rsid w:val="000B7B7F"/>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0B7B7F"/>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0B7B7F"/>
    <w:rPr>
      <w:rFonts w:ascii="Lucida Grande" w:hAnsi="Lucida Grande" w:cs="Lucida Grande"/>
      <w:kern w:val="0"/>
      <w:sz w:val="22"/>
      <w:szCs w:val="22"/>
      <w14:ligatures w14:val="none"/>
    </w:rPr>
  </w:style>
  <w:style w:type="paragraph" w:customStyle="1" w:styleId="card1">
    <w:name w:val="card1"/>
    <w:next w:val="NoSpacing"/>
    <w:uiPriority w:val="99"/>
    <w:unhideWhenUsed/>
    <w:qFormat/>
    <w:rsid w:val="000B7B7F"/>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20"/>
    <w:qFormat/>
    <w:rsid w:val="000B7B7F"/>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B7B7F"/>
    <w:pPr>
      <w:autoSpaceDE w:val="0"/>
      <w:autoSpaceDN w:val="0"/>
      <w:adjustRightInd w:val="0"/>
      <w:spacing w:before="480" w:line="254" w:lineRule="auto"/>
      <w:ind w:left="432" w:right="432"/>
      <w:jc w:val="both"/>
    </w:pPr>
    <w:rPr>
      <w:rFonts w:ascii="Cambria" w:hAnsi="Cambria" w:cs="Times New Roman"/>
      <w:u w:val="single"/>
    </w:rPr>
  </w:style>
  <w:style w:type="character" w:customStyle="1" w:styleId="title-text">
    <w:name w:val="title-text"/>
    <w:basedOn w:val="DefaultParagraphFont"/>
    <w:rsid w:val="000B7B7F"/>
  </w:style>
  <w:style w:type="character" w:customStyle="1" w:styleId="blog-post-title-font">
    <w:name w:val="blog-post-title-font"/>
    <w:basedOn w:val="DefaultParagraphFont"/>
    <w:rsid w:val="000B7B7F"/>
  </w:style>
  <w:style w:type="character" w:customStyle="1" w:styleId="uabb-heading-text">
    <w:name w:val="uabb-heading-text"/>
    <w:basedOn w:val="DefaultParagraphFont"/>
    <w:rsid w:val="000B7B7F"/>
  </w:style>
  <w:style w:type="paragraph" w:customStyle="1" w:styleId="Title1">
    <w:name w:val="Title1"/>
    <w:basedOn w:val="Normal"/>
    <w:next w:val="BodyText"/>
    <w:uiPriority w:val="1"/>
    <w:qFormat/>
    <w:rsid w:val="000B7B7F"/>
    <w:pPr>
      <w:keepNext/>
      <w:keepLines/>
      <w:spacing w:after="240"/>
      <w:jc w:val="center"/>
      <w:outlineLvl w:val="0"/>
    </w:pPr>
    <w:rPr>
      <w:rFonts w:cs="Times New Roman"/>
      <w:u w:val="single"/>
    </w:rPr>
  </w:style>
  <w:style w:type="character" w:customStyle="1" w:styleId="underline">
    <w:name w:val="underline"/>
    <w:qFormat/>
    <w:rsid w:val="000B7B7F"/>
    <w:rPr>
      <w:b/>
      <w:u w:val="single"/>
    </w:rPr>
  </w:style>
  <w:style w:type="character" w:customStyle="1" w:styleId="qlabel">
    <w:name w:val="q_label"/>
    <w:basedOn w:val="DefaultParagraphFont"/>
    <w:rsid w:val="000B7B7F"/>
  </w:style>
  <w:style w:type="character" w:customStyle="1" w:styleId="alabel">
    <w:name w:val="a_label"/>
    <w:basedOn w:val="DefaultParagraphFont"/>
    <w:rsid w:val="000B7B7F"/>
  </w:style>
  <w:style w:type="character" w:customStyle="1" w:styleId="TitleChar2">
    <w:name w:val="Title Char2"/>
    <w:basedOn w:val="DefaultParagraphFont"/>
    <w:uiPriority w:val="99"/>
    <w:semiHidden/>
    <w:rsid w:val="000B7B7F"/>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0B7B7F"/>
    <w:pPr>
      <w:keepNext/>
      <w:keepLines/>
      <w:spacing w:before="40" w:after="0"/>
      <w:outlineLvl w:val="5"/>
    </w:pPr>
    <w:rPr>
      <w:rFonts w:ascii="Calibri Light" w:eastAsia="Times New Roman" w:hAnsi="Calibri Light" w:cs="Times New Roman"/>
      <w:color w:val="1F3763"/>
    </w:rPr>
  </w:style>
  <w:style w:type="paragraph" w:customStyle="1" w:styleId="Analytics">
    <w:name w:val="Analytics"/>
    <w:link w:val="AnalyticsChar"/>
    <w:uiPriority w:val="4"/>
    <w:qFormat/>
    <w:rsid w:val="000B7B7F"/>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0B7B7F"/>
    <w:rPr>
      <w:rFonts w:ascii="Calibri" w:eastAsia="Times New Roman" w:hAnsi="Calibri" w:cs="Times New Roman"/>
      <w:b/>
      <w:iCs/>
      <w:kern w:val="0"/>
      <w:sz w:val="26"/>
      <w:szCs w:val="28"/>
      <w14:ligatures w14:val="none"/>
    </w:rPr>
  </w:style>
  <w:style w:type="paragraph" w:styleId="HTMLPreformatted">
    <w:name w:val="HTML Preformatted"/>
    <w:basedOn w:val="Normal"/>
    <w:link w:val="HTMLPreformattedChar"/>
    <w:uiPriority w:val="99"/>
    <w:semiHidden/>
    <w:unhideWhenUsed/>
    <w:rsid w:val="000B7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7B7F"/>
    <w:rPr>
      <w:rFonts w:ascii="Courier New" w:eastAsia="Times New Roman" w:hAnsi="Courier New" w:cs="Courier New"/>
      <w:kern w:val="0"/>
      <w:sz w:val="20"/>
      <w:szCs w:val="20"/>
      <w14:ligatures w14:val="none"/>
    </w:rPr>
  </w:style>
  <w:style w:type="table" w:styleId="TableGrid">
    <w:name w:val="Table Grid"/>
    <w:basedOn w:val="TableNormal"/>
    <w:uiPriority w:val="39"/>
    <w:rsid w:val="000B7B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0B7B7F"/>
  </w:style>
  <w:style w:type="paragraph" w:customStyle="1" w:styleId="paragraphtext-sqisdnjh0t0-">
    <w:name w:val="paragraph_text-sqisdnjh0t0-"/>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Heading6Char1">
    <w:name w:val="Heading 6 Char1"/>
    <w:basedOn w:val="DefaultParagraphFont"/>
    <w:uiPriority w:val="99"/>
    <w:semiHidden/>
    <w:rsid w:val="000B7B7F"/>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0B7B7F"/>
    <w:rPr>
      <w:color w:val="501549" w:themeColor="accent5" w:themeShade="80"/>
      <w:sz w:val="22"/>
    </w:rPr>
  </w:style>
  <w:style w:type="character" w:customStyle="1" w:styleId="analyticrealChar">
    <w:name w:val="analytic real Char"/>
    <w:basedOn w:val="DefaultParagraphFont"/>
    <w:link w:val="analyticreal"/>
    <w:uiPriority w:val="4"/>
    <w:rsid w:val="000B7B7F"/>
    <w:rPr>
      <w:rFonts w:ascii="Calibri" w:eastAsiaTheme="majorEastAsia" w:hAnsi="Calibri" w:cstheme="majorBidi"/>
      <w:b/>
      <w:iCs/>
      <w:color w:val="501549" w:themeColor="accent5" w:themeShade="80"/>
      <w:kern w:val="0"/>
      <w:sz w:val="22"/>
      <w:szCs w:val="22"/>
      <w14:ligatures w14:val="none"/>
    </w:rPr>
  </w:style>
  <w:style w:type="paragraph" w:customStyle="1" w:styleId="cardnotes">
    <w:name w:val="card notes"/>
    <w:uiPriority w:val="4"/>
    <w:qFormat/>
    <w:rsid w:val="000B7B7F"/>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0B7B7F"/>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0B7B7F"/>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0B7B7F"/>
    <w:pPr>
      <w:spacing w:line="259" w:lineRule="auto"/>
    </w:pPr>
    <w:rPr>
      <w:rFonts w:ascii="Calibri" w:hAnsi="Calibri" w:cs="Calibri"/>
      <w:b/>
      <w:color w:val="3A7C22" w:themeColor="accent6" w:themeShade="BF"/>
      <w:kern w:val="0"/>
      <w:sz w:val="22"/>
      <w:szCs w:val="22"/>
      <w14:ligatures w14:val="none"/>
    </w:rPr>
  </w:style>
  <w:style w:type="paragraph" w:customStyle="1" w:styleId="duet--article--dangerously-set-cms-markup">
    <w:name w:val="duet--article--dangerously-set-cms-markup"/>
    <w:basedOn w:val="Normal"/>
    <w:rsid w:val="000B7B7F"/>
    <w:pPr>
      <w:spacing w:before="100" w:beforeAutospacing="1" w:after="100" w:afterAutospacing="1"/>
    </w:pPr>
    <w:rPr>
      <w:rFonts w:eastAsia="Times New Roman" w:cs="Times New Roman"/>
      <w:szCs w:val="24"/>
    </w:rPr>
  </w:style>
  <w:style w:type="paragraph" w:customStyle="1" w:styleId="has-text-align-justify">
    <w:name w:val="has-text-align-justify"/>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field">
    <w:name w:val="field"/>
    <w:basedOn w:val="DefaultParagraphFont"/>
    <w:rsid w:val="000B7B7F"/>
  </w:style>
  <w:style w:type="paragraph" w:customStyle="1" w:styleId="story-textparagraph">
    <w:name w:val="story-text__paragraph"/>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wpds-c-cydrxm">
    <w:name w:val="wpds-c-cydrxm"/>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gntarbp">
    <w:name w:val="gnt_ar_b_p"/>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mtphl">
    <w:name w:val="mtp_hl"/>
    <w:basedOn w:val="DefaultParagraphFont"/>
    <w:rsid w:val="000B7B7F"/>
  </w:style>
  <w:style w:type="paragraph" w:customStyle="1" w:styleId="pullquote">
    <w:name w:val="pullquote"/>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pjlv">
    <w:name w:val="pjlv"/>
    <w:basedOn w:val="DefaultParagraphFont"/>
    <w:rsid w:val="000B7B7F"/>
  </w:style>
  <w:style w:type="character" w:customStyle="1" w:styleId="visually-hidden">
    <w:name w:val="visually-hidden"/>
    <w:basedOn w:val="DefaultParagraphFont"/>
    <w:rsid w:val="000B7B7F"/>
  </w:style>
  <w:style w:type="paragraph" w:customStyle="1" w:styleId="Subtitle1">
    <w:name w:val="Subtitle1"/>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TableParagraph">
    <w:name w:val="Table Paragraph"/>
    <w:basedOn w:val="Normal"/>
    <w:uiPriority w:val="1"/>
    <w:qFormat/>
    <w:rsid w:val="000B7B7F"/>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premium">
    <w:name w:val="premium"/>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widgetheadline-text">
    <w:name w:val="widget__headline-text"/>
    <w:basedOn w:val="DefaultParagraphFont"/>
    <w:rsid w:val="000B7B7F"/>
  </w:style>
  <w:style w:type="character" w:customStyle="1" w:styleId="mr1">
    <w:name w:val="mr1"/>
    <w:basedOn w:val="DefaultParagraphFont"/>
    <w:rsid w:val="000B7B7F"/>
  </w:style>
  <w:style w:type="character" w:customStyle="1" w:styleId="t-14">
    <w:name w:val="t-14"/>
    <w:basedOn w:val="DefaultParagraphFont"/>
    <w:rsid w:val="000B7B7F"/>
  </w:style>
  <w:style w:type="character" w:customStyle="1" w:styleId="apple-converted-space">
    <w:name w:val="apple-converted-space"/>
    <w:basedOn w:val="DefaultParagraphFont"/>
    <w:rsid w:val="000B7B7F"/>
  </w:style>
  <w:style w:type="paragraph" w:customStyle="1" w:styleId="paragraph-sc-1tqpf5s-0">
    <w:name w:val="paragraph-sc-1tqpf5s-0"/>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classifiergap">
    <w:name w:val="article-classifier__gap"/>
    <w:basedOn w:val="DefaultParagraphFont"/>
    <w:rsid w:val="000B7B7F"/>
  </w:style>
  <w:style w:type="paragraph" w:customStyle="1" w:styleId="list-item">
    <w:name w:val="list-item"/>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css-at9mc1">
    <w:name w:val="css-at9mc1"/>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storyline-p">
    <w:name w:val="storyline-p"/>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e1cmel8x0">
    <w:name w:val="e1cmel8x0"/>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css-0">
    <w:name w:val="css-0"/>
    <w:basedOn w:val="DefaultParagraphFont"/>
    <w:rsid w:val="000B7B7F"/>
  </w:style>
  <w:style w:type="paragraph" w:customStyle="1" w:styleId="xvisr">
    <w:name w:val="xvisr"/>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b2eff">
    <w:name w:val="b2eff"/>
    <w:basedOn w:val="DefaultParagraphFont"/>
    <w:rsid w:val="000B7B7F"/>
  </w:style>
  <w:style w:type="paragraph" w:customStyle="1" w:styleId="paragraph">
    <w:name w:val="paragraph"/>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css-k3zb6l-paragraph">
    <w:name w:val="css-k3zb6l-paragraph"/>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opinion-articlebody">
    <w:name w:val="opinion-article__body"/>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text">
    <w:name w:val="text"/>
    <w:basedOn w:val="DefaultParagraphFont"/>
    <w:rsid w:val="000B7B7F"/>
  </w:style>
  <w:style w:type="character" w:customStyle="1" w:styleId="opinion-articlebody1">
    <w:name w:val="opinion-article__body1"/>
    <w:basedOn w:val="DefaultParagraphFont"/>
    <w:rsid w:val="000B7B7F"/>
  </w:style>
  <w:style w:type="character" w:customStyle="1" w:styleId="ssrfcpassagedeactivated">
    <w:name w:val="ss_rfcpassage_deactivated"/>
    <w:basedOn w:val="DefaultParagraphFont"/>
    <w:rsid w:val="000B7B7F"/>
  </w:style>
  <w:style w:type="character" w:customStyle="1" w:styleId="ssun">
    <w:name w:val="ss_un"/>
    <w:basedOn w:val="DefaultParagraphFont"/>
    <w:rsid w:val="000B7B7F"/>
  </w:style>
  <w:style w:type="character" w:customStyle="1" w:styleId="sssh">
    <w:name w:val="ss_sh"/>
    <w:basedOn w:val="DefaultParagraphFont"/>
    <w:rsid w:val="000B7B7F"/>
  </w:style>
  <w:style w:type="character" w:customStyle="1" w:styleId="ssit">
    <w:name w:val="ss_it"/>
    <w:basedOn w:val="DefaultParagraphFont"/>
    <w:rsid w:val="000B7B7F"/>
  </w:style>
  <w:style w:type="character" w:customStyle="1" w:styleId="ssrfcsection">
    <w:name w:val="ss_rfcsection"/>
    <w:basedOn w:val="DefaultParagraphFont"/>
    <w:rsid w:val="000B7B7F"/>
  </w:style>
  <w:style w:type="character" w:customStyle="1" w:styleId="ssheadnotelink">
    <w:name w:val="ss_headnotelink"/>
    <w:basedOn w:val="DefaultParagraphFont"/>
    <w:rsid w:val="000B7B7F"/>
  </w:style>
  <w:style w:type="character" w:customStyle="1" w:styleId="dropcap">
    <w:name w:val="dropcap"/>
    <w:basedOn w:val="DefaultParagraphFont"/>
    <w:rsid w:val="000B7B7F"/>
  </w:style>
  <w:style w:type="paragraph" w:customStyle="1" w:styleId="img-circle">
    <w:name w:val="img-circle"/>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e15kmbpe0">
    <w:name w:val="e15kmbpe0"/>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annotationhighlight">
    <w:name w:val="annotation__highlight"/>
    <w:basedOn w:val="DefaultParagraphFont"/>
    <w:rsid w:val="000B7B7F"/>
  </w:style>
  <w:style w:type="character" w:customStyle="1" w:styleId="annotation-link">
    <w:name w:val="annotation-link"/>
    <w:basedOn w:val="DefaultParagraphFont"/>
    <w:rsid w:val="000B7B7F"/>
  </w:style>
  <w:style w:type="paragraph" w:customStyle="1" w:styleId="sc-77igqf-0">
    <w:name w:val="sc-77igqf-0"/>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caas-xray-inline">
    <w:name w:val="caas-xray-inline"/>
    <w:basedOn w:val="DefaultParagraphFont"/>
    <w:rsid w:val="000B7B7F"/>
  </w:style>
  <w:style w:type="paragraph" w:customStyle="1" w:styleId="mdc-article-paragraph">
    <w:name w:val="mdc-article-paragraph"/>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media-ui-paragraphtext-sqisdnjh0t0-">
    <w:name w:val="media-ui-paragraph_text-sqisdnjh0t0-"/>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has-text-align-center">
    <w:name w:val="has-text-align-center"/>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paywall">
    <w:name w:val="paywall"/>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basewrap-sc-gjqpdd">
    <w:name w:val="basewrap-sc-gjqpdd"/>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spanwrapper-umhxw">
    <w:name w:val="spanwrapper-umhxw"/>
    <w:basedOn w:val="DefaultParagraphFont"/>
    <w:rsid w:val="000B7B7F"/>
  </w:style>
  <w:style w:type="character" w:customStyle="1" w:styleId="rubricname-fvtemz">
    <w:name w:val="rubricname-fvtemz"/>
    <w:basedOn w:val="DefaultParagraphFont"/>
    <w:rsid w:val="000B7B7F"/>
  </w:style>
  <w:style w:type="paragraph" w:customStyle="1" w:styleId="bylinewrapper-jwhrlh">
    <w:name w:val="bylinewrapper-jwhrlh"/>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kwmrln">
    <w:name w:val="bylinename-kwmrln"/>
    <w:basedOn w:val="DefaultParagraphFont"/>
    <w:rsid w:val="000B7B7F"/>
  </w:style>
  <w:style w:type="character" w:customStyle="1" w:styleId="ct-span">
    <w:name w:val="ct-span"/>
    <w:basedOn w:val="DefaultParagraphFont"/>
    <w:rsid w:val="000B7B7F"/>
  </w:style>
  <w:style w:type="paragraph" w:customStyle="1" w:styleId="has-dropcap">
    <w:name w:val="has-dropcap"/>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paragraph" w:customStyle="1" w:styleId="clay-paragraph">
    <w:name w:val="clay-paragraph"/>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character" w:customStyle="1" w:styleId="sidenote">
    <w:name w:val="sidenote"/>
    <w:basedOn w:val="DefaultParagraphFont"/>
    <w:rsid w:val="000B7B7F"/>
  </w:style>
  <w:style w:type="paragraph" w:customStyle="1" w:styleId="Emphasis0">
    <w:name w:val="!!_Emphasis"/>
    <w:basedOn w:val="Normal"/>
    <w:uiPriority w:val="7"/>
    <w:qFormat/>
    <w:rsid w:val="000B7B7F"/>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8" w:space="0" w:color="auto"/>
    </w:rPr>
  </w:style>
  <w:style w:type="character" w:customStyle="1" w:styleId="Boxes">
    <w:name w:val="Boxes"/>
    <w:basedOn w:val="Emphasis"/>
    <w:qFormat/>
    <w:rsid w:val="000B7B7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B7B7F"/>
    <w:rPr>
      <w:b w:val="0"/>
      <w:sz w:val="22"/>
      <w:u w:val="single"/>
    </w:rPr>
  </w:style>
  <w:style w:type="paragraph" w:customStyle="1" w:styleId="sc-eb7bd5f6-0">
    <w:name w:val="sc-eb7bd5f6-0"/>
    <w:basedOn w:val="Normal"/>
    <w:rsid w:val="000B7B7F"/>
    <w:pPr>
      <w:spacing w:before="100" w:beforeAutospacing="1" w:after="100" w:afterAutospacing="1"/>
    </w:pPr>
    <w:rPr>
      <w:rFonts w:cs="Times New Roman"/>
    </w:rPr>
  </w:style>
  <w:style w:type="character" w:customStyle="1" w:styleId="dotcom-ad-text">
    <w:name w:val="dotcom-ad-text"/>
    <w:basedOn w:val="DefaultParagraphFont"/>
    <w:rsid w:val="000B7B7F"/>
  </w:style>
  <w:style w:type="paragraph" w:customStyle="1" w:styleId="sc-8d73edac-0">
    <w:name w:val="sc-8d73edac-0"/>
    <w:basedOn w:val="Normal"/>
    <w:rsid w:val="000B7B7F"/>
    <w:pPr>
      <w:spacing w:before="100" w:beforeAutospacing="1" w:after="100" w:afterAutospacing="1"/>
    </w:pPr>
    <w:rPr>
      <w:rFonts w:cs="Times New Roman"/>
    </w:rPr>
  </w:style>
  <w:style w:type="paragraph" w:customStyle="1" w:styleId="has-white-color">
    <w:name w:val="has-white-color"/>
    <w:basedOn w:val="Normal"/>
    <w:rsid w:val="000B7B7F"/>
    <w:pPr>
      <w:spacing w:before="100" w:beforeAutospacing="1" w:after="100" w:afterAutospacing="1"/>
    </w:pPr>
    <w:rPr>
      <w:rFonts w:cs="Times New Roman"/>
    </w:rPr>
  </w:style>
  <w:style w:type="paragraph" w:customStyle="1" w:styleId="wp-caption-text">
    <w:name w:val="wp-caption-text"/>
    <w:basedOn w:val="Normal"/>
    <w:rsid w:val="000B7B7F"/>
    <w:pPr>
      <w:spacing w:before="100" w:beforeAutospacing="1" w:after="100" w:afterAutospacing="1"/>
    </w:pPr>
    <w:rPr>
      <w:rFonts w:cs="Times New Roman"/>
    </w:rPr>
  </w:style>
  <w:style w:type="paragraph" w:customStyle="1" w:styleId="previous">
    <w:name w:val="previous"/>
    <w:basedOn w:val="Normal"/>
    <w:rsid w:val="000B7B7F"/>
    <w:pPr>
      <w:spacing w:before="100" w:beforeAutospacing="1" w:after="100" w:afterAutospacing="1"/>
    </w:pPr>
    <w:rPr>
      <w:rFonts w:cs="Times New Roman"/>
    </w:rPr>
  </w:style>
  <w:style w:type="character" w:customStyle="1" w:styleId="button-alternative-text">
    <w:name w:val="button-alternative-text"/>
    <w:basedOn w:val="DefaultParagraphFont"/>
    <w:rsid w:val="000B7B7F"/>
  </w:style>
  <w:style w:type="character" w:customStyle="1" w:styleId="extra-detail-1">
    <w:name w:val="extra-detail-1"/>
    <w:basedOn w:val="DefaultParagraphFont"/>
    <w:rsid w:val="000B7B7F"/>
  </w:style>
  <w:style w:type="character" w:customStyle="1" w:styleId="extra-detail-2">
    <w:name w:val="extra-detail-2"/>
    <w:basedOn w:val="DefaultParagraphFont"/>
    <w:rsid w:val="000B7B7F"/>
  </w:style>
  <w:style w:type="paragraph" w:customStyle="1" w:styleId="next">
    <w:name w:val="next"/>
    <w:basedOn w:val="Normal"/>
    <w:rsid w:val="000B7B7F"/>
    <w:pPr>
      <w:spacing w:before="100" w:beforeAutospacing="1" w:after="100" w:afterAutospacing="1"/>
    </w:pPr>
    <w:rPr>
      <w:rFonts w:cs="Times New Roman"/>
    </w:rPr>
  </w:style>
  <w:style w:type="character" w:customStyle="1" w:styleId="anchor-text">
    <w:name w:val="anchor-text"/>
    <w:basedOn w:val="DefaultParagraphFont"/>
    <w:rsid w:val="000B7B7F"/>
  </w:style>
  <w:style w:type="character" w:customStyle="1" w:styleId="ad-label">
    <w:name w:val="ad-label"/>
    <w:basedOn w:val="DefaultParagraphFont"/>
    <w:rsid w:val="000B7B7F"/>
  </w:style>
  <w:style w:type="paragraph" w:customStyle="1" w:styleId="c-paragraph">
    <w:name w:val="c-paragraph"/>
    <w:basedOn w:val="Normal"/>
    <w:rsid w:val="000B7B7F"/>
    <w:pPr>
      <w:spacing w:before="100" w:beforeAutospacing="1" w:after="100" w:afterAutospacing="1"/>
    </w:pPr>
    <w:rPr>
      <w:rFonts w:cs="Times New Roman"/>
    </w:rPr>
  </w:style>
  <w:style w:type="character" w:customStyle="1" w:styleId="c-media-itemcaption">
    <w:name w:val="c-media-item__caption"/>
    <w:basedOn w:val="DefaultParagraphFont"/>
    <w:rsid w:val="000B7B7F"/>
  </w:style>
  <w:style w:type="character" w:customStyle="1" w:styleId="c-stack">
    <w:name w:val="c-stack"/>
    <w:basedOn w:val="DefaultParagraphFont"/>
    <w:rsid w:val="000B7B7F"/>
  </w:style>
  <w:style w:type="paragraph" w:customStyle="1" w:styleId="bodypara">
    <w:name w:val="body_para"/>
    <w:basedOn w:val="Normal"/>
    <w:rsid w:val="000B7B7F"/>
    <w:pPr>
      <w:spacing w:before="100" w:beforeAutospacing="1" w:after="100" w:afterAutospacing="1"/>
    </w:pPr>
    <w:rPr>
      <w:rFonts w:cs="Times New Roman"/>
    </w:rPr>
  </w:style>
  <w:style w:type="character" w:customStyle="1" w:styleId="-superscript-number">
    <w:name w:val="•-superscript-number"/>
    <w:basedOn w:val="DefaultParagraphFont"/>
    <w:rsid w:val="000B7B7F"/>
  </w:style>
  <w:style w:type="character" w:customStyle="1" w:styleId="-no-break">
    <w:name w:val="•-no-break"/>
    <w:basedOn w:val="DefaultParagraphFont"/>
    <w:rsid w:val="000B7B7F"/>
  </w:style>
  <w:style w:type="paragraph" w:customStyle="1" w:styleId="pullquote0">
    <w:name w:val="pull_quote"/>
    <w:basedOn w:val="Normal"/>
    <w:rsid w:val="000B7B7F"/>
    <w:pPr>
      <w:spacing w:before="100" w:beforeAutospacing="1" w:after="100" w:afterAutospacing="1"/>
    </w:pPr>
    <w:rPr>
      <w:rFonts w:cs="Times New Roman"/>
    </w:rPr>
  </w:style>
  <w:style w:type="paragraph" w:customStyle="1" w:styleId="dcr-s3ycb2">
    <w:name w:val="dcr-s3ycb2"/>
    <w:basedOn w:val="Normal"/>
    <w:rsid w:val="000B7B7F"/>
    <w:pPr>
      <w:spacing w:before="100" w:beforeAutospacing="1" w:after="100" w:afterAutospacing="1"/>
    </w:pPr>
    <w:rPr>
      <w:rFonts w:cs="Times New Roman"/>
    </w:rPr>
  </w:style>
  <w:style w:type="character" w:customStyle="1" w:styleId="dcr-15rw6c2">
    <w:name w:val="dcr-15rw6c2"/>
    <w:basedOn w:val="DefaultParagraphFont"/>
    <w:rsid w:val="000B7B7F"/>
  </w:style>
  <w:style w:type="character" w:customStyle="1" w:styleId="dcr-1ypwo6h">
    <w:name w:val="dcr-1ypwo6h"/>
    <w:basedOn w:val="DefaultParagraphFont"/>
    <w:rsid w:val="000B7B7F"/>
  </w:style>
  <w:style w:type="character" w:customStyle="1" w:styleId="dcr-3j53am">
    <w:name w:val="dcr-3j53am"/>
    <w:basedOn w:val="DefaultParagraphFont"/>
    <w:rsid w:val="000B7B7F"/>
  </w:style>
  <w:style w:type="character" w:customStyle="1" w:styleId="dcr-194i6pr">
    <w:name w:val="dcr-194i6pr"/>
    <w:basedOn w:val="DefaultParagraphFont"/>
    <w:rsid w:val="000B7B7F"/>
  </w:style>
  <w:style w:type="character" w:customStyle="1" w:styleId="dcr-1qvd3m6">
    <w:name w:val="dcr-1qvd3m6"/>
    <w:basedOn w:val="DefaultParagraphFont"/>
    <w:rsid w:val="000B7B7F"/>
  </w:style>
  <w:style w:type="paragraph" w:customStyle="1" w:styleId="slick-active">
    <w:name w:val="slick-active"/>
    <w:basedOn w:val="Normal"/>
    <w:rsid w:val="000B7B7F"/>
    <w:pPr>
      <w:spacing w:before="100" w:beforeAutospacing="1" w:after="100" w:afterAutospacing="1" w:line="240" w:lineRule="auto"/>
    </w:pPr>
    <w:rPr>
      <w:rFonts w:ascii="Times New Roman" w:eastAsia="Times New Roman" w:hAnsi="Times New Roman" w:cs="Times New Roman"/>
    </w:rPr>
  </w:style>
  <w:style w:type="character" w:customStyle="1" w:styleId="select-all">
    <w:name w:val="select-all"/>
    <w:basedOn w:val="DefaultParagraphFont"/>
    <w:rsid w:val="000B7B7F"/>
  </w:style>
  <w:style w:type="character" w:customStyle="1" w:styleId="alt">
    <w:name w:val="alt"/>
    <w:basedOn w:val="DefaultParagraphFont"/>
    <w:rsid w:val="000B7B7F"/>
  </w:style>
  <w:style w:type="paragraph" w:customStyle="1" w:styleId="messagelistitem5126c">
    <w:name w:val="messagelistitem__5126c"/>
    <w:basedOn w:val="Normal"/>
    <w:rsid w:val="000B7B7F"/>
    <w:pPr>
      <w:spacing w:before="100" w:beforeAutospacing="1" w:after="100" w:afterAutospacing="1" w:line="240" w:lineRule="auto"/>
    </w:pPr>
    <w:rPr>
      <w:rFonts w:ascii="Times New Roman" w:eastAsia="Times New Roman" w:hAnsi="Times New Roman" w:cs="Times New Roman"/>
      <w:szCs w:val="24"/>
    </w:rPr>
  </w:style>
  <w:style w:type="numbering" w:customStyle="1" w:styleId="1ai">
    <w:name w:val="1ai"/>
    <w:rsid w:val="000B7B7F"/>
    <w:pPr>
      <w:numPr>
        <w:numId w:val="143"/>
      </w:numPr>
    </w:pPr>
  </w:style>
  <w:style w:type="numbering" w:customStyle="1" w:styleId="1ai2">
    <w:name w:val="1ai2"/>
    <w:rsid w:val="000B7B7F"/>
    <w:pPr>
      <w:numPr>
        <w:numId w:val="131"/>
      </w:numPr>
    </w:pPr>
  </w:style>
  <w:style w:type="numbering" w:customStyle="1" w:styleId="1ai1">
    <w:name w:val="1ai1"/>
    <w:rsid w:val="000B7B7F"/>
    <w:pPr>
      <w:numPr>
        <w:numId w:val="142"/>
      </w:numPr>
    </w:pPr>
  </w:style>
  <w:style w:type="numbering" w:customStyle="1" w:styleId="1ai10">
    <w:name w:val="1ai10"/>
    <w:rsid w:val="000B7B7F"/>
    <w:pPr>
      <w:numPr>
        <w:numId w:val="129"/>
      </w:numPr>
    </w:pPr>
  </w:style>
  <w:style w:type="numbering" w:customStyle="1" w:styleId="1111112">
    <w:name w:val="1111112"/>
    <w:rsid w:val="000B7B7F"/>
    <w:pPr>
      <w:numPr>
        <w:numId w:val="139"/>
      </w:numPr>
    </w:pPr>
  </w:style>
  <w:style w:type="numbering" w:customStyle="1" w:styleId="1ai11">
    <w:name w:val="1ai11"/>
    <w:rsid w:val="000B7B7F"/>
    <w:pPr>
      <w:numPr>
        <w:numId w:val="1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cobin.com/2025/05/afl-cio-cold-war-imperialis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33518</Words>
  <Characters>173293</Characters>
  <Application>Microsoft Office Word</Application>
  <DocSecurity>0</DocSecurity>
  <Lines>2548</Lines>
  <Paragraphs>984</Paragraphs>
  <ScaleCrop>false</ScaleCrop>
  <Company/>
  <LinksUpToDate>false</LinksUpToDate>
  <CharactersWithSpaces>205827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5</cp:revision>
  <dcterms:created xsi:type="dcterms:W3CDTF">2025-11-16T14:34:00Z</dcterms:created>
  <dcterms:modified xsi:type="dcterms:W3CDTF">2025-11-16T14:43:00Z</dcterms:modified>
</cp:coreProperties>
</file>