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0704" w14:textId="1F468936" w:rsidR="005F00C8" w:rsidRDefault="005C508E" w:rsidP="005C508E">
      <w:pPr>
        <w:pStyle w:val="Heading1"/>
        <w:rPr>
          <w:lang w:val="fr-FR"/>
        </w:rPr>
      </w:pPr>
      <w:r>
        <w:rPr>
          <w:lang w:val="fr-FR"/>
        </w:rPr>
        <w:t>1NC v JMU PK</w:t>
      </w:r>
    </w:p>
    <w:p w14:paraId="654300F8" w14:textId="036FF5E9" w:rsidR="005C508E" w:rsidRDefault="005C508E" w:rsidP="005C508E">
      <w:pPr>
        <w:pStyle w:val="Heading2"/>
        <w:rPr>
          <w:lang w:val="fr-FR"/>
        </w:rPr>
      </w:pPr>
      <w:r>
        <w:rPr>
          <w:lang w:val="fr-FR"/>
        </w:rPr>
        <w:t>Off</w:t>
      </w:r>
    </w:p>
    <w:p w14:paraId="3A5A6CC6" w14:textId="77777777" w:rsidR="00BC7998" w:rsidRDefault="00BC7998" w:rsidP="00BC7998">
      <w:pPr>
        <w:pStyle w:val="Heading3"/>
      </w:pPr>
      <w:r>
        <w:t>1NC</w:t>
      </w:r>
    </w:p>
    <w:p w14:paraId="3A0BB422" w14:textId="77777777" w:rsidR="00BC7998" w:rsidRPr="00DA6F78" w:rsidRDefault="00BC7998" w:rsidP="00BC7998">
      <w:r>
        <w:t>Semiocap K</w:t>
      </w:r>
    </w:p>
    <w:p w14:paraId="6E0A4BC6" w14:textId="4C54C903" w:rsidR="00BC7998" w:rsidRPr="00C451F6" w:rsidRDefault="00BC7998" w:rsidP="00BC7998">
      <w:pPr>
        <w:pStyle w:val="Heading4"/>
      </w:pPr>
      <w:r>
        <w:t xml:space="preserve">We’ve reached the end of art and history – capitalism is running out of supplies and must turn to recycling the waste of modernity as the only means to sustain growth – thus their symbolic rupture through </w:t>
      </w:r>
      <w:r w:rsidR="00750E6B">
        <w:t>abolition</w:t>
      </w:r>
      <w:r>
        <w:t xml:space="preserve">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1C09D974" w14:textId="77777777" w:rsidR="00BC7998" w:rsidRPr="00FE05A4" w:rsidRDefault="00BC7998" w:rsidP="00BC7998">
      <w:pPr>
        <w:rPr>
          <w:rStyle w:val="Style13ptBold"/>
        </w:rPr>
      </w:pPr>
      <w:r w:rsidRPr="00FE05A4">
        <w:rPr>
          <w:rStyle w:val="Style13ptBold"/>
        </w:rPr>
        <w:t>James 16</w:t>
      </w:r>
    </w:p>
    <w:p w14:paraId="40E7E79F" w14:textId="77777777" w:rsidR="00BC7998" w:rsidRPr="00C940A8" w:rsidRDefault="00BC7998" w:rsidP="00BC7998">
      <w:r w:rsidRPr="00C940A8">
        <w:t xml:space="preserve">(Robin James is Associate Professor of Philosophy at UNC Charlotte, FORTHCOMING- Incandescence, Melancholy, and Feminist Bad Vibes: A Response to Ziarek’s Feminist Aesthetics </w:t>
      </w:r>
      <w:r>
        <w:t xml:space="preserve">and the Politics of Modernism, </w:t>
      </w:r>
      <w:r w:rsidRPr="00C940A8">
        <w:rPr>
          <w:i/>
        </w:rPr>
        <w:t>Differences</w:t>
      </w:r>
      <w:r w:rsidRPr="00C940A8">
        <w:t xml:space="preserve"> 25 (2), p. 120-123, philpapers- </w:t>
      </w:r>
      <w:r w:rsidRPr="00EF266C">
        <w:t>http://philpapers.org/rec/JAMIMA)//TR</w:t>
      </w:r>
    </w:p>
    <w:p w14:paraId="1BAD863F" w14:textId="77777777" w:rsidR="00BC7998" w:rsidRPr="00FE05A4" w:rsidRDefault="00BC7998" w:rsidP="00BC7998">
      <w:pPr>
        <w:rPr>
          <w:rStyle w:val="Style13ptBold"/>
          <w:b w:val="0"/>
          <w:sz w:val="16"/>
          <w:szCs w:val="16"/>
        </w:rPr>
      </w:pPr>
    </w:p>
    <w:p w14:paraId="6B03DD4D" w14:textId="77777777" w:rsidR="00BC7998" w:rsidRDefault="00BC7998" w:rsidP="00BC7998">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The women writers Ziarek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cultivates, or </w:t>
      </w:r>
      <w:r w:rsidRPr="00531346">
        <w:rPr>
          <w:rStyle w:val="StyleUnderline"/>
        </w:rPr>
        <w:t xml:space="preserve">incites </w:t>
      </w:r>
      <w:r w:rsidRPr="00531346">
        <w:rPr>
          <w:sz w:val="16"/>
        </w:rPr>
        <w:t xml:space="preserve">(to use a more Foucaultian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—what Ziarek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Undoing [. . .] feminism while simultaneously appearing to be engaging in a wellinformed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This is why, as Ziarek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subjectivization (i.e., their overcoming of scopophilic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Ziarek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tonality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evokes u.s.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u.s. nationalism, it is the very means for reproducing normativity. In resilience </w:t>
      </w:r>
      <w:r w:rsidRPr="00017135">
        <w:rPr>
          <w:rStyle w:val="StyleUnderline"/>
        </w:rPr>
        <w:t>discourse, wild and crazy femmes</w:t>
      </w:r>
      <w:r w:rsidRPr="00017135">
        <w:rPr>
          <w:sz w:val="16"/>
        </w:rPr>
        <w:t xml:space="preserve">—like, say, Ke$ha—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“resignif[ying] damaged bodies and objects previously expelled from the realm of meaning”</w:t>
      </w:r>
      <w:r w:rsidRPr="00531346">
        <w:rPr>
          <w:sz w:val="16"/>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 xml:space="preserve">.16 So even though incandescent potentiality might be “the very opposite of the traffic in women” (Ziarek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waste and increases efficiencies.</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Modernism’s constitutive outside becomes neoliberalism’s bread and butter</w:t>
      </w:r>
      <w:r w:rsidRPr="00531346">
        <w:rPr>
          <w:rStyle w:val="StyleUnderline"/>
        </w:rPr>
        <w:t xml:space="preserve">; or, </w:t>
      </w:r>
      <w:r w:rsidRPr="00244D48">
        <w:rPr>
          <w:rStyle w:val="StyleUnderline"/>
          <w:highlight w:val="yellow"/>
        </w:rPr>
        <w:t>the abject is now central to the means of capital, political, and aesthetic production.</w:t>
      </w:r>
      <w:r w:rsidRPr="001A1AB9">
        <w:rPr>
          <w:sz w:val="16"/>
        </w:rPr>
        <w:t>17</w:t>
      </w:r>
    </w:p>
    <w:p w14:paraId="0E4DB894" w14:textId="77777777" w:rsidR="00BC7998" w:rsidRPr="003B5A43" w:rsidRDefault="00BC7998" w:rsidP="00BC7998">
      <w:pPr>
        <w:pStyle w:val="Heading4"/>
      </w:pPr>
      <w:r>
        <w:t>Multi-Racial White Supremacist Patriarchy is the defining matrix of neoliberalism which the aff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56AEC4EE" w14:textId="77777777" w:rsidR="00BC7998" w:rsidRPr="00CD4B86" w:rsidRDefault="00BC7998" w:rsidP="00BC7998">
      <w:pPr>
        <w:rPr>
          <w:rStyle w:val="Style13ptBold"/>
        </w:rPr>
      </w:pPr>
      <w:r w:rsidRPr="00CD4B86">
        <w:rPr>
          <w:rStyle w:val="Style13ptBold"/>
        </w:rPr>
        <w:t>James 15</w:t>
      </w:r>
    </w:p>
    <w:p w14:paraId="09C5BD06" w14:textId="77777777" w:rsidR="00BC7998" w:rsidRDefault="00BC7998" w:rsidP="00BC7998">
      <w:pPr>
        <w:rPr>
          <w:rStyle w:val="Style13ptBold"/>
          <w:b w:val="0"/>
          <w:sz w:val="16"/>
          <w:szCs w:val="16"/>
        </w:rPr>
      </w:pPr>
      <w:r w:rsidRPr="00CD4B86">
        <w:rPr>
          <w:rStyle w:val="Style13ptBold"/>
          <w:sz w:val="16"/>
          <w:szCs w:val="16"/>
        </w:rPr>
        <w:t xml:space="preserve">(Robin James- Associate Professor of Philosophy @ UNC Charlotte, Resilience &amp; Melancholy: Pop Music, Feminism, Neoliberalism, Publisher: Zero Books, </w:t>
      </w:r>
      <w:r>
        <w:rPr>
          <w:rStyle w:val="Style13ptBold"/>
          <w:sz w:val="16"/>
          <w:szCs w:val="16"/>
        </w:rPr>
        <w:t>Accessed: google books</w:t>
      </w:r>
      <w:r w:rsidRPr="00CD4B86">
        <w:rPr>
          <w:rStyle w:val="Style13ptBold"/>
          <w:sz w:val="16"/>
          <w:szCs w:val="16"/>
        </w:rPr>
        <w:t>)//TR</w:t>
      </w:r>
    </w:p>
    <w:p w14:paraId="01F14B80" w14:textId="77777777" w:rsidR="00BC7998" w:rsidRPr="00BD3538" w:rsidRDefault="00BC7998" w:rsidP="00BC7998">
      <w:pPr>
        <w:rPr>
          <w:bCs/>
          <w:sz w:val="16"/>
          <w:szCs w:val="16"/>
        </w:rPr>
      </w:pPr>
    </w:p>
    <w:p w14:paraId="20EA2972" w14:textId="77777777" w:rsidR="00BC7998" w:rsidRPr="00244D48" w:rsidRDefault="00BC7998" w:rsidP="00BC7998">
      <w:pPr>
        <w:rPr>
          <w:u w:val="single"/>
        </w:rPr>
      </w:pPr>
      <w:r w:rsidRPr="00526D9A">
        <w:rPr>
          <w:sz w:val="16"/>
        </w:rPr>
        <w:t xml:space="preserve">Another way of saying that is: </w:t>
      </w:r>
      <w:r w:rsidRPr="00244D48">
        <w:rPr>
          <w:rStyle w:val="StyleUnderline"/>
          <w:highlight w:val="yellow"/>
        </w:rPr>
        <w:t xml:space="preserve">MRWaSP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r w:rsidRPr="00244D48">
        <w:rPr>
          <w:rStyle w:val="StyleUnderline"/>
          <w:highlight w:val="yellow"/>
        </w:rPr>
        <w:t xml:space="preserve">mainstreamable and non-mainstreamable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displace[s] fordist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r w:rsidRPr="00BD3538">
        <w:rPr>
          <w:rStyle w:val="StyleUnderline"/>
        </w:rPr>
        <w:t xml:space="preserve">), </w:t>
      </w:r>
      <w:r w:rsidRPr="00244D48">
        <w:rPr>
          <w:rStyle w:val="StyleUnderline"/>
          <w:highlight w:val="yellow"/>
        </w:rPr>
        <w:t xml:space="preserve">and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(BoB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MRWaSP is deregulated, but it is also dynamic. </w:t>
      </w:r>
      <w:r w:rsidRPr="00244D48">
        <w:rPr>
          <w:rStyle w:val="Emphasis"/>
          <w:highlight w:val="yellow"/>
        </w:rPr>
        <w:t>Your social/political status in MRWaSP—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w:t>
      </w:r>
      <w:r w:rsidRPr="008109A6">
        <w:rPr>
          <w:sz w:val="16"/>
        </w:rPr>
        <w:t>n-hu</w:t>
      </w:r>
      <w:r w:rsidRPr="00526D9A">
        <w:rPr>
          <w:sz w:val="16"/>
        </w:rPr>
        <w:t xml:space="preserve">man. </w:t>
      </w:r>
      <w:r w:rsidRPr="00244D48">
        <w:rPr>
          <w:rStyle w:val="StyleUnderline"/>
          <w:highlight w:val="yellow"/>
        </w:rPr>
        <w:t>MRWaSP</w:t>
      </w:r>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tuneable,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MRWaSP has to make fewer material and ideological compromises to let them in. Thus, though MRWaSP’s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244D48">
        <w:rPr>
          <w:rStyle w:val="StyleUnderline"/>
          <w:highlight w:val="yellow"/>
        </w:rPr>
        <w:t xml:space="preserve">MRWaSP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r w:rsidRPr="00244D48">
        <w:rPr>
          <w:rStyle w:val="Emphasis"/>
          <w:highlight w:val="yellow"/>
        </w:rPr>
        <w:t>mutually-intensifying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r w:rsidRPr="00244D48">
        <w:rPr>
          <w:rStyle w:val="StyleUnderline"/>
        </w:rPr>
        <w:t xml:space="preserve">MRWaSP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5244B9E1" w14:textId="77777777" w:rsidR="00BC7998" w:rsidRDefault="00BC7998" w:rsidP="00BC7998">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319BD7D0" w14:textId="77777777" w:rsidR="00BC7998" w:rsidRDefault="00BC7998" w:rsidP="00BC7998">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42B30FB1" w14:textId="77777777" w:rsidR="00BC7998" w:rsidRDefault="00BC7998" w:rsidP="00BC7998">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the quest for a new evental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normalities of coloniality are deinvisibilized to philosophy; secondly, and consequently, a cognition of the resilient extraordinariness of the “ordinary” everyday,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the “French Revolution” as the ruptural moment of European human imagination and enactment</w:t>
      </w:r>
      <w:r w:rsidRPr="00C1424D">
        <w:rPr>
          <w:sz w:val="16"/>
        </w:rPr>
        <w:t xml:space="preserve"> presented, as it often is, as an original, and originary, Event in history. This </w:t>
      </w:r>
      <w:r w:rsidRPr="007A370A">
        <w:rPr>
          <w:rStyle w:val="StyleUnderline"/>
        </w:rPr>
        <w:t>is the moment of the great birth of “man”-post-God, “degodded”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(im)possible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(En)Light(enment)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r w:rsidRPr="00C1424D">
        <w:rPr>
          <w:i/>
          <w:sz w:val="16"/>
        </w:rPr>
        <w:t>zoe</w:t>
      </w:r>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r w:rsidRPr="00C1424D">
        <w:rPr>
          <w:i/>
          <w:sz w:val="16"/>
        </w:rPr>
        <w:t>zoe-bare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(zoe-bare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philosophoscapes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coeval with its coconstitutive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realisation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 xml:space="preserve">Aside from the dire actualities of the biopolitics of “populationization,”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necessary therefore;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automatonity and consumptive banality. That becoming subject, therefore, is the continuing ontological potentiality of ruptural emancipation. Becoming subject, thus, is an ever incomplete project of becoming–being in history. With this critical reformulation of the idea, we arrive at the present problem to “invent,” as Badiou put it, the “problem of the present”;27 </w:t>
      </w:r>
      <w:r w:rsidRPr="0035605B">
        <w:rPr>
          <w:rStyle w:val="StyleUnderline"/>
        </w:rPr>
        <w:t>it becomes the task of the philosopher to identify the critical moments whereupon might history be glimpsed in events of rupture, of becomings</w:t>
      </w:r>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Badiou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r w:rsidRPr="00527111">
        <w:rPr>
          <w:rStyle w:val="StyleUnderline"/>
        </w:rPr>
        <w:t>evental and heroic happenings</w:t>
      </w:r>
      <w:r w:rsidRPr="00C1424D">
        <w:rPr>
          <w:sz w:val="16"/>
        </w:rPr>
        <w:t xml:space="preserve">; so is </w:t>
      </w:r>
      <w:r w:rsidRPr="00D22BA7">
        <w:rPr>
          <w:rStyle w:val="StyleUnderline"/>
        </w:rPr>
        <w:t xml:space="preserve">the world scoured for </w:t>
      </w:r>
      <w:r w:rsidRPr="00244D48">
        <w:rPr>
          <w:rStyle w:val="StyleUnderline"/>
          <w:highlight w:val="yellow"/>
        </w:rPr>
        <w:t>ruptural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the antiglobalization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as Badiouian event, as Rancieriean “dissensus,” as Zizekian “truth–event/act,” as Douzinasian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 xml:space="preserve">Zizek, for example, is quite clear: [W]e should avoid the temptation simply to admire the sublime beauty of uprisings that are </w:t>
      </w:r>
      <w:r w:rsidRPr="00C1424D">
        <w:rPr>
          <w:i/>
          <w:sz w:val="16"/>
        </w:rPr>
        <w:t>doomed to fail</w:t>
      </w:r>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 If only people who struggle, erupt, and promise such excitement to the philosopher could be truer to their calling, possess greater fidelity to their evental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“degodding” meaningful</w:t>
      </w:r>
      <w:r w:rsidRPr="00C1424D">
        <w:rPr>
          <w:sz w:val="16"/>
        </w:rPr>
        <w:t>. And so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premised still on prior constructions of human beingness based on a colonial–modern ontologic–epistemology of being/nonbeing</w:t>
      </w:r>
      <w:r w:rsidRPr="00C1424D">
        <w:rPr>
          <w:sz w:val="16"/>
        </w:rPr>
        <w:t xml:space="preserve">. </w:t>
      </w:r>
      <w:r w:rsidRPr="00350AB6">
        <w:rPr>
          <w:rStyle w:val="StyleUnderline"/>
        </w:rPr>
        <w:t>For the post-Enlightenment philosopher</w:t>
      </w:r>
      <w:r w:rsidRPr="00C1424D">
        <w:rPr>
          <w:sz w:val="16"/>
        </w:rPr>
        <w:t>—</w:t>
      </w:r>
      <w:r w:rsidRPr="00350AB6">
        <w:rPr>
          <w:rStyle w:val="Emphasis"/>
        </w:rPr>
        <w:t>Badiou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postdivine,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to enable such a rescue, whereby the philosopher assumes that what is witnessed in these instances is the extraordinary ruptural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r w:rsidRPr="00D22BA7">
        <w:rPr>
          <w:rStyle w:val="StyleUnderline"/>
        </w:rPr>
        <w:t>counteraffirmation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daily maneuvrings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whose everyday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asserted normalities</w:t>
      </w:r>
      <w:r w:rsidRPr="00C1424D">
        <w:rPr>
          <w:sz w:val="16"/>
        </w:rPr>
        <w:t xml:space="preserve">. It is this that I here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ruptural becomings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inoperativity is already there.…Let me suggest then, that the point of articulation between the critical legal theory of dissensus and the Tunisian events is the question: how to unwork sovereign power on an everyday basis, without reinstituting the same logics once more?39 Wall’s is a thoughtful, and respectful reading of resistance, rooted and influenced by Jean-Luc Nancy’s notion of “inoperativity”; indeed, he is mindful not to “appropriate the politics of the “postcolony” and put it to work for some “European” project.”40 However, as with all Eurocentric viewings of the worlds of “rupture/resistance,” the point-zero perspective is marked here. What I mean by this is that the analysis assumes a (dissensual)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let us pause. For whom this normality of consensus from which dissensus is celebrated? From whose location of thought this reading of the new of interruption?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explain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interruptions of everyday authority,” and the nonreification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everyday unsentimental normalities</w:t>
      </w:r>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normalities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r w:rsidRPr="00244D48">
        <w:rPr>
          <w:rStyle w:val="Emphasis"/>
          <w:highlight w:val="yellow"/>
        </w:rPr>
        <w:t>invisibilizing</w:t>
      </w:r>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normalities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“evental,”</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postcolony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484CE3B0" w14:textId="77777777" w:rsidR="00514B38" w:rsidRDefault="00514B38" w:rsidP="00514B38">
      <w:pPr>
        <w:pStyle w:val="Heading4"/>
      </w:pPr>
      <w:r>
        <w:t>The fantasy of activating an activist space through and beyond the university feeds into neoliberal speed-elitism – this objectifies external otherness along raced, classed, and gendered lines as they recreate the object of their criticism</w:t>
      </w:r>
    </w:p>
    <w:p w14:paraId="48C7A337" w14:textId="77777777" w:rsidR="00514B38" w:rsidRPr="00C96F75" w:rsidRDefault="00514B38" w:rsidP="00514B38">
      <w:pPr>
        <w:rPr>
          <w:rStyle w:val="Style13ptBold"/>
        </w:rPr>
      </w:pPr>
      <w:r>
        <w:rPr>
          <w:rStyle w:val="Style13ptBold"/>
        </w:rPr>
        <w:t>Hoofd 10</w:t>
      </w:r>
    </w:p>
    <w:p w14:paraId="2DCD4B60" w14:textId="77777777" w:rsidR="00514B38" w:rsidRPr="00C96F75" w:rsidRDefault="00514B38" w:rsidP="00514B38">
      <w:pPr>
        <w:rPr>
          <w:sz w:val="16"/>
          <w:szCs w:val="16"/>
        </w:rPr>
      </w:pPr>
      <w:r w:rsidRPr="00C96F75">
        <w:rPr>
          <w:sz w:val="16"/>
          <w:szCs w:val="16"/>
        </w:rPr>
        <w:t xml:space="preserve">Ingrid M. Hoofd, Assistant Professor in the Department of Communications and New Media at the National University of Singapore (NUS), “The accelerated university: Activist-academic alliances and simulation of thought” 2010, </w:t>
      </w:r>
      <w:hyperlink r:id="rId5" w:history="1">
        <w:r w:rsidRPr="00C96F75">
          <w:rPr>
            <w:rStyle w:val="Hyperlink"/>
            <w:sz w:val="16"/>
            <w:szCs w:val="16"/>
          </w:rPr>
          <w:t>http://www.ephemerajournal.org/contribution/accelerated-university-activist-academic-alliances-and-simulation-thought</w:t>
        </w:r>
      </w:hyperlink>
      <w:r w:rsidRPr="00C96F75">
        <w:rPr>
          <w:sz w:val="16"/>
          <w:szCs w:val="16"/>
        </w:rPr>
        <w:t>, KB</w:t>
      </w:r>
    </w:p>
    <w:p w14:paraId="37D165E9" w14:textId="77777777" w:rsidR="00514B38" w:rsidRPr="007A3111" w:rsidRDefault="00514B38" w:rsidP="00514B38">
      <w:pPr>
        <w:rPr>
          <w:sz w:val="16"/>
        </w:rPr>
      </w:pPr>
      <w:r w:rsidRPr="0042194C">
        <w:rPr>
          <w:rStyle w:val="StyleUnderline"/>
          <w:highlight w:val="yellow"/>
        </w:rPr>
        <w:t>Cries announcing</w:t>
      </w:r>
      <w:r w:rsidRPr="00CF013A">
        <w:rPr>
          <w:rStyle w:val="StyleUnderline"/>
        </w:rPr>
        <w:t xml:space="preserve"> the </w:t>
      </w:r>
      <w:r w:rsidRPr="0042194C">
        <w:rPr>
          <w:rStyle w:val="StyleUnderline"/>
          <w:highlight w:val="yellow"/>
        </w:rPr>
        <w:t>demise of the university abound</w:t>
      </w:r>
      <w:r w:rsidRPr="00CF013A">
        <w:rPr>
          <w:rStyle w:val="StyleUnderline"/>
        </w:rPr>
        <w:t xml:space="preserve">, in particular in Europe and North America. </w:t>
      </w:r>
      <w:r w:rsidRPr="00514B38">
        <w:rPr>
          <w:rStyle w:val="StyleUnderline"/>
        </w:rPr>
        <w:t>Those who utter these cries</w:t>
      </w:r>
      <w:r w:rsidRPr="00514B38">
        <w:rPr>
          <w:sz w:val="16"/>
        </w:rPr>
        <w:t xml:space="preserve"> often </w:t>
      </w:r>
      <w:r w:rsidRPr="00514B38">
        <w:rPr>
          <w:rStyle w:val="StyleUnderline"/>
        </w:rPr>
        <w:t>do this</w:t>
      </w:r>
      <w:r w:rsidRPr="00CF013A">
        <w:rPr>
          <w:rStyle w:val="StyleUnderline"/>
        </w:rPr>
        <w:t xml:space="preserve"> </w:t>
      </w:r>
      <w:r w:rsidRPr="0042194C">
        <w:rPr>
          <w:rStyle w:val="StyleUnderline"/>
        </w:rPr>
        <w:t>in</w:t>
      </w:r>
      <w:r w:rsidRPr="00CF013A">
        <w:rPr>
          <w:rStyle w:val="StyleUnderline"/>
        </w:rPr>
        <w:t xml:space="preserve"> a</w:t>
      </w:r>
      <w:r w:rsidRPr="007A3111">
        <w:rPr>
          <w:sz w:val="16"/>
        </w:rPr>
        <w:t xml:space="preserve">n admirable </w:t>
      </w:r>
      <w:r w:rsidRPr="00CF013A">
        <w:rPr>
          <w:rStyle w:val="StyleUnderline"/>
        </w:rPr>
        <w:t xml:space="preserve">attempt </w:t>
      </w:r>
      <w:r w:rsidRPr="0042194C">
        <w:rPr>
          <w:rStyle w:val="StyleUnderline"/>
          <w:highlight w:val="yellow"/>
        </w:rPr>
        <w:t>to renew</w:t>
      </w:r>
      <w:r w:rsidRPr="00CF013A">
        <w:rPr>
          <w:rStyle w:val="StyleUnderline"/>
        </w:rPr>
        <w:t xml:space="preserve"> the </w:t>
      </w:r>
      <w:r w:rsidRPr="0042194C">
        <w:rPr>
          <w:rStyle w:val="StyleUnderline"/>
          <w:highlight w:val="yellow"/>
        </w:rPr>
        <w:t>original mandate of the university</w:t>
      </w:r>
      <w:r w:rsidRPr="00CF013A">
        <w:rPr>
          <w:rStyle w:val="StyleUnderline"/>
        </w:rPr>
        <w:t xml:space="preserve">, namely the </w:t>
      </w:r>
      <w:r w:rsidRPr="0042194C">
        <w:rPr>
          <w:rStyle w:val="StyleUnderline"/>
          <w:highlight w:val="yellow"/>
        </w:rPr>
        <w:t>fostering</w:t>
      </w:r>
      <w:r w:rsidRPr="00CF013A">
        <w:rPr>
          <w:rStyle w:val="StyleUnderline"/>
        </w:rPr>
        <w:t xml:space="preserve"> of </w:t>
      </w:r>
      <w:r w:rsidRPr="0042194C">
        <w:rPr>
          <w:rStyle w:val="StyleUnderline"/>
          <w:highlight w:val="yellow"/>
        </w:rPr>
        <w:t xml:space="preserve">truth, justice and </w:t>
      </w:r>
      <w:r w:rsidRPr="00514B38">
        <w:rPr>
          <w:rStyle w:val="StyleUnderline"/>
        </w:rPr>
        <w:t xml:space="preserve">democratic </w:t>
      </w:r>
      <w:r w:rsidRPr="0042194C">
        <w:rPr>
          <w:rStyle w:val="StyleUnderline"/>
          <w:highlight w:val="yellow"/>
        </w:rPr>
        <w:t>debate</w:t>
      </w:r>
      <w:r w:rsidRPr="00CF013A">
        <w:rPr>
          <w:rStyle w:val="StyleUnderline"/>
        </w:rPr>
        <w:t>.</w:t>
      </w:r>
      <w:r w:rsidRPr="007A3111">
        <w:rPr>
          <w:sz w:val="16"/>
        </w:rPr>
        <w:t xml:space="preserve"> Giving up on the now largely neoliberal and managerial university system that plagues Europe and the United States, </w:t>
      </w:r>
      <w:r w:rsidRPr="00CF013A">
        <w:rPr>
          <w:rStyle w:val="StyleUnderline"/>
        </w:rPr>
        <w:t>some</w:t>
      </w:r>
      <w:r w:rsidRPr="007A3111">
        <w:rPr>
          <w:sz w:val="16"/>
        </w:rPr>
        <w:t xml:space="preserve"> such </w:t>
      </w:r>
      <w:r w:rsidRPr="00514B38">
        <w:rPr>
          <w:rStyle w:val="StyleUnderline"/>
        </w:rPr>
        <w:t xml:space="preserve">critics try to </w:t>
      </w:r>
      <w:r w:rsidRPr="0042194C">
        <w:rPr>
          <w:rStyle w:val="StyleUnderline"/>
          <w:highlight w:val="yellow"/>
        </w:rPr>
        <w:t>mobilise</w:t>
      </w:r>
      <w:r w:rsidRPr="00CF013A">
        <w:rPr>
          <w:rStyle w:val="StyleUnderline"/>
        </w:rPr>
        <w:t xml:space="preserve"> a renewal of </w:t>
      </w:r>
      <w:r w:rsidRPr="0042194C">
        <w:rPr>
          <w:rStyle w:val="StyleUnderline"/>
          <w:highlight w:val="yellow"/>
        </w:rPr>
        <w:t>this</w:t>
      </w:r>
      <w:r w:rsidRPr="00CF013A">
        <w:rPr>
          <w:rStyle w:val="StyleUnderline"/>
        </w:rPr>
        <w:t xml:space="preserve"> mandate </w:t>
      </w:r>
      <w:r w:rsidRPr="0042194C">
        <w:rPr>
          <w:rStyle w:val="Emphasis"/>
          <w:highlight w:val="yellow"/>
        </w:rPr>
        <w:t>outside academia’s institutional walls</w:t>
      </w:r>
      <w:r w:rsidRPr="00CF013A">
        <w:rPr>
          <w:rStyle w:val="StyleUnderline"/>
        </w:rPr>
        <w:t xml:space="preserve"> with people and groups who represent an alternative to neoliberal globalisation</w:t>
      </w:r>
      <w:r w:rsidRPr="007A3111">
        <w:rPr>
          <w:sz w:val="16"/>
        </w:rPr>
        <w:t xml:space="preserve">. </w:t>
      </w:r>
      <w:r w:rsidRPr="00CF013A">
        <w:rPr>
          <w:rStyle w:val="StyleUnderline"/>
        </w:rPr>
        <w:t xml:space="preserve">Much of </w:t>
      </w:r>
      <w:r w:rsidRPr="00514B38">
        <w:rPr>
          <w:rStyle w:val="StyleUnderline"/>
        </w:rPr>
        <w:t>this mobilisation is in turn done through technologies and discourses of mobility</w:t>
      </w:r>
      <w:r w:rsidRPr="00CF013A">
        <w:rPr>
          <w:rStyle w:val="StyleUnderline"/>
        </w:rPr>
        <w:t xml:space="preserve"> and tele-communication.</w:t>
      </w:r>
      <w:r w:rsidRPr="007A3111">
        <w:rPr>
          <w:sz w:val="16"/>
        </w:rPr>
        <w:t xml:space="preserve">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Facoltà di Fuga (Faculty of Escape), Mobilized Investigation, Rete Ricercatori Precari (Network of Precarious Researchers), Investigacció (Research), Universidad Nómada (Nomadic University), and Glocal Research Space. Characteristically, these projects organise events that try to set up dialogues between non-Western and anti-neoliberal activists and academics, and carve out spaces for offline and web-based discussion and participation. </w:t>
      </w:r>
      <w:r w:rsidRPr="00CF013A">
        <w:rPr>
          <w:rStyle w:val="StyleUnderline"/>
        </w:rPr>
        <w:t xml:space="preserve">Initiators and participants of </w:t>
      </w:r>
      <w:r w:rsidRPr="0042194C">
        <w:rPr>
          <w:rStyle w:val="StyleUnderline"/>
          <w:highlight w:val="yellow"/>
        </w:rPr>
        <w:t>these projects</w:t>
      </w:r>
      <w:r w:rsidRPr="00CF013A">
        <w:rPr>
          <w:rStyle w:val="StyleUnderline"/>
        </w:rPr>
        <w:t xml:space="preserve"> often </w:t>
      </w:r>
      <w:r w:rsidRPr="00514B38">
        <w:rPr>
          <w:rStyle w:val="StyleUnderline"/>
        </w:rPr>
        <w:t xml:space="preserve">conceptualise their positions as relating closely to </w:t>
      </w:r>
      <w:r w:rsidRPr="0042194C">
        <w:rPr>
          <w:rStyle w:val="Emphasis"/>
          <w:highlight w:val="yellow"/>
        </w:rPr>
        <w:t>alter-globalist activism</w:t>
      </w:r>
      <w:r w:rsidRPr="00CF013A">
        <w:rPr>
          <w:rStyle w:val="StyleUnderline"/>
        </w:rPr>
        <w:t xml:space="preserve"> – positions </w:t>
      </w:r>
      <w:r w:rsidRPr="00514B38">
        <w:rPr>
          <w:rStyle w:val="StyleUnderline"/>
        </w:rPr>
        <w:t xml:space="preserve">which hence are </w:t>
      </w:r>
      <w:r w:rsidRPr="0042194C">
        <w:rPr>
          <w:rStyle w:val="StyleUnderline"/>
          <w:highlight w:val="yellow"/>
        </w:rPr>
        <w:t xml:space="preserve">hoped to </w:t>
      </w:r>
      <w:r w:rsidRPr="0042194C">
        <w:rPr>
          <w:rStyle w:val="StyleUnderline"/>
        </w:rPr>
        <w:t>effectively</w:t>
      </w:r>
      <w:r w:rsidRPr="00CF013A">
        <w:rPr>
          <w:rStyle w:val="StyleUnderline"/>
        </w:rPr>
        <w:t xml:space="preserve"> </w:t>
      </w:r>
      <w:r w:rsidRPr="0042194C">
        <w:rPr>
          <w:rStyle w:val="Emphasis"/>
          <w:highlight w:val="yellow"/>
        </w:rPr>
        <w:t>subvert neo-liberalism</w:t>
      </w:r>
      <w:r w:rsidRPr="0042194C">
        <w:rPr>
          <w:sz w:val="16"/>
          <w:highlight w:val="yellow"/>
        </w:rPr>
        <w:t xml:space="preserve"> </w:t>
      </w:r>
      <w:r w:rsidRPr="0042194C">
        <w:rPr>
          <w:rStyle w:val="StyleUnderline"/>
          <w:highlight w:val="yellow"/>
        </w:rPr>
        <w:t>as well as</w:t>
      </w:r>
      <w:r w:rsidRPr="00CF013A">
        <w:rPr>
          <w:rStyle w:val="StyleUnderline"/>
        </w:rPr>
        <w:t xml:space="preserve"> the </w:t>
      </w:r>
      <w:r w:rsidRPr="0042194C">
        <w:rPr>
          <w:rStyle w:val="Emphasis"/>
          <w:highlight w:val="yellow"/>
        </w:rPr>
        <w:t>elitist-managerial university space</w:t>
      </w:r>
      <w:r w:rsidRPr="00CF013A">
        <w:rPr>
          <w:rStyle w:val="StyleUnderline"/>
        </w:rPr>
        <w:t xml:space="preserve"> and its problematic method of scientific objectification for capitalist innovation</w:t>
      </w:r>
      <w:r w:rsidRPr="007A3111">
        <w:rPr>
          <w:sz w:val="16"/>
        </w:rPr>
        <w:t>.</w:t>
      </w:r>
    </w:p>
    <w:p w14:paraId="773F72C8" w14:textId="77777777" w:rsidR="00514B38" w:rsidRPr="007A3111" w:rsidRDefault="00514B38" w:rsidP="00514B38">
      <w:pPr>
        <w:rPr>
          <w:sz w:val="16"/>
        </w:rPr>
      </w:pPr>
      <w:r w:rsidRPr="007A3111">
        <w:rPr>
          <w:sz w:val="16"/>
        </w:rPr>
        <w:t xml:space="preserve">In this paper, I will explain how </w:t>
      </w:r>
      <w:r w:rsidRPr="00514B38">
        <w:rPr>
          <w:rStyle w:val="StyleUnderline"/>
        </w:rPr>
        <w:t xml:space="preserve">such announcements of </w:t>
      </w:r>
      <w:r w:rsidRPr="00514B38">
        <w:rPr>
          <w:rStyle w:val="Emphasis"/>
        </w:rPr>
        <w:t>the university’s demise</w:t>
      </w:r>
      <w:r w:rsidRPr="00514B38">
        <w:rPr>
          <w:rStyle w:val="StyleUnderline"/>
        </w:rPr>
        <w:t xml:space="preserve">, the conceptualisation of its current situation as </w:t>
      </w:r>
      <w:r w:rsidRPr="00514B38">
        <w:rPr>
          <w:rStyle w:val="Emphasis"/>
        </w:rPr>
        <w:t>one of crisis</w:t>
      </w:r>
      <w:r w:rsidRPr="00514B38">
        <w:rPr>
          <w:rStyle w:val="StyleUnderline"/>
        </w:rPr>
        <w:t xml:space="preserve">, as well as the mobilisation of </w:t>
      </w:r>
      <w:r w:rsidRPr="00514B38">
        <w:rPr>
          <w:rStyle w:val="Emphasis"/>
        </w:rPr>
        <w:t>the true academic mandate</w:t>
      </w:r>
      <w:r w:rsidRPr="00514B38">
        <w:rPr>
          <w:rStyle w:val="StyleUnderline"/>
        </w:rPr>
        <w:t xml:space="preserve"> today which often segues into</w:t>
      </w:r>
      <w:r w:rsidRPr="00CF013A">
        <w:rPr>
          <w:rStyle w:val="StyleUnderline"/>
        </w:rPr>
        <w:t xml:space="preserve"> a </w:t>
      </w:r>
      <w:r w:rsidRPr="0042194C">
        <w:rPr>
          <w:rStyle w:val="Emphasis"/>
          <w:highlight w:val="yellow"/>
        </w:rPr>
        <w:t>nostalgia for the original university</w:t>
      </w:r>
      <w:r w:rsidRPr="007A3111">
        <w:rPr>
          <w:sz w:val="16"/>
        </w:rPr>
        <w:t xml:space="preserve"> </w:t>
      </w:r>
      <w:r w:rsidRPr="00CF013A">
        <w:rPr>
          <w:rStyle w:val="StyleUnderline"/>
        </w:rPr>
        <w:t xml:space="preserve">of independent thought, truth and justice, </w:t>
      </w:r>
      <w:r w:rsidRPr="0042194C">
        <w:rPr>
          <w:rStyle w:val="StyleUnderline"/>
          <w:highlight w:val="yellow"/>
        </w:rPr>
        <w:t>are</w:t>
      </w:r>
      <w:r w:rsidRPr="00CF013A">
        <w:rPr>
          <w:rStyle w:val="StyleUnderline"/>
        </w:rPr>
        <w:t xml:space="preserve"> themselves </w:t>
      </w:r>
      <w:r w:rsidRPr="0042194C">
        <w:rPr>
          <w:rStyle w:val="StyleUnderline"/>
          <w:highlight w:val="yellow"/>
        </w:rPr>
        <w:t xml:space="preserve">paradoxically </w:t>
      </w:r>
      <w:r w:rsidRPr="0042194C">
        <w:rPr>
          <w:rStyle w:val="Emphasis"/>
          <w:highlight w:val="yellow"/>
        </w:rPr>
        <w:t>complicit in</w:t>
      </w:r>
      <w:r w:rsidRPr="00CF013A">
        <w:rPr>
          <w:rStyle w:val="Emphasis"/>
        </w:rPr>
        <w:t xml:space="preserve"> the </w:t>
      </w:r>
      <w:r w:rsidRPr="0042194C">
        <w:rPr>
          <w:rStyle w:val="Emphasis"/>
          <w:highlight w:val="yellow"/>
        </w:rPr>
        <w:t>techno-acceleration that</w:t>
      </w:r>
      <w:r w:rsidRPr="007A3111">
        <w:rPr>
          <w:sz w:val="16"/>
        </w:rPr>
        <w:t xml:space="preserve"> precisely </w:t>
      </w:r>
      <w:r w:rsidRPr="0042194C">
        <w:rPr>
          <w:rStyle w:val="Emphasis"/>
          <w:highlight w:val="yellow"/>
        </w:rPr>
        <w:t>grounds and reproduces neo-liberalism</w:t>
      </w:r>
      <w:r w:rsidRPr="00CF013A">
        <w:rPr>
          <w:rStyle w:val="Emphasis"/>
        </w:rPr>
        <w:t>.</w:t>
      </w:r>
      <w:r w:rsidRPr="007A3111">
        <w:rPr>
          <w:sz w:val="16"/>
        </w:rPr>
        <w:t xml:space="preserve"> This is because </w:t>
      </w:r>
      <w:r w:rsidRPr="00CF013A">
        <w:rPr>
          <w:rStyle w:val="StyleUnderline"/>
        </w:rPr>
        <w:t>the playing out of such nostalgia typically runs t</w:t>
      </w:r>
      <w:r w:rsidRPr="0042194C">
        <w:rPr>
          <w:rStyle w:val="StyleUnderline"/>
          <w:highlight w:val="yellow"/>
        </w:rPr>
        <w:t>hrough</w:t>
      </w:r>
      <w:r w:rsidRPr="00CF013A">
        <w:rPr>
          <w:rStyle w:val="StyleUnderline"/>
        </w:rPr>
        <w:t xml:space="preserve"> the problematic invocation of </w:t>
      </w:r>
      <w:r w:rsidRPr="00CF013A">
        <w:rPr>
          <w:rStyle w:val="Emphasis"/>
        </w:rPr>
        <w:t xml:space="preserve">the </w:t>
      </w:r>
      <w:r w:rsidRPr="0042194C">
        <w:rPr>
          <w:rStyle w:val="Emphasis"/>
          <w:highlight w:val="yellow"/>
        </w:rPr>
        <w:t>humanist opposition between doing and thinking</w:t>
      </w:r>
      <w:r w:rsidRPr="00CF013A">
        <w:rPr>
          <w:rStyle w:val="Emphasis"/>
        </w:rPr>
        <w:t>.</w:t>
      </w:r>
      <w:r w:rsidRPr="007A3111">
        <w:rPr>
          <w:sz w:val="16"/>
        </w:rPr>
        <w:t xml:space="preserve"> </w:t>
      </w:r>
      <w:r w:rsidRPr="00CF013A">
        <w:rPr>
          <w:rStyle w:val="StyleUnderline"/>
        </w:rPr>
        <w:t xml:space="preserve">This </w:t>
      </w:r>
      <w:r w:rsidRPr="0042194C">
        <w:rPr>
          <w:rStyle w:val="StyleUnderline"/>
          <w:highlight w:val="yellow"/>
        </w:rPr>
        <w:t>causes</w:t>
      </w:r>
      <w:r w:rsidRPr="00CF013A">
        <w:rPr>
          <w:rStyle w:val="StyleUnderline"/>
        </w:rPr>
        <w:t xml:space="preserve"> the </w:t>
      </w:r>
      <w:r w:rsidRPr="0042194C">
        <w:rPr>
          <w:rStyle w:val="StyleUnderline"/>
          <w:highlight w:val="yellow"/>
        </w:rPr>
        <w:t>terms and</w:t>
      </w:r>
      <w:r w:rsidRPr="00CF013A">
        <w:rPr>
          <w:rStyle w:val="StyleUnderline"/>
        </w:rPr>
        <w:t xml:space="preserve"> their </w:t>
      </w:r>
      <w:r w:rsidRPr="0042194C">
        <w:rPr>
          <w:rStyle w:val="StyleUnderline"/>
          <w:highlight w:val="yellow"/>
        </w:rPr>
        <w:t>mode of production to become</w:t>
      </w:r>
      <w:r w:rsidRPr="00CF013A">
        <w:rPr>
          <w:rStyle w:val="StyleUnderline"/>
        </w:rPr>
        <w:t xml:space="preserve"> increasingly </w:t>
      </w:r>
      <w:r w:rsidRPr="0042194C">
        <w:rPr>
          <w:rStyle w:val="StyleUnderline"/>
          <w:highlight w:val="yellow"/>
        </w:rPr>
        <w:t>intertwined under</w:t>
      </w:r>
      <w:r w:rsidRPr="00CF013A">
        <w:rPr>
          <w:rStyle w:val="StyleUnderline"/>
        </w:rPr>
        <w:t xml:space="preserve"> contemporary conditions of </w:t>
      </w:r>
      <w:r w:rsidRPr="0042194C">
        <w:rPr>
          <w:rStyle w:val="StyleUnderline"/>
          <w:highlight w:val="yellow"/>
        </w:rPr>
        <w:t>capitalist simulation</w:t>
      </w:r>
      <w:r w:rsidRPr="00CF013A">
        <w:rPr>
          <w:rStyle w:val="StyleUnderline"/>
        </w:rPr>
        <w:t xml:space="preserve"> in which </w:t>
      </w:r>
      <w:r w:rsidRPr="0042194C">
        <w:rPr>
          <w:rStyle w:val="StyleUnderline"/>
          <w:highlight w:val="yellow"/>
        </w:rPr>
        <w:t xml:space="preserve">‘thinking’ </w:t>
      </w:r>
      <w:r w:rsidRPr="00514B38">
        <w:rPr>
          <w:rStyle w:val="StyleUnderline"/>
          <w:highlight w:val="yellow"/>
        </w:rPr>
        <w:t>is</w:t>
      </w:r>
      <w:r w:rsidRPr="00CF013A">
        <w:rPr>
          <w:rStyle w:val="StyleUnderline"/>
        </w:rPr>
        <w:t xml:space="preserve"> more and more </w:t>
      </w:r>
      <w:r w:rsidRPr="0042194C">
        <w:rPr>
          <w:rStyle w:val="StyleUnderline"/>
          <w:highlight w:val="yellow"/>
        </w:rPr>
        <w:t>done in service of</w:t>
      </w:r>
      <w:r w:rsidRPr="00CF013A">
        <w:rPr>
          <w:rStyle w:val="StyleUnderline"/>
        </w:rPr>
        <w:t xml:space="preserve"> an economist form of ‘</w:t>
      </w:r>
      <w:r w:rsidRPr="0042194C">
        <w:rPr>
          <w:rStyle w:val="StyleUnderline"/>
          <w:highlight w:val="yellow"/>
        </w:rPr>
        <w:t>doing’</w:t>
      </w:r>
      <w:r w:rsidRPr="00CF013A">
        <w:rPr>
          <w:rStyle w:val="StyleUnderline"/>
        </w:rPr>
        <w:t>.</w:t>
      </w:r>
      <w:r w:rsidRPr="007A3111">
        <w:rPr>
          <w:sz w:val="16"/>
        </w:rPr>
        <w:t xml:space="preserve"> The aforementioned commendable projects thus paradoxically appear foremost as symptoms of acceleration.</w:t>
      </w:r>
    </w:p>
    <w:p w14:paraId="58236C60" w14:textId="77777777" w:rsidR="00514B38" w:rsidRPr="007A3111" w:rsidRDefault="00514B38" w:rsidP="00514B38">
      <w:pPr>
        <w:rPr>
          <w:sz w:val="16"/>
        </w:rPr>
      </w:pPr>
      <w:r w:rsidRPr="007A3111">
        <w:rPr>
          <w:sz w:val="16"/>
        </w:rPr>
        <w:t xml:space="preserve">Moreover, I will argue that </w:t>
      </w:r>
      <w:r w:rsidRPr="00514B38">
        <w:rPr>
          <w:rStyle w:val="StyleUnderline"/>
          <w:highlight w:val="yellow"/>
        </w:rPr>
        <w:t xml:space="preserve">this </w:t>
      </w:r>
      <w:r w:rsidRPr="0042194C">
        <w:rPr>
          <w:rStyle w:val="StyleUnderline"/>
          <w:highlight w:val="yellow"/>
        </w:rPr>
        <w:t>acceleration</w:t>
      </w:r>
      <w:r w:rsidRPr="007A3111">
        <w:rPr>
          <w:sz w:val="16"/>
        </w:rPr>
        <w:t xml:space="preserve"> increasingly </w:t>
      </w:r>
      <w:r w:rsidRPr="0042194C">
        <w:rPr>
          <w:rStyle w:val="StyleUnderline"/>
          <w:highlight w:val="yellow"/>
        </w:rPr>
        <w:t>renders</w:t>
      </w:r>
      <w:r w:rsidRPr="00CF013A">
        <w:rPr>
          <w:rStyle w:val="StyleUnderline"/>
        </w:rPr>
        <w:t xml:space="preserve"> certain groups and </w:t>
      </w:r>
      <w:r w:rsidRPr="0042194C">
        <w:rPr>
          <w:rStyle w:val="StyleUnderline"/>
          <w:highlight w:val="yellow"/>
        </w:rPr>
        <w:t xml:space="preserve">individuals as </w:t>
      </w:r>
      <w:r w:rsidRPr="0042194C">
        <w:rPr>
          <w:rStyle w:val="Emphasis"/>
          <w:highlight w:val="yellow"/>
        </w:rPr>
        <w:t>targets of techno-academic</w:t>
      </w:r>
      <w:r w:rsidRPr="00CF013A">
        <w:rPr>
          <w:rStyle w:val="Emphasis"/>
        </w:rPr>
        <w:t xml:space="preserve"> scrutiny and </w:t>
      </w:r>
      <w:r w:rsidRPr="0042194C">
        <w:rPr>
          <w:rStyle w:val="Emphasis"/>
          <w:highlight w:val="yellow"/>
        </w:rPr>
        <w:t>violence.</w:t>
      </w:r>
      <w:r w:rsidRPr="0042194C">
        <w:rPr>
          <w:sz w:val="16"/>
          <w:highlight w:val="yellow"/>
        </w:rPr>
        <w:t xml:space="preserve"> </w:t>
      </w:r>
      <w:r w:rsidRPr="0042194C">
        <w:rPr>
          <w:rStyle w:val="StyleUnderline"/>
          <w:highlight w:val="yellow"/>
        </w:rPr>
        <w:t>This</w:t>
      </w:r>
      <w:r w:rsidRPr="00CF013A">
        <w:rPr>
          <w:rStyle w:val="StyleUnderline"/>
        </w:rPr>
        <w:t xml:space="preserve"> increasing </w:t>
      </w:r>
      <w:r w:rsidRPr="0042194C">
        <w:rPr>
          <w:rStyle w:val="StyleUnderline"/>
          <w:highlight w:val="yellow"/>
        </w:rPr>
        <w:t>objectification</w:t>
      </w:r>
      <w:r w:rsidRPr="00CF013A">
        <w:rPr>
          <w:rStyle w:val="StyleUnderline"/>
        </w:rPr>
        <w:t xml:space="preserve"> that runs through the contemporary prostheses of the humanist subject hence </w:t>
      </w:r>
      <w:r w:rsidRPr="0042194C">
        <w:rPr>
          <w:rStyle w:val="StyleUnderline"/>
          <w:highlight w:val="yellow"/>
        </w:rPr>
        <w:t>spells disaster for</w:t>
      </w:r>
      <w:r w:rsidRPr="00B4482A">
        <w:rPr>
          <w:rStyle w:val="StyleUnderline"/>
          <w:highlight w:val="cyan"/>
        </w:rPr>
        <w:t xml:space="preserve"> </w:t>
      </w:r>
      <w:r w:rsidRPr="00514B38">
        <w:rPr>
          <w:rStyle w:val="StyleUnderline"/>
        </w:rPr>
        <w:t>non-technogenic</w:t>
      </w:r>
      <w:r w:rsidRPr="00CF013A">
        <w:rPr>
          <w:rStyle w:val="StyleUnderline"/>
        </w:rPr>
        <w:t xml:space="preserve"> forms of </w:t>
      </w:r>
      <w:r w:rsidRPr="0042194C">
        <w:rPr>
          <w:rStyle w:val="Emphasis"/>
          <w:highlight w:val="yellow"/>
        </w:rPr>
        <w:t>gendered</w:t>
      </w:r>
      <w:r w:rsidRPr="0042194C">
        <w:rPr>
          <w:rStyle w:val="StyleUnderline"/>
          <w:highlight w:val="yellow"/>
        </w:rPr>
        <w:t xml:space="preserve">, </w:t>
      </w:r>
      <w:r w:rsidRPr="0042194C">
        <w:rPr>
          <w:rStyle w:val="Emphasis"/>
          <w:highlight w:val="yellow"/>
        </w:rPr>
        <w:t>raced</w:t>
      </w:r>
      <w:r w:rsidRPr="0042194C">
        <w:rPr>
          <w:rStyle w:val="StyleUnderline"/>
          <w:highlight w:val="yellow"/>
        </w:rPr>
        <w:t xml:space="preserve"> and </w:t>
      </w:r>
      <w:r w:rsidRPr="0042194C">
        <w:rPr>
          <w:rStyle w:val="Emphasis"/>
          <w:highlight w:val="yellow"/>
        </w:rPr>
        <w:t>classed otherness</w:t>
      </w:r>
      <w:r w:rsidRPr="00CF013A">
        <w:rPr>
          <w:rStyle w:val="Emphasis"/>
        </w:rPr>
        <w:t>.</w:t>
      </w:r>
      <w:r w:rsidRPr="007A3111">
        <w:rPr>
          <w:sz w:val="16"/>
        </w:rPr>
        <w:t xml:space="preserve"> I therefore suggest that </w:t>
      </w:r>
      <w:r w:rsidRPr="00CF013A">
        <w:rPr>
          <w:rStyle w:val="StyleUnderline"/>
        </w:rPr>
        <w:t xml:space="preserve">this disastrous state of affairs is precisely </w:t>
      </w:r>
      <w:r w:rsidRPr="00514B38">
        <w:rPr>
          <w:rStyle w:val="StyleUnderline"/>
        </w:rPr>
        <w:t>carried out by</w:t>
      </w:r>
      <w:r w:rsidRPr="00CF013A">
        <w:rPr>
          <w:rStyle w:val="StyleUnderline"/>
        </w:rPr>
        <w:t xml:space="preserve"> the </w:t>
      </w:r>
      <w:r w:rsidRPr="0042194C">
        <w:rPr>
          <w:rStyle w:val="StyleUnderline"/>
          <w:highlight w:val="yellow"/>
        </w:rPr>
        <w:t>humanist promise of transcendence</w:t>
      </w:r>
      <w:r w:rsidRPr="00CF013A">
        <w:rPr>
          <w:rStyle w:val="StyleUnderline"/>
        </w:rPr>
        <w:t xml:space="preserve">, democracy </w:t>
      </w:r>
      <w:r w:rsidRPr="0042194C">
        <w:rPr>
          <w:rStyle w:val="StyleUnderline"/>
          <w:highlight w:val="yellow"/>
        </w:rPr>
        <w:t>and justice that</w:t>
      </w:r>
      <w:r w:rsidRPr="00CF013A">
        <w:rPr>
          <w:rStyle w:val="StyleUnderline"/>
        </w:rPr>
        <w:t xml:space="preserve"> </w:t>
      </w:r>
      <w:r w:rsidRPr="0042194C">
        <w:rPr>
          <w:rStyle w:val="StyleUnderline"/>
        </w:rPr>
        <w:t xml:space="preserve">currently </w:t>
      </w:r>
      <w:r w:rsidRPr="0042194C">
        <w:rPr>
          <w:rStyle w:val="StyleUnderline"/>
          <w:highlight w:val="yellow"/>
        </w:rPr>
        <w:t>speeds up institutions</w:t>
      </w:r>
      <w:r w:rsidRPr="00CF013A">
        <w:rPr>
          <w:rStyle w:val="StyleUnderline"/>
        </w:rPr>
        <w:t xml:space="preserve"> like the university, and vice versa. </w:t>
      </w:r>
      <w:r w:rsidRPr="007A3111">
        <w:rPr>
          <w:sz w:val="16"/>
        </w:rPr>
        <w:t xml:space="preserve">Following this line of thought through, I claim that </w:t>
      </w:r>
      <w:r w:rsidRPr="00CF013A">
        <w:rPr>
          <w:rStyle w:val="StyleUnderline"/>
        </w:rPr>
        <w:t>technological acceleration</w:t>
      </w:r>
      <w:r w:rsidRPr="007A3111">
        <w:rPr>
          <w:sz w:val="16"/>
        </w:rPr>
        <w:t xml:space="preserve"> then surprisingly also </w:t>
      </w:r>
      <w:r w:rsidRPr="00CF013A">
        <w:rPr>
          <w:rStyle w:val="StyleUnderline"/>
        </w:rPr>
        <w:t xml:space="preserve">harbours the </w:t>
      </w:r>
      <w:r w:rsidRPr="0042194C">
        <w:rPr>
          <w:rStyle w:val="StyleUnderline"/>
          <w:highlight w:val="yellow"/>
        </w:rPr>
        <w:t>promise of</w:t>
      </w:r>
      <w:r w:rsidRPr="00CF013A">
        <w:rPr>
          <w:rStyle w:val="StyleUnderline"/>
        </w:rPr>
        <w:t xml:space="preserve"> the coming of </w:t>
      </w:r>
      <w:r w:rsidRPr="00CF013A">
        <w:rPr>
          <w:rStyle w:val="Emphasis"/>
        </w:rPr>
        <w:t xml:space="preserve">a </w:t>
      </w:r>
      <w:r w:rsidRPr="0042194C">
        <w:rPr>
          <w:rStyle w:val="Emphasis"/>
          <w:highlight w:val="yellow"/>
        </w:rPr>
        <w:t>radical alternative</w:t>
      </w:r>
      <w:r w:rsidRPr="0042194C">
        <w:rPr>
          <w:rStyle w:val="StyleUnderline"/>
          <w:highlight w:val="yellow"/>
        </w:rPr>
        <w:t xml:space="preserve"> to neo-liberalism</w:t>
      </w:r>
      <w:r w:rsidRPr="00CF013A">
        <w:rPr>
          <w:rStyle w:val="StyleUnderline"/>
        </w:rPr>
        <w:t>, and that it is precisely through the eschatological performance of this promise</w:t>
      </w:r>
      <w:r w:rsidRPr="007A3111">
        <w:rPr>
          <w:sz w:val="16"/>
        </w:rPr>
        <w:t xml:space="preserve"> – arguably a repetition of the Christian belief in the apocalypse – </w:t>
      </w:r>
      <w:r w:rsidRPr="00CF013A">
        <w:rPr>
          <w:rStyle w:val="StyleUnderline"/>
        </w:rPr>
        <w:t xml:space="preserve">that these activist-research projects and their neo-liberal mode of production may fruitfully </w:t>
      </w:r>
      <w:r w:rsidRPr="007F344B">
        <w:rPr>
          <w:rStyle w:val="Emphasis"/>
          <w:highlight w:val="yellow"/>
        </w:rPr>
        <w:t>become the</w:t>
      </w:r>
      <w:r w:rsidRPr="00CF013A">
        <w:rPr>
          <w:rStyle w:val="Emphasis"/>
        </w:rPr>
        <w:t xml:space="preserve"> future </w:t>
      </w:r>
      <w:r w:rsidRPr="007F344B">
        <w:rPr>
          <w:rStyle w:val="Emphasis"/>
          <w:highlight w:val="yellow"/>
        </w:rPr>
        <w:t>objects of their own critique</w:t>
      </w:r>
      <w:r w:rsidRPr="00CF013A">
        <w:rPr>
          <w:rStyle w:val="Emphasis"/>
        </w:rPr>
        <w:t>.</w:t>
      </w:r>
      <w:r w:rsidRPr="007A3111">
        <w:rPr>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w:t>
      </w:r>
    </w:p>
    <w:p w14:paraId="62017351" w14:textId="77777777" w:rsidR="00514B38" w:rsidRPr="00CF013A" w:rsidRDefault="00514B38" w:rsidP="00514B38">
      <w:pPr>
        <w:rPr>
          <w:u w:val="single"/>
        </w:rPr>
      </w:pPr>
      <w:r w:rsidRPr="007A3111">
        <w:rPr>
          <w:sz w:val="16"/>
        </w:rPr>
        <w:t xml:space="preserve">I argue that </w:t>
      </w:r>
      <w:r w:rsidRPr="00CF013A">
        <w:rPr>
          <w:rStyle w:val="StyleUnderline"/>
        </w:rPr>
        <w:t xml:space="preserve">the </w:t>
      </w:r>
      <w:r w:rsidRPr="007F344B">
        <w:rPr>
          <w:rStyle w:val="StyleUnderline"/>
          <w:highlight w:val="yellow"/>
        </w:rPr>
        <w:t>complicity</w:t>
      </w:r>
      <w:r w:rsidRPr="00CF013A">
        <w:rPr>
          <w:rStyle w:val="StyleUnderline"/>
        </w:rPr>
        <w:t xml:space="preserve"> of projects like Edu-Factory and Facoltà di Fuga</w:t>
      </w:r>
      <w:r w:rsidRPr="007A3111">
        <w:rPr>
          <w:sz w:val="16"/>
        </w:rPr>
        <w:t xml:space="preserve"> in technological acceleration </w:t>
      </w:r>
      <w:r w:rsidRPr="00514B38">
        <w:rPr>
          <w:rStyle w:val="StyleUnderline"/>
        </w:rPr>
        <w:t>should</w:t>
      </w:r>
      <w:r w:rsidRPr="007A3111">
        <w:rPr>
          <w:sz w:val="16"/>
        </w:rPr>
        <w:t xml:space="preserve"> primarily </w:t>
      </w:r>
      <w:r w:rsidRPr="00514B38">
        <w:rPr>
          <w:rStyle w:val="StyleUnderline"/>
        </w:rPr>
        <w:t xml:space="preserve">be </w:t>
      </w:r>
      <w:r w:rsidRPr="007F344B">
        <w:rPr>
          <w:rStyle w:val="StyleUnderline"/>
          <w:highlight w:val="yellow"/>
        </w:rPr>
        <w:t>understood in</w:t>
      </w:r>
      <w:r w:rsidRPr="00CF013A">
        <w:rPr>
          <w:rStyle w:val="StyleUnderline"/>
        </w:rPr>
        <w:t xml:space="preserve"> terms of</w:t>
      </w:r>
      <w:r w:rsidRPr="007A3111">
        <w:rPr>
          <w:sz w:val="16"/>
        </w:rPr>
        <w:t xml:space="preserve"> what I in my work call </w:t>
      </w:r>
      <w:r w:rsidRPr="007F344B">
        <w:rPr>
          <w:rStyle w:val="Emphasis"/>
          <w:highlight w:val="yellow"/>
        </w:rPr>
        <w:t>speed-elitism</w:t>
      </w:r>
      <w:r w:rsidRPr="007A3111">
        <w:rPr>
          <w:sz w:val="16"/>
        </w:rPr>
        <w:t xml:space="preserve"> (Hoofd, 2009: 201). I extrapolate the idea of speed-elitism largely from the work of John Armitage on the discursive and technocratic machinery underlying current neoliberal capitalism. In turn, I will argue that these activist-academic projects exacerbate speed-elitism by connecting the latter to Jacques Derrida’s ideas on technology and thought, as well as the late Bill Readings’ and Fred Moten and Stefano Harney’s critiques of the contemporary university. In  ‘Dromoeconomics: Towards a Political Economy of Speed’, Armitage and Phil Graham suggest that due to the capitalist need for the production of excess, there is a strong relationship between the forces of communication and the logic of speed. They connect the logic of speed specifically to a certain militarisation of society under neoliberalism. In line with Virilio’s Speed and Politics, they argue that </w:t>
      </w:r>
      <w:r w:rsidRPr="00CF013A">
        <w:rPr>
          <w:rStyle w:val="StyleUnderline"/>
        </w:rPr>
        <w:t xml:space="preserve">the areas of </w:t>
      </w:r>
      <w:r w:rsidRPr="007F344B">
        <w:rPr>
          <w:rStyle w:val="StyleUnderline"/>
          <w:highlight w:val="yellow"/>
        </w:rPr>
        <w:t>war, communication and trade are</w:t>
      </w:r>
      <w:r w:rsidRPr="00CF013A">
        <w:rPr>
          <w:rStyle w:val="StyleUnderline"/>
        </w:rPr>
        <w:t xml:space="preserve"> today </w:t>
      </w:r>
      <w:r w:rsidRPr="007F344B">
        <w:rPr>
          <w:rStyle w:val="StyleUnderline"/>
          <w:highlight w:val="yellow"/>
        </w:rPr>
        <w:t>intimately connected through</w:t>
      </w:r>
      <w:r w:rsidRPr="00CF013A">
        <w:rPr>
          <w:rStyle w:val="StyleUnderline"/>
        </w:rPr>
        <w:t xml:space="preserve"> the technological usurpation and </w:t>
      </w:r>
      <w:r w:rsidRPr="007F344B">
        <w:rPr>
          <w:rStyle w:val="StyleUnderline"/>
        </w:rPr>
        <w:t>control of space</w:t>
      </w:r>
      <w:r w:rsidRPr="007A3111">
        <w:rPr>
          <w:sz w:val="16"/>
        </w:rPr>
        <w:t xml:space="preserve"> (and territory), </w:t>
      </w:r>
      <w:r w:rsidRPr="007F344B">
        <w:rPr>
          <w:rStyle w:val="StyleUnderline"/>
        </w:rPr>
        <w:t>and</w:t>
      </w:r>
      <w:r w:rsidRPr="00CF013A">
        <w:rPr>
          <w:rStyle w:val="StyleUnderline"/>
        </w:rPr>
        <w:t xml:space="preserve"> through the compression and regulation of </w:t>
      </w:r>
      <w:r w:rsidRPr="007F344B">
        <w:rPr>
          <w:rStyle w:val="StyleUnderline"/>
        </w:rPr>
        <w:t>time</w:t>
      </w:r>
      <w:r w:rsidRPr="00CF013A">
        <w:rPr>
          <w:rStyle w:val="StyleUnderline"/>
        </w:rPr>
        <w:t>.</w:t>
      </w:r>
      <w:r w:rsidRPr="007A3111">
        <w:rPr>
          <w:sz w:val="16"/>
        </w:rPr>
        <w:t xml:space="preserve"> Eventually, Armitage and Graham suggest that ‘</w:t>
      </w:r>
      <w:r w:rsidRPr="007F344B">
        <w:rPr>
          <w:rStyle w:val="StyleUnderline"/>
          <w:highlight w:val="yellow"/>
        </w:rPr>
        <w:t>circulation</w:t>
      </w:r>
      <w:r w:rsidRPr="007F344B">
        <w:rPr>
          <w:rStyle w:val="StyleUnderline"/>
        </w:rPr>
        <w:t xml:space="preserve"> has become</w:t>
      </w:r>
      <w:r w:rsidRPr="00CF013A">
        <w:rPr>
          <w:rStyle w:val="StyleUnderline"/>
        </w:rPr>
        <w:t xml:space="preserve"> </w:t>
      </w:r>
      <w:r w:rsidRPr="007F344B">
        <w:rPr>
          <w:rStyle w:val="Emphasis"/>
          <w:highlight w:val="yellow"/>
        </w:rPr>
        <w:t>an essential process</w:t>
      </w:r>
      <w:r w:rsidRPr="007F344B">
        <w:rPr>
          <w:rStyle w:val="StyleUnderline"/>
          <w:highlight w:val="yellow"/>
        </w:rPr>
        <w:t xml:space="preserve"> of capitalism, </w:t>
      </w:r>
      <w:r w:rsidRPr="007F344B">
        <w:rPr>
          <w:rStyle w:val="Emphasis"/>
          <w:highlight w:val="yellow"/>
        </w:rPr>
        <w:t>an end in itself</w:t>
      </w:r>
      <w:r w:rsidRPr="007F344B">
        <w:rPr>
          <w:rStyle w:val="StyleUnderline"/>
          <w:highlight w:val="yellow"/>
        </w:rPr>
        <w:t>’</w:t>
      </w:r>
      <w:r w:rsidRPr="007A3111">
        <w:rPr>
          <w:sz w:val="16"/>
        </w:rPr>
        <w:t xml:space="preserve"> (Armitage and Graham, 2001: 118) </w:t>
      </w:r>
      <w:r w:rsidRPr="00CF013A">
        <w:rPr>
          <w:rStyle w:val="StyleUnderline"/>
        </w:rPr>
        <w:t>and that</w:t>
      </w:r>
      <w:r w:rsidRPr="007A3111">
        <w:rPr>
          <w:sz w:val="16"/>
        </w:rPr>
        <w:t xml:space="preserve"> therefore </w:t>
      </w:r>
      <w:r w:rsidRPr="00514B38">
        <w:rPr>
          <w:rStyle w:val="StyleUnderline"/>
        </w:rPr>
        <w:t>any</w:t>
      </w:r>
      <w:r w:rsidRPr="00CF013A">
        <w:rPr>
          <w:rStyle w:val="StyleUnderline"/>
        </w:rPr>
        <w:t xml:space="preserve"> form of </w:t>
      </w:r>
      <w:r w:rsidRPr="007F344B">
        <w:rPr>
          <w:rStyle w:val="StyleUnderline"/>
          <w:highlight w:val="yellow"/>
        </w:rPr>
        <w:t>cultural production increasingly finds itself tied</w:t>
      </w:r>
      <w:r>
        <w:rPr>
          <w:rStyle w:val="StyleUnderline"/>
        </w:rPr>
        <w:t xml:space="preserve"> up </w:t>
      </w:r>
      <w:r w:rsidRPr="007F344B">
        <w:rPr>
          <w:rStyle w:val="StyleUnderline"/>
          <w:highlight w:val="yellow"/>
        </w:rPr>
        <w:t xml:space="preserve">in this </w:t>
      </w:r>
      <w:r w:rsidRPr="00514B38">
        <w:rPr>
          <w:rStyle w:val="StyleUnderline"/>
        </w:rPr>
        <w:t>logic</w:t>
      </w:r>
      <w:r>
        <w:rPr>
          <w:rStyle w:val="StyleUnderline"/>
        </w:rPr>
        <w:t>.</w:t>
      </w:r>
    </w:p>
    <w:p w14:paraId="35B6FE77" w14:textId="113A1115" w:rsidR="00514B38" w:rsidRPr="00514B38" w:rsidRDefault="00514B38" w:rsidP="00BC7998">
      <w:pPr>
        <w:rPr>
          <w:u w:val="single"/>
        </w:rPr>
      </w:pPr>
      <w:r w:rsidRPr="007A3111">
        <w:rPr>
          <w:sz w:val="16"/>
        </w:rPr>
        <w:t xml:space="preserve">Neoliberal capitalism is hence a system in which the most intimate and fundamental aspects of human social life – in particular, forms of thought and linguistic difference – are formally subsumed under this system by being circulated as capital. In “Resisting the Neoliberal Discourse of Technology’, Armitage elaborates on this theme of circulation by pointing out that the current mode of late-capitalism relies on the continuous extension and validation of the infrastructure and the optimistic discourses of the new information technologies. Discourses that typically get repeated in favour of what I designate as the emerging speed-elite are those of connection, instantaneity, liberation, transformation, multiplicity and border crossing. </w:t>
      </w:r>
      <w:r w:rsidRPr="007F344B">
        <w:rPr>
          <w:rStyle w:val="Emphasis"/>
          <w:highlight w:val="yellow"/>
        </w:rPr>
        <w:t>Speed-elitism</w:t>
      </w:r>
      <w:r w:rsidRPr="007A3111">
        <w:rPr>
          <w:sz w:val="16"/>
        </w:rPr>
        <w:t xml:space="preserve">, I therefore argue, </w:t>
      </w:r>
      <w:r w:rsidRPr="007F344B">
        <w:rPr>
          <w:rStyle w:val="Emphasis"/>
          <w:highlight w:val="yellow"/>
        </w:rPr>
        <w:t>replaces Eurocentrism</w:t>
      </w:r>
      <w:r w:rsidRPr="007A3111">
        <w:rPr>
          <w:sz w:val="16"/>
        </w:rPr>
        <w:t xml:space="preserve"> </w:t>
      </w:r>
      <w:r w:rsidRPr="00C96F75">
        <w:rPr>
          <w:rStyle w:val="StyleUnderline"/>
        </w:rPr>
        <w:t xml:space="preserve">today </w:t>
      </w:r>
      <w:r w:rsidRPr="007F344B">
        <w:rPr>
          <w:rStyle w:val="StyleUnderline"/>
          <w:highlight w:val="yellow"/>
        </w:rPr>
        <w:t>as</w:t>
      </w:r>
      <w:r w:rsidRPr="00C96F75">
        <w:rPr>
          <w:rStyle w:val="StyleUnderline"/>
        </w:rPr>
        <w:t xml:space="preserve"> the </w:t>
      </w:r>
      <w:r w:rsidRPr="007F344B">
        <w:rPr>
          <w:rStyle w:val="StyleUnderline"/>
          <w:highlight w:val="yellow"/>
        </w:rPr>
        <w:t>primary nexus around which</w:t>
      </w:r>
      <w:r w:rsidRPr="00C96F75">
        <w:rPr>
          <w:rStyle w:val="StyleUnderline"/>
        </w:rPr>
        <w:t xml:space="preserve"> global and local </w:t>
      </w:r>
      <w:r w:rsidRPr="007F344B">
        <w:rPr>
          <w:rStyle w:val="StyleUnderline"/>
          <w:highlight w:val="yellow"/>
        </w:rPr>
        <w:t>disparities are organised, even though it</w:t>
      </w:r>
      <w:r w:rsidRPr="00C96F75">
        <w:rPr>
          <w:rStyle w:val="StyleUnderline"/>
        </w:rPr>
        <w:t xml:space="preserve"> largely </w:t>
      </w:r>
      <w:r w:rsidRPr="007F344B">
        <w:rPr>
          <w:rStyle w:val="StyleUnderline"/>
          <w:highlight w:val="yellow"/>
        </w:rPr>
        <w:t>builds on</w:t>
      </w:r>
      <w:r w:rsidRPr="00C96F75">
        <w:rPr>
          <w:rStyle w:val="StyleUnderline"/>
        </w:rPr>
        <w:t xml:space="preserve"> the formalisation of </w:t>
      </w:r>
      <w:r w:rsidRPr="007F344B">
        <w:rPr>
          <w:rStyle w:val="StyleUnderline"/>
          <w:highlight w:val="yellow"/>
        </w:rPr>
        <w:t>Eurocentric</w:t>
      </w:r>
      <w:r w:rsidRPr="00C96F75">
        <w:rPr>
          <w:rStyle w:val="StyleUnderline"/>
        </w:rPr>
        <w:t xml:space="preserve"> conceptual </w:t>
      </w:r>
      <w:r w:rsidRPr="007F344B">
        <w:rPr>
          <w:rStyle w:val="StyleUnderline"/>
          <w:highlight w:val="yellow"/>
        </w:rPr>
        <w:t>differences</w:t>
      </w:r>
      <w:r w:rsidRPr="00C96F75">
        <w:rPr>
          <w:rStyle w:val="StyleUnderline"/>
        </w:rPr>
        <w:t xml:space="preserve"> like doing versus thinking, and East versus West.</w:t>
      </w:r>
    </w:p>
    <w:p w14:paraId="6A6DDDED" w14:textId="77777777" w:rsidR="00BC7998" w:rsidRPr="00267588" w:rsidRDefault="00BC7998" w:rsidP="00BC7998">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13E7CB21" w14:textId="77777777" w:rsidR="00BC7998" w:rsidRPr="00267588" w:rsidRDefault="00BC7998" w:rsidP="00BC7998">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3E687865" w14:textId="77777777" w:rsidR="00BC7998" w:rsidRPr="00082D6D" w:rsidRDefault="00BC7998" w:rsidP="00BC7998">
      <w:pPr>
        <w:rPr>
          <w:sz w:val="16"/>
        </w:rPr>
      </w:pPr>
      <w:r w:rsidRPr="00116BE6">
        <w:rPr>
          <w:u w:val="single"/>
        </w:rPr>
        <w:t xml:space="preserve">‘‘These are not ordinary times.’’1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affect </w:t>
      </w:r>
      <w:r w:rsidRPr="00116BE6">
        <w:rPr>
          <w:highlight w:val="yellow"/>
          <w:u w:val="single"/>
        </w:rPr>
        <w:t>theory to elide the difference between the structure of an affect and the experience we associate</w:t>
      </w:r>
      <w:r w:rsidRPr="00116BE6">
        <w:rPr>
          <w:u w:val="single"/>
        </w:rPr>
        <w:t xml:space="preserve"> with a typical emotional event. If one determines that an event or a relation is traumatic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r w:rsidRPr="00116BE6">
        <w:rPr>
          <w:highlight w:val="yellow"/>
          <w:u w:val="single"/>
        </w:rPr>
        <w:t xml:space="preserve">underdescribes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query: ‘‘What just happened?’’ Maybe the event disorganizes her, which means that she may feel strongly or messy or distractedly about it. The structure of an affect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say: ‘‘We have a situation here.’’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noticings, impulses, moments. </w:t>
      </w:r>
      <w:r w:rsidRPr="00082D6D">
        <w:rPr>
          <w:u w:val="single"/>
        </w:rPr>
        <w:t>The reinvention of life from disturbance reemerges</w:t>
      </w:r>
      <w:r w:rsidRPr="00116BE6">
        <w:rPr>
          <w:u w:val="single"/>
        </w:rPr>
        <w:t xml:space="preserve"> in cadences, rhythms, the smallest predictables</w:t>
      </w:r>
      <w:r w:rsidRPr="00082D6D">
        <w:rPr>
          <w:sz w:val="16"/>
        </w:rPr>
        <w:t xml:space="preserve">.6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r w:rsidRPr="00082D6D">
        <w:rPr>
          <w:sz w:val="16"/>
        </w:rPr>
        <w:t xml:space="preserve">.7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or epoch. How that happens, though, will be determined processually,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scrabbling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 xml:space="preserve">.9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different)?10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lower case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very much the procedures of living. But they are not thinking in the precise sense implied by our exemplary men, Hemphill and Bush. Hemphill and Bush are not just thinking, but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flaneurlike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ongoingness, the thinkers involve all possible knowledge, however incommensurate the idiom or source.</w:t>
      </w:r>
    </w:p>
    <w:p w14:paraId="48DF9880" w14:textId="77777777" w:rsidR="00BC7998" w:rsidRPr="00082D6D" w:rsidRDefault="00BC7998" w:rsidP="00BC7998">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eventilization, Foucault’s term for the becoming-overfixed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is in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44EA5039" w14:textId="77777777" w:rsidR="00BC7998" w:rsidRPr="00082D6D" w:rsidRDefault="00BC7998" w:rsidP="00BC7998">
      <w:pPr>
        <w:rPr>
          <w:sz w:val="16"/>
        </w:rPr>
      </w:pPr>
      <w:r w:rsidRPr="00082D6D">
        <w:rPr>
          <w:sz w:val="16"/>
        </w:rPr>
        <w:t>Now we think as we fuck this nut might kill us. There might be a pin-sized hole in the condom. A lethal leak. We stop kissing tall dark strangers, sucking mustaches, putting lips tongues everywhere. We return to pictures. Telephones. Toys. Recent Lovers. Private Lives. Now we think as we fuck this nut might kill. This kiss could turn to stone.</w:t>
      </w:r>
    </w:p>
    <w:p w14:paraId="6C147FDC" w14:textId="77777777" w:rsidR="00BC7998" w:rsidRPr="00116BE6" w:rsidRDefault="00BC7998" w:rsidP="00BC7998">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 .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and, two, we will complete the mission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that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kinship: ‘‘We return to Private Lives’’; ‘‘and I worry about their families.’’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responding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We witness, here, then, not ‘‘the waning of affect,’’ but the waning of genre</w:t>
      </w:r>
      <w:r w:rsidRPr="00082D6D">
        <w:rPr>
          <w:sz w:val="16"/>
        </w:rPr>
        <w:t xml:space="preserve">.15 </w:t>
      </w:r>
      <w:r w:rsidRPr="00116BE6">
        <w:rPr>
          <w:rStyle w:val="StyleUnderline"/>
        </w:rPr>
        <w:t>Life can no longer be lived even phantasmatically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Gathering up affectively and emotionally-saturated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recalibrating as signs of troubled knowing and living in a historical present whose occupants sense it as distended. I now contrast this scenario of ordinary life’s interruption by a worried thought with the strategies of two recent poems that model some quite different practices of feeling out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But the affect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6979FD00" w14:textId="77777777" w:rsidR="00BC7998" w:rsidRDefault="00BC7998" w:rsidP="00BC7998"/>
    <w:p w14:paraId="072F3D97" w14:textId="77777777" w:rsidR="00BC7998" w:rsidRPr="00BC7998" w:rsidRDefault="00BC7998" w:rsidP="00BC7998"/>
    <w:p w14:paraId="7979575C" w14:textId="1AF3BCCB" w:rsidR="005C508E" w:rsidRDefault="005C508E" w:rsidP="005C508E">
      <w:pPr>
        <w:pStyle w:val="Heading2"/>
        <w:rPr>
          <w:lang w:val="fr-FR"/>
        </w:rPr>
      </w:pPr>
      <w:r>
        <w:rPr>
          <w:lang w:val="fr-FR"/>
        </w:rPr>
        <w:t>Case</w:t>
      </w:r>
    </w:p>
    <w:p w14:paraId="3C0BB69F" w14:textId="77777777" w:rsidR="00922B4A" w:rsidRDefault="00922B4A" w:rsidP="00922B4A">
      <w:pPr>
        <w:pStyle w:val="Heading3"/>
      </w:pPr>
      <w:r>
        <w:t xml:space="preserve">1NC Case Turn – ICE </w:t>
      </w:r>
    </w:p>
    <w:p w14:paraId="2869BF2A" w14:textId="77777777" w:rsidR="00922B4A" w:rsidRDefault="00922B4A" w:rsidP="00922B4A">
      <w:pPr>
        <w:pStyle w:val="Heading4"/>
      </w:pPr>
      <w:r>
        <w:t>Turn - The Aff is a vulgar neoliberal rehabilitation of the racial capitalist state, their hyperfocus on ICE is ignores that even if ice was abolished, everything else the: FBI, CIA, Capital, National Guard, would fill in.</w:t>
      </w:r>
    </w:p>
    <w:p w14:paraId="7BD77A15" w14:textId="77777777" w:rsidR="00922B4A" w:rsidRDefault="00922B4A" w:rsidP="00922B4A">
      <w:r w:rsidRPr="00AA26D8">
        <w:rPr>
          <w:rStyle w:val="Style13ptBold"/>
        </w:rPr>
        <w:t>Gowayed and Ray today</w:t>
      </w:r>
      <w:r>
        <w:t xml:space="preserve"> (1/18/2025)</w:t>
      </w:r>
    </w:p>
    <w:p w14:paraId="147370F1" w14:textId="77777777" w:rsidR="00922B4A" w:rsidRDefault="00922B4A" w:rsidP="00922B4A">
      <w:r>
        <w:t>[Heba Gowayed and Victor Ray, “Abolishing ICE isn’t enough – it’s time to center people’s humanity”, Sun 18 Jan 2026 10.00 EST, p.</w:t>
      </w:r>
      <w:r w:rsidRPr="00AA26D8">
        <w:t xml:space="preserve"> </w:t>
      </w:r>
      <w:hyperlink r:id="rId6" w:history="1">
        <w:r w:rsidRPr="00975435">
          <w:rPr>
            <w:rStyle w:val="Hyperlink"/>
          </w:rPr>
          <w:t>https://www.theguardian.com/commentisfree/2026/jan/18/ice-abolition-humanity</w:t>
        </w:r>
      </w:hyperlink>
      <w:r>
        <w:t>., DOA 1/18/2026]</w:t>
      </w:r>
    </w:p>
    <w:p w14:paraId="2BC08406" w14:textId="77777777" w:rsidR="00922B4A" w:rsidRDefault="00922B4A" w:rsidP="00922B4A"/>
    <w:p w14:paraId="1395B60B" w14:textId="77777777" w:rsidR="00922B4A" w:rsidRDefault="00922B4A" w:rsidP="00922B4A">
      <w:pPr>
        <w:rPr>
          <w:u w:val="single"/>
        </w:rPr>
      </w:pPr>
      <w:r w:rsidRPr="00AA26D8">
        <w:rPr>
          <w:u w:val="single"/>
        </w:rPr>
        <w:t>On 7 January 2026, Renee Good was killed by ICE agent Jonathan Ross; video captures a man’s voice calling her a “fucking bitch” afterwards. Kristi Noem, secretary of homeland security, maligned Good as having committed “domestic terrorism”.</w:t>
      </w:r>
      <w:r w:rsidRPr="00D20F17">
        <w:rPr>
          <w:sz w:val="14"/>
        </w:rPr>
        <w:t xml:space="preserve"> Good’s killing became a national flashpoint as protests erupted demanding justice for the mother of three. Good’s killing is no anomaly. A Wall Street Journal investigation revealed 13 instances of ICE firing into civilian vehicles since July 2025, with at least eight people shot and two killed. </w:t>
      </w:r>
      <w:r w:rsidRPr="00AA26D8">
        <w:rPr>
          <w:highlight w:val="yellow"/>
          <w:u w:val="single"/>
        </w:rPr>
        <w:t>ICE detentions are</w:t>
      </w:r>
      <w:r w:rsidRPr="00AA26D8">
        <w:rPr>
          <w:u w:val="single"/>
        </w:rPr>
        <w:t xml:space="preserve"> notorious for their </w:t>
      </w:r>
      <w:r w:rsidRPr="00AA26D8">
        <w:rPr>
          <w:highlight w:val="yellow"/>
          <w:u w:val="single"/>
        </w:rPr>
        <w:t>inhumane</w:t>
      </w:r>
      <w:r w:rsidRPr="00AA26D8">
        <w:rPr>
          <w:u w:val="single"/>
        </w:rPr>
        <w:t xml:space="preserve"> conditions; 32 people died in ICE custody in 2025 alone, matching a record set two decades prior in 2004. That a white woman can be killed on camera, with impunity, and be demeaned and ridiculed in her death for standing up for her neighbors shows just how far down the road of violence the nation has gone. It is a road </w:t>
      </w:r>
      <w:r w:rsidRPr="00AA26D8">
        <w:rPr>
          <w:highlight w:val="yellow"/>
          <w:u w:val="single"/>
        </w:rPr>
        <w:t>most Americans do not want to continue</w:t>
      </w:r>
      <w:r w:rsidRPr="00AA26D8">
        <w:rPr>
          <w:u w:val="single"/>
        </w:rPr>
        <w:t xml:space="preserve"> on – recent polling shows the majority disapprove of how ICE operates. </w:t>
      </w:r>
      <w:r w:rsidRPr="00AA26D8">
        <w:rPr>
          <w:highlight w:val="yellow"/>
          <w:u w:val="single"/>
        </w:rPr>
        <w:t>But to</w:t>
      </w:r>
      <w:r w:rsidRPr="00AA26D8">
        <w:rPr>
          <w:u w:val="single"/>
        </w:rPr>
        <w:t xml:space="preserve"> truly </w:t>
      </w:r>
      <w:r w:rsidRPr="00AA26D8">
        <w:rPr>
          <w:highlight w:val="yellow"/>
          <w:u w:val="single"/>
        </w:rPr>
        <w:t>stop</w:t>
      </w:r>
      <w:r w:rsidRPr="00AA26D8">
        <w:rPr>
          <w:u w:val="single"/>
        </w:rPr>
        <w:t xml:space="preserve"> the </w:t>
      </w:r>
      <w:r w:rsidRPr="00AA26D8">
        <w:rPr>
          <w:highlight w:val="yellow"/>
          <w:u w:val="single"/>
        </w:rPr>
        <w:t>damage requires going further</w:t>
      </w:r>
      <w:r w:rsidRPr="00AA26D8">
        <w:rPr>
          <w:u w:val="single"/>
        </w:rPr>
        <w:t xml:space="preserve"> – it means </w:t>
      </w:r>
      <w:r w:rsidRPr="00AA26D8">
        <w:rPr>
          <w:highlight w:val="yellow"/>
          <w:u w:val="single"/>
        </w:rPr>
        <w:t>eradicating the security logic</w:t>
      </w:r>
      <w:r w:rsidRPr="00AA26D8">
        <w:rPr>
          <w:u w:val="single"/>
        </w:rPr>
        <w:t xml:space="preserve"> that ever </w:t>
      </w:r>
      <w:r w:rsidRPr="00AA26D8">
        <w:rPr>
          <w:highlight w:val="yellow"/>
          <w:u w:val="single"/>
        </w:rPr>
        <w:t>made people think</w:t>
      </w:r>
      <w:r w:rsidRPr="00AA26D8">
        <w:rPr>
          <w:u w:val="single"/>
        </w:rPr>
        <w:t xml:space="preserve"> that </w:t>
      </w:r>
      <w:r w:rsidRPr="00AA26D8">
        <w:rPr>
          <w:highlight w:val="yellow"/>
          <w:u w:val="single"/>
        </w:rPr>
        <w:t>arming a secret police on an ethnic cleansing mission could</w:t>
      </w:r>
      <w:r w:rsidRPr="00AA26D8">
        <w:rPr>
          <w:u w:val="single"/>
        </w:rPr>
        <w:t xml:space="preserve"> ever </w:t>
      </w:r>
      <w:r w:rsidRPr="00AA26D8">
        <w:rPr>
          <w:highlight w:val="yellow"/>
          <w:u w:val="single"/>
        </w:rPr>
        <w:t>make them safe</w:t>
      </w:r>
      <w:r w:rsidRPr="00AA26D8">
        <w:rPr>
          <w:u w:val="single"/>
        </w:rPr>
        <w:t>.</w:t>
      </w:r>
      <w:r w:rsidRPr="00D20F17">
        <w:rPr>
          <w:sz w:val="14"/>
        </w:rPr>
        <w:t xml:space="preserve"> Formed in 2003, during the embarrassing and disastrous national excesses of the post-9/11 era – when the nation launched two ill-fated forever wars, and demonized Muslim immigrants </w:t>
      </w:r>
      <w:r w:rsidRPr="00AA26D8">
        <w:rPr>
          <w:u w:val="single"/>
        </w:rPr>
        <w:t xml:space="preserve">– </w:t>
      </w:r>
      <w:r w:rsidRPr="00AA26D8">
        <w:rPr>
          <w:highlight w:val="yellow"/>
          <w:u w:val="single"/>
        </w:rPr>
        <w:t>ICE’s</w:t>
      </w:r>
      <w:r w:rsidRPr="00AA26D8">
        <w:rPr>
          <w:u w:val="single"/>
        </w:rPr>
        <w:t xml:space="preserve"> mandate was overwrought and ill-considered. Its </w:t>
      </w:r>
      <w:r w:rsidRPr="00AA26D8">
        <w:rPr>
          <w:highlight w:val="yellow"/>
          <w:u w:val="single"/>
        </w:rPr>
        <w:t>formation was part of</w:t>
      </w:r>
      <w:r w:rsidRPr="00AA26D8">
        <w:rPr>
          <w:u w:val="single"/>
        </w:rPr>
        <w:t xml:space="preserve"> the establishment of </w:t>
      </w:r>
      <w:r w:rsidRPr="00AA26D8">
        <w:rPr>
          <w:highlight w:val="yellow"/>
          <w:u w:val="single"/>
        </w:rPr>
        <w:t>the</w:t>
      </w:r>
      <w:r w:rsidRPr="00AA26D8">
        <w:rPr>
          <w:u w:val="single"/>
        </w:rPr>
        <w:t xml:space="preserve"> Department of Homeland Security (</w:t>
      </w:r>
      <w:r w:rsidRPr="00AA26D8">
        <w:rPr>
          <w:highlight w:val="yellow"/>
          <w:u w:val="single"/>
        </w:rPr>
        <w:t>DHS</w:t>
      </w:r>
      <w:r w:rsidRPr="00AA26D8">
        <w:rPr>
          <w:u w:val="single"/>
        </w:rPr>
        <w:t xml:space="preserve">) which – as illustrated by its name – formally </w:t>
      </w:r>
      <w:r w:rsidRPr="00AA26D8">
        <w:rPr>
          <w:highlight w:val="yellow"/>
          <w:u w:val="single"/>
        </w:rPr>
        <w:t>adopted the idea that immigrants were an inherent security threat to Americans</w:t>
      </w:r>
      <w:r w:rsidRPr="00AA26D8">
        <w:rPr>
          <w:u w:val="single"/>
        </w:rPr>
        <w:t>.</w:t>
      </w:r>
      <w:r w:rsidRPr="00D20F17">
        <w:rPr>
          <w:sz w:val="14"/>
        </w:rPr>
        <w:t xml:space="preserve"> The casting of non-white immigrants as threats is not itself new – it defines the nation’s immigration system from the first act in 1790, which limited naturalization to “free white persons”, to the Chinese Exclusion Act of 1882, to the whites-only racial quotas for migration that came soon after. In the wake of the civil rights movement and the abolition of racial quotas with the 1965 Immigration and Nationality Act, the United States went from 86% white to just under 60%. And, while immigration law was race-neutral, its policies turned to criminalize increasingly Black and brown immigrants. In 1986, Ronald Reagan coupled the country’s only amnesty program with a seven-fold increase in border enforcement – beginning an arms race that would shape border violence for decades. But it was Bill Clinton’s 1996 signing of the Illegal Immigration Reform and Responsibility Act (IIRIRA) set the stage for our current mass deportation system, by making deportation easier, and making more people deportable, even for nonviolent crimes</w:t>
      </w:r>
      <w:r w:rsidRPr="00AA26D8">
        <w:rPr>
          <w:u w:val="single"/>
        </w:rPr>
        <w:t xml:space="preserve">. IIRIRA stripped many immigrants of the ability to argue their cases in front of a judge and closed pathways by which undocumented people could become documented. Then came ICE. </w:t>
      </w:r>
      <w:r w:rsidRPr="00AA26D8">
        <w:rPr>
          <w:highlight w:val="yellow"/>
          <w:u w:val="single"/>
        </w:rPr>
        <w:t>Mandated with targeting 100% of people who are “deportable”</w:t>
      </w:r>
      <w:r w:rsidRPr="00AA26D8">
        <w:rPr>
          <w:u w:val="single"/>
        </w:rPr>
        <w:t xml:space="preserve">, the agency has long been </w:t>
      </w:r>
      <w:r w:rsidRPr="00AA26D8">
        <w:rPr>
          <w:highlight w:val="yellow"/>
          <w:u w:val="single"/>
        </w:rPr>
        <w:t>unfettered</w:t>
      </w:r>
      <w:r w:rsidRPr="00AA26D8">
        <w:rPr>
          <w:u w:val="single"/>
        </w:rPr>
        <w:t xml:space="preserve"> </w:t>
      </w:r>
      <w:r w:rsidRPr="00AA26D8">
        <w:rPr>
          <w:highlight w:val="yellow"/>
          <w:u w:val="single"/>
        </w:rPr>
        <w:t>by</w:t>
      </w:r>
      <w:r w:rsidRPr="00AA26D8">
        <w:rPr>
          <w:u w:val="single"/>
        </w:rPr>
        <w:t xml:space="preserve"> the (already limited) </w:t>
      </w:r>
      <w:r w:rsidRPr="00AA26D8">
        <w:rPr>
          <w:highlight w:val="yellow"/>
          <w:u w:val="single"/>
        </w:rPr>
        <w:t>regulations</w:t>
      </w:r>
      <w:r w:rsidRPr="00AA26D8">
        <w:rPr>
          <w:u w:val="single"/>
        </w:rPr>
        <w:t xml:space="preserve"> placed on police or prisons in the criminal legal system.</w:t>
      </w:r>
      <w:r w:rsidRPr="00D20F17">
        <w:rPr>
          <w:sz w:val="14"/>
        </w:rPr>
        <w:t xml:space="preserve"> People in ICE detention are not entitled to a lawyer or the due process protections afforded to people within the criminal legal system. </w:t>
      </w:r>
      <w:r w:rsidRPr="00D20F17">
        <w:rPr>
          <w:u w:val="single"/>
        </w:rPr>
        <w:t>Even before the supreme court authorized ICE to racially profile this past September, the agency had a long documented history of racial profiling and racism.</w:t>
      </w:r>
      <w:r w:rsidRPr="00D20F17">
        <w:rPr>
          <w:sz w:val="14"/>
        </w:rPr>
        <w:t xml:space="preserve"> US citizens have been caught in its net – including in one harrowing case where a man named Davino Watson was detained for 1,273 days, despite repeatedly telling officers that he was a citizen. He never received compensation. </w:t>
      </w:r>
      <w:r w:rsidRPr="00D20F17">
        <w:rPr>
          <w:highlight w:val="yellow"/>
          <w:u w:val="single"/>
        </w:rPr>
        <w:t>From the start, ICE has been a racial project</w:t>
      </w:r>
      <w:r w:rsidRPr="00D20F17">
        <w:rPr>
          <w:u w:val="single"/>
        </w:rPr>
        <w:t xml:space="preserve">, with its armed operatives </w:t>
      </w:r>
      <w:r w:rsidRPr="00D20F17">
        <w:rPr>
          <w:highlight w:val="yellow"/>
          <w:u w:val="single"/>
        </w:rPr>
        <w:t>targeting Black and brown people</w:t>
      </w:r>
      <w:r w:rsidRPr="00D20F17">
        <w:rPr>
          <w:u w:val="single"/>
        </w:rPr>
        <w:t>.</w:t>
      </w:r>
      <w:r w:rsidRPr="00D20F17">
        <w:rPr>
          <w:sz w:val="14"/>
        </w:rPr>
        <w:t xml:space="preserve"> Its categorical mission and lack of oversight are reminiscent of slave patrols tasked with hunting down fugitives. </w:t>
      </w:r>
      <w:r w:rsidRPr="00D20F17">
        <w:rPr>
          <w:u w:val="single"/>
        </w:rPr>
        <w:t xml:space="preserve">In the wake of Good’s killing, </w:t>
      </w:r>
      <w:r w:rsidRPr="00D20F17">
        <w:rPr>
          <w:highlight w:val="yellow"/>
          <w:u w:val="single"/>
        </w:rPr>
        <w:t>politicians</w:t>
      </w:r>
      <w:r w:rsidRPr="00D20F17">
        <w:rPr>
          <w:u w:val="single"/>
        </w:rPr>
        <w:t xml:space="preserve"> have </w:t>
      </w:r>
      <w:r w:rsidRPr="00D20F17">
        <w:rPr>
          <w:highlight w:val="yellow"/>
          <w:u w:val="single"/>
        </w:rPr>
        <w:t>claimed</w:t>
      </w:r>
      <w:r w:rsidRPr="00D20F17">
        <w:rPr>
          <w:u w:val="single"/>
        </w:rPr>
        <w:t xml:space="preserve"> that </w:t>
      </w:r>
      <w:r w:rsidRPr="00D20F17">
        <w:rPr>
          <w:highlight w:val="yellow"/>
          <w:u w:val="single"/>
        </w:rPr>
        <w:t>ICE needs better training</w:t>
      </w:r>
      <w:r w:rsidRPr="00D20F17">
        <w:rPr>
          <w:u w:val="single"/>
        </w:rPr>
        <w:t xml:space="preserve">. The problem, as they see it, is the ramp-up of ICE under Trump, with a $75bn increase in funding. </w:t>
      </w:r>
      <w:r w:rsidRPr="00D20F17">
        <w:rPr>
          <w:highlight w:val="yellow"/>
          <w:u w:val="single"/>
        </w:rPr>
        <w:t>But</w:t>
      </w:r>
      <w:r w:rsidRPr="00D20F17">
        <w:rPr>
          <w:u w:val="single"/>
        </w:rPr>
        <w:t xml:space="preserve"> Jonathan </w:t>
      </w:r>
      <w:r w:rsidRPr="00D20F17">
        <w:rPr>
          <w:highlight w:val="yellow"/>
          <w:u w:val="single"/>
        </w:rPr>
        <w:t>Ross has been with ICE for a decade</w:t>
      </w:r>
      <w:r w:rsidRPr="00D20F17">
        <w:rPr>
          <w:u w:val="single"/>
        </w:rPr>
        <w:t>.</w:t>
      </w:r>
      <w:r w:rsidRPr="00D20F17">
        <w:rPr>
          <w:sz w:val="14"/>
        </w:rPr>
        <w:t xml:space="preserve"> Ross wasn’t one of the subpar new recruits who can’t run a mile and a half; according to testimony he gave in December, obtained by Wired, he was a firearms trainer, team leader, and elite member of its special response unit – a Swat team. Seen from this vantage, Good’s killing is not a “mistake” but a reflection of how the agency is designed to operate. Take it from the border czar, Tom Homan, who said: “There will be more bloodshed unless we decrease the hateful rhetoric.” In other words, Homan, who received an award for his service under Obama, after introducing the idea of family separation, is telling citizens that exercising their constitutional right to speech will prompt government agents to gun them down. </w:t>
      </w:r>
      <w:r w:rsidRPr="00D20F17">
        <w:rPr>
          <w:highlight w:val="yellow"/>
          <w:u w:val="single"/>
        </w:rPr>
        <w:t>Abolishing an agency that teargasses two-year-olds and shoots mothers</w:t>
      </w:r>
      <w:r w:rsidRPr="00D20F17">
        <w:rPr>
          <w:u w:val="single"/>
        </w:rPr>
        <w:t xml:space="preserve"> in the street </w:t>
      </w:r>
      <w:r w:rsidRPr="00D20F17">
        <w:rPr>
          <w:highlight w:val="yellow"/>
          <w:u w:val="single"/>
        </w:rPr>
        <w:t>isn’t radical</w:t>
      </w:r>
      <w:r w:rsidRPr="00D20F17">
        <w:rPr>
          <w:u w:val="single"/>
        </w:rPr>
        <w:t>.</w:t>
      </w:r>
      <w:r w:rsidRPr="00D20F17">
        <w:rPr>
          <w:sz w:val="14"/>
        </w:rPr>
        <w:t xml:space="preserve"> It is basic human decency. Yet Democratic leadership has refused to back the call to defund ICE, with thinktanks suggesting “abolish ICE” goes too far. </w:t>
      </w:r>
      <w:r w:rsidRPr="00D20F17">
        <w:rPr>
          <w:highlight w:val="yellow"/>
          <w:u w:val="single"/>
        </w:rPr>
        <w:t>“Abolish ICE” does not go far enough. We need to move away from a system predicated on violence</w:t>
      </w:r>
      <w:r w:rsidRPr="00D20F17">
        <w:rPr>
          <w:u w:val="single"/>
        </w:rPr>
        <w:t xml:space="preserve"> in favor of one that centers people’s humanity.</w:t>
      </w:r>
      <w:r w:rsidRPr="00D20F17">
        <w:rPr>
          <w:sz w:val="14"/>
        </w:rPr>
        <w:t xml:space="preserve"> We need to ensure that every human in the United States facing a legal process – including deportation – has access to a lawyer. We need to expand our legal pathways rather than truncate them. </w:t>
      </w:r>
      <w:r w:rsidRPr="00D20F17">
        <w:rPr>
          <w:u w:val="single"/>
        </w:rPr>
        <w:t xml:space="preserve">And </w:t>
      </w:r>
      <w:r w:rsidRPr="00D20F17">
        <w:rPr>
          <w:highlight w:val="yellow"/>
          <w:u w:val="single"/>
        </w:rPr>
        <w:t>we need to divest from the logic that violence makes us safer</w:t>
      </w:r>
      <w:r w:rsidRPr="00D20F17">
        <w:rPr>
          <w:u w:val="single"/>
        </w:rPr>
        <w:t xml:space="preserve"> – Renee Good’s killing, the killing of Keith Porter by an off-duty agent, and the deaths of Parady La, Luis Beltran Yanez-Cruz, Luis Gustavo Nunez Caceres and Geraldo Lunas Campos, who all died in immigration custody already this year – prove without a doubt that it will not, regardless of the passport you carry. </w:t>
      </w:r>
    </w:p>
    <w:p w14:paraId="648F406F" w14:textId="5DF201B6" w:rsidR="002B2D7D" w:rsidRPr="00DC2037" w:rsidRDefault="002B2D7D" w:rsidP="002B2D7D">
      <w:pPr>
        <w:pStyle w:val="Heading4"/>
        <w:rPr>
          <w:bCs/>
        </w:rPr>
      </w:pPr>
      <w:r>
        <w:rPr>
          <w:bCs/>
        </w:rPr>
        <w:t>Conceded that they keep the state -</w:t>
      </w:r>
      <w:r w:rsidRPr="00DC2037">
        <w:rPr>
          <w:bCs/>
        </w:rPr>
        <w:t xml:space="preserve"> administrative state is a </w:t>
      </w:r>
      <w:r w:rsidRPr="00DC2037">
        <w:rPr>
          <w:bCs/>
          <w:u w:val="single"/>
        </w:rPr>
        <w:t>colonial death-making</w:t>
      </w:r>
      <w:r w:rsidRPr="00DC2037">
        <w:rPr>
          <w:bCs/>
        </w:rPr>
        <w:t xml:space="preserve"> machine that masks violence under “legitimacy” and “rule of law.” Empowering agency workers and unions </w:t>
      </w:r>
      <w:r w:rsidRPr="00DC2037">
        <w:rPr>
          <w:bCs/>
          <w:u w:val="single"/>
        </w:rPr>
        <w:t>accelerates</w:t>
      </w:r>
      <w:r w:rsidRPr="00DC2037">
        <w:rPr>
          <w:bCs/>
        </w:rPr>
        <w:t xml:space="preserve"> oppressive violence.</w:t>
      </w:r>
    </w:p>
    <w:p w14:paraId="66A7CF58" w14:textId="77777777" w:rsidR="002B2D7D" w:rsidRDefault="002B2D7D" w:rsidP="002B2D7D">
      <w:r>
        <w:rPr>
          <w:rStyle w:val="Style13ptBold"/>
        </w:rPr>
        <w:t>Chertoff 24</w:t>
      </w:r>
      <w:r>
        <w:t xml:space="preserve"> (Emily R. Associate Professor of Law, Georgetown University Law Center. Former litigator and defense attorney for immigrants and asylum seekers detained in Southern California. J.D., Yale Law. B.A. Harvard. "Violence in the administrative state." </w:t>
      </w:r>
      <w:r>
        <w:rPr>
          <w:i/>
          <w:iCs/>
        </w:rPr>
        <w:t>California Law Review</w:t>
      </w:r>
      <w:r>
        <w:t> 112 (2024): 1941. Table of contents omitted. Footnote 11 inserted in brackets: [])</w:t>
      </w:r>
    </w:p>
    <w:p w14:paraId="4ECA5ED3" w14:textId="77777777" w:rsidR="002B2D7D" w:rsidRDefault="002B2D7D" w:rsidP="002B2D7D">
      <w:pPr>
        <w:ind w:firstLine="720"/>
        <w:rPr>
          <w:u w:val="single"/>
        </w:rPr>
      </w:pPr>
      <w:r>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Pr>
          <w:rStyle w:val="Emphasis"/>
          <w:highlight w:val="yellow"/>
        </w:rPr>
        <w:t>one-fifth of fed</w:t>
      </w:r>
      <w:r>
        <w:rPr>
          <w:rStyle w:val="Emphasis"/>
        </w:rPr>
        <w:t xml:space="preserve">eral </w:t>
      </w:r>
      <w:r>
        <w:rPr>
          <w:rStyle w:val="Emphasis"/>
          <w:highlight w:val="yellow"/>
        </w:rPr>
        <w:t>employees</w:t>
      </w:r>
      <w:r>
        <w:rPr>
          <w:highlight w:val="yellow"/>
          <w:u w:val="single"/>
        </w:rPr>
        <w:t xml:space="preserve"> work-for</w:t>
      </w:r>
      <w:r>
        <w:rPr>
          <w:u w:val="single"/>
        </w:rPr>
        <w:t xml:space="preserve"> administrative </w:t>
      </w:r>
      <w:r>
        <w:rPr>
          <w:rStyle w:val="Emphasis"/>
          <w:highlight w:val="yellow"/>
        </w:rPr>
        <w:t>agencies</w:t>
      </w:r>
      <w:r>
        <w:rPr>
          <w:highlight w:val="yellow"/>
          <w:u w:val="single"/>
        </w:rPr>
        <w:t xml:space="preserve"> that </w:t>
      </w:r>
      <w:r>
        <w:rPr>
          <w:rStyle w:val="Emphasis"/>
          <w:highlight w:val="yellow"/>
        </w:rPr>
        <w:t>police</w:t>
      </w:r>
      <w:r>
        <w:rPr>
          <w:highlight w:val="yellow"/>
          <w:u w:val="single"/>
        </w:rPr>
        <w:t xml:space="preserve">, </w:t>
      </w:r>
      <w:r>
        <w:rPr>
          <w:rStyle w:val="Emphasis"/>
          <w:highlight w:val="yellow"/>
        </w:rPr>
        <w:t>fight wars</w:t>
      </w:r>
      <w:r>
        <w:rPr>
          <w:highlight w:val="yellow"/>
          <w:u w:val="single"/>
        </w:rPr>
        <w:t xml:space="preserve">, </w:t>
      </w:r>
      <w:r>
        <w:rPr>
          <w:rStyle w:val="Emphasis"/>
          <w:highlight w:val="yellow"/>
        </w:rPr>
        <w:t>enforce immigration</w:t>
      </w:r>
      <w:r>
        <w:rPr>
          <w:rStyle w:val="Emphasis"/>
        </w:rPr>
        <w:t xml:space="preserve"> law</w:t>
      </w:r>
      <w:r>
        <w:rPr>
          <w:highlight w:val="yellow"/>
          <w:u w:val="single"/>
        </w:rPr>
        <w:t xml:space="preserve">, or </w:t>
      </w:r>
      <w:r>
        <w:rPr>
          <w:rStyle w:val="Emphasis"/>
          <w:highlight w:val="yellow"/>
        </w:rPr>
        <w:t>incarcerat</w:t>
      </w:r>
      <w:r>
        <w:rPr>
          <w:rStyle w:val="Emphasis"/>
        </w:rPr>
        <w:t>e people</w:t>
      </w:r>
      <w:r>
        <w:rPr>
          <w:u w:val="single"/>
        </w:rPr>
        <w:t>-in other words, agencies that use force to execute the laws</w:t>
      </w:r>
      <w:r>
        <w:rPr>
          <w:sz w:val="14"/>
        </w:rPr>
        <w:t xml:space="preserve">. </w:t>
      </w:r>
      <w:r>
        <w:rPr>
          <w:highlight w:val="yellow"/>
          <w:u w:val="single"/>
        </w:rPr>
        <w:t xml:space="preserve">These agencies are </w:t>
      </w:r>
      <w:r>
        <w:rPr>
          <w:b/>
          <w:bCs/>
          <w:highlight w:val="yellow"/>
          <w:u w:val="single"/>
        </w:rPr>
        <w:t>saturated</w:t>
      </w:r>
      <w:r>
        <w:rPr>
          <w:highlight w:val="yellow"/>
          <w:u w:val="single"/>
        </w:rPr>
        <w:t xml:space="preserve"> with</w:t>
      </w:r>
      <w:r>
        <w:rPr>
          <w:u w:val="single"/>
        </w:rPr>
        <w:t xml:space="preserve"> </w:t>
      </w:r>
      <w:r>
        <w:rPr>
          <w:rStyle w:val="Emphasis"/>
        </w:rPr>
        <w:t xml:space="preserve">administrative </w:t>
      </w:r>
      <w:r>
        <w:rPr>
          <w:rStyle w:val="Emphasis"/>
          <w:highlight w:val="yellow"/>
        </w:rPr>
        <w:t>law</w:t>
      </w:r>
      <w:r>
        <w:rPr>
          <w:sz w:val="14"/>
          <w:highlight w:val="yellow"/>
        </w:rPr>
        <w:t xml:space="preserve"> </w:t>
      </w:r>
      <w:r>
        <w:rPr>
          <w:highlight w:val="yellow"/>
          <w:u w:val="single"/>
        </w:rPr>
        <w:t>that obligates</w:t>
      </w:r>
      <w:r>
        <w:rPr>
          <w:u w:val="single"/>
        </w:rPr>
        <w:t xml:space="preserve"> frontline administrators to confer </w:t>
      </w:r>
      <w:r>
        <w:rPr>
          <w:b/>
          <w:bCs/>
          <w:highlight w:val="yellow"/>
          <w:u w:val="single"/>
        </w:rPr>
        <w:t>due process</w:t>
      </w:r>
      <w:r>
        <w:rPr>
          <w:u w:val="single"/>
        </w:rPr>
        <w:t xml:space="preserve">, give </w:t>
      </w:r>
      <w:r>
        <w:rPr>
          <w:rStyle w:val="Emphasis"/>
        </w:rPr>
        <w:t>notice</w:t>
      </w:r>
      <w:r>
        <w:rPr>
          <w:u w:val="single"/>
        </w:rPr>
        <w:t xml:space="preserve">, </w:t>
      </w:r>
      <w:r>
        <w:rPr>
          <w:rStyle w:val="Emphasis"/>
        </w:rPr>
        <w:t>behave nonarbitrarily</w:t>
      </w:r>
      <w:r>
        <w:rPr>
          <w:u w:val="single"/>
        </w:rPr>
        <w:t xml:space="preserve">, </w:t>
      </w:r>
      <w:r>
        <w:rPr>
          <w:highlight w:val="yellow"/>
          <w:u w:val="single"/>
        </w:rPr>
        <w:t xml:space="preserve">and </w:t>
      </w:r>
      <w:r>
        <w:rPr>
          <w:rStyle w:val="Emphasis"/>
          <w:highlight w:val="yellow"/>
        </w:rPr>
        <w:t>comply with law</w:t>
      </w:r>
      <w:r>
        <w:rPr>
          <w:sz w:val="14"/>
          <w:highlight w:val="yellow"/>
        </w:rPr>
        <w:t xml:space="preserve">. </w:t>
      </w:r>
      <w:r>
        <w:rPr>
          <w:b/>
          <w:bCs/>
          <w:highlight w:val="yellow"/>
          <w:u w:val="single"/>
        </w:rPr>
        <w:t>Yet this law</w:t>
      </w:r>
      <w:r>
        <w:rPr>
          <w:b/>
          <w:bCs/>
          <w:u w:val="single"/>
        </w:rPr>
        <w:t xml:space="preserve"> often </w:t>
      </w:r>
      <w:r>
        <w:rPr>
          <w:b/>
          <w:bCs/>
          <w:highlight w:val="yellow"/>
          <w:u w:val="single"/>
        </w:rPr>
        <w:t>fails to constrain</w:t>
      </w:r>
      <w:r>
        <w:rPr>
          <w:u w:val="single"/>
        </w:rPr>
        <w:t xml:space="preserve"> administrators, </w:t>
      </w:r>
      <w:r>
        <w:rPr>
          <w:highlight w:val="yellow"/>
          <w:u w:val="single"/>
        </w:rPr>
        <w:t>with</w:t>
      </w:r>
      <w:r>
        <w:rPr>
          <w:u w:val="single"/>
        </w:rPr>
        <w:t xml:space="preserve"> unauthorized </w:t>
      </w:r>
      <w:r>
        <w:rPr>
          <w:rStyle w:val="Emphasis"/>
          <w:highlight w:val="yellow"/>
        </w:rPr>
        <w:t>violence as the result</w:t>
      </w:r>
      <w:r>
        <w:rPr>
          <w:highlight w:val="yellow"/>
          <w:u w:val="single"/>
        </w:rPr>
        <w:t>.</w:t>
      </w:r>
    </w:p>
    <w:p w14:paraId="44A4A828" w14:textId="77777777" w:rsidR="002B2D7D" w:rsidRDefault="002B2D7D" w:rsidP="002B2D7D">
      <w:pPr>
        <w:ind w:firstLine="720"/>
        <w:rPr>
          <w:u w:val="single"/>
        </w:rPr>
      </w:pPr>
      <w:r>
        <w:rPr>
          <w:u w:val="single"/>
        </w:rPr>
        <w:t>Conventional administrative law fails in these agencies because it</w:t>
      </w:r>
      <w:r>
        <w:rPr>
          <w:sz w:val="14"/>
        </w:rPr>
        <w:t xml:space="preserve"> has developed out of a model of the administrative state to which they do not conform. Most administrative law </w:t>
      </w:r>
      <w:r>
        <w:rPr>
          <w:u w:val="single"/>
        </w:rPr>
        <w:t>is designed around the organizational form and norms of bureaucracy</w:t>
      </w:r>
      <w:r>
        <w:rPr>
          <w:sz w:val="14"/>
        </w:rPr>
        <w:t xml:space="preserve">. The characteristic role of bureaucracy is rational information processing using standardized rules and procedures. </w:t>
      </w:r>
      <w:r>
        <w:rPr>
          <w:u w:val="single"/>
        </w:rPr>
        <w:t>But the</w:t>
      </w:r>
      <w:r>
        <w:rPr>
          <w:sz w:val="14"/>
        </w:rPr>
        <w:t xml:space="preserve"> lower levels of </w:t>
      </w:r>
      <w:r>
        <w:rPr>
          <w:rStyle w:val="Emphasis"/>
        </w:rPr>
        <w:t>these agencies belong to the domain of violence</w:t>
      </w:r>
      <w:r>
        <w:rPr>
          <w:sz w:val="14"/>
        </w:rPr>
        <w:t xml:space="preserve">. </w:t>
      </w:r>
      <w:r>
        <w:rPr>
          <w:u w:val="single"/>
        </w:rPr>
        <w:t>They empower administrators to use physical violence in response to exigent circumstances</w:t>
      </w:r>
      <w:r>
        <w:rPr>
          <w:sz w:val="14"/>
        </w:rPr>
        <w:t xml:space="preserve">-a different role, carried out within a different organizational form that has different norms and decision-making techniques. Ordinarily designed to safeguard </w:t>
      </w:r>
      <w:r>
        <w:rPr>
          <w:rStyle w:val="Emphasis"/>
          <w:highlight w:val="yellow"/>
        </w:rPr>
        <w:t>core rule-of-law values</w:t>
      </w:r>
      <w:r>
        <w:rPr>
          <w:sz w:val="14"/>
        </w:rPr>
        <w:t xml:space="preserve">, </w:t>
      </w:r>
      <w:r>
        <w:rPr>
          <w:u w:val="single"/>
        </w:rPr>
        <w:t xml:space="preserve">when bureaucratic </w:t>
      </w:r>
      <w:r>
        <w:rPr>
          <w:rStyle w:val="Emphasis"/>
        </w:rPr>
        <w:t>administrative law</w:t>
      </w:r>
      <w:r>
        <w:rPr>
          <w:u w:val="single"/>
        </w:rPr>
        <w:t xml:space="preserve"> is applied to </w:t>
      </w:r>
      <w:r>
        <w:rPr>
          <w:b/>
          <w:bCs/>
          <w:u w:val="single"/>
        </w:rPr>
        <w:t>agencies</w:t>
      </w:r>
      <w:r>
        <w:rPr>
          <w:u w:val="single"/>
        </w:rPr>
        <w:t xml:space="preserve"> in the domain of violence, it </w:t>
      </w:r>
      <w:r>
        <w:rPr>
          <w:highlight w:val="yellow"/>
          <w:u w:val="single"/>
        </w:rPr>
        <w:t xml:space="preserve">often </w:t>
      </w:r>
      <w:r>
        <w:rPr>
          <w:rStyle w:val="Emphasis"/>
          <w:highlight w:val="yellow"/>
        </w:rPr>
        <w:t>masks</w:t>
      </w:r>
      <w:r>
        <w:rPr>
          <w:highlight w:val="yellow"/>
          <w:u w:val="single"/>
        </w:rPr>
        <w:t>, and</w:t>
      </w:r>
      <w:r>
        <w:rPr>
          <w:u w:val="single"/>
        </w:rPr>
        <w:t xml:space="preserve"> at worst </w:t>
      </w:r>
      <w:r>
        <w:rPr>
          <w:rStyle w:val="Emphasis"/>
          <w:highlight w:val="yellow"/>
        </w:rPr>
        <w:t>accelerates</w:t>
      </w:r>
      <w:r>
        <w:rPr>
          <w:u w:val="single"/>
        </w:rPr>
        <w:t xml:space="preserve">, unauthorized </w:t>
      </w:r>
      <w:r>
        <w:rPr>
          <w:rStyle w:val="Emphasis"/>
          <w:highlight w:val="yellow"/>
        </w:rPr>
        <w:t>violence</w:t>
      </w:r>
      <w:r>
        <w:rPr>
          <w:u w:val="single"/>
        </w:rPr>
        <w:t>.</w:t>
      </w:r>
    </w:p>
    <w:p w14:paraId="7BD3E8C2" w14:textId="77777777" w:rsidR="002B2D7D" w:rsidRDefault="002B2D7D" w:rsidP="002B2D7D">
      <w:pPr>
        <w:rPr>
          <w:sz w:val="14"/>
        </w:rPr>
      </w:pPr>
      <w:r>
        <w:rPr>
          <w:sz w:val="14"/>
        </w:rPr>
        <w:t>INTRODUCTION</w:t>
      </w:r>
    </w:p>
    <w:p w14:paraId="0B955FB4" w14:textId="77777777" w:rsidR="002B2D7D" w:rsidRDefault="002B2D7D" w:rsidP="002B2D7D">
      <w:pPr>
        <w:rPr>
          <w:sz w:val="14"/>
        </w:rPr>
      </w:pPr>
      <w:r>
        <w:rPr>
          <w:sz w:val="14"/>
        </w:rPr>
        <w:tab/>
      </w:r>
      <w:r>
        <w:rPr>
          <w:u w:val="single"/>
        </w:rPr>
        <w:t xml:space="preserve">In May 2023, </w:t>
      </w:r>
      <w:r>
        <w:rPr>
          <w:rStyle w:val="Emphasis"/>
          <w:highlight w:val="yellow"/>
        </w:rPr>
        <w:t>the Biden Admin</w:t>
      </w:r>
      <w:r>
        <w:rPr>
          <w:sz w:val="14"/>
        </w:rPr>
        <w:t xml:space="preserve">istration began </w:t>
      </w:r>
      <w:r>
        <w:rPr>
          <w:szCs w:val="24"/>
          <w:u w:val="single"/>
        </w:rPr>
        <w:t xml:space="preserve">applying a long-planned, widely publicized regulation that </w:t>
      </w:r>
      <w:r>
        <w:rPr>
          <w:szCs w:val="24"/>
          <w:highlight w:val="yellow"/>
          <w:u w:val="single"/>
        </w:rPr>
        <w:t>allowed migrants to request asylum</w:t>
      </w:r>
      <w:r>
        <w:rPr>
          <w:szCs w:val="24"/>
          <w:u w:val="single"/>
        </w:rPr>
        <w:t xml:space="preserve"> at the border</w:t>
      </w:r>
      <w:r>
        <w:rPr>
          <w:sz w:val="14"/>
        </w:rPr>
        <w:t xml:space="preserve">, albeit with limited legal process.' Days later, a reporter followed a group of migrants to the San Diego port of entry. </w:t>
      </w:r>
      <w:r>
        <w:rPr>
          <w:szCs w:val="24"/>
          <w:u w:val="single"/>
        </w:rPr>
        <w:t>There, armed U.S. Customs and Border Protection (</w:t>
      </w:r>
      <w:r>
        <w:rPr>
          <w:rStyle w:val="Emphasis"/>
          <w:highlight w:val="yellow"/>
        </w:rPr>
        <w:t>CBP</w:t>
      </w:r>
      <w:r>
        <w:rPr>
          <w:szCs w:val="24"/>
          <w:highlight w:val="yellow"/>
          <w:u w:val="single"/>
        </w:rPr>
        <w:t>) agents</w:t>
      </w:r>
      <w:r>
        <w:rPr>
          <w:szCs w:val="24"/>
          <w:u w:val="single"/>
        </w:rPr>
        <w:t xml:space="preserve"> first misdirected the migrants, then </w:t>
      </w:r>
      <w:r>
        <w:rPr>
          <w:rStyle w:val="Emphasis"/>
          <w:highlight w:val="yellow"/>
        </w:rPr>
        <w:t>turned them away without letting</w:t>
      </w:r>
      <w:r>
        <w:rPr>
          <w:rStyle w:val="Emphasis"/>
        </w:rPr>
        <w:t xml:space="preserve"> them apply</w:t>
      </w:r>
      <w:r>
        <w:rPr>
          <w:szCs w:val="24"/>
          <w:u w:val="single"/>
        </w:rPr>
        <w:t xml:space="preserve"> for asylum 2 in a pattern also observed elsewhere on the border.3 It seemed possible that front-line </w:t>
      </w:r>
      <w:r>
        <w:rPr>
          <w:b/>
          <w:bCs/>
          <w:szCs w:val="24"/>
          <w:u w:val="single"/>
        </w:rPr>
        <w:t xml:space="preserve">agency officials were </w:t>
      </w:r>
      <w:r>
        <w:rPr>
          <w:b/>
          <w:bCs/>
          <w:szCs w:val="24"/>
          <w:highlight w:val="yellow"/>
          <w:u w:val="single"/>
        </w:rPr>
        <w:t>deliberately violating</w:t>
      </w:r>
      <w:r>
        <w:rPr>
          <w:b/>
          <w:bCs/>
          <w:szCs w:val="24"/>
          <w:u w:val="single"/>
        </w:rPr>
        <w:t xml:space="preserve"> the regulation</w:t>
      </w:r>
      <w:r>
        <w:rPr>
          <w:sz w:val="14"/>
        </w:rPr>
        <w:t xml:space="preserve">. The report followed </w:t>
      </w:r>
      <w:r>
        <w:rPr>
          <w:rStyle w:val="Emphasis"/>
          <w:highlight w:val="yellow"/>
        </w:rPr>
        <w:t>months of</w:t>
      </w:r>
      <w:r>
        <w:rPr>
          <w:rStyle w:val="Emphasis"/>
        </w:rPr>
        <w:t xml:space="preserve"> open </w:t>
      </w:r>
      <w:r>
        <w:rPr>
          <w:rStyle w:val="Emphasis"/>
          <w:highlight w:val="yellow"/>
        </w:rPr>
        <w:t>hostility between the workforce and</w:t>
      </w:r>
      <w:r>
        <w:rPr>
          <w:sz w:val="14"/>
        </w:rPr>
        <w:t xml:space="preserve"> Biden Administration </w:t>
      </w:r>
      <w:r>
        <w:rPr>
          <w:rStyle w:val="Emphasis"/>
          <w:highlight w:val="yellow"/>
        </w:rPr>
        <w:t>officials</w:t>
      </w:r>
      <w:r>
        <w:rPr>
          <w:sz w:val="14"/>
        </w:rPr>
        <w:t xml:space="preserve">, </w:t>
      </w:r>
      <w:r>
        <w:rPr>
          <w:u w:val="single"/>
        </w:rPr>
        <w:t>with one agent telling Department of Homeland Security (DHS) Secretary</w:t>
      </w:r>
      <w:r>
        <w:rPr>
          <w:sz w:val="14"/>
        </w:rPr>
        <w:t xml:space="preserve"> Alejandro Mayorkas in a leaked recording </w:t>
      </w:r>
      <w:r>
        <w:rPr>
          <w:u w:val="single"/>
        </w:rPr>
        <w:t>that the Secretary had turned his back on agents</w:t>
      </w:r>
      <w:r>
        <w:rPr>
          <w:sz w:val="14"/>
        </w:rPr>
        <w:t xml:space="preserve"> the day he was appointed.4</w:t>
      </w:r>
    </w:p>
    <w:p w14:paraId="7C852E5D" w14:textId="77777777" w:rsidR="002B2D7D" w:rsidRDefault="002B2D7D" w:rsidP="002B2D7D">
      <w:pPr>
        <w:rPr>
          <w:sz w:val="14"/>
        </w:rPr>
      </w:pPr>
      <w:r>
        <w:rPr>
          <w:sz w:val="14"/>
        </w:rPr>
        <w:tab/>
      </w:r>
      <w:r>
        <w:rPr>
          <w:b/>
          <w:bCs/>
          <w:u w:val="single"/>
        </w:rPr>
        <w:t xml:space="preserve">The agents' actions </w:t>
      </w:r>
      <w:r>
        <w:rPr>
          <w:b/>
          <w:bCs/>
          <w:highlight w:val="yellow"/>
          <w:u w:val="single"/>
        </w:rPr>
        <w:t>continued</w:t>
      </w:r>
      <w:r>
        <w:rPr>
          <w:u w:val="single"/>
        </w:rPr>
        <w:t xml:space="preserve"> a pattern familiar from the </w:t>
      </w:r>
      <w:r>
        <w:rPr>
          <w:rStyle w:val="Emphasis"/>
          <w:highlight w:val="yellow"/>
        </w:rPr>
        <w:t>Trump Admin</w:t>
      </w:r>
      <w:r>
        <w:rPr>
          <w:u w:val="single"/>
        </w:rPr>
        <w:t xml:space="preserve">istration, when </w:t>
      </w:r>
      <w:r>
        <w:rPr>
          <w:rStyle w:val="Emphasis"/>
        </w:rPr>
        <w:t xml:space="preserve">CBP agents unlawfully </w:t>
      </w:r>
      <w:r>
        <w:rPr>
          <w:rStyle w:val="Emphasis"/>
          <w:highlight w:val="yellow"/>
        </w:rPr>
        <w:t>turned away thousands</w:t>
      </w:r>
      <w:r>
        <w:rPr>
          <w:rStyle w:val="Emphasis"/>
        </w:rPr>
        <w:t xml:space="preserve"> of migrants</w:t>
      </w:r>
      <w:r>
        <w:rPr>
          <w:u w:val="single"/>
        </w:rPr>
        <w:t xml:space="preserve"> at the border</w:t>
      </w:r>
      <w:r>
        <w:rPr>
          <w:sz w:val="14"/>
        </w:rPr>
        <w:t xml:space="preserve">.5 </w:t>
      </w:r>
      <w:r>
        <w:rPr>
          <w:u w:val="single"/>
        </w:rPr>
        <w:t>Across hundreds of incidents</w:t>
      </w:r>
      <w:r>
        <w:rPr>
          <w:sz w:val="14"/>
        </w:rPr>
        <w:t xml:space="preserve">, </w:t>
      </w:r>
      <w:r>
        <w:rPr>
          <w:u w:val="single"/>
        </w:rPr>
        <w:t xml:space="preserve">monitors documented agents turning migrants away, </w:t>
      </w:r>
      <w:r>
        <w:rPr>
          <w:rStyle w:val="Emphasis"/>
          <w:highlight w:val="yellow"/>
        </w:rPr>
        <w:t>threatening</w:t>
      </w:r>
      <w:r>
        <w:rPr>
          <w:rStyle w:val="Emphasis"/>
        </w:rPr>
        <w:t xml:space="preserve"> them </w:t>
      </w:r>
      <w:r>
        <w:rPr>
          <w:rStyle w:val="Emphasis"/>
          <w:highlight w:val="yellow"/>
        </w:rPr>
        <w:t>with guns</w:t>
      </w:r>
      <w:r>
        <w:rPr>
          <w:u w:val="single"/>
        </w:rPr>
        <w:t>, and "throwing" and "</w:t>
      </w:r>
      <w:r>
        <w:rPr>
          <w:rStyle w:val="Emphasis"/>
        </w:rPr>
        <w:t>knocking" them "to the ground</w:t>
      </w:r>
      <w:r>
        <w:rPr>
          <w:u w:val="single"/>
        </w:rPr>
        <w:t>," even "</w:t>
      </w:r>
      <w:r>
        <w:rPr>
          <w:rStyle w:val="Emphasis"/>
        </w:rPr>
        <w:t>stepping on [the] neck</w:t>
      </w:r>
      <w:r>
        <w:rPr>
          <w:u w:val="single"/>
        </w:rPr>
        <w:t>" of one asylum seeker as she lay prone on the floor</w:t>
      </w:r>
      <w:r>
        <w:rPr>
          <w:sz w:val="14"/>
        </w:rPr>
        <w:t>.6</w:t>
      </w:r>
    </w:p>
    <w:p w14:paraId="1C50ABE9" w14:textId="77777777" w:rsidR="002B2D7D" w:rsidRDefault="002B2D7D" w:rsidP="002B2D7D">
      <w:pPr>
        <w:rPr>
          <w:u w:val="single"/>
        </w:rPr>
      </w:pPr>
      <w:r>
        <w:rPr>
          <w:sz w:val="14"/>
        </w:rPr>
        <w:tab/>
      </w:r>
      <w:r>
        <w:rPr>
          <w:u w:val="single"/>
        </w:rPr>
        <w:t xml:space="preserve">Reports like this emerge </w:t>
      </w:r>
      <w:r>
        <w:rPr>
          <w:b/>
          <w:bCs/>
          <w:u w:val="single"/>
        </w:rPr>
        <w:t>routinely</w:t>
      </w:r>
      <w:r>
        <w:rPr>
          <w:u w:val="single"/>
        </w:rPr>
        <w:t xml:space="preserve"> across administrative agencies that use force</w:t>
      </w:r>
      <w:r>
        <w:rPr>
          <w:sz w:val="14"/>
        </w:rPr>
        <w:t xml:space="preserve">. </w:t>
      </w:r>
      <w:r>
        <w:rPr>
          <w:u w:val="single"/>
        </w:rPr>
        <w:t>In May 2023</w:t>
      </w:r>
      <w:r>
        <w:rPr>
          <w:sz w:val="14"/>
        </w:rPr>
        <w:t xml:space="preserve">, the same month that CBP agents were caught flouting the new asylum policies, </w:t>
      </w:r>
      <w:r>
        <w:rPr>
          <w:u w:val="single"/>
        </w:rPr>
        <w:t xml:space="preserve">reporters revealed that </w:t>
      </w:r>
      <w:r>
        <w:rPr>
          <w:rStyle w:val="Emphasis"/>
          <w:highlight w:val="yellow"/>
        </w:rPr>
        <w:t>corrections staff</w:t>
      </w:r>
      <w:r>
        <w:rPr>
          <w:rStyle w:val="Emphasis"/>
        </w:rPr>
        <w:t xml:space="preserve"> across New York state prisons</w:t>
      </w:r>
      <w:r>
        <w:rPr>
          <w:u w:val="single"/>
        </w:rPr>
        <w:t xml:space="preserve"> had </w:t>
      </w:r>
      <w:r>
        <w:rPr>
          <w:rStyle w:val="Emphasis"/>
          <w:highlight w:val="yellow"/>
        </w:rPr>
        <w:t>systematically abused inmates</w:t>
      </w:r>
      <w:r>
        <w:rPr>
          <w:u w:val="single"/>
        </w:rPr>
        <w:t xml:space="preserve">. They </w:t>
      </w:r>
      <w:r>
        <w:rPr>
          <w:highlight w:val="yellow"/>
          <w:u w:val="single"/>
        </w:rPr>
        <w:t xml:space="preserve">then </w:t>
      </w:r>
      <w:r>
        <w:rPr>
          <w:b/>
          <w:bCs/>
          <w:highlight w:val="yellow"/>
          <w:u w:val="single"/>
        </w:rPr>
        <w:t>lied to investigators</w:t>
      </w:r>
      <w:r>
        <w:rPr>
          <w:u w:val="single"/>
        </w:rPr>
        <w:t xml:space="preserve"> to protect each other, </w:t>
      </w:r>
      <w:r>
        <w:rPr>
          <w:rStyle w:val="Emphasis"/>
        </w:rPr>
        <w:t>punished the inmates</w:t>
      </w:r>
      <w:r>
        <w:rPr>
          <w:u w:val="single"/>
        </w:rPr>
        <w:t xml:space="preserve"> after the abuse was discovered, </w:t>
      </w:r>
      <w:r>
        <w:rPr>
          <w:highlight w:val="yellow"/>
          <w:u w:val="single"/>
        </w:rPr>
        <w:t xml:space="preserve">and </w:t>
      </w:r>
      <w:r>
        <w:rPr>
          <w:rStyle w:val="Emphasis"/>
          <w:highlight w:val="yellow"/>
        </w:rPr>
        <w:t>evaded sanctions</w:t>
      </w:r>
      <w:r>
        <w:rPr>
          <w:u w:val="single"/>
        </w:rPr>
        <w:t xml:space="preserve"> in </w:t>
      </w:r>
      <w:r>
        <w:rPr>
          <w:rStyle w:val="Emphasis"/>
        </w:rPr>
        <w:t>cases where inmates died</w:t>
      </w:r>
      <w:r>
        <w:rPr>
          <w:u w:val="single"/>
        </w:rPr>
        <w:t xml:space="preserve"> or </w:t>
      </w:r>
      <w:r>
        <w:rPr>
          <w:rStyle w:val="Emphasis"/>
        </w:rPr>
        <w:t>suffered permanent</w:t>
      </w:r>
      <w:r>
        <w:rPr>
          <w:u w:val="single"/>
        </w:rPr>
        <w:t xml:space="preserve"> injury-all in violation of administrative regulations</w:t>
      </w:r>
      <w:r>
        <w:rPr>
          <w:sz w:val="14"/>
        </w:rPr>
        <w:t xml:space="preserve">.' </w:t>
      </w:r>
      <w:r>
        <w:rPr>
          <w:u w:val="single"/>
        </w:rPr>
        <w:t xml:space="preserve">This type of violence extends to the armed forces as well. The U.S. Navy reported that in a breach of agency policy and medical ethics, </w:t>
      </w:r>
      <w:r>
        <w:rPr>
          <w:rStyle w:val="Emphasis"/>
          <w:highlight w:val="yellow"/>
        </w:rPr>
        <w:t>Navy medics</w:t>
      </w:r>
      <w:r>
        <w:rPr>
          <w:u w:val="single"/>
        </w:rPr>
        <w:t xml:space="preserve"> had </w:t>
      </w:r>
      <w:r>
        <w:rPr>
          <w:b/>
          <w:bCs/>
          <w:highlight w:val="yellow"/>
          <w:u w:val="single"/>
        </w:rPr>
        <w:t>refused care to injured recruits</w:t>
      </w:r>
      <w:r>
        <w:rPr>
          <w:u w:val="single"/>
        </w:rPr>
        <w:t xml:space="preserve"> in the Navy Sea, Air, and Land Teams (SEAL) </w:t>
      </w:r>
      <w:r>
        <w:rPr>
          <w:b/>
          <w:bCs/>
          <w:u w:val="single"/>
        </w:rPr>
        <w:t>basic training</w:t>
      </w:r>
      <w:r>
        <w:rPr>
          <w:u w:val="single"/>
        </w:rPr>
        <w:t xml:space="preserve"> </w:t>
      </w:r>
      <w:r>
        <w:rPr>
          <w:highlight w:val="yellow"/>
          <w:u w:val="single"/>
        </w:rPr>
        <w:t>and</w:t>
      </w:r>
      <w:r>
        <w:rPr>
          <w:u w:val="single"/>
        </w:rPr>
        <w:t xml:space="preserve"> even "</w:t>
      </w:r>
      <w:r>
        <w:rPr>
          <w:rStyle w:val="Emphasis"/>
          <w:highlight w:val="yellow"/>
        </w:rPr>
        <w:t>participated in the[ir] abuse</w:t>
      </w:r>
      <w:r>
        <w:rPr>
          <w:u w:val="single"/>
        </w:rPr>
        <w:t xml:space="preserve">," </w:t>
      </w:r>
      <w:r>
        <w:rPr>
          <w:highlight w:val="yellow"/>
          <w:u w:val="single"/>
        </w:rPr>
        <w:t>leading to</w:t>
      </w:r>
      <w:r>
        <w:rPr>
          <w:u w:val="single"/>
        </w:rPr>
        <w:t xml:space="preserve"> </w:t>
      </w:r>
      <w:r>
        <w:rPr>
          <w:rStyle w:val="Emphasis"/>
        </w:rPr>
        <w:t>hospitalizations</w:t>
      </w:r>
      <w:r>
        <w:rPr>
          <w:u w:val="single"/>
        </w:rPr>
        <w:t xml:space="preserve"> and </w:t>
      </w:r>
      <w:r>
        <w:rPr>
          <w:rStyle w:val="Emphasis"/>
        </w:rPr>
        <w:t xml:space="preserve">a </w:t>
      </w:r>
      <w:r>
        <w:rPr>
          <w:rStyle w:val="Emphasis"/>
          <w:highlight w:val="yellow"/>
        </w:rPr>
        <w:t>death</w:t>
      </w:r>
      <w:r>
        <w:rPr>
          <w:u w:val="single"/>
        </w:rPr>
        <w:t xml:space="preserve"> but no significant disciplinary action.8 </w:t>
      </w:r>
      <w:r>
        <w:rPr>
          <w:b/>
          <w:bCs/>
          <w:u w:val="single"/>
        </w:rPr>
        <w:t>Similar incidents</w:t>
      </w:r>
      <w:r>
        <w:rPr>
          <w:u w:val="single"/>
        </w:rPr>
        <w:t xml:space="preserve"> of apparently unauthorized force have occurred within Immigration and Customs Enforcement (</w:t>
      </w:r>
      <w:r>
        <w:rPr>
          <w:rStyle w:val="Emphasis"/>
        </w:rPr>
        <w:t>ICE</w:t>
      </w:r>
      <w:r>
        <w:rPr>
          <w:u w:val="single"/>
        </w:rPr>
        <w:t>), the subject of this Article's case study.9</w:t>
      </w:r>
    </w:p>
    <w:p w14:paraId="5DDFC283" w14:textId="77777777" w:rsidR="002B2D7D" w:rsidRDefault="002B2D7D" w:rsidP="002B2D7D">
      <w:pPr>
        <w:rPr>
          <w:sz w:val="14"/>
        </w:rPr>
      </w:pPr>
      <w:r>
        <w:rPr>
          <w:sz w:val="14"/>
        </w:rPr>
        <w:tab/>
      </w:r>
      <w:r>
        <w:rPr>
          <w:rStyle w:val="Emphasis"/>
          <w:highlight w:val="yellow"/>
        </w:rPr>
        <w:t>Administrative agencies</w:t>
      </w:r>
      <w:r>
        <w:rPr>
          <w:u w:val="single"/>
        </w:rPr>
        <w:t xml:space="preserve"> that police, fight wars, enforce immigration law, or incarcerate people </w:t>
      </w:r>
      <w:r>
        <w:rPr>
          <w:rStyle w:val="Emphasis"/>
          <w:highlight w:val="yellow"/>
        </w:rPr>
        <w:t>create</w:t>
      </w:r>
      <w:r>
        <w:rPr>
          <w:rStyle w:val="Emphasis"/>
        </w:rPr>
        <w:t xml:space="preserve"> at a </w:t>
      </w:r>
      <w:r>
        <w:rPr>
          <w:rStyle w:val="Emphasis"/>
          <w:highlight w:val="yellow"/>
        </w:rPr>
        <w:t>massive</w:t>
      </w:r>
      <w:r>
        <w:rPr>
          <w:rStyle w:val="Emphasis"/>
        </w:rPr>
        <w:t xml:space="preserve"> scale the "field of </w:t>
      </w:r>
      <w:r>
        <w:rPr>
          <w:rStyle w:val="Emphasis"/>
          <w:highlight w:val="yellow"/>
        </w:rPr>
        <w:t>pain and death</w:t>
      </w:r>
      <w:r>
        <w:rPr>
          <w:rStyle w:val="Emphasis"/>
        </w:rPr>
        <w:t>" that the law occupies</w:t>
      </w:r>
      <w:r>
        <w:rPr>
          <w:sz w:val="14"/>
        </w:rPr>
        <w:t xml:space="preserve">.' 0 </w:t>
      </w:r>
      <w:r>
        <w:rPr>
          <w:u w:val="single"/>
        </w:rPr>
        <w:t xml:space="preserve">As many as seven hundred and fifty thousand </w:t>
      </w:r>
      <w:r>
        <w:rPr>
          <w:rStyle w:val="Emphasis"/>
        </w:rPr>
        <w:t>federal employees</w:t>
      </w:r>
      <w:r>
        <w:rPr>
          <w:sz w:val="14"/>
        </w:rPr>
        <w:t xml:space="preserve"> 11 [11. At the federal level, as of 2020, the agencies in this group collectively employed approximately </w:t>
      </w:r>
      <w:r>
        <w:rPr>
          <w:rStyle w:val="Emphasis"/>
          <w:highlight w:val="yellow"/>
        </w:rPr>
        <w:t>one hundred and thirty thousand</w:t>
      </w:r>
      <w:r>
        <w:rPr>
          <w:rStyle w:val="Emphasis"/>
        </w:rPr>
        <w:t xml:space="preserve"> sworn </w:t>
      </w:r>
      <w:r>
        <w:rPr>
          <w:rStyle w:val="Emphasis"/>
          <w:highlight w:val="yellow"/>
        </w:rPr>
        <w:t>law enforcement</w:t>
      </w:r>
      <w:r>
        <w:rPr>
          <w:rStyle w:val="Emphasis"/>
        </w:rPr>
        <w:t xml:space="preserve"> officers</w:t>
      </w:r>
      <w:r>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Pr>
          <w:u w:val="single"/>
        </w:rPr>
        <w:t xml:space="preserve">Nearly half are </w:t>
      </w:r>
      <w:r>
        <w:rPr>
          <w:b/>
          <w:bCs/>
          <w:highlight w:val="yellow"/>
          <w:u w:val="single"/>
        </w:rPr>
        <w:t>employed by</w:t>
      </w:r>
      <w:r>
        <w:rPr>
          <w:highlight w:val="yellow"/>
          <w:u w:val="single"/>
        </w:rPr>
        <w:t xml:space="preserve"> </w:t>
      </w:r>
      <w:r>
        <w:rPr>
          <w:rStyle w:val="Emphasis"/>
        </w:rPr>
        <w:t>DHS</w:t>
      </w:r>
      <w:r>
        <w:rPr>
          <w:u w:val="single"/>
        </w:rPr>
        <w:t xml:space="preserve">, particularly </w:t>
      </w:r>
      <w:r>
        <w:rPr>
          <w:rStyle w:val="Emphasis"/>
          <w:highlight w:val="yellow"/>
        </w:rPr>
        <w:t>ICE</w:t>
      </w:r>
      <w:r>
        <w:rPr>
          <w:highlight w:val="yellow"/>
          <w:u w:val="single"/>
        </w:rPr>
        <w:t xml:space="preserve"> and </w:t>
      </w:r>
      <w:r>
        <w:rPr>
          <w:rStyle w:val="Emphasis"/>
          <w:highlight w:val="yellow"/>
        </w:rPr>
        <w:t>CBP</w:t>
      </w:r>
      <w:r>
        <w:rPr>
          <w:u w:val="single"/>
        </w:rPr>
        <w:t>; and nearly one-third by the Department of Justice (</w:t>
      </w:r>
      <w:r>
        <w:rPr>
          <w:rStyle w:val="Emphasis"/>
        </w:rPr>
        <w:t>DOJ</w:t>
      </w:r>
      <w:r>
        <w:rPr>
          <w:sz w:val="14"/>
        </w:rPr>
        <w:t xml:space="preserve">), </w:t>
      </w:r>
      <w:r>
        <w:rPr>
          <w:u w:val="single"/>
        </w:rPr>
        <w:t xml:space="preserve">particularly the </w:t>
      </w:r>
      <w:r>
        <w:rPr>
          <w:rStyle w:val="Emphasis"/>
          <w:highlight w:val="yellow"/>
        </w:rPr>
        <w:t>BOP</w:t>
      </w:r>
      <w:r>
        <w:rPr>
          <w:highlight w:val="yellow"/>
          <w:u w:val="single"/>
        </w:rPr>
        <w:t xml:space="preserve"> and</w:t>
      </w:r>
      <w:r>
        <w:rPr>
          <w:u w:val="single"/>
        </w:rPr>
        <w:t xml:space="preserve"> the </w:t>
      </w:r>
      <w:r>
        <w:rPr>
          <w:rStyle w:val="Emphasis"/>
          <w:highlight w:val="yellow"/>
        </w:rPr>
        <w:t>FBI</w:t>
      </w:r>
      <w:r>
        <w:rPr>
          <w:u w:val="single"/>
        </w:rPr>
        <w:t>.</w:t>
      </w:r>
      <w:r>
        <w:rPr>
          <w:sz w:val="14"/>
        </w:rPr>
        <w:t xml:space="preserve"> See id. at 1, 4. The </w:t>
      </w:r>
      <w:r>
        <w:rPr>
          <w:rStyle w:val="Emphasis"/>
          <w:highlight w:val="yellow"/>
        </w:rPr>
        <w:t>military</w:t>
      </w:r>
      <w:r>
        <w:rPr>
          <w:u w:val="single"/>
        </w:rPr>
        <w:t>'s combatant commands</w:t>
      </w:r>
      <w:r>
        <w:rPr>
          <w:sz w:val="14"/>
        </w:rPr>
        <w:t>-i.e., those that have operational responsibility for fighting wars-</w:t>
      </w:r>
      <w:r>
        <w:rPr>
          <w:u w:val="single"/>
        </w:rPr>
        <w:t xml:space="preserve">collectively command close to </w:t>
      </w:r>
      <w:r>
        <w:rPr>
          <w:rStyle w:val="Emphasis"/>
          <w:highlight w:val="yellow"/>
        </w:rPr>
        <w:t>six hundred thousand</w:t>
      </w:r>
      <w:r>
        <w:rPr>
          <w:rStyle w:val="Emphasis"/>
        </w:rPr>
        <w:t xml:space="preserve"> personnel</w:t>
      </w:r>
      <w:r>
        <w:rPr>
          <w:sz w:val="14"/>
        </w:rPr>
        <w:t xml:space="preserve">. MarkNevitt, The Operational andAdministrativeAMilitaries, 53 GA. L. REV. 905, 953 (2019). And </w:t>
      </w:r>
      <w:r>
        <w:rPr>
          <w:u w:val="single"/>
        </w:rPr>
        <w:t xml:space="preserve">the U.S. </w:t>
      </w:r>
      <w:r>
        <w:rPr>
          <w:rStyle w:val="Emphasis"/>
        </w:rPr>
        <w:t>Coast Guard</w:t>
      </w:r>
      <w:r>
        <w:rPr>
          <w:u w:val="single"/>
        </w:rPr>
        <w:t xml:space="preserve"> has about </w:t>
      </w:r>
      <w:r>
        <w:rPr>
          <w:rStyle w:val="Emphasis"/>
        </w:rPr>
        <w:t>forty thousand</w:t>
      </w:r>
      <w:r>
        <w:rPr>
          <w:u w:val="single"/>
        </w:rPr>
        <w:t xml:space="preserve"> active-duty personnel.</w:t>
      </w:r>
      <w:r>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Pr>
          <w:u w:val="single"/>
        </w:rPr>
        <w:t xml:space="preserve">This is as compared with </w:t>
      </w:r>
      <w:r>
        <w:rPr>
          <w:rStyle w:val="Emphasis"/>
        </w:rPr>
        <w:t>4.2 million federal employees in</w:t>
      </w:r>
      <w:r>
        <w:rPr>
          <w:u w:val="single"/>
        </w:rPr>
        <w:t xml:space="preserve"> total, meaning that agency components that stress occupational roles involving physical force may employ close to </w:t>
      </w:r>
      <w:r>
        <w:rPr>
          <w:rStyle w:val="Emphasis"/>
        </w:rPr>
        <w:t>a fifth of all federal personnel</w:t>
      </w:r>
      <w:r>
        <w:rPr>
          <w:sz w:val="14"/>
        </w:rPr>
        <w:t xml:space="preserve">. See CONG. RSCH. SERV., R43590, FEDERAL WORKFORCE STATISTICS SOURCES: OPM AND OMB 6 (June 28, 2022), https://sgp.fas.org/crs/misc/R43590.pdf [https://penna.cc/CL78-4YTZ].] </w:t>
      </w:r>
      <w:r>
        <w:rPr>
          <w:u w:val="single"/>
        </w:rPr>
        <w:t xml:space="preserve">work as uniformed personnel or sworn officers for </w:t>
      </w:r>
      <w:r>
        <w:rPr>
          <w:rStyle w:val="Emphasis"/>
        </w:rPr>
        <w:t>military</w:t>
      </w:r>
      <w:r>
        <w:rPr>
          <w:u w:val="single"/>
        </w:rPr>
        <w:t xml:space="preserve"> combatant commands, </w:t>
      </w:r>
      <w:r>
        <w:rPr>
          <w:rStyle w:val="Emphasis"/>
        </w:rPr>
        <w:t>CBP</w:t>
      </w:r>
      <w:r>
        <w:rPr>
          <w:u w:val="single"/>
        </w:rPr>
        <w:t xml:space="preserve">, </w:t>
      </w:r>
      <w:r>
        <w:rPr>
          <w:rStyle w:val="Emphasis"/>
        </w:rPr>
        <w:t>ICE</w:t>
      </w:r>
      <w:r>
        <w:rPr>
          <w:u w:val="single"/>
        </w:rPr>
        <w:t>, the Bureau of Prisons (</w:t>
      </w:r>
      <w:r>
        <w:rPr>
          <w:rStyle w:val="Emphasis"/>
        </w:rPr>
        <w:t>BOP</w:t>
      </w:r>
      <w:r>
        <w:rPr>
          <w:u w:val="single"/>
        </w:rPr>
        <w:t>), and federal law enforcement agencies like the Federal Bureau of Intelligence (</w:t>
      </w:r>
      <w:r>
        <w:rPr>
          <w:rStyle w:val="Emphasis"/>
        </w:rPr>
        <w:t>FBI</w:t>
      </w:r>
      <w:r>
        <w:rPr>
          <w:u w:val="single"/>
        </w:rPr>
        <w:t>); the Drug Enforcement Agency (</w:t>
      </w:r>
      <w:r>
        <w:rPr>
          <w:rStyle w:val="Emphasis"/>
          <w:highlight w:val="yellow"/>
        </w:rPr>
        <w:t>DEA</w:t>
      </w:r>
      <w:r>
        <w:rPr>
          <w:u w:val="single"/>
        </w:rPr>
        <w:t xml:space="preserve">); </w:t>
      </w:r>
      <w:r>
        <w:rPr>
          <w:highlight w:val="yellow"/>
          <w:u w:val="single"/>
        </w:rPr>
        <w:t>and</w:t>
      </w:r>
      <w:r>
        <w:rPr>
          <w:u w:val="single"/>
        </w:rPr>
        <w:t xml:space="preserve"> the Bureau of Alcohol, Tobacco, and Firearms (</w:t>
      </w:r>
      <w:r>
        <w:rPr>
          <w:rStyle w:val="Emphasis"/>
          <w:highlight w:val="yellow"/>
        </w:rPr>
        <w:t>ATF</w:t>
      </w:r>
      <w:r>
        <w:rPr>
          <w:u w:val="single"/>
        </w:rPr>
        <w:t>)</w:t>
      </w:r>
      <w:r>
        <w:rPr>
          <w:sz w:val="14"/>
        </w:rPr>
        <w:t xml:space="preserve">.1 2 </w:t>
      </w:r>
      <w:r>
        <w:rPr>
          <w:rStyle w:val="Emphasis"/>
          <w:highlight w:val="yellow"/>
        </w:rPr>
        <w:t>In 2019</w:t>
      </w:r>
      <w:r>
        <w:rPr>
          <w:sz w:val="14"/>
        </w:rPr>
        <w:t xml:space="preserve">, the most recent year for which comprehensive data is available, </w:t>
      </w:r>
      <w:r>
        <w:rPr>
          <w:u w:val="single"/>
        </w:rPr>
        <w:t xml:space="preserve">these </w:t>
      </w:r>
      <w:r>
        <w:rPr>
          <w:b/>
          <w:bCs/>
          <w:u w:val="single"/>
        </w:rPr>
        <w:t>agencies</w:t>
      </w:r>
      <w:r>
        <w:rPr>
          <w:u w:val="single"/>
        </w:rPr>
        <w:t xml:space="preserve"> </w:t>
      </w:r>
      <w:r>
        <w:rPr>
          <w:b/>
          <w:bCs/>
          <w:highlight w:val="yellow"/>
          <w:u w:val="single"/>
        </w:rPr>
        <w:t>detained</w:t>
      </w:r>
      <w:r>
        <w:rPr>
          <w:u w:val="single"/>
        </w:rPr>
        <w:t xml:space="preserve"> nearly </w:t>
      </w:r>
      <w:r>
        <w:rPr>
          <w:rStyle w:val="Emphasis"/>
          <w:highlight w:val="yellow"/>
        </w:rPr>
        <w:t>one hundred and seventy-five thousand</w:t>
      </w:r>
      <w:r>
        <w:rPr>
          <w:u w:val="single"/>
        </w:rPr>
        <w:t xml:space="preserve"> federal criminal </w:t>
      </w:r>
      <w:r>
        <w:rPr>
          <w:rStyle w:val="Emphasis"/>
          <w:highlight w:val="yellow"/>
        </w:rPr>
        <w:t>prisoners</w:t>
      </w:r>
      <w:r>
        <w:t>'</w:t>
      </w:r>
      <w:r>
        <w:rPr>
          <w:u w:val="single"/>
        </w:rPr>
        <w:t xml:space="preserve"> 3 and over </w:t>
      </w:r>
      <w:r>
        <w:rPr>
          <w:rStyle w:val="Emphasis"/>
          <w:highlight w:val="yellow"/>
        </w:rPr>
        <w:t>five hundred thousand immigrants</w:t>
      </w:r>
      <w:r>
        <w:rPr>
          <w:u w:val="single"/>
        </w:rPr>
        <w:t>,' 4 eng</w:t>
      </w:r>
      <w:r>
        <w:rPr>
          <w:highlight w:val="yellow"/>
          <w:u w:val="single"/>
        </w:rPr>
        <w:t xml:space="preserve">aged in </w:t>
      </w:r>
      <w:r>
        <w:rPr>
          <w:rStyle w:val="Emphasis"/>
          <w:highlight w:val="yellow"/>
        </w:rPr>
        <w:t>six armed conflicts</w:t>
      </w:r>
      <w:r>
        <w:rPr>
          <w:u w:val="single"/>
        </w:rPr>
        <w:t xml:space="preserve">,' 5 </w:t>
      </w:r>
      <w:r>
        <w:rPr>
          <w:highlight w:val="yellow"/>
          <w:u w:val="single"/>
        </w:rPr>
        <w:t>and</w:t>
      </w:r>
      <w:r>
        <w:rPr>
          <w:u w:val="single"/>
        </w:rPr>
        <w:t xml:space="preserve"> carried out </w:t>
      </w:r>
      <w:r>
        <w:rPr>
          <w:rStyle w:val="Emphasis"/>
          <w:highlight w:val="yellow"/>
        </w:rPr>
        <w:t>two hundred thousand</w:t>
      </w:r>
      <w:r>
        <w:rPr>
          <w:rStyle w:val="Emphasis"/>
        </w:rPr>
        <w:t xml:space="preserve"> domestic </w:t>
      </w:r>
      <w:r>
        <w:rPr>
          <w:rStyle w:val="Emphasis"/>
          <w:highlight w:val="yellow"/>
        </w:rPr>
        <w:t>arrests</w:t>
      </w:r>
      <w:r>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6C36169F" w14:textId="77777777" w:rsidR="002B2D7D" w:rsidRDefault="002B2D7D" w:rsidP="002B2D7D">
      <w:pPr>
        <w:rPr>
          <w:sz w:val="14"/>
        </w:rPr>
      </w:pPr>
      <w:r>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720EB557" w14:textId="77777777" w:rsidR="002B2D7D" w:rsidRDefault="002B2D7D" w:rsidP="002B2D7D">
      <w:pPr>
        <w:rPr>
          <w:sz w:val="14"/>
        </w:rPr>
      </w:pPr>
      <w:r>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Pr>
          <w:rStyle w:val="Emphasis"/>
          <w:highlight w:val="yellow"/>
        </w:rPr>
        <w:t>violence</w:t>
      </w:r>
      <w:r>
        <w:rPr>
          <w:sz w:val="14"/>
        </w:rPr>
        <w:t xml:space="preserve">, which this Article calls force agencies,23 have different organizational forms, norms, and roles. They </w:t>
      </w:r>
      <w:r>
        <w:rPr>
          <w:b/>
          <w:bCs/>
          <w:highlight w:val="yellow"/>
          <w:u w:val="single"/>
        </w:rPr>
        <w:t>underwrite</w:t>
      </w:r>
      <w:r>
        <w:rPr>
          <w:highlight w:val="yellow"/>
          <w:u w:val="single"/>
        </w:rPr>
        <w:t xml:space="preserve"> </w:t>
      </w:r>
      <w:r>
        <w:rPr>
          <w:rStyle w:val="Emphasis"/>
          <w:highlight w:val="yellow"/>
        </w:rPr>
        <w:t>law</w:t>
      </w:r>
      <w:r>
        <w:rPr>
          <w:u w:val="single"/>
        </w:rPr>
        <w:t xml:space="preserve">, social order, </w:t>
      </w:r>
      <w:r>
        <w:rPr>
          <w:highlight w:val="yellow"/>
          <w:u w:val="single"/>
        </w:rPr>
        <w:t>and</w:t>
      </w:r>
      <w:r>
        <w:rPr>
          <w:u w:val="single"/>
        </w:rPr>
        <w:t xml:space="preserve"> the integrity of </w:t>
      </w:r>
      <w:r>
        <w:rPr>
          <w:rStyle w:val="Emphasis"/>
        </w:rPr>
        <w:t xml:space="preserve">the state's </w:t>
      </w:r>
      <w:r>
        <w:rPr>
          <w:rStyle w:val="Emphasis"/>
          <w:highlight w:val="yellow"/>
        </w:rPr>
        <w:t>borders</w:t>
      </w:r>
      <w:r>
        <w:rPr>
          <w:sz w:val="14"/>
        </w:rPr>
        <w:t xml:space="preserve">, 24 executing the law when the use of physical force or violence becomes necessary.25 </w:t>
      </w:r>
      <w:r>
        <w:rPr>
          <w:rStyle w:val="Emphasis"/>
          <w:highlight w:val="yellow"/>
        </w:rPr>
        <w:t>Many parts of government rely on these</w:t>
      </w:r>
      <w:r>
        <w:rPr>
          <w:u w:val="single"/>
        </w:rPr>
        <w:t xml:space="preserve"> agencies, turning to them </w:t>
      </w:r>
      <w:r>
        <w:rPr>
          <w:b/>
          <w:bCs/>
          <w:highlight w:val="yellow"/>
          <w:u w:val="single"/>
        </w:rPr>
        <w:t>when</w:t>
      </w:r>
      <w:r>
        <w:rPr>
          <w:highlight w:val="yellow"/>
          <w:u w:val="single"/>
        </w:rPr>
        <w:t xml:space="preserve"> </w:t>
      </w:r>
      <w:r>
        <w:rPr>
          <w:rStyle w:val="Emphasis"/>
          <w:highlight w:val="yellow"/>
        </w:rPr>
        <w:t>enforcement</w:t>
      </w:r>
      <w:r>
        <w:rPr>
          <w:u w:val="single"/>
        </w:rPr>
        <w:t xml:space="preserve"> without coercion </w:t>
      </w:r>
      <w:r>
        <w:rPr>
          <w:b/>
          <w:bCs/>
        </w:rPr>
        <w:t>fails</w:t>
      </w:r>
      <w:r>
        <w:rPr>
          <w:u w:val="single"/>
        </w:rPr>
        <w:t>.</w:t>
      </w:r>
      <w:r>
        <w:rPr>
          <w:sz w:val="14"/>
        </w:rPr>
        <w:t xml:space="preserve"> But these administrators are distinctive because they are directly authorized to use physical force against other people. 26</w:t>
      </w:r>
    </w:p>
    <w:p w14:paraId="394FB3E1" w14:textId="77777777" w:rsidR="002B2D7D" w:rsidRDefault="002B2D7D" w:rsidP="002B2D7D">
      <w:pPr>
        <w:rPr>
          <w:sz w:val="14"/>
        </w:rPr>
      </w:pPr>
      <w:r>
        <w:rPr>
          <w:sz w:val="14"/>
        </w:rPr>
        <w:tab/>
        <w:t xml:space="preserve">When ordinary administrative law designed for bureaucracy-what this Article will call bureaucratic administrative law-is applied to these agencies,27 </w:t>
      </w:r>
      <w:r>
        <w:rPr>
          <w:rStyle w:val="Emphasis"/>
        </w:rPr>
        <w:t>the results can be pathological</w:t>
      </w:r>
      <w:r>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Pr>
          <w:rStyle w:val="Emphasis"/>
        </w:rPr>
        <w:t xml:space="preserve">administrative </w:t>
      </w:r>
      <w:r>
        <w:rPr>
          <w:rStyle w:val="Emphasis"/>
          <w:highlight w:val="yellow"/>
        </w:rPr>
        <w:t>law</w:t>
      </w:r>
      <w:r>
        <w:rPr>
          <w:highlight w:val="yellow"/>
          <w:u w:val="single"/>
        </w:rPr>
        <w:t xml:space="preserve"> </w:t>
      </w:r>
      <w:r>
        <w:rPr>
          <w:b/>
          <w:bCs/>
          <w:highlight w:val="yellow"/>
          <w:u w:val="single"/>
        </w:rPr>
        <w:t>struggles to constrain</w:t>
      </w:r>
      <w:r>
        <w:rPr>
          <w:highlight w:val="yellow"/>
          <w:u w:val="single"/>
        </w:rPr>
        <w:t xml:space="preserve"> </w:t>
      </w:r>
      <w:r>
        <w:rPr>
          <w:b/>
          <w:bCs/>
          <w:highlight w:val="yellow"/>
          <w:u w:val="single"/>
        </w:rPr>
        <w:t>agencies</w:t>
      </w:r>
      <w:r>
        <w:rPr>
          <w:highlight w:val="yellow"/>
          <w:u w:val="single"/>
        </w:rPr>
        <w:t xml:space="preserve"> whose</w:t>
      </w:r>
      <w:r>
        <w:rPr>
          <w:u w:val="single"/>
        </w:rPr>
        <w:t xml:space="preserve"> fundamental </w:t>
      </w:r>
      <w:r>
        <w:rPr>
          <w:rStyle w:val="Emphasis"/>
          <w:highlight w:val="yellow"/>
        </w:rPr>
        <w:t>role</w:t>
      </w:r>
      <w:r>
        <w:rPr>
          <w:highlight w:val="yellow"/>
          <w:u w:val="single"/>
        </w:rPr>
        <w:t xml:space="preserve"> is to</w:t>
      </w:r>
      <w:r>
        <w:rPr>
          <w:u w:val="single"/>
        </w:rPr>
        <w:t xml:space="preserve"> underwrite and </w:t>
      </w:r>
      <w:r>
        <w:rPr>
          <w:rStyle w:val="Emphasis"/>
          <w:highlight w:val="yellow"/>
        </w:rPr>
        <w:t>backstop all administration</w:t>
      </w:r>
      <w:r>
        <w:rPr>
          <w:sz w:val="14"/>
        </w:rPr>
        <w:t>. 28</w:t>
      </w:r>
    </w:p>
    <w:p w14:paraId="41B4A085" w14:textId="77777777" w:rsidR="002B2D7D" w:rsidRDefault="002B2D7D" w:rsidP="002B2D7D">
      <w:pPr>
        <w:rPr>
          <w:u w:val="single"/>
        </w:rPr>
      </w:pPr>
      <w:r>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Pr>
          <w:u w:val="single"/>
        </w:rPr>
        <w:t xml:space="preserve">the workforce is allowed </w:t>
      </w:r>
      <w:r>
        <w:rPr>
          <w:highlight w:val="yellow"/>
          <w:u w:val="single"/>
        </w:rPr>
        <w:t>to use physical violence</w:t>
      </w:r>
      <w:r>
        <w:rPr>
          <w:sz w:val="14"/>
        </w:rPr>
        <w:t xml:space="preserve"> against other people, </w:t>
      </w:r>
      <w:r>
        <w:rPr>
          <w:u w:val="single"/>
        </w:rPr>
        <w:t>which</w:t>
      </w:r>
      <w:r>
        <w:rPr>
          <w:sz w:val="14"/>
        </w:rPr>
        <w:t xml:space="preserve"> is normally a forbidden activity and may </w:t>
      </w:r>
      <w:r>
        <w:rPr>
          <w:highlight w:val="yellow"/>
          <w:u w:val="single"/>
        </w:rPr>
        <w:t>confer</w:t>
      </w:r>
      <w:r>
        <w:rPr>
          <w:u w:val="single"/>
        </w:rPr>
        <w:t xml:space="preserve"> on these administrators a </w:t>
      </w:r>
      <w:r>
        <w:rPr>
          <w:highlight w:val="yellow"/>
          <w:u w:val="single"/>
        </w:rPr>
        <w:t xml:space="preserve">sense of </w:t>
      </w:r>
      <w:r>
        <w:rPr>
          <w:rStyle w:val="Emphasis"/>
          <w:highlight w:val="yellow"/>
        </w:rPr>
        <w:t>exceptionalism</w:t>
      </w:r>
      <w:r>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Pr>
          <w:u w:val="single"/>
        </w:rPr>
        <w:t xml:space="preserve">of </w:t>
      </w:r>
      <w:r>
        <w:rPr>
          <w:highlight w:val="yellow"/>
          <w:u w:val="single"/>
        </w:rPr>
        <w:t xml:space="preserve">the </w:t>
      </w:r>
      <w:r>
        <w:rPr>
          <w:b/>
          <w:bCs/>
          <w:highlight w:val="yellow"/>
          <w:u w:val="single"/>
        </w:rPr>
        <w:t>powers</w:t>
      </w:r>
      <w:r>
        <w:rPr>
          <w:highlight w:val="yellow"/>
          <w:u w:val="single"/>
        </w:rPr>
        <w:t xml:space="preserve"> we grant</w:t>
      </w:r>
      <w:r>
        <w:rPr>
          <w:u w:val="single"/>
        </w:rPr>
        <w:t xml:space="preserve"> these </w:t>
      </w:r>
      <w:r>
        <w:rPr>
          <w:rStyle w:val="Emphasis"/>
          <w:highlight w:val="yellow"/>
        </w:rPr>
        <w:t>administrators</w:t>
      </w:r>
      <w:r>
        <w:rPr>
          <w:u w:val="single"/>
        </w:rPr>
        <w:t xml:space="preserve">, </w:t>
      </w:r>
      <w:r>
        <w:rPr>
          <w:rStyle w:val="Emphasis"/>
        </w:rPr>
        <w:t>non-compliance</w:t>
      </w:r>
      <w:r>
        <w:rPr>
          <w:u w:val="single"/>
        </w:rPr>
        <w:t xml:space="preserve"> with </w:t>
      </w:r>
      <w:r>
        <w:rPr>
          <w:b/>
          <w:bCs/>
          <w:u w:val="single"/>
        </w:rPr>
        <w:t>rules</w:t>
      </w:r>
      <w:r>
        <w:rPr>
          <w:u w:val="single"/>
        </w:rPr>
        <w:t xml:space="preserve"> often </w:t>
      </w:r>
      <w:r>
        <w:rPr>
          <w:rStyle w:val="Emphasis"/>
          <w:highlight w:val="yellow"/>
        </w:rPr>
        <w:t>manifests as</w:t>
      </w:r>
      <w:r>
        <w:rPr>
          <w:rStyle w:val="Emphasis"/>
        </w:rPr>
        <w:t xml:space="preserve"> unauthorized </w:t>
      </w:r>
      <w:r>
        <w:rPr>
          <w:rStyle w:val="Emphasis"/>
          <w:highlight w:val="yellow"/>
        </w:rPr>
        <w:t>violence</w:t>
      </w:r>
      <w:r>
        <w:rPr>
          <w:u w:val="single"/>
        </w:rPr>
        <w:t>.</w:t>
      </w:r>
    </w:p>
    <w:p w14:paraId="497EE9BB" w14:textId="77777777" w:rsidR="002B2D7D" w:rsidRDefault="002B2D7D" w:rsidP="002B2D7D">
      <w:pPr>
        <w:rPr>
          <w:sz w:val="14"/>
        </w:rPr>
      </w:pPr>
      <w:r>
        <w:rPr>
          <w:sz w:val="14"/>
        </w:rPr>
        <w:tab/>
      </w:r>
      <w:r>
        <w:rPr>
          <w:highlight w:val="yellow"/>
          <w:u w:val="single"/>
        </w:rPr>
        <w:t>To</w:t>
      </w:r>
      <w:r>
        <w:rPr>
          <w:sz w:val="14"/>
        </w:rPr>
        <w:t xml:space="preserve"> potentially </w:t>
      </w:r>
      <w:r>
        <w:rPr>
          <w:b/>
          <w:bCs/>
          <w:highlight w:val="yellow"/>
          <w:u w:val="single"/>
        </w:rPr>
        <w:t>address</w:t>
      </w:r>
      <w:r>
        <w:rPr>
          <w:u w:val="single"/>
        </w:rPr>
        <w:t xml:space="preserve"> unauthorized violence</w:t>
      </w:r>
      <w:r>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Pr>
          <w:u w:val="single"/>
        </w:rPr>
        <w:t xml:space="preserve">It would </w:t>
      </w:r>
      <w:r>
        <w:rPr>
          <w:highlight w:val="yellow"/>
          <w:u w:val="single"/>
        </w:rPr>
        <w:t>use</w:t>
      </w:r>
      <w:r>
        <w:rPr>
          <w:sz w:val="14"/>
        </w:rPr>
        <w:t xml:space="preserve"> tools like training, discipline, and </w:t>
      </w:r>
      <w:r>
        <w:rPr>
          <w:rStyle w:val="Emphasis"/>
          <w:sz w:val="30"/>
          <w:szCs w:val="30"/>
          <w:highlight w:val="yellow"/>
        </w:rPr>
        <w:t>limits on unionization</w:t>
      </w:r>
      <w:r>
        <w:rPr>
          <w:sz w:val="14"/>
          <w:highlight w:val="yellow"/>
        </w:rPr>
        <w:t xml:space="preserve"> </w:t>
      </w:r>
      <w:r>
        <w:rPr>
          <w:highlight w:val="yellow"/>
          <w:u w:val="single"/>
        </w:rPr>
        <w:t>to</w:t>
      </w:r>
      <w:r>
        <w:rPr>
          <w:u w:val="single"/>
        </w:rPr>
        <w:t xml:space="preserve"> routinize the behavior of administrators and </w:t>
      </w:r>
      <w:r>
        <w:rPr>
          <w:rStyle w:val="Emphasis"/>
          <w:highlight w:val="yellow"/>
        </w:rPr>
        <w:t>change how they are acculturated</w:t>
      </w:r>
      <w:r>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24D9757D" w14:textId="77777777" w:rsidR="002B2D7D" w:rsidRDefault="002B2D7D" w:rsidP="002B2D7D">
      <w:pPr>
        <w:rPr>
          <w:sz w:val="14"/>
        </w:rPr>
      </w:pPr>
      <w:r>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Pr>
          <w:u w:val="single"/>
        </w:rPr>
        <w:t xml:space="preserve">are core administrative law </w:t>
      </w:r>
      <w:r>
        <w:rPr>
          <w:highlight w:val="yellow"/>
          <w:u w:val="single"/>
        </w:rPr>
        <w:t>that</w:t>
      </w:r>
      <w:r>
        <w:rPr>
          <w:u w:val="single"/>
        </w:rPr>
        <w:t xml:space="preserve"> </w:t>
      </w:r>
      <w:r>
        <w:rPr>
          <w:rStyle w:val="Emphasis"/>
        </w:rPr>
        <w:t xml:space="preserve">deeply </w:t>
      </w:r>
      <w:r>
        <w:rPr>
          <w:rStyle w:val="Emphasis"/>
          <w:highlight w:val="yellow"/>
        </w:rPr>
        <w:t>shapes agencies</w:t>
      </w:r>
      <w:r>
        <w:rPr>
          <w:highlight w:val="yellow"/>
          <w:u w:val="single"/>
        </w:rPr>
        <w:t xml:space="preserve"> and </w:t>
      </w:r>
      <w:r>
        <w:rPr>
          <w:rStyle w:val="Emphasis"/>
          <w:highlight w:val="yellow"/>
        </w:rPr>
        <w:t>their application of law</w:t>
      </w:r>
      <w:r>
        <w:rPr>
          <w:u w:val="single"/>
        </w:rPr>
        <w:t xml:space="preserve"> and policy</w:t>
      </w:r>
      <w:r>
        <w:rPr>
          <w:sz w:val="14"/>
        </w:rPr>
        <w:t>.35 It broadens the lens of the administrative state to include agencies that use physical force, a conceptual shift the author explores further in future work.36</w:t>
      </w:r>
    </w:p>
    <w:p w14:paraId="457D0BFC" w14:textId="77777777" w:rsidR="002B2D7D" w:rsidRDefault="002B2D7D" w:rsidP="002B2D7D">
      <w:pPr>
        <w:rPr>
          <w:sz w:val="14"/>
        </w:rPr>
      </w:pPr>
      <w:r>
        <w:rPr>
          <w:sz w:val="14"/>
        </w:rPr>
        <w:tab/>
        <w:t xml:space="preserve">But perhaps most important, at the highest conceptual level, </w:t>
      </w:r>
      <w:r>
        <w:rPr>
          <w:u w:val="single"/>
        </w:rPr>
        <w:t>this Article advances a different way of understanding substantive concepts, like accountability and legitimacy, that preoccupy the current Supreme Court37 and administrative law scholars.</w:t>
      </w:r>
      <w:r>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694198A3" w14:textId="77777777" w:rsidR="002B2D7D" w:rsidRDefault="002B2D7D" w:rsidP="002B2D7D">
      <w:pPr>
        <w:rPr>
          <w:sz w:val="14"/>
        </w:rPr>
      </w:pPr>
      <w:r>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Pr>
          <w:rStyle w:val="Emphasis"/>
          <w:highlight w:val="yellow"/>
        </w:rPr>
        <w:t>the way</w:t>
      </w:r>
      <w:r>
        <w:rPr>
          <w:rStyle w:val="Emphasis"/>
        </w:rPr>
        <w:t xml:space="preserve"> administrative </w:t>
      </w:r>
      <w:r>
        <w:rPr>
          <w:rStyle w:val="Emphasis"/>
          <w:highlight w:val="yellow"/>
        </w:rPr>
        <w:t>agencies execute</w:t>
      </w:r>
      <w:r>
        <w:rPr>
          <w:highlight w:val="yellow"/>
          <w:u w:val="single"/>
        </w:rPr>
        <w:t xml:space="preserve"> the </w:t>
      </w:r>
      <w:r>
        <w:rPr>
          <w:b/>
          <w:bCs/>
          <w:highlight w:val="yellow"/>
          <w:u w:val="single"/>
        </w:rPr>
        <w:t>laws</w:t>
      </w:r>
      <w:r>
        <w:rPr>
          <w:highlight w:val="yellow"/>
          <w:u w:val="single"/>
        </w:rPr>
        <w:t xml:space="preserve"> </w:t>
      </w:r>
      <w:r>
        <w:rPr>
          <w:b/>
          <w:bCs/>
          <w:highlight w:val="yellow"/>
          <w:u w:val="single"/>
        </w:rPr>
        <w:t>involves them</w:t>
      </w:r>
      <w:r>
        <w:rPr>
          <w:u w:val="single"/>
        </w:rPr>
        <w:t xml:space="preserve"> to some extent </w:t>
      </w:r>
      <w:r>
        <w:rPr>
          <w:rStyle w:val="Emphasis"/>
          <w:highlight w:val="yellow"/>
        </w:rPr>
        <w:t>in making the law</w:t>
      </w:r>
      <w:r>
        <w:rPr>
          <w:sz w:val="14"/>
        </w:rPr>
        <w:t xml:space="preserve">.4 If this is so, then </w:t>
      </w:r>
      <w:r>
        <w:rPr>
          <w:b/>
          <w:bCs/>
          <w:u w:val="single"/>
        </w:rPr>
        <w:t>concepts</w:t>
      </w:r>
      <w:r>
        <w:rPr>
          <w:u w:val="single"/>
        </w:rPr>
        <w:t xml:space="preserve"> like </w:t>
      </w:r>
      <w:r>
        <w:rPr>
          <w:rStyle w:val="Emphasis"/>
        </w:rPr>
        <w:t>accountability</w:t>
      </w:r>
      <w:r>
        <w:rPr>
          <w:u w:val="single"/>
        </w:rPr>
        <w:t xml:space="preserve"> and </w:t>
      </w:r>
      <w:r>
        <w:rPr>
          <w:rStyle w:val="Emphasis"/>
        </w:rPr>
        <w:t>legitimacy</w:t>
      </w:r>
      <w:r>
        <w:rPr>
          <w:u w:val="single"/>
        </w:rPr>
        <w:t xml:space="preserve"> </w:t>
      </w:r>
      <w:r>
        <w:rPr>
          <w:b/>
          <w:bCs/>
          <w:u w:val="single"/>
        </w:rPr>
        <w:t>must</w:t>
      </w:r>
      <w:r>
        <w:rPr>
          <w:u w:val="single"/>
        </w:rPr>
        <w:t xml:space="preserve"> also </w:t>
      </w:r>
      <w:r>
        <w:rPr>
          <w:b/>
          <w:bCs/>
          <w:u w:val="single"/>
        </w:rPr>
        <w:t>be assessed</w:t>
      </w:r>
      <w:r>
        <w:rPr>
          <w:u w:val="single"/>
        </w:rPr>
        <w:t xml:space="preserve"> as the law is constructed and applied </w:t>
      </w:r>
      <w:r>
        <w:rPr>
          <w:rStyle w:val="Emphasis"/>
        </w:rPr>
        <w:t>from the bottom up in day-to-day interactions</w:t>
      </w:r>
      <w:r>
        <w:rPr>
          <w:u w:val="single"/>
        </w:rPr>
        <w:t>.</w:t>
      </w:r>
      <w:r>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14899A1B" w14:textId="77777777" w:rsidR="002B2D7D" w:rsidRDefault="002B2D7D" w:rsidP="002B2D7D">
      <w:pPr>
        <w:rPr>
          <w:u w:val="single"/>
        </w:rPr>
      </w:pPr>
      <w:r>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Pr>
          <w:rStyle w:val="Emphasis"/>
          <w:highlight w:val="yellow"/>
        </w:rPr>
        <w:t>While recent</w:t>
      </w:r>
      <w:r>
        <w:rPr>
          <w:sz w:val="14"/>
        </w:rPr>
        <w:t xml:space="preserve"> years' </w:t>
      </w:r>
      <w:r>
        <w:rPr>
          <w:rStyle w:val="Emphasis"/>
          <w:highlight w:val="yellow"/>
        </w:rPr>
        <w:t>scholarship</w:t>
      </w:r>
      <w:r>
        <w:rPr>
          <w:highlight w:val="yellow"/>
          <w:u w:val="single"/>
        </w:rPr>
        <w:t xml:space="preserve"> on the </w:t>
      </w:r>
      <w:r>
        <w:rPr>
          <w:rStyle w:val="Emphasis"/>
          <w:highlight w:val="yellow"/>
        </w:rPr>
        <w:t>rule of law</w:t>
      </w:r>
      <w:r>
        <w:rPr>
          <w:sz w:val="14"/>
        </w:rPr>
        <w:t xml:space="preserve">4 4 </w:t>
      </w:r>
      <w:r>
        <w:rPr>
          <w:highlight w:val="yellow"/>
          <w:u w:val="single"/>
        </w:rPr>
        <w:t xml:space="preserve">and </w:t>
      </w:r>
      <w:r>
        <w:rPr>
          <w:rStyle w:val="Emphasis"/>
          <w:highlight w:val="yellow"/>
        </w:rPr>
        <w:t>democratic decline</w:t>
      </w:r>
      <w:r>
        <w:rPr>
          <w:highlight w:val="yellow"/>
          <w:u w:val="single"/>
        </w:rPr>
        <w:t xml:space="preserve"> has focused on</w:t>
      </w:r>
      <w:r>
        <w:rPr>
          <w:u w:val="single"/>
        </w:rPr>
        <w:t xml:space="preserve"> top-down formal institutions-like </w:t>
      </w:r>
      <w:r>
        <w:rPr>
          <w:rStyle w:val="Emphasis"/>
          <w:highlight w:val="yellow"/>
        </w:rPr>
        <w:t>the presidency</w:t>
      </w:r>
      <w:r>
        <w:rPr>
          <w:sz w:val="14"/>
        </w:rPr>
        <w:t>, constitutions, and elections 45-</w:t>
      </w:r>
      <w:r>
        <w:rPr>
          <w:highlight w:val="yellow"/>
          <w:u w:val="single"/>
        </w:rPr>
        <w:t xml:space="preserve">a </w:t>
      </w:r>
      <w:r>
        <w:rPr>
          <w:b/>
          <w:bCs/>
          <w:highlight w:val="yellow"/>
          <w:u w:val="single"/>
        </w:rPr>
        <w:t>bottom-up perspective</w:t>
      </w:r>
      <w:r>
        <w:rPr>
          <w:u w:val="single"/>
        </w:rPr>
        <w:t xml:space="preserve"> </w:t>
      </w:r>
      <w:r>
        <w:rPr>
          <w:highlight w:val="yellow"/>
          <w:u w:val="single"/>
        </w:rPr>
        <w:t>suggests</w:t>
      </w:r>
      <w:r>
        <w:rPr>
          <w:u w:val="single"/>
        </w:rPr>
        <w:t xml:space="preserve"> an alarming degree of </w:t>
      </w:r>
      <w:r>
        <w:rPr>
          <w:rStyle w:val="Emphasis"/>
          <w:highlight w:val="yellow"/>
        </w:rPr>
        <w:t>continuity</w:t>
      </w:r>
      <w:r>
        <w:rPr>
          <w:u w:val="single"/>
        </w:rPr>
        <w:t xml:space="preserve"> </w:t>
      </w:r>
      <w:r>
        <w:rPr>
          <w:sz w:val="14"/>
        </w:rPr>
        <w:t xml:space="preserve">and perhaps transformation </w:t>
      </w:r>
      <w:r>
        <w:rPr>
          <w:rStyle w:val="Emphasis"/>
          <w:highlight w:val="yellow"/>
        </w:rPr>
        <w:t>rather than decline</w:t>
      </w:r>
      <w:r>
        <w:rPr>
          <w:u w:val="single"/>
        </w:rPr>
        <w:t xml:space="preserve"> in </w:t>
      </w:r>
      <w:r>
        <w:rPr>
          <w:rStyle w:val="Emphasis"/>
        </w:rPr>
        <w:t>democracy</w:t>
      </w:r>
      <w:r>
        <w:rPr>
          <w:u w:val="single"/>
        </w:rPr>
        <w:t>, in the United States at least.</w:t>
      </w:r>
    </w:p>
    <w:p w14:paraId="7DE9BF11" w14:textId="77777777" w:rsidR="002B2D7D" w:rsidRPr="00261F42" w:rsidRDefault="002B2D7D" w:rsidP="002B2D7D">
      <w:pPr>
        <w:rPr>
          <w:sz w:val="14"/>
        </w:rPr>
      </w:pPr>
      <w:r>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Pr>
          <w:u w:val="single"/>
        </w:rPr>
        <w:t xml:space="preserve">But </w:t>
      </w:r>
      <w:r>
        <w:rPr>
          <w:b/>
          <w:bCs/>
          <w:u w:val="single"/>
        </w:rPr>
        <w:t>if both the President</w:t>
      </w:r>
      <w:r>
        <w:rPr>
          <w:u w:val="single"/>
        </w:rPr>
        <w:t xml:space="preserve"> and his </w:t>
      </w:r>
      <w:r>
        <w:rPr>
          <w:rStyle w:val="Emphasis"/>
        </w:rPr>
        <w:t>administrators</w:t>
      </w:r>
      <w:r>
        <w:rPr>
          <w:u w:val="single"/>
        </w:rPr>
        <w:t xml:space="preserve"> are </w:t>
      </w:r>
      <w:r>
        <w:rPr>
          <w:b/>
          <w:bCs/>
          <w:u w:val="single"/>
        </w:rPr>
        <w:t>intent on stretching the</w:t>
      </w:r>
      <w:r>
        <w:rPr>
          <w:u w:val="single"/>
        </w:rPr>
        <w:t xml:space="preserve"> </w:t>
      </w:r>
      <w:r>
        <w:rPr>
          <w:b/>
          <w:bCs/>
          <w:u w:val="single"/>
        </w:rPr>
        <w:t>law</w:t>
      </w:r>
      <w:r>
        <w:rPr>
          <w:u w:val="single"/>
        </w:rPr>
        <w:t xml:space="preserve">-say, to </w:t>
      </w:r>
      <w:r>
        <w:rPr>
          <w:rStyle w:val="Emphasis"/>
        </w:rPr>
        <w:t>deploy federal agents to suppress domestic racial justice protests</w:t>
      </w:r>
      <w:r>
        <w:rPr>
          <w:u w:val="single"/>
        </w:rPr>
        <w:t>-</w:t>
      </w:r>
      <w:r>
        <w:rPr>
          <w:rStyle w:val="Emphasis"/>
        </w:rPr>
        <w:t>they will stretch these constraints more effectively than either could alone</w:t>
      </w:r>
      <w:r>
        <w:rPr>
          <w:sz w:val="14"/>
        </w:rPr>
        <w:t xml:space="preserve">. 7 </w:t>
      </w:r>
      <w:r>
        <w:rPr>
          <w:u w:val="single"/>
        </w:rPr>
        <w:t>Our system arguably offers few constraints on this dynamic</w:t>
      </w:r>
      <w:r>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717591FE" w14:textId="77777777" w:rsidR="00922B4A" w:rsidRPr="007B436A" w:rsidRDefault="00922B4A" w:rsidP="00922B4A"/>
    <w:p w14:paraId="78607526" w14:textId="77777777" w:rsidR="00922B4A" w:rsidRDefault="00922B4A" w:rsidP="00922B4A">
      <w:pPr>
        <w:pStyle w:val="Heading4"/>
      </w:pPr>
      <w:r>
        <w:t>Their abolitionist praxis overfocuses on ICE and particular methods of policing, ensuring that radical abolition, such as total state abolition or abolition of gender and property, is not attainable because of hyperfocus and lost energy ie once ICE is abolished the movement is over</w:t>
      </w:r>
    </w:p>
    <w:p w14:paraId="277B2F43" w14:textId="77777777" w:rsidR="00922B4A" w:rsidRDefault="00922B4A" w:rsidP="00922B4A"/>
    <w:p w14:paraId="248FCAA9" w14:textId="77777777" w:rsidR="00BC7998" w:rsidRDefault="00BC7998" w:rsidP="00BC7998">
      <w:pPr>
        <w:pStyle w:val="Heading3"/>
      </w:pPr>
      <w:r>
        <w:t>Parameters 1NC</w:t>
      </w:r>
    </w:p>
    <w:p w14:paraId="3B5E6F77" w14:textId="53DA37A0" w:rsidR="00BC7998" w:rsidRDefault="00BC7998" w:rsidP="00923539">
      <w:r>
        <w:br/>
      </w:r>
    </w:p>
    <w:p w14:paraId="39475372" w14:textId="63595BD3" w:rsidR="00865D5B" w:rsidRDefault="00BC7998" w:rsidP="00865D5B">
      <w:pPr>
        <w:pStyle w:val="Heading4"/>
        <w:rPr>
          <w:rFonts w:cs="Calibri"/>
        </w:rPr>
      </w:pPr>
      <w:r w:rsidRPr="003619FC">
        <w:t xml:space="preserve">Parameters- The aff should have 1) clear way for the judge to delineate from one method and another and </w:t>
      </w:r>
      <w:r>
        <w:t xml:space="preserve">2) </w:t>
      </w:r>
      <w:r w:rsidRPr="003619FC">
        <w:t>a m</w:t>
      </w:r>
      <w:r>
        <w:t>e</w:t>
      </w:r>
      <w:r w:rsidRPr="003619FC">
        <w:t xml:space="preserve">tric for evaluating which method is better. they have no definition on </w:t>
      </w:r>
      <w:r>
        <w:t xml:space="preserve">what </w:t>
      </w:r>
      <w:r>
        <w:t>abolition</w:t>
      </w:r>
      <w:r w:rsidRPr="003619FC">
        <w:t xml:space="preserve"> is or how to measure that or who has engaged in it - this collapses back in arbitrary distinctions on the behalf of the judge which re-creates violence</w:t>
      </w:r>
      <w:r w:rsidR="00865D5B" w:rsidRPr="00865D5B">
        <w:rPr>
          <w:rFonts w:cs="Calibri"/>
        </w:rPr>
        <w:t xml:space="preserve"> </w:t>
      </w:r>
      <w:r w:rsidR="00865D5B">
        <w:rPr>
          <w:rFonts w:cs="Calibri"/>
        </w:rPr>
        <w:t xml:space="preserve">because </w:t>
      </w:r>
    </w:p>
    <w:p w14:paraId="00590F37" w14:textId="0AF61288" w:rsidR="00865D5B" w:rsidRDefault="00865D5B" w:rsidP="00865D5B">
      <w:pPr>
        <w:pStyle w:val="Heading4"/>
        <w:numPr>
          <w:ilvl w:val="0"/>
          <w:numId w:val="15"/>
        </w:numPr>
        <w:ind w:left="360"/>
      </w:pPr>
      <w:r>
        <w:t>Elysia</w:t>
      </w:r>
      <w:r>
        <w:t xml:space="preserve"> is the only arbiter of what note is ordinary and extraordinary, what is an ordinary enough form of resistance, whether it’s a good enough idea. The metric of “</w:t>
      </w:r>
      <w:r>
        <w:t>Elysia</w:t>
      </w:r>
      <w:r>
        <w:t xml:space="preserve"> should vote for us if the aff is a good idea” is not enough of a brightline</w:t>
      </w:r>
    </w:p>
    <w:p w14:paraId="7B025BFC" w14:textId="08B754F7" w:rsidR="00BC7998" w:rsidRDefault="00865D5B" w:rsidP="00465BED">
      <w:pPr>
        <w:pStyle w:val="Heading4"/>
        <w:numPr>
          <w:ilvl w:val="0"/>
          <w:numId w:val="15"/>
        </w:numPr>
        <w:ind w:left="360"/>
      </w:pPr>
      <w:r>
        <w:t>They oust the p</w:t>
      </w:r>
      <w:r>
        <w:t>eo</w:t>
      </w:r>
      <w:r>
        <w:t>pl</w:t>
      </w:r>
      <w:r>
        <w:t>e</w:t>
      </w:r>
      <w:r>
        <w:t xml:space="preserve"> that don’t do their method well enough</w:t>
      </w:r>
      <w:r>
        <w:t xml:space="preserve"> </w:t>
      </w:r>
      <w:r>
        <w:t xml:space="preserve">gutting resistance to racial cap with arbitrary distinctions that cause both exhaustion for </w:t>
      </w:r>
      <w:r>
        <w:t>people</w:t>
      </w:r>
      <w:r>
        <w:t xml:space="preserve"> that attempt their movement but don’t do it right</w:t>
      </w:r>
    </w:p>
    <w:p w14:paraId="3C821810" w14:textId="77777777" w:rsidR="00865D5B" w:rsidRPr="00865D5B" w:rsidRDefault="00865D5B" w:rsidP="00865D5B"/>
    <w:p w14:paraId="61822771" w14:textId="77777777" w:rsidR="007B436A" w:rsidRDefault="007B436A" w:rsidP="007B436A">
      <w:pPr>
        <w:pStyle w:val="Heading3"/>
      </w:pPr>
      <w:r>
        <w:t>1NC Presumption Add-On</w:t>
      </w:r>
    </w:p>
    <w:p w14:paraId="5F59AD49" w14:textId="6BA64079" w:rsidR="007B436A" w:rsidRDefault="007B436A" w:rsidP="007B436A">
      <w:pPr>
        <w:pStyle w:val="Heading4"/>
      </w:pPr>
      <w:r>
        <w:t>Presumption- no reason articulated to vote aff. The ballot is not essential to their method but links to our offense</w:t>
      </w:r>
      <w:bookmarkStart w:id="0" w:name="_Hlk219244541"/>
      <w:r>
        <w:t xml:space="preserve"> </w:t>
      </w:r>
    </w:p>
    <w:p w14:paraId="0E59B39F" w14:textId="77777777" w:rsidR="007B436A" w:rsidRPr="00D162C9" w:rsidRDefault="007B436A" w:rsidP="007B436A">
      <w:pPr>
        <w:pStyle w:val="Heading4"/>
      </w:pPr>
      <w:r w:rsidRPr="00D66F4B">
        <w:rPr>
          <w:rFonts w:cs="Calibri"/>
        </w:rPr>
        <w:t>Multiple Warrants</w:t>
      </w:r>
    </w:p>
    <w:p w14:paraId="224C9608" w14:textId="77777777" w:rsidR="007B436A" w:rsidRPr="00D66F4B" w:rsidRDefault="007B436A" w:rsidP="007B436A">
      <w:pPr>
        <w:pStyle w:val="Heading4"/>
        <w:rPr>
          <w:rFonts w:cs="Calibri"/>
        </w:rPr>
      </w:pPr>
      <w:r w:rsidRPr="00D66F4B">
        <w:rPr>
          <w:rFonts w:cs="Calibri"/>
        </w:rPr>
        <w:t xml:space="preserve">1 – Existing theory – </w:t>
      </w:r>
      <w:r>
        <w:rPr>
          <w:rFonts w:cs="Calibri"/>
        </w:rPr>
        <w:t>abolition and necropolitics</w:t>
      </w:r>
      <w:r w:rsidRPr="00D66F4B">
        <w:rPr>
          <w:rFonts w:cs="Calibri"/>
        </w:rPr>
        <w:t xml:space="preserve"> exists even though their authors have theorized – they need to win this deployment of the</w:t>
      </w:r>
      <w:r>
        <w:rPr>
          <w:rFonts w:cs="Calibri"/>
        </w:rPr>
        <w:t>ir</w:t>
      </w:r>
      <w:r w:rsidRPr="00D66F4B">
        <w:rPr>
          <w:rFonts w:cs="Calibri"/>
        </w:rPr>
        <w:t xml:space="preserve"> theory solves </w:t>
      </w:r>
    </w:p>
    <w:p w14:paraId="6F247E61" w14:textId="77777777" w:rsidR="007B436A" w:rsidRPr="00D66F4B" w:rsidRDefault="007B436A" w:rsidP="007B436A">
      <w:pPr>
        <w:pStyle w:val="Heading4"/>
        <w:rPr>
          <w:rFonts w:cs="Calibri"/>
        </w:rPr>
      </w:pPr>
      <w:r>
        <w:rPr>
          <w:rFonts w:cs="Calibri"/>
        </w:rPr>
        <w:t>2</w:t>
      </w:r>
      <w:r w:rsidRPr="00D66F4B">
        <w:rPr>
          <w:rFonts w:cs="Calibri"/>
        </w:rPr>
        <w:t xml:space="preserve"> – Telos – Without an end-goal to the aff, you never know when to pull the trigger on aff solvency, means they haven’t shown they’ve solved their impacts which is a logical necessity for the aff to be good.</w:t>
      </w:r>
    </w:p>
    <w:p w14:paraId="66114865" w14:textId="77777777" w:rsidR="007B436A" w:rsidRDefault="007B436A" w:rsidP="007B436A">
      <w:pPr>
        <w:pStyle w:val="Heading4"/>
      </w:pPr>
      <w:r>
        <w:t xml:space="preserve">3 – </w:t>
      </w:r>
      <w:r w:rsidRPr="00293B70">
        <w:rPr>
          <w:u w:val="single"/>
        </w:rPr>
        <w:t>Inherency</w:t>
      </w:r>
      <w:r>
        <w:t xml:space="preserve"> – the aff solvency is </w:t>
      </w:r>
      <w:r w:rsidRPr="00293B70">
        <w:rPr>
          <w:u w:val="single"/>
        </w:rPr>
        <w:t>squo descriptive</w:t>
      </w:r>
      <w:r>
        <w:t xml:space="preserve">. The ordinary has already been affirmed in the squo, there’s not brightline for what it means to affirm the ordinary when we already do ordinary things </w:t>
      </w:r>
    </w:p>
    <w:p w14:paraId="40133FF4" w14:textId="77777777" w:rsidR="007B436A" w:rsidRDefault="007B436A" w:rsidP="007B436A">
      <w:pPr>
        <w:pStyle w:val="Heading4"/>
      </w:pPr>
      <w:r>
        <w:t>4 – Vote neg to vote aff – no reason the ballot is key to solvency</w:t>
      </w:r>
    </w:p>
    <w:p w14:paraId="1411B4DB" w14:textId="6078332F" w:rsidR="007B436A" w:rsidRPr="007B436A" w:rsidRDefault="007B436A" w:rsidP="00922B4A">
      <w:pPr>
        <w:pStyle w:val="Heading4"/>
      </w:pPr>
      <w:r>
        <w:t xml:space="preserve">5 - </w:t>
      </w:r>
      <w:r>
        <w:t xml:space="preserve">Vote neg before the aff happens, it’s net more abolitionist because affirmation requires affirming something, It abolishes </w:t>
      </w:r>
      <w:r w:rsidRPr="00D20F17">
        <w:rPr>
          <w:u w:val="single"/>
        </w:rPr>
        <w:t>everything</w:t>
      </w:r>
      <w:r>
        <w:t>.</w:t>
      </w:r>
    </w:p>
    <w:bookmarkEnd w:id="0"/>
    <w:p w14:paraId="592FF829" w14:textId="3D8957BF" w:rsidR="007B436A" w:rsidRPr="00D20F17" w:rsidRDefault="007B436A" w:rsidP="007B436A">
      <w:pPr>
        <w:pStyle w:val="Heading4"/>
      </w:pPr>
    </w:p>
    <w:sectPr w:rsidR="007B436A" w:rsidRPr="00D20F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6621B5"/>
    <w:multiLevelType w:val="hybridMultilevel"/>
    <w:tmpl w:val="0AEA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94097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93"/>
    <w:rsid w:val="000A1C93"/>
    <w:rsid w:val="0019188B"/>
    <w:rsid w:val="002352C0"/>
    <w:rsid w:val="002B2D7D"/>
    <w:rsid w:val="002F2196"/>
    <w:rsid w:val="00514B38"/>
    <w:rsid w:val="00561CDD"/>
    <w:rsid w:val="005C508E"/>
    <w:rsid w:val="005F00C8"/>
    <w:rsid w:val="00750E6B"/>
    <w:rsid w:val="007B436A"/>
    <w:rsid w:val="007C2B06"/>
    <w:rsid w:val="00865D5B"/>
    <w:rsid w:val="00922B4A"/>
    <w:rsid w:val="00923539"/>
    <w:rsid w:val="00966315"/>
    <w:rsid w:val="00B10B63"/>
    <w:rsid w:val="00B930EE"/>
    <w:rsid w:val="00BC7998"/>
    <w:rsid w:val="00BF08CC"/>
    <w:rsid w:val="00C85473"/>
    <w:rsid w:val="00D16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7670"/>
  <w15:chartTrackingRefBased/>
  <w15:docId w15:val="{A3FBCBA0-0D5C-49E6-BE29-411429B0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50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C50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50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5C50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5C50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50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A1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5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08E"/>
  </w:style>
  <w:style w:type="character" w:customStyle="1" w:styleId="Heading1Char">
    <w:name w:val="Heading 1 Char"/>
    <w:aliases w:val="Pocket Char"/>
    <w:basedOn w:val="DefaultParagraphFont"/>
    <w:link w:val="Heading1"/>
    <w:rsid w:val="005C50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C50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Cite 1 Char"/>
    <w:basedOn w:val="DefaultParagraphFont"/>
    <w:link w:val="Heading3"/>
    <w:uiPriority w:val="2"/>
    <w:rsid w:val="005C508E"/>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5C50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C50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A1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C93"/>
    <w:rPr>
      <w:rFonts w:eastAsiaTheme="majorEastAsia" w:cstheme="majorBidi"/>
      <w:color w:val="272727" w:themeColor="text1" w:themeTint="D8"/>
    </w:rPr>
  </w:style>
  <w:style w:type="paragraph" w:styleId="Title">
    <w:name w:val="Title"/>
    <w:basedOn w:val="Normal"/>
    <w:next w:val="Normal"/>
    <w:link w:val="TitleChar"/>
    <w:uiPriority w:val="10"/>
    <w:qFormat/>
    <w:rsid w:val="000A1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C93"/>
    <w:pPr>
      <w:spacing w:before="160"/>
      <w:jc w:val="center"/>
    </w:pPr>
    <w:rPr>
      <w:i/>
      <w:iCs/>
      <w:color w:val="404040" w:themeColor="text1" w:themeTint="BF"/>
    </w:rPr>
  </w:style>
  <w:style w:type="character" w:customStyle="1" w:styleId="QuoteChar">
    <w:name w:val="Quote Char"/>
    <w:basedOn w:val="DefaultParagraphFont"/>
    <w:link w:val="Quote"/>
    <w:uiPriority w:val="29"/>
    <w:rsid w:val="000A1C93"/>
    <w:rPr>
      <w:i/>
      <w:iCs/>
      <w:color w:val="404040" w:themeColor="text1" w:themeTint="BF"/>
    </w:rPr>
  </w:style>
  <w:style w:type="paragraph" w:styleId="ListParagraph">
    <w:name w:val="List Paragraph"/>
    <w:basedOn w:val="Normal"/>
    <w:uiPriority w:val="34"/>
    <w:qFormat/>
    <w:rsid w:val="000A1C93"/>
    <w:pPr>
      <w:ind w:left="720"/>
      <w:contextualSpacing/>
    </w:pPr>
  </w:style>
  <w:style w:type="character" w:styleId="IntenseEmphasis">
    <w:name w:val="Intense Emphasis"/>
    <w:basedOn w:val="DefaultParagraphFont"/>
    <w:uiPriority w:val="21"/>
    <w:qFormat/>
    <w:rsid w:val="000A1C93"/>
    <w:rPr>
      <w:i/>
      <w:iCs/>
      <w:color w:val="0F4761" w:themeColor="accent1" w:themeShade="BF"/>
    </w:rPr>
  </w:style>
  <w:style w:type="paragraph" w:styleId="IntenseQuote">
    <w:name w:val="Intense Quote"/>
    <w:basedOn w:val="Normal"/>
    <w:next w:val="Normal"/>
    <w:link w:val="IntenseQuoteChar"/>
    <w:uiPriority w:val="30"/>
    <w:qFormat/>
    <w:rsid w:val="000A1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C93"/>
    <w:rPr>
      <w:i/>
      <w:iCs/>
      <w:color w:val="0F4761" w:themeColor="accent1" w:themeShade="BF"/>
    </w:rPr>
  </w:style>
  <w:style w:type="character" w:styleId="IntenseReference">
    <w:name w:val="Intense Reference"/>
    <w:basedOn w:val="DefaultParagraphFont"/>
    <w:uiPriority w:val="32"/>
    <w:qFormat/>
    <w:rsid w:val="000A1C93"/>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5C50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C50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508E"/>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5C508E"/>
    <w:rPr>
      <w:b w:val="0"/>
      <w:sz w:val="22"/>
      <w:u w:val="single"/>
    </w:rPr>
  </w:style>
  <w:style w:type="character" w:styleId="Strong">
    <w:name w:val="Strong"/>
    <w:basedOn w:val="DefaultParagraphFont"/>
    <w:uiPriority w:val="22"/>
    <w:qFormat/>
    <w:rsid w:val="005C508E"/>
    <w:rPr>
      <w:b/>
      <w:bCs/>
    </w:rPr>
  </w:style>
  <w:style w:type="character" w:styleId="BookTitle">
    <w:name w:val="Book Title"/>
    <w:basedOn w:val="DefaultParagraphFont"/>
    <w:uiPriority w:val="33"/>
    <w:qFormat/>
    <w:rsid w:val="005C508E"/>
    <w:rPr>
      <w:b/>
      <w:bCs/>
      <w:i/>
      <w:iCs/>
      <w:spacing w:val="5"/>
    </w:rPr>
  </w:style>
  <w:style w:type="numbering" w:styleId="111111">
    <w:name w:val="Outline List 2"/>
    <w:basedOn w:val="NoList"/>
    <w:uiPriority w:val="99"/>
    <w:semiHidden/>
    <w:unhideWhenUsed/>
    <w:rsid w:val="005C508E"/>
  </w:style>
  <w:style w:type="paragraph" w:styleId="Header">
    <w:name w:val="header"/>
    <w:basedOn w:val="Normal"/>
    <w:link w:val="HeaderChar"/>
    <w:uiPriority w:val="99"/>
    <w:semiHidden/>
    <w:rsid w:val="005C50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508E"/>
    <w:rPr>
      <w:rFonts w:ascii="Calibri" w:hAnsi="Calibri" w:cs="Calibri"/>
      <w:kern w:val="0"/>
      <w:sz w:val="22"/>
      <w:szCs w:val="22"/>
      <w14:ligatures w14:val="none"/>
    </w:rPr>
  </w:style>
  <w:style w:type="paragraph" w:styleId="Footer">
    <w:name w:val="footer"/>
    <w:basedOn w:val="Normal"/>
    <w:link w:val="FooterChar"/>
    <w:uiPriority w:val="99"/>
    <w:semiHidden/>
    <w:rsid w:val="005C50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50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C508E"/>
    <w:pPr>
      <w:spacing w:after="120"/>
    </w:pPr>
  </w:style>
  <w:style w:type="character" w:customStyle="1" w:styleId="BodyTextChar">
    <w:name w:val="Body Text Char"/>
    <w:basedOn w:val="DefaultParagraphFont"/>
    <w:link w:val="BodyText"/>
    <w:uiPriority w:val="99"/>
    <w:semiHidden/>
    <w:rsid w:val="005C508E"/>
    <w:rPr>
      <w:rFonts w:ascii="Calibri" w:hAnsi="Calibri" w:cs="Calibri"/>
      <w:kern w:val="0"/>
      <w:sz w:val="22"/>
      <w:szCs w:val="22"/>
      <w14:ligatures w14:val="none"/>
    </w:rPr>
  </w:style>
  <w:style w:type="paragraph" w:styleId="NoSpacing">
    <w:name w:val="No Spacing"/>
    <w:link w:val="NoSpacingChar"/>
    <w:uiPriority w:val="99"/>
    <w:unhideWhenUsed/>
    <w:qFormat/>
    <w:rsid w:val="005C50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C508E"/>
    <w:rPr>
      <w:rFonts w:ascii="Calibri" w:hAnsi="Calibri" w:cs="Calibri"/>
      <w:kern w:val="0"/>
      <w:sz w:val="22"/>
      <w:szCs w:val="22"/>
      <w14:ligatures w14:val="none"/>
    </w:rPr>
  </w:style>
  <w:style w:type="character" w:styleId="Hyperlink">
    <w:name w:val="Hyperlink"/>
    <w:basedOn w:val="DefaultParagraphFont"/>
    <w:uiPriority w:val="99"/>
    <w:unhideWhenUsed/>
    <w:rsid w:val="005C508E"/>
    <w:rPr>
      <w:color w:val="467886" w:themeColor="hyperlink"/>
      <w:u w:val="single"/>
    </w:rPr>
  </w:style>
  <w:style w:type="character" w:styleId="UnresolvedMention">
    <w:name w:val="Unresolved Mention"/>
    <w:basedOn w:val="DefaultParagraphFont"/>
    <w:uiPriority w:val="99"/>
    <w:semiHidden/>
    <w:unhideWhenUsed/>
    <w:rsid w:val="005C508E"/>
    <w:rPr>
      <w:color w:val="605E5C"/>
      <w:shd w:val="clear" w:color="auto" w:fill="E1DFDD"/>
    </w:rPr>
  </w:style>
  <w:style w:type="paragraph" w:customStyle="1" w:styleId="Analytic">
    <w:name w:val="Analytic"/>
    <w:basedOn w:val="Heading4"/>
    <w:link w:val="AnalyticChar"/>
    <w:autoRedefine/>
    <w:uiPriority w:val="5"/>
    <w:qFormat/>
    <w:rsid w:val="005C508E"/>
    <w:rPr>
      <w:color w:val="80340D" w:themeColor="accent2" w:themeShade="80"/>
    </w:rPr>
  </w:style>
  <w:style w:type="character" w:customStyle="1" w:styleId="AnalyticChar">
    <w:name w:val="Analytic Char"/>
    <w:basedOn w:val="Heading4Char"/>
    <w:link w:val="Analytic"/>
    <w:uiPriority w:val="5"/>
    <w:rsid w:val="005C508E"/>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BC7998"/>
    <w:pPr>
      <w:ind w:left="720"/>
      <w:contextualSpacing/>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commentisfree/2026/jan/18/ice-abolition-humanity" TargetMode="External"/><Relationship Id="rId5" Type="http://schemas.openxmlformats.org/officeDocument/2006/relationships/hyperlink" Target="http://www.ephemerajournal.org/contribution/accelerated-university-activist-academic-alliances-and-simulation-though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15277</Words>
  <Characters>78986</Characters>
  <Application>Microsoft Office Word</Application>
  <DocSecurity>0</DocSecurity>
  <Lines>1161</Lines>
  <Paragraphs>448</Paragraphs>
  <ScaleCrop>false</ScaleCrop>
  <Company/>
  <LinksUpToDate>false</LinksUpToDate>
  <CharactersWithSpaces>93815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15</cp:revision>
  <dcterms:created xsi:type="dcterms:W3CDTF">2026-01-18T16:38:00Z</dcterms:created>
  <dcterms:modified xsi:type="dcterms:W3CDTF">2026-01-18T17:12:00Z</dcterms:modified>
</cp:coreProperties>
</file>