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B98D" w14:textId="186B511E" w:rsidR="005F00C8" w:rsidRDefault="0066439C" w:rsidP="0066439C">
      <w:pPr>
        <w:pStyle w:val="Heading1"/>
        <w:rPr>
          <w:lang w:val="fr-FR"/>
        </w:rPr>
      </w:pPr>
      <w:r>
        <w:rPr>
          <w:lang w:val="fr-FR"/>
        </w:rPr>
        <w:t>Card Doc</w:t>
      </w:r>
    </w:p>
    <w:p w14:paraId="652875D8" w14:textId="77777777" w:rsidR="0066439C" w:rsidRPr="002D0D75" w:rsidRDefault="0066439C" w:rsidP="0066439C">
      <w:pPr>
        <w:pStyle w:val="Heading1"/>
      </w:pPr>
      <w:r w:rsidRPr="002D0D75">
        <w:t>1NC v Berkley SG</w:t>
      </w:r>
    </w:p>
    <w:p w14:paraId="5C3DC90B" w14:textId="77777777" w:rsidR="0066439C" w:rsidRPr="002D0D75" w:rsidRDefault="0066439C" w:rsidP="0066439C">
      <w:pPr>
        <w:pStyle w:val="Heading2"/>
      </w:pPr>
      <w:r w:rsidRPr="002D0D75">
        <w:t>Off</w:t>
      </w:r>
    </w:p>
    <w:p w14:paraId="49569937" w14:textId="77777777" w:rsidR="0066439C" w:rsidRPr="00543772" w:rsidRDefault="0066439C" w:rsidP="0066439C">
      <w:pPr>
        <w:pStyle w:val="Heading3"/>
      </w:pPr>
      <w:bookmarkStart w:id="0" w:name="_Hlk209787483"/>
      <w:r>
        <w:t>1NC</w:t>
      </w:r>
    </w:p>
    <w:p w14:paraId="1A40B43D" w14:textId="77777777" w:rsidR="0066439C" w:rsidRPr="00185F77" w:rsidRDefault="0066439C" w:rsidP="0066439C">
      <w:pPr>
        <w:pStyle w:val="Heading4"/>
      </w:pPr>
      <w:r w:rsidRPr="00705C76">
        <w:t xml:space="preserve">Collective bargaining rights are the ability to </w:t>
      </w:r>
      <w:r w:rsidRPr="00185F77">
        <w:rPr>
          <w:u w:val="single"/>
        </w:rPr>
        <w:t>negotiate contracts</w:t>
      </w:r>
      <w:r>
        <w:t xml:space="preserve"> about terms of employment</w:t>
      </w:r>
    </w:p>
    <w:p w14:paraId="3F4F5928" w14:textId="77777777" w:rsidR="0066439C" w:rsidRPr="00705C76" w:rsidRDefault="0066439C" w:rsidP="0066439C">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621C3AEE" w14:textId="77777777" w:rsidR="0066439C" w:rsidRPr="00705C76" w:rsidRDefault="0066439C" w:rsidP="0066439C">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700DAFC6" w14:textId="77777777" w:rsidR="0066439C" w:rsidRPr="00705C76" w:rsidRDefault="0066439C" w:rsidP="0066439C"/>
    <w:p w14:paraId="581D2DAC" w14:textId="77777777" w:rsidR="0066439C" w:rsidRPr="00705C76" w:rsidRDefault="0066439C" w:rsidP="0066439C">
      <w:pPr>
        <w:rPr>
          <w:rStyle w:val="Emphasis"/>
        </w:rPr>
      </w:pPr>
      <w:r w:rsidRPr="00705C76">
        <w:rPr>
          <w:rStyle w:val="Emphasis"/>
          <w:highlight w:val="yellow"/>
        </w:rPr>
        <w:t>Collective bargaining rights</w:t>
      </w:r>
    </w:p>
    <w:p w14:paraId="726E0B4E" w14:textId="77777777" w:rsidR="0066439C" w:rsidRPr="00705C76" w:rsidRDefault="0066439C" w:rsidP="0066439C">
      <w:pPr>
        <w:rPr>
          <w:sz w:val="16"/>
        </w:rPr>
      </w:pPr>
      <w:r w:rsidRPr="00705C76">
        <w:rPr>
          <w:rStyle w:val="StyleUnderline"/>
        </w:rPr>
        <w:t>The National Labor Relations Act give</w:t>
      </w:r>
      <w:r w:rsidRPr="00705C76">
        <w:rPr>
          <w:sz w:val="16"/>
        </w:rPr>
        <w:t xml:space="preserve">s you </w:t>
      </w:r>
      <w:r w:rsidRPr="00A55333">
        <w:rPr>
          <w:rStyle w:val="StyleUnderline"/>
          <w:highlight w:val="yellow"/>
        </w:rPr>
        <w:t>the right to bargain collectively</w:t>
      </w:r>
      <w:r w:rsidRPr="00705C76">
        <w:rPr>
          <w:rStyle w:val="StyleUnderline"/>
        </w:rPr>
        <w:t xml:space="preserve"> with your employer </w:t>
      </w:r>
      <w:r w:rsidRPr="00705C76">
        <w:rPr>
          <w:rStyle w:val="StyleUnderline"/>
          <w:highlight w:val="yellow"/>
        </w:rPr>
        <w:t xml:space="preserve">through a representative that you and your </w:t>
      </w:r>
      <w:r w:rsidRPr="00F0379E">
        <w:rPr>
          <w:rStyle w:val="StyleUnderline"/>
          <w:highlight w:val="yellow"/>
        </w:rPr>
        <w:t>coworkers choose</w:t>
      </w:r>
      <w:r w:rsidRPr="00705C76">
        <w:rPr>
          <w:sz w:val="16"/>
        </w:rPr>
        <w:t>. What does that mean?</w:t>
      </w:r>
    </w:p>
    <w:p w14:paraId="02B497CA" w14:textId="77777777" w:rsidR="0066439C" w:rsidRPr="006F3147" w:rsidRDefault="0066439C" w:rsidP="0066439C">
      <w:pPr>
        <w:rPr>
          <w:sz w:val="16"/>
        </w:rPr>
      </w:pPr>
      <w:r w:rsidRPr="00705C76">
        <w:rPr>
          <w:sz w:val="16"/>
        </w:rPr>
        <w:t xml:space="preserve">Your </w:t>
      </w:r>
      <w:r w:rsidRPr="00915B16">
        <w:rPr>
          <w:rStyle w:val="Emphasis"/>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652FDBF3" w14:textId="77777777" w:rsidR="0066439C" w:rsidRPr="00705C76" w:rsidRDefault="0066439C" w:rsidP="0066439C">
      <w:pPr>
        <w:pStyle w:val="Heading4"/>
      </w:pPr>
      <w:r>
        <w:t>Safe harbor protections</w:t>
      </w:r>
      <w:r w:rsidRPr="00705C76">
        <w:t xml:space="preserve"> are not </w:t>
      </w:r>
      <w:r w:rsidRPr="00705C76">
        <w:rPr>
          <w:u w:val="single"/>
        </w:rPr>
        <w:t>collective bargaining</w:t>
      </w:r>
      <w:r w:rsidRPr="00705C76">
        <w:t>; there is no direct interaction with an employer</w:t>
      </w:r>
      <w:r>
        <w:t xml:space="preserve"> or a contract agreement</w:t>
      </w:r>
    </w:p>
    <w:p w14:paraId="7815E2A0" w14:textId="77777777" w:rsidR="0066439C" w:rsidRPr="00705C76" w:rsidRDefault="0066439C" w:rsidP="0066439C">
      <w:r w:rsidRPr="00705C76">
        <w:rPr>
          <w:rStyle w:val="Style13ptBold"/>
        </w:rPr>
        <w:t>Rodenbaugh 23</w:t>
      </w:r>
      <w:r w:rsidRPr="00705C76">
        <w:t xml:space="preserve"> – JD Northwestern Pritzker School of Law</w:t>
      </w:r>
    </w:p>
    <w:p w14:paraId="7AA413CD" w14:textId="77777777" w:rsidR="0066439C" w:rsidRPr="00705C76" w:rsidRDefault="0066439C" w:rsidP="0066439C">
      <w:r w:rsidRPr="00705C76">
        <w:t xml:space="preserve">(Christopher R. Rodenbaugh, The Effect of the PRO Act on Secondary Activity and International Trade, 43 NW. J. INT'L L. &amp; BUS. 371 (2023). </w:t>
      </w:r>
      <w:hyperlink r:id="rId6" w:history="1">
        <w:r w:rsidRPr="00705C76">
          <w:rPr>
            <w:rStyle w:val="Hyperlink"/>
          </w:rPr>
          <w:t>https://scholarlycommons.law.northwestern.edu/njilb/vol43/iss3/4</w:t>
        </w:r>
      </w:hyperlink>
      <w:r w:rsidRPr="00705C76">
        <w:t>, accessed 07/26/2025)</w:t>
      </w:r>
    </w:p>
    <w:p w14:paraId="03988D19" w14:textId="77777777" w:rsidR="0066439C" w:rsidRPr="00705C76" w:rsidRDefault="0066439C" w:rsidP="0066439C"/>
    <w:p w14:paraId="0E69A1AC" w14:textId="77777777" w:rsidR="0066439C" w:rsidRPr="00705C76" w:rsidRDefault="0066439C" w:rsidP="0066439C">
      <w:pPr>
        <w:rPr>
          <w:sz w:val="16"/>
        </w:rPr>
      </w:pPr>
      <w:r w:rsidRPr="00705C76">
        <w:rPr>
          <w:rStyle w:val="StyleUnderline"/>
          <w:highlight w:val="yellow"/>
        </w:rPr>
        <w:t xml:space="preserve">Secondary activity is </w:t>
      </w:r>
      <w:r w:rsidRPr="00705C76">
        <w:rPr>
          <w:rStyle w:val="Emphasis"/>
          <w:highlight w:val="yellow"/>
        </w:rPr>
        <w:t>different in scope</w:t>
      </w:r>
      <w:r w:rsidRPr="00705C76">
        <w:rPr>
          <w:rStyle w:val="StyleUnderline"/>
          <w:highlight w:val="yellow"/>
        </w:rPr>
        <w:t xml:space="preserve"> from primary activity</w:t>
      </w:r>
      <w:r w:rsidRPr="00705C76">
        <w:rPr>
          <w:sz w:val="16"/>
        </w:rPr>
        <w:t xml:space="preserve">. </w:t>
      </w:r>
      <w:r w:rsidRPr="00705C76">
        <w:rPr>
          <w:rStyle w:val="StyleUnderline"/>
          <w:highlight w:val="yellow"/>
        </w:rPr>
        <w:t>For</w:t>
      </w:r>
      <w:r w:rsidRPr="00705C76">
        <w:rPr>
          <w:sz w:val="16"/>
        </w:rPr>
        <w:t xml:space="preserve"> the purposes of </w:t>
      </w:r>
      <w:r w:rsidRPr="00705C76">
        <w:rPr>
          <w:rStyle w:val="Emphasis"/>
          <w:highlight w:val="yellow"/>
        </w:rPr>
        <w:t xml:space="preserve">collective </w:t>
      </w:r>
      <w:r w:rsidRPr="00F7029E">
        <w:rPr>
          <w:rStyle w:val="Emphasis"/>
          <w:highlight w:val="yellow"/>
        </w:rPr>
        <w:t>bargaining,</w:t>
      </w:r>
      <w:r w:rsidRPr="00705C76">
        <w:rPr>
          <w:sz w:val="16"/>
        </w:rPr>
        <w:t xml:space="preserve"> </w:t>
      </w:r>
      <w:r w:rsidRPr="00705C76">
        <w:rPr>
          <w:rStyle w:val="StyleUnderline"/>
          <w:highlight w:val="yellow"/>
        </w:rPr>
        <w:t xml:space="preserve">union members are formed into </w:t>
      </w:r>
      <w:r w:rsidRPr="00705C76">
        <w:rPr>
          <w:rStyle w:val="Emphasis"/>
          <w:highlight w:val="yellow"/>
        </w:rPr>
        <w:t>discrete bargaining units</w:t>
      </w:r>
      <w:r w:rsidRPr="00705C76">
        <w:rPr>
          <w:sz w:val="16"/>
        </w:rPr>
        <w:t xml:space="preserve"> based on whether a particular group of workers holds a community of interest (similarity of earnings, supervision, and kind of work performed).23 </w:t>
      </w:r>
      <w:r w:rsidRPr="00705C76">
        <w:rPr>
          <w:rStyle w:val="StyleUnderline"/>
          <w:highlight w:val="yellow"/>
        </w:rPr>
        <w:t>The NLRA protects</w:t>
      </w:r>
      <w:r w:rsidRPr="00705C76">
        <w:rPr>
          <w:rStyle w:val="StyleUnderline"/>
        </w:rPr>
        <w:t xml:space="preserve"> </w:t>
      </w:r>
      <w:r w:rsidRPr="00705C76">
        <w:rPr>
          <w:rStyle w:val="Emphasis"/>
          <w:highlight w:val="yellow"/>
        </w:rPr>
        <w:t>the rights of bargaining units</w:t>
      </w:r>
      <w:r w:rsidRPr="00705C76">
        <w:rPr>
          <w:rStyle w:val="StyleUnderline"/>
        </w:rPr>
        <w:t xml:space="preserve"> </w:t>
      </w:r>
      <w:r w:rsidRPr="009940A7">
        <w:rPr>
          <w:rStyle w:val="StyleUnderline"/>
          <w:highlight w:val="yellow"/>
        </w:rPr>
        <w:t xml:space="preserve">to engage in </w:t>
      </w:r>
      <w:r w:rsidRPr="009940A7">
        <w:rPr>
          <w:rStyle w:val="Emphasis"/>
          <w:highlight w:val="yellow"/>
        </w:rPr>
        <w:t>concerted activity</w:t>
      </w:r>
      <w:r w:rsidRPr="00705C76">
        <w:rPr>
          <w:sz w:val="16"/>
        </w:rPr>
        <w:t xml:space="preserve"> to affect the labor policies of their primary employer.24 Thus, </w:t>
      </w:r>
      <w:r w:rsidRPr="00705C76">
        <w:rPr>
          <w:rStyle w:val="StyleUnderline"/>
          <w:highlight w:val="yellow"/>
        </w:rPr>
        <w:t xml:space="preserve">primary activity is aimed at </w:t>
      </w:r>
      <w:r w:rsidRPr="00705C76">
        <w:rPr>
          <w:rStyle w:val="Emphasis"/>
          <w:highlight w:val="yellow"/>
        </w:rPr>
        <w:t>the employer with whom a union has a direct dispute</w:t>
      </w:r>
      <w:r w:rsidRPr="00705C76">
        <w:rPr>
          <w:sz w:val="16"/>
        </w:rPr>
        <w:t xml:space="preserve"> concerning the terms of its members’ employment.25 Activities such as primary picketing typically take place at the situs, or workplace, of that employer in order to apply direct economic pressure.26 </w:t>
      </w:r>
    </w:p>
    <w:p w14:paraId="056BEFB2" w14:textId="77777777" w:rsidR="0066439C" w:rsidRPr="00705C76" w:rsidRDefault="0066439C" w:rsidP="0066439C">
      <w:pPr>
        <w:rPr>
          <w:sz w:val="16"/>
        </w:rPr>
      </w:pPr>
      <w:r w:rsidRPr="00705C76">
        <w:rPr>
          <w:rStyle w:val="Emphasis"/>
          <w:highlight w:val="yellow"/>
        </w:rPr>
        <w:t>By contrast</w:t>
      </w:r>
      <w:r w:rsidRPr="00705C76">
        <w:rPr>
          <w:sz w:val="16"/>
          <w:highlight w:val="yellow"/>
        </w:rPr>
        <w:t xml:space="preserve">, </w:t>
      </w:r>
      <w:r w:rsidRPr="00705C76">
        <w:rPr>
          <w:rStyle w:val="StyleUnderline"/>
          <w:highlight w:val="yellow"/>
        </w:rPr>
        <w:t xml:space="preserve">secondary activities are employee actions that seek to coerce or pressure an entity that is </w:t>
      </w:r>
      <w:r w:rsidRPr="00705C76">
        <w:rPr>
          <w:rStyle w:val="Emphasis"/>
          <w:highlight w:val="yellow"/>
        </w:rPr>
        <w:t>outside of a specific union dispute</w:t>
      </w:r>
      <w:r w:rsidRPr="00705C76">
        <w:rPr>
          <w:sz w:val="16"/>
        </w:rPr>
        <w:t xml:space="preserve">.27 For example, in NLRB v. Denver Building &amp; Construction Trades Council, </w:t>
      </w:r>
      <w:r w:rsidRPr="0043664E">
        <w:rPr>
          <w:rStyle w:val="StyleUnderline"/>
          <w:highlight w:val="yellow"/>
        </w:rPr>
        <w:t xml:space="preserve">unionized workers struck the jobsite of a general contractor who hired them because a subcontractor who used non-union labor was hired </w:t>
      </w:r>
      <w:r w:rsidRPr="00A26955">
        <w:rPr>
          <w:rStyle w:val="StyleUnderline"/>
        </w:rPr>
        <w:t>for the same project</w:t>
      </w:r>
      <w:r w:rsidRPr="00705C76">
        <w:rPr>
          <w:sz w:val="16"/>
        </w:rPr>
        <w:t xml:space="preserve">.28 Under this pressure, the general contractor agreed to the union’s demands and fired the subcontractor.29 The subcontractor subsequently filed charges with the NLRB.30 </w:t>
      </w:r>
      <w:r w:rsidRPr="00705C76">
        <w:rPr>
          <w:rStyle w:val="StyleUnderline"/>
        </w:rPr>
        <w:t xml:space="preserve">Because </w:t>
      </w:r>
      <w:r w:rsidRPr="00705C76">
        <w:rPr>
          <w:rStyle w:val="Emphasis"/>
          <w:highlight w:val="yellow"/>
        </w:rPr>
        <w:t>the object of the strike was to target an employer who was not their immediate employer</w:t>
      </w:r>
      <w:r w:rsidRPr="00705C76">
        <w:rPr>
          <w:rStyle w:val="StyleUnderline"/>
        </w:rPr>
        <w:t>, the union was found by both the NLRB and the Supreme Court to have engaged in unlawful secondary activity.</w:t>
      </w:r>
      <w:r w:rsidRPr="00705C76">
        <w:rPr>
          <w:sz w:val="16"/>
        </w:rPr>
        <w:t>31</w:t>
      </w:r>
    </w:p>
    <w:p w14:paraId="18D73996" w14:textId="77777777" w:rsidR="0066439C" w:rsidRDefault="0066439C" w:rsidP="0066439C">
      <w:pPr>
        <w:pStyle w:val="Heading4"/>
      </w:pPr>
      <w:r>
        <w:t xml:space="preserve">Vote Neg on Limits, its effects T at best – allowing Safe Harbors explodes potential affirmatives by expanding the potential </w:t>
      </w:r>
      <w:proofErr w:type="spellStart"/>
      <w:r>
        <w:t>actors</w:t>
      </w:r>
      <w:proofErr w:type="spellEnd"/>
      <w:r>
        <w:t xml:space="preserve"> that could be granted rights and destroys links based around union structures and activities which are core to K contestation</w:t>
      </w:r>
    </w:p>
    <w:p w14:paraId="13C8F2A2" w14:textId="77777777" w:rsidR="0066439C" w:rsidRDefault="0066439C" w:rsidP="0066439C">
      <w:pPr>
        <w:pStyle w:val="Heading3"/>
      </w:pPr>
      <w:r>
        <w:t>1NC</w:t>
      </w:r>
    </w:p>
    <w:p w14:paraId="1F10DABD" w14:textId="77777777" w:rsidR="0066439C" w:rsidRPr="00C4615B" w:rsidRDefault="0066439C" w:rsidP="0066439C">
      <w:r>
        <w:rPr>
          <w:noProof/>
        </w:rPr>
        <w:drawing>
          <wp:inline distT="0" distB="0" distL="0" distR="0" wp14:anchorId="75551A07" wp14:editId="5CD46E1C">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64A44CBD" w14:textId="77777777" w:rsidR="0066439C" w:rsidRPr="003D13A3" w:rsidRDefault="0066439C" w:rsidP="0066439C">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0E20E4D3" w14:textId="77777777" w:rsidR="0066439C" w:rsidRDefault="0066439C" w:rsidP="0066439C">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1EF7374A" w14:textId="77777777" w:rsidR="0066439C" w:rsidRPr="00D425ED" w:rsidRDefault="0066439C" w:rsidP="0066439C">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0D10D40C" w14:textId="77777777" w:rsidR="0066439C" w:rsidRPr="00E34A6A" w:rsidRDefault="0066439C" w:rsidP="0066439C">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59A392BF" w14:textId="77777777" w:rsidR="0066439C" w:rsidRPr="00E34A6A" w:rsidRDefault="0066439C" w:rsidP="0066439C">
      <w:pPr>
        <w:rPr>
          <w:sz w:val="14"/>
        </w:rPr>
      </w:pPr>
      <w:r w:rsidRPr="00E34A6A">
        <w:rPr>
          <w:sz w:val="14"/>
        </w:rPr>
        <w:t>1.1 Popular Sovereignty, Self-Determination, and Empire</w:t>
      </w:r>
    </w:p>
    <w:p w14:paraId="734180AD" w14:textId="77777777" w:rsidR="0066439C" w:rsidRPr="00E34A6A" w:rsidRDefault="0066439C" w:rsidP="0066439C">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32F25E24" w14:textId="77777777" w:rsidR="0066439C" w:rsidRPr="00D425ED" w:rsidRDefault="0066439C" w:rsidP="0066439C">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17125722" w14:textId="77777777" w:rsidR="0066439C" w:rsidRPr="00E34A6A" w:rsidRDefault="0066439C" w:rsidP="0066439C">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35A574D7" w14:textId="77777777" w:rsidR="0066439C" w:rsidRPr="00D425ED" w:rsidRDefault="0066439C" w:rsidP="0066439C">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27802C81" w14:textId="77777777" w:rsidR="0066439C" w:rsidRPr="00E34A6A" w:rsidRDefault="0066439C" w:rsidP="0066439C">
      <w:pPr>
        <w:rPr>
          <w:sz w:val="14"/>
        </w:rPr>
      </w:pPr>
      <w:r w:rsidRPr="00E34A6A">
        <w:rPr>
          <w:sz w:val="14"/>
        </w:rPr>
        <w:t>1.2 Du Bois, Democratic Despotism, and Labor Politics</w:t>
      </w:r>
    </w:p>
    <w:p w14:paraId="7B3826E1" w14:textId="77777777" w:rsidR="0066439C" w:rsidRPr="00D425ED" w:rsidRDefault="0066439C" w:rsidP="0066439C">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43873A9" w14:textId="77777777" w:rsidR="0066439C" w:rsidRPr="00E34A6A" w:rsidRDefault="0066439C" w:rsidP="0066439C">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4B9DFDA" w14:textId="77777777" w:rsidR="0066439C" w:rsidRPr="00E34A6A" w:rsidRDefault="0066439C" w:rsidP="0066439C">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9CD96A6" w14:textId="77777777" w:rsidR="0066439C" w:rsidRPr="00E34A6A" w:rsidRDefault="0066439C" w:rsidP="0066439C">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1808E9">
        <w:rPr>
          <w:b/>
          <w:bCs/>
          <w:u w:val="single"/>
        </w:rPr>
        <w:t>It is no longer simply the</w:t>
      </w:r>
      <w:r w:rsidRPr="001808E9">
        <w:rPr>
          <w:sz w:val="14"/>
        </w:rPr>
        <w:t xml:space="preserve"> merchant prince, or the aristocratic monopoly, or even </w:t>
      </w:r>
      <w:r w:rsidRPr="001808E9">
        <w:rPr>
          <w:rStyle w:val="Emphasis"/>
        </w:rPr>
        <w:t>the employing class that is exploiting</w:t>
      </w:r>
      <w:r w:rsidRPr="001808E9">
        <w:rPr>
          <w:u w:val="single"/>
        </w:rPr>
        <w:t xml:space="preserve"> the world: </w:t>
      </w:r>
      <w:r w:rsidRPr="001808E9">
        <w:rPr>
          <w:rStyle w:val="Emphasis"/>
        </w:rPr>
        <w:t>it is the nation</w:t>
      </w:r>
      <w:r w:rsidRPr="001808E9">
        <w:rPr>
          <w:u w:val="single"/>
        </w:rPr>
        <w:t xml:space="preserve">; a </w:t>
      </w:r>
      <w:r w:rsidRPr="001808E9">
        <w:rPr>
          <w:rStyle w:val="Emphasis"/>
        </w:rPr>
        <w:t>new democratic nation composed of united capital and l</w:t>
      </w:r>
      <w:r w:rsidRPr="00D161A0">
        <w:rPr>
          <w:rStyle w:val="Emphasis"/>
        </w:rPr>
        <w:t>abor</w:t>
      </w:r>
      <w:r w:rsidRPr="008E3D1C">
        <w:rPr>
          <w:sz w:val="14"/>
        </w:rPr>
        <w:t>.”</w:t>
      </w:r>
      <w:r w:rsidRPr="00E34A6A">
        <w:rPr>
          <w:sz w:val="14"/>
        </w:rPr>
        <w:t>21</w:t>
      </w:r>
    </w:p>
    <w:p w14:paraId="7F1919DF" w14:textId="77777777" w:rsidR="0066439C" w:rsidRPr="00E34A6A" w:rsidRDefault="0066439C" w:rsidP="0066439C">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102695D" w14:textId="77777777" w:rsidR="0066439C" w:rsidRPr="00E34A6A" w:rsidRDefault="0066439C" w:rsidP="0066439C">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5490D73F" w14:textId="77777777" w:rsidR="0066439C" w:rsidRPr="00E34A6A" w:rsidRDefault="0066439C" w:rsidP="0066439C">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39E6A26" w14:textId="77777777" w:rsidR="0066439C" w:rsidRPr="00E34A6A" w:rsidRDefault="0066439C" w:rsidP="0066439C">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F5B0613" w14:textId="77777777" w:rsidR="0066439C" w:rsidRPr="00E34A6A" w:rsidRDefault="0066439C" w:rsidP="0066439C">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204F1AC" w14:textId="77777777" w:rsidR="0066439C" w:rsidRPr="00E34A6A" w:rsidRDefault="0066439C" w:rsidP="0066439C">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proofErr w:type="gramStart"/>
      <w:r w:rsidRPr="00013525">
        <w:rPr>
          <w:u w:val="single"/>
        </w:rPr>
        <w:t>that</w:t>
      </w:r>
      <w:r w:rsidRPr="00D5483E">
        <w:rPr>
          <w:u w:val="single"/>
        </w:rPr>
        <w:t xml:space="preserve"> </w:t>
      </w:r>
      <w:r w:rsidRPr="00977049">
        <w:rPr>
          <w:b/>
          <w:bCs/>
          <w:highlight w:val="yellow"/>
          <w:u w:val="single"/>
        </w:rPr>
        <w:t>fueled demands</w:t>
      </w:r>
      <w:proofErr w:type="gramEnd"/>
      <w:r w:rsidRPr="00977049">
        <w:rPr>
          <w:b/>
          <w:bCs/>
          <w:highlight w:val="yellow"/>
          <w:u w:val="single"/>
        </w:rPr>
        <w:t xml:space="preserve">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72B84D8A" w14:textId="77777777" w:rsidR="0066439C" w:rsidRPr="00E34A6A" w:rsidRDefault="0066439C" w:rsidP="0066439C">
      <w:pPr>
        <w:rPr>
          <w:sz w:val="14"/>
        </w:rPr>
      </w:pPr>
      <w:r w:rsidRPr="00E34A6A">
        <w:rPr>
          <w:sz w:val="14"/>
        </w:rPr>
        <w:t xml:space="preserve">1.3 Self-and-Other-Determination </w:t>
      </w:r>
    </w:p>
    <w:p w14:paraId="2383A337" w14:textId="77777777" w:rsidR="0066439C" w:rsidRPr="00E34A6A" w:rsidRDefault="0066439C" w:rsidP="0066439C">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C194708" w14:textId="77777777" w:rsidR="0066439C" w:rsidRPr="00E34A6A" w:rsidRDefault="0066439C" w:rsidP="0066439C">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0C6AD69" w14:textId="77777777" w:rsidR="0066439C" w:rsidRPr="00E34A6A" w:rsidRDefault="0066439C" w:rsidP="0066439C">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20F77521" w14:textId="77777777" w:rsidR="0066439C" w:rsidRPr="00E34A6A" w:rsidRDefault="0066439C" w:rsidP="0066439C">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5055409D" w14:textId="77777777" w:rsidR="0066439C" w:rsidRPr="00E34A6A" w:rsidRDefault="0066439C" w:rsidP="0066439C">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19CA7C4" w14:textId="77777777" w:rsidR="0066439C" w:rsidRPr="00E34A6A" w:rsidRDefault="0066439C" w:rsidP="0066439C">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21DCF727" w14:textId="77777777" w:rsidR="0066439C" w:rsidRPr="00E34A6A" w:rsidRDefault="0066439C" w:rsidP="0066439C">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35024AD7" w14:textId="77777777" w:rsidR="0066439C" w:rsidRPr="000E7A4B" w:rsidRDefault="0066439C" w:rsidP="0066439C">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3FDF25F" w14:textId="77777777" w:rsidR="0066439C" w:rsidRPr="000E7A4B" w:rsidRDefault="0066439C" w:rsidP="0066439C">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3047FF4E" w14:textId="77777777" w:rsidR="0066439C" w:rsidRPr="000E7A4B" w:rsidRDefault="0066439C" w:rsidP="0066439C">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51A102D" w14:textId="77777777" w:rsidR="0066439C" w:rsidRPr="00E34A6A" w:rsidRDefault="0066439C" w:rsidP="0066439C">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63EB7B11" w14:textId="77777777" w:rsidR="0066439C" w:rsidRPr="00E34A6A" w:rsidRDefault="0066439C" w:rsidP="0066439C">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5BDD2A85" w14:textId="77777777" w:rsidR="0066439C" w:rsidRDefault="0066439C" w:rsidP="0066439C">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4EB50702" w14:textId="77777777" w:rsidR="0066439C" w:rsidRDefault="0066439C" w:rsidP="0066439C">
      <w:pPr>
        <w:rPr>
          <w:sz w:val="14"/>
        </w:rPr>
      </w:pPr>
    </w:p>
    <w:p w14:paraId="11DAB7A3" w14:textId="77777777" w:rsidR="0066439C" w:rsidRPr="001C0E82" w:rsidRDefault="0066439C" w:rsidP="0066439C">
      <w:pPr>
        <w:pStyle w:val="Heading4"/>
      </w:pPr>
      <w:r>
        <w:t xml:space="preserve">The </w:t>
      </w:r>
      <w:proofErr w:type="spellStart"/>
      <w:r>
        <w:t>aff</w:t>
      </w:r>
      <w:proofErr w:type="spellEnd"/>
      <w:r>
        <w:t xml:space="preserve"> </w:t>
      </w:r>
      <w:r>
        <w:rPr>
          <w:u w:val="single"/>
        </w:rPr>
        <w:t>elevates</w:t>
      </w:r>
      <w:r>
        <w:t xml:space="preserve"> wages and productivity by </w:t>
      </w:r>
      <w:r>
        <w:rPr>
          <w:u w:val="single"/>
        </w:rPr>
        <w:t>offsetting</w:t>
      </w:r>
      <w:r>
        <w:t xml:space="preserve"> the costs onto the superexploited periphery which </w:t>
      </w:r>
      <w:r>
        <w:rPr>
          <w:u w:val="single"/>
        </w:rPr>
        <w:t>ushers</w:t>
      </w:r>
      <w:r>
        <w:t xml:space="preserve"> US workers into an </w:t>
      </w:r>
      <w:r>
        <w:rPr>
          <w:u w:val="single"/>
        </w:rPr>
        <w:t>imperial</w:t>
      </w:r>
      <w:r>
        <w:t xml:space="preserve"> contract with </w:t>
      </w:r>
      <w:r>
        <w:rPr>
          <w:u w:val="single"/>
        </w:rPr>
        <w:t>capital</w:t>
      </w:r>
      <w:r>
        <w:t>.</w:t>
      </w:r>
    </w:p>
    <w:p w14:paraId="0EC3AEE0" w14:textId="77777777" w:rsidR="0066439C" w:rsidRDefault="0066439C" w:rsidP="0066439C">
      <w:r w:rsidRPr="00F935B5">
        <w:rPr>
          <w:rStyle w:val="Style13ptBold"/>
        </w:rPr>
        <w:t>Valdez 27</w:t>
      </w:r>
      <w:r>
        <w:t xml:space="preserve"> (</w:t>
      </w:r>
      <w:r w:rsidRPr="00251CE4">
        <w:t>Inés</w:t>
      </w:r>
      <w:r>
        <w:t>, “</w:t>
      </w:r>
      <w:r w:rsidRPr="00251CE4">
        <w:t>Reconsidering the New International Economic Order: The Marxist Dependency Critique and the Politics of Anticolonialism</w:t>
      </w:r>
      <w:r>
        <w:t xml:space="preserve">” </w:t>
      </w:r>
      <w:r w:rsidRPr="00251CE4">
        <w:t xml:space="preserve">Forthcoming in Chiara </w:t>
      </w:r>
      <w:proofErr w:type="spellStart"/>
      <w:r w:rsidRPr="00251CE4">
        <w:t>Cordelli</w:t>
      </w:r>
      <w:proofErr w:type="spellEnd"/>
      <w:r w:rsidRPr="00251CE4">
        <w:t xml:space="preserve"> (ed.) </w:t>
      </w:r>
      <w:r w:rsidRPr="00251CE4">
        <w:rPr>
          <w:i/>
          <w:iCs/>
        </w:rPr>
        <w:t>Structural Injustice. NOMOS LXVIII</w:t>
      </w:r>
      <w:r w:rsidRPr="00251CE4">
        <w:t xml:space="preserve"> (NY, NYU Press)</w:t>
      </w:r>
      <w:r>
        <w:t xml:space="preserve"> 2027. footnotes 54 and 58 inserted in brackets: [])</w:t>
      </w:r>
    </w:p>
    <w:p w14:paraId="041885DF" w14:textId="77777777" w:rsidR="0066439C" w:rsidRPr="005F3182" w:rsidRDefault="0066439C" w:rsidP="0066439C">
      <w:pPr>
        <w:ind w:firstLine="720"/>
        <w:rPr>
          <w:sz w:val="14"/>
        </w:rPr>
      </w:pPr>
      <w:proofErr w:type="spellStart"/>
      <w:r w:rsidRPr="005F3182">
        <w:rPr>
          <w:sz w:val="14"/>
        </w:rPr>
        <w:t>Prebisch</w:t>
      </w:r>
      <w:proofErr w:type="spellEnd"/>
      <w:r w:rsidRPr="005F3182">
        <w:rPr>
          <w:sz w:val="14"/>
        </w:rPr>
        <w:t xml:space="preserve"> explained this disparity through </w:t>
      </w:r>
      <w:r w:rsidRPr="00DE3210">
        <w:rPr>
          <w:u w:val="single"/>
        </w:rPr>
        <w:t>the uneven appropriation of profits</w:t>
      </w:r>
      <w:r w:rsidRPr="005F3182">
        <w:rPr>
          <w:sz w:val="14"/>
        </w:rPr>
        <w:t xml:space="preserve"> from productivity gains during the expansionary cycle or upswing. In particular, the </w:t>
      </w:r>
      <w:r w:rsidRPr="00DE3210">
        <w:rPr>
          <w:u w:val="single"/>
        </w:rPr>
        <w:t xml:space="preserve">increased </w:t>
      </w:r>
      <w:r w:rsidRPr="002175E8">
        <w:rPr>
          <w:highlight w:val="yellow"/>
          <w:u w:val="single"/>
        </w:rPr>
        <w:t>profits</w:t>
      </w:r>
      <w:r w:rsidRPr="005F3182">
        <w:rPr>
          <w:sz w:val="14"/>
        </w:rPr>
        <w:t xml:space="preserve"> during cycles’ </w:t>
      </w:r>
      <w:r w:rsidRPr="00DE3210">
        <w:rPr>
          <w:u w:val="single"/>
        </w:rPr>
        <w:t xml:space="preserve">upswings </w:t>
      </w:r>
      <w:r w:rsidRPr="002175E8">
        <w:rPr>
          <w:highlight w:val="yellow"/>
          <w:u w:val="single"/>
        </w:rPr>
        <w:t>are absorbed by</w:t>
      </w:r>
      <w:r w:rsidRPr="005F3182">
        <w:rPr>
          <w:sz w:val="14"/>
        </w:rPr>
        <w:t xml:space="preserve"> “entrepreneurs” and </w:t>
      </w:r>
      <w:r w:rsidRPr="002175E8">
        <w:rPr>
          <w:rStyle w:val="Emphasis"/>
          <w:highlight w:val="yellow"/>
        </w:rPr>
        <w:t>workers in the core</w:t>
      </w:r>
      <w:r w:rsidRPr="002175E8">
        <w:rPr>
          <w:highlight w:val="yellow"/>
          <w:u w:val="single"/>
        </w:rPr>
        <w:t xml:space="preserve"> rather than</w:t>
      </w:r>
      <w:r w:rsidRPr="00DE3210">
        <w:rPr>
          <w:u w:val="single"/>
        </w:rPr>
        <w:t xml:space="preserve"> resulting on </w:t>
      </w:r>
      <w:r w:rsidRPr="002175E8">
        <w:rPr>
          <w:highlight w:val="yellow"/>
          <w:u w:val="single"/>
        </w:rPr>
        <w:t>lower prices</w:t>
      </w:r>
      <w:r w:rsidRPr="00DE3210">
        <w:rPr>
          <w:u w:val="single"/>
        </w:rPr>
        <w:t xml:space="preserve">. </w:t>
      </w:r>
      <w:r w:rsidRPr="002175E8">
        <w:rPr>
          <w:highlight w:val="yellow"/>
          <w:u w:val="single"/>
        </w:rPr>
        <w:t>The “</w:t>
      </w:r>
      <w:r w:rsidRPr="002175E8">
        <w:rPr>
          <w:b/>
          <w:bCs/>
          <w:highlight w:val="yellow"/>
          <w:u w:val="single"/>
        </w:rPr>
        <w:t>pressure</w:t>
      </w:r>
      <w:r w:rsidRPr="002175E8">
        <w:rPr>
          <w:highlight w:val="yellow"/>
          <w:u w:val="single"/>
        </w:rPr>
        <w:t xml:space="preserve"> of</w:t>
      </w:r>
      <w:r w:rsidRPr="00DE3210">
        <w:rPr>
          <w:u w:val="single"/>
        </w:rPr>
        <w:t xml:space="preserve"> </w:t>
      </w:r>
      <w:r w:rsidRPr="00DE3210">
        <w:rPr>
          <w:rStyle w:val="Emphasis"/>
        </w:rPr>
        <w:t xml:space="preserve">trade </w:t>
      </w:r>
      <w:r w:rsidRPr="002175E8">
        <w:rPr>
          <w:rStyle w:val="Emphasis"/>
          <w:highlight w:val="yellow"/>
        </w:rPr>
        <w:t>unions</w:t>
      </w:r>
      <w:r w:rsidRPr="00DE3210">
        <w:rPr>
          <w:u w:val="single"/>
        </w:rPr>
        <w:t xml:space="preserve">” </w:t>
      </w:r>
      <w:r w:rsidRPr="002175E8">
        <w:rPr>
          <w:highlight w:val="yellow"/>
          <w:u w:val="single"/>
        </w:rPr>
        <w:t>pushes against</w:t>
      </w:r>
      <w:r w:rsidRPr="00DE3210">
        <w:rPr>
          <w:u w:val="single"/>
        </w:rPr>
        <w:t xml:space="preserve"> any “</w:t>
      </w:r>
      <w:r w:rsidRPr="002175E8">
        <w:rPr>
          <w:rStyle w:val="Emphasis"/>
          <w:highlight w:val="yellow"/>
        </w:rPr>
        <w:t>lowering</w:t>
      </w:r>
      <w:r w:rsidRPr="00DE3210">
        <w:rPr>
          <w:rStyle w:val="Emphasis"/>
        </w:rPr>
        <w:t xml:space="preserve"> of </w:t>
      </w:r>
      <w:r w:rsidRPr="002175E8">
        <w:rPr>
          <w:rStyle w:val="Emphasis"/>
          <w:highlight w:val="yellow"/>
        </w:rPr>
        <w:t>wages</w:t>
      </w:r>
      <w:r w:rsidRPr="00DE3210">
        <w:rPr>
          <w:u w:val="single"/>
        </w:rPr>
        <w:t>”</w:t>
      </w:r>
      <w:r w:rsidRPr="005F3182">
        <w:rPr>
          <w:sz w:val="14"/>
        </w:rPr>
        <w:t xml:space="preserve"> during the downswing.30 </w:t>
      </w:r>
      <w:proofErr w:type="spellStart"/>
      <w:r w:rsidRPr="005F3182">
        <w:rPr>
          <w:sz w:val="14"/>
        </w:rPr>
        <w:t>Prebisch</w:t>
      </w:r>
      <w:proofErr w:type="spellEnd"/>
      <w:r w:rsidRPr="005F3182">
        <w:rPr>
          <w:sz w:val="14"/>
        </w:rPr>
        <w:t xml:space="preserve"> concluded that </w:t>
      </w:r>
      <w:r w:rsidRPr="002175E8">
        <w:rPr>
          <w:rStyle w:val="Emphasis"/>
          <w:highlight w:val="yellow"/>
        </w:rPr>
        <w:t xml:space="preserve">because income does not “contract at the </w:t>
      </w:r>
      <w:proofErr w:type="spellStart"/>
      <w:r w:rsidRPr="002175E8">
        <w:rPr>
          <w:rStyle w:val="Emphasis"/>
          <w:highlight w:val="yellow"/>
        </w:rPr>
        <w:t>centre</w:t>
      </w:r>
      <w:proofErr w:type="spellEnd"/>
      <w:r w:rsidRPr="002175E8">
        <w:rPr>
          <w:highlight w:val="yellow"/>
          <w:u w:val="single"/>
        </w:rPr>
        <w:t xml:space="preserve">,” </w:t>
      </w:r>
      <w:r w:rsidRPr="002175E8">
        <w:rPr>
          <w:rStyle w:val="Emphasis"/>
          <w:highlight w:val="yellow"/>
        </w:rPr>
        <w:t>it must contract at the periphery</w:t>
      </w:r>
      <w:r w:rsidRPr="00DE3210">
        <w:rPr>
          <w:u w:val="single"/>
        </w:rPr>
        <w:t xml:space="preserve">, </w:t>
      </w:r>
      <w:r w:rsidRPr="0038326D">
        <w:rPr>
          <w:highlight w:val="yellow"/>
          <w:u w:val="single"/>
        </w:rPr>
        <w:t xml:space="preserve">through </w:t>
      </w:r>
      <w:r w:rsidRPr="0038326D">
        <w:rPr>
          <w:rStyle w:val="Emphasis"/>
          <w:highlight w:val="yellow"/>
        </w:rPr>
        <w:t>reduced</w:t>
      </w:r>
      <w:r w:rsidRPr="00DE3210">
        <w:rPr>
          <w:rStyle w:val="Emphasis"/>
        </w:rPr>
        <w:t xml:space="preserve"> primary </w:t>
      </w:r>
      <w:r w:rsidRPr="002175E8">
        <w:rPr>
          <w:rStyle w:val="Emphasis"/>
          <w:highlight w:val="yellow"/>
        </w:rPr>
        <w:t>goods’ prices</w:t>
      </w:r>
      <w:r w:rsidRPr="005F3182">
        <w:rPr>
          <w:sz w:val="14"/>
        </w:rPr>
        <w:t xml:space="preserve">. This was due to the “lack … organization” of </w:t>
      </w:r>
      <w:r w:rsidRPr="00DE3210">
        <w:rPr>
          <w:u w:val="single"/>
        </w:rPr>
        <w:t>primary industry workers, which prevents them from gaining wage increases comparable to those of workers in wealthy countries and makes them amenable to having their income reduced</w:t>
      </w:r>
      <w:r w:rsidRPr="005F3182">
        <w:rPr>
          <w:sz w:val="14"/>
        </w:rPr>
        <w:t>.31</w:t>
      </w:r>
    </w:p>
    <w:p w14:paraId="3BD45BDB" w14:textId="77777777" w:rsidR="0066439C" w:rsidRPr="005F3182" w:rsidRDefault="0066439C" w:rsidP="0066439C">
      <w:pPr>
        <w:ind w:firstLine="720"/>
        <w:rPr>
          <w:sz w:val="6"/>
          <w:szCs w:val="6"/>
        </w:rPr>
      </w:pPr>
      <w:r w:rsidRPr="005F3182">
        <w:rPr>
          <w:sz w:val="6"/>
          <w:szCs w:val="6"/>
        </w:rPr>
        <w:t xml:space="preserve">The solution </w:t>
      </w:r>
      <w:proofErr w:type="spellStart"/>
      <w:r w:rsidRPr="005F3182">
        <w:rPr>
          <w:sz w:val="6"/>
          <w:szCs w:val="6"/>
        </w:rPr>
        <w:t>Prebisch</w:t>
      </w:r>
      <w:proofErr w:type="spellEnd"/>
      <w:r w:rsidRPr="005F3182">
        <w:rPr>
          <w:sz w:val="6"/>
          <w:szCs w:val="6"/>
        </w:rPr>
        <w:t xml:space="preserve"> offers for the problem of the declining terms of trade is industrialization built upon foreign investment, foreign financing, and a compensatory mechanism to withstand cyclical fluctuations that affect export-dependent countries.32 These measures would increase productivity, which </w:t>
      </w:r>
      <w:proofErr w:type="spellStart"/>
      <w:r w:rsidRPr="005F3182">
        <w:rPr>
          <w:sz w:val="6"/>
          <w:szCs w:val="6"/>
        </w:rPr>
        <w:t>Prebisch</w:t>
      </w:r>
      <w:proofErr w:type="spellEnd"/>
      <w:r w:rsidRPr="005F3182">
        <w:rPr>
          <w:sz w:val="6"/>
          <w:szCs w:val="6"/>
        </w:rPr>
        <w:t xml:space="preserve"> sees as key to economic growth and the increase in income for workers in the primary sector. </w:t>
      </w:r>
      <w:proofErr w:type="spellStart"/>
      <w:r w:rsidRPr="005F3182">
        <w:rPr>
          <w:sz w:val="6"/>
          <w:szCs w:val="6"/>
        </w:rPr>
        <w:t>Prebisch</w:t>
      </w:r>
      <w:proofErr w:type="spellEnd"/>
      <w:r w:rsidRPr="005F3182">
        <w:rPr>
          <w:sz w:val="6"/>
          <w:szCs w:val="6"/>
        </w:rPr>
        <w:t xml:space="preserve"> argues that this “readjustment … [will] correct the disparity in income brought about by the way in which the benefits of technical progress are distributed between the </w:t>
      </w:r>
      <w:proofErr w:type="spellStart"/>
      <w:r w:rsidRPr="005F3182">
        <w:rPr>
          <w:sz w:val="6"/>
          <w:szCs w:val="6"/>
        </w:rPr>
        <w:t>centres</w:t>
      </w:r>
      <w:proofErr w:type="spellEnd"/>
      <w:r w:rsidRPr="005F3182">
        <w:rPr>
          <w:sz w:val="6"/>
          <w:szCs w:val="6"/>
        </w:rPr>
        <w:t xml:space="preserve"> and the periphery.”33</w:t>
      </w:r>
    </w:p>
    <w:p w14:paraId="5CD4C1F7" w14:textId="77777777" w:rsidR="0066439C" w:rsidRPr="005F3182" w:rsidRDefault="0066439C" w:rsidP="0066439C">
      <w:pPr>
        <w:ind w:firstLine="720"/>
        <w:rPr>
          <w:sz w:val="6"/>
          <w:szCs w:val="6"/>
        </w:rPr>
      </w:pPr>
      <w:proofErr w:type="spellStart"/>
      <w:r w:rsidRPr="005F3182">
        <w:rPr>
          <w:sz w:val="6"/>
          <w:szCs w:val="6"/>
        </w:rPr>
        <w:t>Prebisch</w:t>
      </w:r>
      <w:proofErr w:type="spellEnd"/>
      <w:r w:rsidRPr="005F3182">
        <w:rPr>
          <w:sz w:val="6"/>
          <w:szCs w:val="6"/>
        </w:rPr>
        <w:t xml:space="preserve"> coined the expression and developed the substance of the New International Economic Order based on these insights.34 Moreover, as the inaugural secretary-general of UNCTAD, he was tasked with implementing this order, which was ultimately unsuccessful due to the opposition of wealthy countries. UNCTAD’s main mission was to establish a “commodity price stabilization fund” to steady commodity prices, but its vision of the role of trade in development was broader. It included the creation of new techniques of financing and aid floor requirements as well as the promotion of South–South trade.35</w:t>
      </w:r>
    </w:p>
    <w:p w14:paraId="6921FFAA" w14:textId="77777777" w:rsidR="0066439C" w:rsidRPr="005F3182" w:rsidRDefault="0066439C" w:rsidP="0066439C">
      <w:pPr>
        <w:ind w:firstLine="720"/>
        <w:rPr>
          <w:sz w:val="6"/>
          <w:szCs w:val="6"/>
        </w:rPr>
      </w:pPr>
      <w:r w:rsidRPr="005F3182">
        <w:rPr>
          <w:sz w:val="6"/>
          <w:szCs w:val="6"/>
        </w:rPr>
        <w:t xml:space="preserve">The core prescriptions of the NIEO are already discernible in </w:t>
      </w:r>
      <w:proofErr w:type="spellStart"/>
      <w:r w:rsidRPr="005F3182">
        <w:rPr>
          <w:sz w:val="6"/>
          <w:szCs w:val="6"/>
        </w:rPr>
        <w:t>Prebisch’s</w:t>
      </w:r>
      <w:proofErr w:type="spellEnd"/>
      <w:r w:rsidRPr="005F3182">
        <w:rPr>
          <w:sz w:val="6"/>
          <w:szCs w:val="6"/>
        </w:rPr>
        <w:t xml:space="preserve"> account, including its privileging of integration (via foreign lending and foreign investment), industrialization, and compensatory mechanisms for the volatility of primary product prices and recessions. For </w:t>
      </w:r>
      <w:proofErr w:type="spellStart"/>
      <w:r w:rsidRPr="005F3182">
        <w:rPr>
          <w:sz w:val="6"/>
          <w:szCs w:val="6"/>
        </w:rPr>
        <w:t>Prebisch</w:t>
      </w:r>
      <w:proofErr w:type="spellEnd"/>
      <w:r w:rsidRPr="005F3182">
        <w:rPr>
          <w:sz w:val="6"/>
          <w:szCs w:val="6"/>
        </w:rPr>
        <w:t xml:space="preserve">, foreign investment was the only way out of low productivity cycles in peripheral countries because low productivity followed capital scarcity, which could not grow because of the lack of savings.36 For </w:t>
      </w:r>
      <w:proofErr w:type="spellStart"/>
      <w:r w:rsidRPr="005F3182">
        <w:rPr>
          <w:sz w:val="6"/>
          <w:szCs w:val="6"/>
        </w:rPr>
        <w:t>Prebisch</w:t>
      </w:r>
      <w:proofErr w:type="spellEnd"/>
      <w:r w:rsidRPr="005F3182">
        <w:rPr>
          <w:sz w:val="6"/>
          <w:szCs w:val="6"/>
        </w:rPr>
        <w:t>, foreign capital would provide “temporary help” to break this “vicious cycle” without “restricting the [already very low] consumption of the masses,” eventually allowing “savings to accumulate” to substitute foreign capital.37</w:t>
      </w:r>
    </w:p>
    <w:p w14:paraId="5859FBEA" w14:textId="77777777" w:rsidR="0066439C" w:rsidRPr="005F3182" w:rsidRDefault="0066439C" w:rsidP="0066439C">
      <w:pPr>
        <w:ind w:firstLine="720"/>
        <w:rPr>
          <w:sz w:val="6"/>
          <w:szCs w:val="6"/>
        </w:rPr>
      </w:pPr>
      <w:r w:rsidRPr="005F3182">
        <w:rPr>
          <w:sz w:val="6"/>
          <w:szCs w:val="6"/>
        </w:rPr>
        <w:t xml:space="preserve">With this framework in place and even before the launching of the NIEO, </w:t>
      </w:r>
      <w:proofErr w:type="spellStart"/>
      <w:r w:rsidRPr="005F3182">
        <w:rPr>
          <w:sz w:val="6"/>
          <w:szCs w:val="6"/>
        </w:rPr>
        <w:t>Prebisch’s</w:t>
      </w:r>
      <w:proofErr w:type="spellEnd"/>
      <w:r w:rsidRPr="005F3182">
        <w:rPr>
          <w:sz w:val="6"/>
          <w:szCs w:val="6"/>
        </w:rPr>
        <w:t xml:space="preserve"> core–periphery framework had fueled a wealth of research and critiques. The </w:t>
      </w:r>
      <w:r w:rsidRPr="005F3182">
        <w:rPr>
          <w:i/>
          <w:iCs/>
          <w:sz w:val="6"/>
          <w:szCs w:val="6"/>
        </w:rPr>
        <w:t>core–periphery</w:t>
      </w:r>
      <w:r w:rsidRPr="005F3182">
        <w:rPr>
          <w:sz w:val="6"/>
          <w:szCs w:val="6"/>
        </w:rPr>
        <w:t xml:space="preserve"> term itself was adopted by both Marxist dependency theorists and world-systems scholars, but this was a critical adoption, attached to more radical critiques of capitalism drawing from Marxism, which was absent from </w:t>
      </w:r>
      <w:proofErr w:type="spellStart"/>
      <w:r w:rsidRPr="005F3182">
        <w:rPr>
          <w:sz w:val="6"/>
          <w:szCs w:val="6"/>
        </w:rPr>
        <w:t>Prebisch’s</w:t>
      </w:r>
      <w:proofErr w:type="spellEnd"/>
      <w:r w:rsidRPr="005F3182">
        <w:rPr>
          <w:sz w:val="6"/>
          <w:szCs w:val="6"/>
        </w:rPr>
        <w:t xml:space="preserve"> account.38</w:t>
      </w:r>
    </w:p>
    <w:p w14:paraId="0F223413" w14:textId="77777777" w:rsidR="0066439C" w:rsidRPr="005F3182" w:rsidRDefault="0066439C" w:rsidP="0066439C">
      <w:pPr>
        <w:ind w:firstLine="720"/>
        <w:rPr>
          <w:sz w:val="6"/>
          <w:szCs w:val="6"/>
        </w:rPr>
      </w:pPr>
      <w:r w:rsidRPr="005F3182">
        <w:rPr>
          <w:sz w:val="6"/>
          <w:szCs w:val="6"/>
        </w:rPr>
        <w:t xml:space="preserve">The coherence of </w:t>
      </w:r>
      <w:proofErr w:type="spellStart"/>
      <w:r w:rsidRPr="005F3182">
        <w:rPr>
          <w:sz w:val="6"/>
          <w:szCs w:val="6"/>
        </w:rPr>
        <w:t>Prebisch’s</w:t>
      </w:r>
      <w:proofErr w:type="spellEnd"/>
      <w:r w:rsidRPr="005F3182">
        <w:rPr>
          <w:sz w:val="6"/>
          <w:szCs w:val="6"/>
        </w:rPr>
        <w:t xml:space="preserve"> project depends on the accuracy of his diagnosis and the ability of the proposed measures to shift the developmental trajectory. Technological transfers and industrialization were key for him because he expected them to boost productivity and lead to the correction of the uneven terms of trade. Once the higher productivity activities become self-sustainable, technological parity would in turn correct the unevenness of workers’ remuneration between the core and the periphery. Marxist dependency theory critics address these very points. While Ruy Mauro Marini shows the distinct mode of capitalist circulation and reproduction in the periphery, which prevents an improvement of workers’ wages and conditions, </w:t>
      </w:r>
      <w:proofErr w:type="spellStart"/>
      <w:r w:rsidRPr="005F3182">
        <w:rPr>
          <w:sz w:val="6"/>
          <w:szCs w:val="6"/>
        </w:rPr>
        <w:t>Theotônio</w:t>
      </w:r>
      <w:proofErr w:type="spellEnd"/>
      <w:r w:rsidRPr="005F3182">
        <w:rPr>
          <w:sz w:val="6"/>
          <w:szCs w:val="6"/>
        </w:rPr>
        <w:t xml:space="preserve"> Dos Santos explicates the obstacles to using industrialization to overcome the technology gap and the unequal wage distribution in peripheral countries vis-à-vis workers in the core.</w:t>
      </w:r>
    </w:p>
    <w:p w14:paraId="2E347E3E" w14:textId="77777777" w:rsidR="0066439C" w:rsidRPr="005F3182" w:rsidRDefault="0066439C" w:rsidP="0066439C">
      <w:pPr>
        <w:rPr>
          <w:sz w:val="6"/>
          <w:szCs w:val="6"/>
        </w:rPr>
      </w:pPr>
      <w:r w:rsidRPr="005F3182">
        <w:rPr>
          <w:sz w:val="6"/>
          <w:szCs w:val="6"/>
        </w:rPr>
        <w:t>Core, Periphery, and Marxist Dependency Theory</w:t>
      </w:r>
    </w:p>
    <w:p w14:paraId="2EDBD2FC" w14:textId="77777777" w:rsidR="0066439C" w:rsidRPr="005F3182" w:rsidRDefault="0066439C" w:rsidP="0066439C">
      <w:pPr>
        <w:rPr>
          <w:sz w:val="6"/>
          <w:szCs w:val="6"/>
        </w:rPr>
      </w:pPr>
      <w:r w:rsidRPr="005F3182">
        <w:rPr>
          <w:sz w:val="6"/>
          <w:szCs w:val="6"/>
        </w:rPr>
        <w:t>Dependency is defined as a situation in which “the economy of certain countries is conditioned by the development and expansion of another economy to which the former is subjected.”39 Dependency, in particular, stems from countries having “developed” as exporters of raw materials while European countries developed commercial manufacturing in the nineteenth century.40 Rather than backwardness vis-à-vis a linear and universal progression of development, dependency means evolution alongside and in relation to the needs entailed by the development of core countries. In other words, underdevelopment results from the “expansion of capitalism” and its uneven influence in the different parts of the globe rather than from the lack of capitalism in underdeveloped countries.41 Dependency, however, is not just the outcome of an external force but results from the articulation between “dominant interests in the hegemonic centers and dominant interests in dependent societies.”42 This means that the international context does not determine the national situation but operates through the domestic socioeconomic structures— that is, domestic elites who share the interests of elites in the metropole but also operate in a particular historical and political context.</w:t>
      </w:r>
    </w:p>
    <w:p w14:paraId="4239EBCF" w14:textId="77777777" w:rsidR="0066439C" w:rsidRPr="005F3182" w:rsidRDefault="0066439C" w:rsidP="0066439C">
      <w:pPr>
        <w:rPr>
          <w:sz w:val="6"/>
          <w:szCs w:val="6"/>
        </w:rPr>
      </w:pPr>
      <w:r w:rsidRPr="005F3182">
        <w:rPr>
          <w:sz w:val="6"/>
          <w:szCs w:val="6"/>
        </w:rPr>
        <w:tab/>
        <w:t>This formation poses significant limits to the strategies proposed by the NIEO, which trusts that empowering domestic industrial elites and fueling domestic industrialization is the path toward higher productivity and the improvement of workers’ well-being. But if these elites are “minor partners” of monopolistic capitalist actors, it is misguided to trust them for exiting the situation of underdevelopment that fits so well the needs of core countries.</w:t>
      </w:r>
    </w:p>
    <w:p w14:paraId="43182B02" w14:textId="77777777" w:rsidR="0066439C" w:rsidRPr="005F3182" w:rsidRDefault="0066439C" w:rsidP="0066439C">
      <w:pPr>
        <w:rPr>
          <w:sz w:val="6"/>
          <w:szCs w:val="6"/>
        </w:rPr>
      </w:pPr>
      <w:r w:rsidRPr="005F3182">
        <w:rPr>
          <w:sz w:val="6"/>
          <w:szCs w:val="6"/>
        </w:rPr>
        <w:t>Sui Generis–Dependent Capitalism</w:t>
      </w:r>
    </w:p>
    <w:p w14:paraId="1136B828" w14:textId="77777777" w:rsidR="0066439C" w:rsidRPr="005F3182" w:rsidRDefault="0066439C" w:rsidP="0066439C">
      <w:pPr>
        <w:rPr>
          <w:sz w:val="6"/>
          <w:szCs w:val="6"/>
        </w:rPr>
      </w:pPr>
      <w:r w:rsidRPr="005F3182">
        <w:rPr>
          <w:sz w:val="6"/>
          <w:szCs w:val="6"/>
        </w:rPr>
        <w:t xml:space="preserve">Marini’s </w:t>
      </w:r>
      <w:r w:rsidRPr="005F3182">
        <w:rPr>
          <w:i/>
          <w:iCs/>
          <w:sz w:val="6"/>
          <w:szCs w:val="6"/>
        </w:rPr>
        <w:t>Dialectics of Dependency</w:t>
      </w:r>
      <w:r w:rsidRPr="005F3182">
        <w:rPr>
          <w:sz w:val="6"/>
          <w:szCs w:val="6"/>
        </w:rPr>
        <w:t xml:space="preserve">, published in Spanish in 1973 and translated into English almost half a century later, theorizes a sui generis–dependent capitalism and offers two groundbreaking contributions: the conceptualization of a particular mode of capitalist reproduction (i.e., production and circulation) in dependent countries and the attendant </w:t>
      </w:r>
      <w:proofErr w:type="spellStart"/>
      <w:r w:rsidRPr="005F3182">
        <w:rPr>
          <w:sz w:val="6"/>
          <w:szCs w:val="6"/>
        </w:rPr>
        <w:t>superexploitation</w:t>
      </w:r>
      <w:proofErr w:type="spellEnd"/>
      <w:r w:rsidRPr="005F3182">
        <w:rPr>
          <w:sz w:val="6"/>
          <w:szCs w:val="6"/>
        </w:rPr>
        <w:t xml:space="preserve"> that obtains in such a system. Marini argues that studying Latin American capitalism as precapitalist or a deficient mode of capitalism stems from a misunderstanding of the reciprocal relations between dependent countries and wealthy industrialized countries. Even if the capitalist relations were in fact insufficiently developed in underdeveloped countries, this does not mean that a future trajectory akin to that of “so-called advanced capitalist economies” was possible.43 This is because the underdeveloped countries are already integrated into the capitalist system led by advanced countries, whose requirements of natural resources shape dependent economies’ trajectory away from industrialization. For this reason, looking </w:t>
      </w:r>
      <w:proofErr w:type="gramStart"/>
      <w:r w:rsidRPr="005F3182">
        <w:rPr>
          <w:sz w:val="6"/>
          <w:szCs w:val="6"/>
        </w:rPr>
        <w:t>to</w:t>
      </w:r>
      <w:proofErr w:type="gramEnd"/>
      <w:r w:rsidRPr="005F3182">
        <w:rPr>
          <w:sz w:val="6"/>
          <w:szCs w:val="6"/>
        </w:rPr>
        <w:t xml:space="preserve"> wealthy industrialized countries and expecting underdeveloped countries to eventually mimic them is wrongheaded. What has been missing is the study of dependent capitalism, because it illuminates unremarked features of the capitalist system around which they gravitate, where dependent countries are not merely subordinated, but play a central role sustaining the system.44 Thus, Marini turns from a progressive view of development toward an understanding of global capitalism as containing and constraining the underdeveloped units within it, which are not so much deficient as given shape by the most “advanced” forms.45 In characterizing dependency, Marini departs from Andre Gunder Frank’s approach of characterizing the situation of dependency as akin to colonialism.46 Instead, Marini emphasizes that it is only </w:t>
      </w:r>
      <w:r w:rsidRPr="005F3182">
        <w:rPr>
          <w:i/>
          <w:iCs/>
          <w:sz w:val="6"/>
          <w:szCs w:val="6"/>
        </w:rPr>
        <w:t>after</w:t>
      </w:r>
      <w:r w:rsidRPr="005F3182">
        <w:rPr>
          <w:sz w:val="6"/>
          <w:szCs w:val="6"/>
        </w:rPr>
        <w:t xml:space="preserve"> the independence of Latin American countries from its Spanish and Portuguese colonizers and in tandem with the English industrial boom that dependent capitalism first takes shape.47</w:t>
      </w:r>
    </w:p>
    <w:p w14:paraId="7B43947E" w14:textId="77777777" w:rsidR="0066439C" w:rsidRPr="005F3182" w:rsidRDefault="0066439C" w:rsidP="0066439C">
      <w:pPr>
        <w:rPr>
          <w:sz w:val="14"/>
        </w:rPr>
      </w:pPr>
      <w:r w:rsidRPr="005F3182">
        <w:rPr>
          <w:sz w:val="14"/>
        </w:rPr>
        <w:tab/>
        <w:t xml:space="preserve">This is because only </w:t>
      </w:r>
      <w:r w:rsidRPr="00DE3210">
        <w:rPr>
          <w:u w:val="single"/>
        </w:rPr>
        <w:t xml:space="preserve">with “large scale industry … </w:t>
      </w:r>
      <w:r w:rsidRPr="002175E8">
        <w:rPr>
          <w:highlight w:val="yellow"/>
          <w:u w:val="single"/>
        </w:rPr>
        <w:t>the</w:t>
      </w:r>
      <w:r w:rsidRPr="00DE3210">
        <w:rPr>
          <w:u w:val="single"/>
        </w:rPr>
        <w:t xml:space="preserve"> </w:t>
      </w:r>
      <w:r w:rsidRPr="002175E8">
        <w:rPr>
          <w:rStyle w:val="Emphasis"/>
        </w:rPr>
        <w:t xml:space="preserve">international </w:t>
      </w:r>
      <w:r w:rsidRPr="002175E8">
        <w:rPr>
          <w:rStyle w:val="Emphasis"/>
          <w:highlight w:val="yellow"/>
        </w:rPr>
        <w:t>division of labor</w:t>
      </w:r>
      <w:r w:rsidRPr="00DE3210">
        <w:rPr>
          <w:u w:val="single"/>
        </w:rPr>
        <w:t xml:space="preserve"> is established on solid </w:t>
      </w:r>
      <w:r w:rsidRPr="002175E8">
        <w:rPr>
          <w:u w:val="single"/>
        </w:rPr>
        <w:t>grounds</w:t>
      </w:r>
      <w:r w:rsidRPr="005F3182">
        <w:rPr>
          <w:sz w:val="14"/>
        </w:rPr>
        <w:t xml:space="preserve">.”48 </w:t>
      </w:r>
      <w:r w:rsidRPr="00DE3210">
        <w:rPr>
          <w:u w:val="single"/>
        </w:rPr>
        <w:t xml:space="preserve">This division of labor </w:t>
      </w:r>
      <w:r w:rsidRPr="002175E8">
        <w:rPr>
          <w:b/>
          <w:bCs/>
          <w:highlight w:val="yellow"/>
          <w:u w:val="single"/>
        </w:rPr>
        <w:t>positions</w:t>
      </w:r>
      <w:r w:rsidRPr="002175E8">
        <w:rPr>
          <w:highlight w:val="yellow"/>
          <w:u w:val="single"/>
        </w:rPr>
        <w:t xml:space="preserve"> </w:t>
      </w:r>
      <w:r w:rsidRPr="002175E8">
        <w:rPr>
          <w:rStyle w:val="Emphasis"/>
          <w:highlight w:val="yellow"/>
        </w:rPr>
        <w:t>dependent countries as suppliers</w:t>
      </w:r>
      <w:r w:rsidRPr="00DE3210">
        <w:rPr>
          <w:u w:val="single"/>
        </w:rPr>
        <w:t xml:space="preserve"> of means of subsistence </w:t>
      </w:r>
      <w:r w:rsidRPr="002175E8">
        <w:rPr>
          <w:highlight w:val="yellow"/>
          <w:u w:val="single"/>
        </w:rPr>
        <w:t xml:space="preserve">for the </w:t>
      </w:r>
      <w:r w:rsidRPr="002175E8">
        <w:rPr>
          <w:rStyle w:val="Emphasis"/>
          <w:highlight w:val="yellow"/>
        </w:rPr>
        <w:t>industrial working classes</w:t>
      </w:r>
      <w:r w:rsidRPr="002175E8">
        <w:rPr>
          <w:highlight w:val="yellow"/>
          <w:u w:val="single"/>
        </w:rPr>
        <w:t xml:space="preserve"> </w:t>
      </w:r>
      <w:r w:rsidRPr="002175E8">
        <w:rPr>
          <w:u w:val="single"/>
        </w:rPr>
        <w:t>a</w:t>
      </w:r>
      <w:r w:rsidRPr="00DE3210">
        <w:rPr>
          <w:u w:val="single"/>
        </w:rPr>
        <w:t xml:space="preserve">nd the </w:t>
      </w:r>
      <w:r w:rsidRPr="002175E8">
        <w:rPr>
          <w:rStyle w:val="Emphasis"/>
        </w:rPr>
        <w:t>raw materials for industry</w:t>
      </w:r>
      <w:r w:rsidRPr="005F3182">
        <w:rPr>
          <w:sz w:val="14"/>
        </w:rPr>
        <w:t xml:space="preserve">.49 </w:t>
      </w:r>
      <w:r w:rsidRPr="00DE3210">
        <w:rPr>
          <w:u w:val="single"/>
        </w:rPr>
        <w:t>These factors enabled</w:t>
      </w:r>
      <w:r w:rsidRPr="005F3182">
        <w:rPr>
          <w:sz w:val="14"/>
        </w:rPr>
        <w:t xml:space="preserve">, first, </w:t>
      </w:r>
      <w:r w:rsidRPr="00DE3210">
        <w:rPr>
          <w:u w:val="single"/>
        </w:rPr>
        <w:t>the</w:t>
      </w:r>
      <w:r w:rsidRPr="005F3182">
        <w:rPr>
          <w:sz w:val="14"/>
        </w:rPr>
        <w:t xml:space="preserve"> European </w:t>
      </w:r>
      <w:r w:rsidRPr="00DE3210">
        <w:rPr>
          <w:u w:val="single"/>
        </w:rPr>
        <w:t>turn toward industry</w:t>
      </w:r>
      <w:r w:rsidRPr="005F3182">
        <w:rPr>
          <w:sz w:val="14"/>
        </w:rPr>
        <w:t xml:space="preserve">; second, </w:t>
      </w:r>
      <w:r w:rsidRPr="00DE3210">
        <w:rPr>
          <w:u w:val="single"/>
        </w:rPr>
        <w:t xml:space="preserve">the </w:t>
      </w:r>
      <w:r w:rsidRPr="002175E8">
        <w:rPr>
          <w:rStyle w:val="Emphasis"/>
          <w:highlight w:val="yellow"/>
        </w:rPr>
        <w:t>cheapening of</w:t>
      </w:r>
      <w:r w:rsidRPr="002175E8">
        <w:rPr>
          <w:rStyle w:val="Emphasis"/>
        </w:rPr>
        <w:t xml:space="preserve"> wage </w:t>
      </w:r>
      <w:r w:rsidRPr="002175E8">
        <w:rPr>
          <w:rStyle w:val="Emphasis"/>
          <w:highlight w:val="yellow"/>
        </w:rPr>
        <w:t>goods for the</w:t>
      </w:r>
      <w:r w:rsidRPr="002175E8">
        <w:rPr>
          <w:rStyle w:val="Emphasis"/>
        </w:rPr>
        <w:t xml:space="preserve"> growing </w:t>
      </w:r>
      <w:r w:rsidRPr="002175E8">
        <w:rPr>
          <w:rStyle w:val="Emphasis"/>
          <w:highlight w:val="yellow"/>
        </w:rPr>
        <w:t>working class</w:t>
      </w:r>
      <w:r w:rsidRPr="005F3182">
        <w:rPr>
          <w:sz w:val="14"/>
          <w:highlight w:val="yellow"/>
        </w:rPr>
        <w:t xml:space="preserve">; </w:t>
      </w:r>
      <w:r w:rsidRPr="002175E8">
        <w:rPr>
          <w:highlight w:val="yellow"/>
          <w:u w:val="single"/>
        </w:rPr>
        <w:t>and</w:t>
      </w:r>
      <w:r w:rsidRPr="005F3182">
        <w:rPr>
          <w:sz w:val="14"/>
        </w:rPr>
        <w:t xml:space="preserve">, third, </w:t>
      </w:r>
      <w:r w:rsidRPr="00DE3210">
        <w:rPr>
          <w:u w:val="single"/>
        </w:rPr>
        <w:t xml:space="preserve">industrialization and </w:t>
      </w:r>
      <w:r w:rsidRPr="002175E8">
        <w:rPr>
          <w:rStyle w:val="Emphasis"/>
          <w:highlight w:val="yellow"/>
        </w:rPr>
        <w:t>productivity growth</w:t>
      </w:r>
      <w:r w:rsidRPr="005F3182">
        <w:rPr>
          <w:sz w:val="14"/>
        </w:rPr>
        <w:t xml:space="preserve"> in Europe, </w:t>
      </w:r>
      <w:r w:rsidRPr="00DE3210">
        <w:rPr>
          <w:u w:val="single"/>
        </w:rPr>
        <w:t xml:space="preserve">which </w:t>
      </w:r>
      <w:r w:rsidRPr="002175E8">
        <w:rPr>
          <w:rStyle w:val="Emphasis"/>
          <w:highlight w:val="yellow"/>
        </w:rPr>
        <w:t>accelerate</w:t>
      </w:r>
      <w:r w:rsidRPr="00DE3210">
        <w:rPr>
          <w:u w:val="single"/>
        </w:rPr>
        <w:t xml:space="preserve">d the </w:t>
      </w:r>
      <w:r w:rsidRPr="002175E8">
        <w:rPr>
          <w:b/>
          <w:bCs/>
          <w:highlight w:val="yellow"/>
          <w:u w:val="single"/>
        </w:rPr>
        <w:t>demand of raw materials</w:t>
      </w:r>
      <w:r w:rsidRPr="00DE3210">
        <w:rPr>
          <w:u w:val="single"/>
        </w:rPr>
        <w:t xml:space="preserve"> from overseas</w:t>
      </w:r>
      <w:r w:rsidRPr="005F3182">
        <w:rPr>
          <w:sz w:val="14"/>
        </w:rPr>
        <w:t xml:space="preserve">.50 </w:t>
      </w:r>
      <w:r w:rsidRPr="00DE3210">
        <w:rPr>
          <w:u w:val="single"/>
        </w:rPr>
        <w:t xml:space="preserve">This </w:t>
      </w:r>
      <w:r w:rsidRPr="002175E8">
        <w:rPr>
          <w:rStyle w:val="Emphasis"/>
        </w:rPr>
        <w:t>quantitative increase</w:t>
      </w:r>
      <w:r w:rsidRPr="00DE3210">
        <w:rPr>
          <w:u w:val="single"/>
        </w:rPr>
        <w:t xml:space="preserve"> in</w:t>
      </w:r>
      <w:r w:rsidRPr="005F3182">
        <w:rPr>
          <w:sz w:val="14"/>
        </w:rPr>
        <w:t xml:space="preserve"> Latin American </w:t>
      </w:r>
      <w:r w:rsidRPr="002175E8">
        <w:rPr>
          <w:b/>
          <w:bCs/>
          <w:u w:val="single"/>
        </w:rPr>
        <w:t>exports</w:t>
      </w:r>
      <w:r w:rsidRPr="005F3182">
        <w:rPr>
          <w:sz w:val="14"/>
        </w:rPr>
        <w:t xml:space="preserve"> toward, predominantly, England, </w:t>
      </w:r>
      <w:r w:rsidRPr="00DE3210">
        <w:rPr>
          <w:u w:val="single"/>
        </w:rPr>
        <w:t>qualitatively shifted the axis of accumulation</w:t>
      </w:r>
      <w:r w:rsidRPr="005F3182">
        <w:rPr>
          <w:sz w:val="14"/>
        </w:rPr>
        <w:t xml:space="preserve"> in Europe from absolute to relative surplus value.51 </w:t>
      </w:r>
      <w:r w:rsidRPr="00DE3210">
        <w:rPr>
          <w:u w:val="single"/>
        </w:rPr>
        <w:t>The rising productivity stemming from industrialization could have led to falling rates of profit given the diminished use of labor and higher relative raw material costs. But, by engaging Latin American countries as suppliers of food and raw materials, British capitalists eschewed this contradiction</w:t>
      </w:r>
      <w:r w:rsidRPr="005F3182">
        <w:rPr>
          <w:sz w:val="14"/>
        </w:rPr>
        <w:t xml:space="preserve">. </w:t>
      </w:r>
      <w:r w:rsidRPr="002175E8">
        <w:rPr>
          <w:rStyle w:val="Emphasis"/>
          <w:highlight w:val="yellow"/>
        </w:rPr>
        <w:t>Securing lower costs</w:t>
      </w:r>
      <w:r w:rsidRPr="002175E8">
        <w:rPr>
          <w:highlight w:val="yellow"/>
          <w:u w:val="single"/>
        </w:rPr>
        <w:t xml:space="preserve"> of</w:t>
      </w:r>
      <w:r w:rsidRPr="00DE3210">
        <w:rPr>
          <w:u w:val="single"/>
        </w:rPr>
        <w:t xml:space="preserve"> labor reproduction (</w:t>
      </w:r>
      <w:r w:rsidRPr="002175E8">
        <w:rPr>
          <w:b/>
          <w:bCs/>
          <w:highlight w:val="yellow"/>
          <w:u w:val="single"/>
        </w:rPr>
        <w:t>food</w:t>
      </w:r>
      <w:r w:rsidRPr="00DE3210">
        <w:rPr>
          <w:u w:val="single"/>
        </w:rPr>
        <w:t xml:space="preserve">) </w:t>
      </w:r>
      <w:r w:rsidRPr="002175E8">
        <w:rPr>
          <w:highlight w:val="yellow"/>
          <w:u w:val="single"/>
        </w:rPr>
        <w:t>and</w:t>
      </w:r>
      <w:r w:rsidRPr="00DE3210">
        <w:rPr>
          <w:u w:val="single"/>
        </w:rPr>
        <w:t xml:space="preserve"> of constant capital (</w:t>
      </w:r>
      <w:r w:rsidRPr="002175E8">
        <w:rPr>
          <w:rStyle w:val="Emphasis"/>
          <w:highlight w:val="yellow"/>
        </w:rPr>
        <w:t>raw materials</w:t>
      </w:r>
      <w:r w:rsidRPr="00DE3210">
        <w:rPr>
          <w:u w:val="single"/>
        </w:rPr>
        <w:t xml:space="preserve">) allowed capitalists to </w:t>
      </w:r>
      <w:r w:rsidRPr="002175E8">
        <w:rPr>
          <w:b/>
          <w:bCs/>
          <w:highlight w:val="yellow"/>
          <w:u w:val="single"/>
        </w:rPr>
        <w:t>increase</w:t>
      </w:r>
      <w:r w:rsidRPr="00DE3210">
        <w:rPr>
          <w:u w:val="single"/>
        </w:rPr>
        <w:t xml:space="preserve"> the </w:t>
      </w:r>
      <w:r w:rsidRPr="002175E8">
        <w:rPr>
          <w:rStyle w:val="Emphasis"/>
        </w:rPr>
        <w:t xml:space="preserve">surplus </w:t>
      </w:r>
      <w:r w:rsidRPr="002175E8">
        <w:rPr>
          <w:rStyle w:val="Emphasis"/>
          <w:highlight w:val="yellow"/>
        </w:rPr>
        <w:t>value</w:t>
      </w:r>
      <w:r w:rsidRPr="002175E8">
        <w:rPr>
          <w:rStyle w:val="Emphasis"/>
        </w:rPr>
        <w:t xml:space="preserve"> they </w:t>
      </w:r>
      <w:r w:rsidRPr="002175E8">
        <w:rPr>
          <w:rStyle w:val="Emphasis"/>
          <w:highlight w:val="yellow"/>
        </w:rPr>
        <w:t>extracted from workers</w:t>
      </w:r>
      <w:r w:rsidRPr="00DE3210">
        <w:rPr>
          <w:u w:val="single"/>
        </w:rPr>
        <w:t xml:space="preserve"> while </w:t>
      </w:r>
      <w:r w:rsidRPr="00DE3210">
        <w:rPr>
          <w:rStyle w:val="Emphasis"/>
        </w:rPr>
        <w:t>controlling the relative costs of raw materials</w:t>
      </w:r>
      <w:r w:rsidRPr="00DE3210">
        <w:rPr>
          <w:u w:val="single"/>
        </w:rPr>
        <w:t>, whose quantities grew proportionally to the increases in productivity</w:t>
      </w:r>
      <w:r w:rsidRPr="005F3182">
        <w:rPr>
          <w:sz w:val="14"/>
        </w:rPr>
        <w:t xml:space="preserve">.52 Given the central role of the decreasing prices of food and raw materials in preempting crises of accumulation, wealthy countries had an outsized interest in maintaining or even lowering the expenses for those inputs. Enter the uneven and declining terms of trade that motivated </w:t>
      </w:r>
      <w:proofErr w:type="spellStart"/>
      <w:r w:rsidRPr="005F3182">
        <w:rPr>
          <w:sz w:val="14"/>
        </w:rPr>
        <w:t>Prebisch’s</w:t>
      </w:r>
      <w:proofErr w:type="spellEnd"/>
      <w:r w:rsidRPr="005F3182">
        <w:rPr>
          <w:sz w:val="14"/>
        </w:rPr>
        <w:t xml:space="preserve"> mid-century intervention.</w:t>
      </w:r>
    </w:p>
    <w:p w14:paraId="6AA4AE4A" w14:textId="77777777" w:rsidR="0066439C" w:rsidRPr="005F3182" w:rsidRDefault="0066439C" w:rsidP="0066439C">
      <w:pPr>
        <w:rPr>
          <w:sz w:val="14"/>
        </w:rPr>
      </w:pPr>
      <w:r w:rsidRPr="005F3182">
        <w:rPr>
          <w:sz w:val="14"/>
        </w:rPr>
        <w:tab/>
      </w:r>
      <w:r w:rsidRPr="00251CE4">
        <w:rPr>
          <w:u w:val="single"/>
        </w:rPr>
        <w:t>Declining terms of trade obtain when “the increase in the world supply of food and raw materials [is] accompanied by a decline in the prices of these products, relative to the prices of manufactured goods</w:t>
      </w:r>
      <w:r w:rsidRPr="005F3182">
        <w:rPr>
          <w:sz w:val="14"/>
        </w:rPr>
        <w:t xml:space="preserve">.”53 Here Marini departs from analyses that focused on international exchange.54 [54 Ibid., 129. When Marini claims that there is a need to turn from the realm of exchange to “the exploitation of labor within each nation” he could be referring to the debate on uneven terms of trade generally, to the articulation of the problem by different CEPAL proponents (including </w:t>
      </w:r>
      <w:proofErr w:type="spellStart"/>
      <w:r w:rsidRPr="005F3182">
        <w:rPr>
          <w:sz w:val="14"/>
        </w:rPr>
        <w:t>Prebisch</w:t>
      </w:r>
      <w:proofErr w:type="spellEnd"/>
      <w:r w:rsidRPr="005F3182">
        <w:rPr>
          <w:sz w:val="14"/>
        </w:rPr>
        <w:t xml:space="preserve">), or even to Gunder Frank’s higher level of abstraction in theorizing dependency. </w:t>
      </w:r>
      <w:proofErr w:type="spellStart"/>
      <w:r w:rsidRPr="005F3182">
        <w:rPr>
          <w:sz w:val="14"/>
        </w:rPr>
        <w:t>Prebisch</w:t>
      </w:r>
      <w:proofErr w:type="spellEnd"/>
      <w:r w:rsidRPr="005F3182">
        <w:rPr>
          <w:sz w:val="14"/>
        </w:rPr>
        <w:t xml:space="preserve">, as noted earlier, originally goes beyond the level of international exchange when he highlights that </w:t>
      </w:r>
      <w:r w:rsidRPr="002175E8">
        <w:rPr>
          <w:rStyle w:val="Emphasis"/>
          <w:highlight w:val="yellow"/>
        </w:rPr>
        <w:t>workers in dependent countries</w:t>
      </w:r>
      <w:r w:rsidRPr="002175E8">
        <w:rPr>
          <w:highlight w:val="yellow"/>
          <w:u w:val="single"/>
        </w:rPr>
        <w:t xml:space="preserve"> have </w:t>
      </w:r>
      <w:r w:rsidRPr="002175E8">
        <w:rPr>
          <w:b/>
          <w:bCs/>
          <w:highlight w:val="yellow"/>
          <w:u w:val="single"/>
        </w:rPr>
        <w:t>less</w:t>
      </w:r>
      <w:r w:rsidRPr="00251CE4">
        <w:rPr>
          <w:b/>
          <w:bCs/>
          <w:u w:val="single"/>
        </w:rPr>
        <w:t xml:space="preserve"> organizational </w:t>
      </w:r>
      <w:r w:rsidRPr="002175E8">
        <w:rPr>
          <w:b/>
          <w:bCs/>
          <w:highlight w:val="yellow"/>
          <w:u w:val="single"/>
        </w:rPr>
        <w:t>clout</w:t>
      </w:r>
      <w:r w:rsidRPr="002175E8">
        <w:rPr>
          <w:highlight w:val="yellow"/>
          <w:u w:val="single"/>
        </w:rPr>
        <w:t xml:space="preserve"> than</w:t>
      </w:r>
      <w:r w:rsidRPr="00251CE4">
        <w:rPr>
          <w:u w:val="single"/>
        </w:rPr>
        <w:t xml:space="preserve"> those in </w:t>
      </w:r>
      <w:r w:rsidRPr="002175E8">
        <w:rPr>
          <w:highlight w:val="yellow"/>
          <w:u w:val="single"/>
        </w:rPr>
        <w:t xml:space="preserve">the </w:t>
      </w:r>
      <w:r w:rsidRPr="002175E8">
        <w:rPr>
          <w:rStyle w:val="Emphasis"/>
          <w:highlight w:val="yellow"/>
        </w:rPr>
        <w:t>core</w:t>
      </w:r>
      <w:r w:rsidRPr="002175E8">
        <w:rPr>
          <w:highlight w:val="yellow"/>
          <w:u w:val="single"/>
        </w:rPr>
        <w:t xml:space="preserve">, who, </w:t>
      </w:r>
      <w:r w:rsidRPr="002175E8">
        <w:rPr>
          <w:rStyle w:val="Emphasis"/>
          <w:highlight w:val="yellow"/>
        </w:rPr>
        <w:t>through unionization</w:t>
      </w:r>
      <w:r w:rsidRPr="00251CE4">
        <w:rPr>
          <w:u w:val="single"/>
        </w:rPr>
        <w:t xml:space="preserve">, are able to </w:t>
      </w:r>
      <w:r w:rsidRPr="002175E8">
        <w:rPr>
          <w:b/>
          <w:bCs/>
          <w:highlight w:val="yellow"/>
          <w:u w:val="single"/>
        </w:rPr>
        <w:t>appropriate</w:t>
      </w:r>
      <w:r w:rsidRPr="002175E8">
        <w:rPr>
          <w:highlight w:val="yellow"/>
          <w:u w:val="single"/>
        </w:rPr>
        <w:t xml:space="preserve"> </w:t>
      </w:r>
      <w:r w:rsidRPr="002175E8">
        <w:rPr>
          <w:rStyle w:val="Emphasis"/>
          <w:highlight w:val="yellow"/>
        </w:rPr>
        <w:t>productivity gains</w:t>
      </w:r>
      <w:r w:rsidRPr="002175E8">
        <w:rPr>
          <w:highlight w:val="yellow"/>
          <w:u w:val="single"/>
        </w:rPr>
        <w:t xml:space="preserve"> and </w:t>
      </w:r>
      <w:r w:rsidRPr="002175E8">
        <w:rPr>
          <w:rStyle w:val="Emphasis"/>
          <w:highlight w:val="yellow"/>
        </w:rPr>
        <w:t>force a downward adjustment for workers in the periphery</w:t>
      </w:r>
      <w:r w:rsidRPr="005F3182">
        <w:rPr>
          <w:sz w:val="14"/>
        </w:rPr>
        <w:t xml:space="preserve">. Still, beyond this brief mention, there is not, in </w:t>
      </w:r>
      <w:proofErr w:type="spellStart"/>
      <w:r w:rsidRPr="005F3182">
        <w:rPr>
          <w:sz w:val="14"/>
        </w:rPr>
        <w:t>Prebisch</w:t>
      </w:r>
      <w:proofErr w:type="spellEnd"/>
      <w:r w:rsidRPr="005F3182">
        <w:rPr>
          <w:sz w:val="14"/>
        </w:rPr>
        <w:t xml:space="preserve"> or other CEPAL researchers that focus on domestic politics, a political </w:t>
      </w:r>
      <w:proofErr w:type="gramStart"/>
      <w:r w:rsidRPr="005F3182">
        <w:rPr>
          <w:sz w:val="14"/>
        </w:rPr>
        <w:t>economy</w:t>
      </w:r>
      <w:proofErr w:type="gramEnd"/>
      <w:r w:rsidRPr="005F3182">
        <w:rPr>
          <w:sz w:val="14"/>
        </w:rPr>
        <w:t xml:space="preserve"> account of production, including exploitation and the differential processes of circulation in dependent countries that Marini theorizes. </w:t>
      </w:r>
      <w:proofErr w:type="spellStart"/>
      <w:r w:rsidRPr="005F3182">
        <w:rPr>
          <w:sz w:val="14"/>
        </w:rPr>
        <w:t>Prebisch’s</w:t>
      </w:r>
      <w:proofErr w:type="spellEnd"/>
      <w:r w:rsidRPr="005F3182">
        <w:rPr>
          <w:sz w:val="14"/>
        </w:rPr>
        <w:t xml:space="preserve"> solutions, in any case, restrict themselves to promoting industrialization through interventions at the level of exchange and foreign investment, with no attention to how these changes would reverberate in better labor conditions. In this sense, while </w:t>
      </w:r>
      <w:proofErr w:type="spellStart"/>
      <w:r w:rsidRPr="005F3182">
        <w:rPr>
          <w:sz w:val="14"/>
        </w:rPr>
        <w:t>Prebisch’s</w:t>
      </w:r>
      <w:proofErr w:type="spellEnd"/>
      <w:r w:rsidRPr="005F3182">
        <w:rPr>
          <w:sz w:val="14"/>
        </w:rPr>
        <w:t xml:space="preserve"> popularization of the thesis unequal exchange between the core and the periphery in Latin American undoubtedly triggers the flurry of critical research that would become Marxist dependency theory, he does not anticipate or fuel the focus on production or the Marxist orientation that this critique exhibited. I’m indebted to Josh Simon and Matías Vernengo for conversations about this point.] Instead, in a maneuver akin to Marx’s turn to the hidden abode of production, Marini takes us from the realm of international exchange to the domestic relations of production and circulation in dependent countries. But first he debunks existing explanations of the uneven terms of trade, suggesting that </w:t>
      </w:r>
      <w:r w:rsidRPr="002175E8">
        <w:rPr>
          <w:u w:val="single"/>
        </w:rPr>
        <w:t xml:space="preserve">we </w:t>
      </w:r>
      <w:r w:rsidRPr="00172047">
        <w:rPr>
          <w:rStyle w:val="Emphasis"/>
          <w:highlight w:val="yellow"/>
        </w:rPr>
        <w:t>discard</w:t>
      </w:r>
      <w:r w:rsidRPr="002175E8">
        <w:rPr>
          <w:u w:val="single"/>
        </w:rPr>
        <w:t xml:space="preserve"> </w:t>
      </w:r>
      <w:r w:rsidRPr="002175E8">
        <w:rPr>
          <w:b/>
          <w:bCs/>
          <w:u w:val="single"/>
        </w:rPr>
        <w:t>arguments</w:t>
      </w:r>
      <w:r w:rsidRPr="002175E8">
        <w:rPr>
          <w:u w:val="single"/>
        </w:rPr>
        <w:t xml:space="preserve"> solely focused on the “</w:t>
      </w:r>
      <w:r w:rsidRPr="002175E8">
        <w:rPr>
          <w:rStyle w:val="Emphasis"/>
        </w:rPr>
        <w:t xml:space="preserve">law of </w:t>
      </w:r>
      <w:r w:rsidRPr="00172047">
        <w:rPr>
          <w:rStyle w:val="Emphasis"/>
          <w:highlight w:val="yellow"/>
        </w:rPr>
        <w:t>supply and demand</w:t>
      </w:r>
      <w:r w:rsidRPr="002175E8">
        <w:rPr>
          <w:u w:val="single"/>
        </w:rPr>
        <w:t xml:space="preserve">” because this </w:t>
      </w:r>
      <w:r w:rsidRPr="00172047">
        <w:rPr>
          <w:rStyle w:val="Emphasis"/>
          <w:highlight w:val="yellow"/>
        </w:rPr>
        <w:t>does not explain</w:t>
      </w:r>
      <w:r w:rsidRPr="00172047">
        <w:rPr>
          <w:highlight w:val="yellow"/>
          <w:u w:val="single"/>
        </w:rPr>
        <w:t xml:space="preserve"> how</w:t>
      </w:r>
      <w:r w:rsidRPr="002175E8">
        <w:rPr>
          <w:u w:val="single"/>
        </w:rPr>
        <w:t xml:space="preserve"> the </w:t>
      </w:r>
      <w:r w:rsidRPr="00172047">
        <w:rPr>
          <w:rStyle w:val="Emphasis"/>
          <w:highlight w:val="yellow"/>
        </w:rPr>
        <w:t>supply of food and raw materials increases despite decreasing prices</w:t>
      </w:r>
      <w:r w:rsidRPr="005F3182">
        <w:rPr>
          <w:sz w:val="14"/>
        </w:rPr>
        <w:t>.55 Marini notes that declining terms of trade also do not follow from diplomatic and military pressure, or they do, but only because a preexisting economic base makes this possible.56 Latin American countries, emerging from a colonial situation, became integrated into an industrializing world led by England. Their weakness made them ripe for abuse, meaning for the sale of primary goods—key to industrialization—at low and decreasing prices, which forced them to produce even larger quantities.57 An international system based upon capitalist exchange, for Marini, obscured these forms of inequality, grounded on factors beneath the realm of international exchange. This analysis is necessary for understanding value transfers because the capitalist form of dependent countries does not replicate the experience of industrialized countries. This is not because they are “backward” but because they developed in parallel and subjected to core countries’ industrialization processes. Hence, they are an integral part of these advanced economies and global capitalism but in a way that gears their development to facilitate the latter’s capitalist accumulation through cheap labor and raw materials.</w:t>
      </w:r>
    </w:p>
    <w:p w14:paraId="4ABF4B49" w14:textId="77777777" w:rsidR="0066439C" w:rsidRPr="005F3182" w:rsidRDefault="0066439C" w:rsidP="0066439C">
      <w:pPr>
        <w:rPr>
          <w:sz w:val="14"/>
        </w:rPr>
      </w:pPr>
      <w:r w:rsidRPr="005F3182">
        <w:rPr>
          <w:sz w:val="14"/>
        </w:rPr>
        <w:tab/>
      </w:r>
      <w:r w:rsidRPr="00251CE4">
        <w:rPr>
          <w:u w:val="single"/>
        </w:rPr>
        <w:t>These entanglements are not reciprocal but result in a twofold value transfer from dependent to core countries</w:t>
      </w:r>
      <w:r w:rsidRPr="005F3182">
        <w:rPr>
          <w:sz w:val="14"/>
        </w:rPr>
        <w:t xml:space="preserve">. First, </w:t>
      </w:r>
      <w:r w:rsidRPr="00251CE4">
        <w:rPr>
          <w:u w:val="single"/>
        </w:rPr>
        <w:t xml:space="preserve">the </w:t>
      </w:r>
      <w:r w:rsidRPr="00172047">
        <w:rPr>
          <w:highlight w:val="yellow"/>
          <w:u w:val="single"/>
        </w:rPr>
        <w:t xml:space="preserve">higher </w:t>
      </w:r>
      <w:r w:rsidRPr="00172047">
        <w:rPr>
          <w:rStyle w:val="Emphasis"/>
          <w:highlight w:val="yellow"/>
        </w:rPr>
        <w:t>productivity</w:t>
      </w:r>
      <w:r w:rsidRPr="00251CE4">
        <w:rPr>
          <w:u w:val="single"/>
        </w:rPr>
        <w:t xml:space="preserve"> of industrial countries </w:t>
      </w:r>
      <w:r w:rsidRPr="00172047">
        <w:rPr>
          <w:highlight w:val="yellow"/>
          <w:u w:val="single"/>
        </w:rPr>
        <w:t>allows</w:t>
      </w:r>
      <w:r w:rsidRPr="00251CE4">
        <w:rPr>
          <w:u w:val="single"/>
        </w:rPr>
        <w:t xml:space="preserve"> them to keep </w:t>
      </w:r>
      <w:r w:rsidRPr="00172047">
        <w:rPr>
          <w:rStyle w:val="Emphasis"/>
          <w:highlight w:val="yellow"/>
        </w:rPr>
        <w:t>higher profits</w:t>
      </w:r>
      <w:r w:rsidRPr="00251CE4">
        <w:rPr>
          <w:u w:val="single"/>
        </w:rPr>
        <w:t xml:space="preserve"> given a single </w:t>
      </w:r>
      <w:r w:rsidRPr="00251CE4">
        <w:rPr>
          <w:rStyle w:val="Emphasis"/>
        </w:rPr>
        <w:t>international price for a commodity</w:t>
      </w:r>
      <w:r w:rsidRPr="005F3182">
        <w:rPr>
          <w:sz w:val="14"/>
        </w:rPr>
        <w:t xml:space="preserve">.58 [58 Ibid., 127 The productivity account, alongside the relative excess of labor in developing countries and the lack of a multiplier effect in disarticulated economies as the grounds for unequal exchange, is shared by other scholars of development. Peter B. Evans, Dependent Development: The Alliance of Multinational, State, and Local Capital in Brazil (Princeton: Princeton University Press, 1979), 28. Marini adds to this account a more political understanding of exchange, which allows for an evasion of the laws of value because of a dominant global position; and an emphasis on extreme forms of exploitation as a necessary recourse of dependent bourgeoisies who must recover the excessive value handed over to the core. </w:t>
      </w:r>
      <w:proofErr w:type="spellStart"/>
      <w:r w:rsidRPr="005F3182">
        <w:rPr>
          <w:sz w:val="14"/>
        </w:rPr>
        <w:t>Arghiri</w:t>
      </w:r>
      <w:proofErr w:type="spellEnd"/>
      <w:r w:rsidRPr="005F3182">
        <w:rPr>
          <w:sz w:val="14"/>
        </w:rPr>
        <w:t xml:space="preserve"> Emmanuel further grounds this </w:t>
      </w:r>
      <w:r w:rsidRPr="00251CE4">
        <w:rPr>
          <w:u w:val="single"/>
        </w:rPr>
        <w:t>distortion of the laws of value on “a monopoly</w:t>
      </w:r>
      <w:r w:rsidRPr="005F3182">
        <w:rPr>
          <w:sz w:val="14"/>
        </w:rPr>
        <w:t xml:space="preserve"> … </w:t>
      </w:r>
      <w:r w:rsidRPr="00251CE4">
        <w:rPr>
          <w:u w:val="single"/>
        </w:rPr>
        <w:t>position held by the workers in the advanced countries [that] is no structural necessity of the capitalist system</w:t>
      </w:r>
      <w:r w:rsidRPr="005F3182">
        <w:rPr>
          <w:sz w:val="14"/>
        </w:rPr>
        <w:t xml:space="preserve">” </w:t>
      </w:r>
      <w:proofErr w:type="spellStart"/>
      <w:r w:rsidRPr="005F3182">
        <w:rPr>
          <w:sz w:val="14"/>
        </w:rPr>
        <w:t>Arghiri</w:t>
      </w:r>
      <w:proofErr w:type="spellEnd"/>
      <w:r w:rsidRPr="005F3182">
        <w:rPr>
          <w:sz w:val="14"/>
        </w:rPr>
        <w:t xml:space="preserve"> Emmanuel, Unequal Exchange: A Study of the Imperialism of Trade (New York: 1972), 168-69. Emmanuel </w:t>
      </w:r>
      <w:r w:rsidRPr="00251CE4">
        <w:rPr>
          <w:u w:val="single"/>
        </w:rPr>
        <w:t xml:space="preserve">echoes </w:t>
      </w:r>
      <w:proofErr w:type="spellStart"/>
      <w:r w:rsidRPr="00251CE4">
        <w:rPr>
          <w:u w:val="single"/>
        </w:rPr>
        <w:t>Prebisch’s</w:t>
      </w:r>
      <w:proofErr w:type="spellEnd"/>
      <w:r w:rsidRPr="00251CE4">
        <w:rPr>
          <w:u w:val="single"/>
        </w:rPr>
        <w:t xml:space="preserve"> account of rigid </w:t>
      </w:r>
      <w:r w:rsidRPr="00172047">
        <w:rPr>
          <w:rStyle w:val="Emphasis"/>
          <w:highlight w:val="yellow"/>
        </w:rPr>
        <w:t>Western wages</w:t>
      </w:r>
      <w:r w:rsidRPr="00172047">
        <w:rPr>
          <w:highlight w:val="yellow"/>
          <w:u w:val="single"/>
        </w:rPr>
        <w:t xml:space="preserve"> due to</w:t>
      </w:r>
      <w:r w:rsidRPr="00251CE4">
        <w:rPr>
          <w:u w:val="single"/>
        </w:rPr>
        <w:t xml:space="preserve"> </w:t>
      </w:r>
      <w:r w:rsidRPr="00251CE4">
        <w:rPr>
          <w:b/>
          <w:bCs/>
          <w:u w:val="single"/>
        </w:rPr>
        <w:t>competition</w:t>
      </w:r>
      <w:r w:rsidRPr="00251CE4">
        <w:rPr>
          <w:u w:val="single"/>
        </w:rPr>
        <w:t xml:space="preserve"> for </w:t>
      </w:r>
      <w:r w:rsidRPr="00251CE4">
        <w:rPr>
          <w:b/>
          <w:bCs/>
          <w:u w:val="single"/>
        </w:rPr>
        <w:t>labor</w:t>
      </w:r>
      <w:r w:rsidRPr="00251CE4">
        <w:rPr>
          <w:u w:val="single"/>
        </w:rPr>
        <w:t xml:space="preserve"> and </w:t>
      </w:r>
      <w:r w:rsidRPr="00251CE4">
        <w:rPr>
          <w:rStyle w:val="Emphasis"/>
        </w:rPr>
        <w:t xml:space="preserve">trade </w:t>
      </w:r>
      <w:r w:rsidRPr="00172047">
        <w:rPr>
          <w:rStyle w:val="Emphasis"/>
          <w:highlight w:val="yellow"/>
        </w:rPr>
        <w:t>union pressure</w:t>
      </w:r>
      <w:r w:rsidRPr="00251CE4">
        <w:rPr>
          <w:u w:val="single"/>
        </w:rPr>
        <w:t xml:space="preserve"> and Mamadou Dia’s claim of workers’ </w:t>
      </w:r>
      <w:r w:rsidRPr="00172047">
        <w:rPr>
          <w:rStyle w:val="Emphasis"/>
          <w:highlight w:val="yellow"/>
        </w:rPr>
        <w:t>appropriation</w:t>
      </w:r>
      <w:r w:rsidRPr="00172047">
        <w:rPr>
          <w:highlight w:val="yellow"/>
          <w:u w:val="single"/>
        </w:rPr>
        <w:t xml:space="preserve"> of</w:t>
      </w:r>
      <w:r w:rsidRPr="00251CE4">
        <w:rPr>
          <w:u w:val="single"/>
        </w:rPr>
        <w:t xml:space="preserve"> the </w:t>
      </w:r>
      <w:r w:rsidRPr="00172047">
        <w:rPr>
          <w:rStyle w:val="Emphasis"/>
          <w:highlight w:val="yellow"/>
        </w:rPr>
        <w:t>profits of unequal exchange</w:t>
      </w:r>
      <w:r w:rsidRPr="005F3182">
        <w:rPr>
          <w:sz w:val="14"/>
        </w:rPr>
        <w:t xml:space="preserve">. </w:t>
      </w:r>
      <w:proofErr w:type="spellStart"/>
      <w:r w:rsidRPr="005F3182">
        <w:rPr>
          <w:sz w:val="14"/>
        </w:rPr>
        <w:t>Prebisch</w:t>
      </w:r>
      <w:proofErr w:type="spellEnd"/>
      <w:r w:rsidRPr="005F3182">
        <w:rPr>
          <w:sz w:val="14"/>
        </w:rPr>
        <w:t xml:space="preserve">, "The Economic Development of Latin America and its Principal Problems," 6. and Mamadou Dia, Nations </w:t>
      </w:r>
      <w:proofErr w:type="spellStart"/>
      <w:r w:rsidRPr="005F3182">
        <w:rPr>
          <w:sz w:val="14"/>
        </w:rPr>
        <w:t>Africaines</w:t>
      </w:r>
      <w:proofErr w:type="spellEnd"/>
      <w:r w:rsidRPr="005F3182">
        <w:rPr>
          <w:sz w:val="14"/>
        </w:rPr>
        <w:t xml:space="preserve"> et </w:t>
      </w:r>
      <w:proofErr w:type="spellStart"/>
      <w:r w:rsidRPr="005F3182">
        <w:rPr>
          <w:sz w:val="14"/>
        </w:rPr>
        <w:t>solidarité</w:t>
      </w:r>
      <w:proofErr w:type="spellEnd"/>
      <w:r w:rsidRPr="005F3182">
        <w:rPr>
          <w:sz w:val="14"/>
        </w:rPr>
        <w:t xml:space="preserve"> </w:t>
      </w:r>
      <w:proofErr w:type="spellStart"/>
      <w:r w:rsidRPr="005F3182">
        <w:rPr>
          <w:sz w:val="14"/>
        </w:rPr>
        <w:t>mondiale</w:t>
      </w:r>
      <w:proofErr w:type="spellEnd"/>
      <w:r w:rsidRPr="005F3182">
        <w:rPr>
          <w:sz w:val="14"/>
        </w:rPr>
        <w:t xml:space="preserve">, Paris (Presses </w:t>
      </w:r>
      <w:proofErr w:type="spellStart"/>
      <w:r w:rsidRPr="005F3182">
        <w:rPr>
          <w:sz w:val="14"/>
        </w:rPr>
        <w:t>Universitaires</w:t>
      </w:r>
      <w:proofErr w:type="spellEnd"/>
      <w:r w:rsidRPr="005F3182">
        <w:rPr>
          <w:sz w:val="14"/>
        </w:rPr>
        <w:t xml:space="preserve"> de France: 1960), 7.] Second, when different </w:t>
      </w:r>
      <w:r w:rsidRPr="002175E8">
        <w:rPr>
          <w:u w:val="single"/>
        </w:rPr>
        <w:t>commodities are exchanged, the mere fact that some produce goods (</w:t>
      </w:r>
      <w:r w:rsidRPr="002175E8">
        <w:rPr>
          <w:rStyle w:val="Emphasis"/>
        </w:rPr>
        <w:t>manufactures</w:t>
      </w:r>
      <w:r w:rsidRPr="002175E8">
        <w:rPr>
          <w:u w:val="single"/>
        </w:rPr>
        <w:t>) that others do not allows the sellers of manufactures to “</w:t>
      </w:r>
      <w:r w:rsidRPr="002175E8">
        <w:rPr>
          <w:b/>
          <w:bCs/>
          <w:u w:val="single"/>
        </w:rPr>
        <w:t>evade the law of value</w:t>
      </w:r>
      <w:r w:rsidRPr="002175E8">
        <w:rPr>
          <w:u w:val="single"/>
        </w:rPr>
        <w:t xml:space="preserve">” and </w:t>
      </w:r>
      <w:r w:rsidRPr="002175E8">
        <w:rPr>
          <w:rStyle w:val="Emphasis"/>
        </w:rPr>
        <w:t>make the disadvantaged nations</w:t>
      </w:r>
      <w:r w:rsidRPr="002175E8">
        <w:rPr>
          <w:u w:val="single"/>
        </w:rPr>
        <w:t xml:space="preserve"> “freely cede part of the value they produce,” both by</w:t>
      </w:r>
      <w:r w:rsidRPr="005F3182">
        <w:rPr>
          <w:sz w:val="14"/>
        </w:rPr>
        <w:t xml:space="preserve"> </w:t>
      </w:r>
      <w:r w:rsidRPr="00172047">
        <w:rPr>
          <w:rStyle w:val="Emphasis"/>
          <w:highlight w:val="yellow"/>
        </w:rPr>
        <w:t>overcharging</w:t>
      </w:r>
      <w:r w:rsidRPr="00172047">
        <w:rPr>
          <w:highlight w:val="yellow"/>
          <w:u w:val="single"/>
        </w:rPr>
        <w:t xml:space="preserve"> for</w:t>
      </w:r>
      <w:r w:rsidRPr="00251CE4">
        <w:rPr>
          <w:u w:val="single"/>
        </w:rPr>
        <w:t xml:space="preserve"> consumer and </w:t>
      </w:r>
      <w:r w:rsidRPr="00172047">
        <w:rPr>
          <w:rStyle w:val="Emphasis"/>
          <w:highlight w:val="yellow"/>
        </w:rPr>
        <w:t>industrial products</w:t>
      </w:r>
      <w:r w:rsidRPr="00172047">
        <w:rPr>
          <w:highlight w:val="yellow"/>
          <w:u w:val="single"/>
        </w:rPr>
        <w:t xml:space="preserve"> and</w:t>
      </w:r>
      <w:r w:rsidRPr="00251CE4">
        <w:rPr>
          <w:u w:val="single"/>
        </w:rPr>
        <w:t xml:space="preserve"> by </w:t>
      </w:r>
      <w:r w:rsidRPr="00172047">
        <w:rPr>
          <w:rStyle w:val="Emphasis"/>
          <w:highlight w:val="yellow"/>
        </w:rPr>
        <w:t>forcing down</w:t>
      </w:r>
      <w:r w:rsidRPr="00251CE4">
        <w:rPr>
          <w:u w:val="single"/>
        </w:rPr>
        <w:t xml:space="preserve"> the </w:t>
      </w:r>
      <w:r w:rsidRPr="00172047">
        <w:rPr>
          <w:b/>
          <w:bCs/>
          <w:highlight w:val="yellow"/>
          <w:u w:val="single"/>
        </w:rPr>
        <w:t>prices</w:t>
      </w:r>
      <w:r w:rsidRPr="00172047">
        <w:rPr>
          <w:highlight w:val="yellow"/>
          <w:u w:val="single"/>
        </w:rPr>
        <w:t xml:space="preserve"> of </w:t>
      </w:r>
      <w:r w:rsidRPr="00172047">
        <w:rPr>
          <w:rStyle w:val="Emphasis"/>
          <w:highlight w:val="yellow"/>
        </w:rPr>
        <w:t>food</w:t>
      </w:r>
      <w:r w:rsidRPr="00172047">
        <w:rPr>
          <w:highlight w:val="yellow"/>
          <w:u w:val="single"/>
        </w:rPr>
        <w:t xml:space="preserve"> and </w:t>
      </w:r>
      <w:r w:rsidRPr="00172047">
        <w:rPr>
          <w:rStyle w:val="Emphasis"/>
          <w:highlight w:val="yellow"/>
        </w:rPr>
        <w:t>raw materials</w:t>
      </w:r>
      <w:r w:rsidRPr="005F3182">
        <w:rPr>
          <w:sz w:val="14"/>
        </w:rPr>
        <w:t>.59</w:t>
      </w:r>
    </w:p>
    <w:p w14:paraId="27B819C5" w14:textId="77777777" w:rsidR="0066439C" w:rsidRPr="005F3182" w:rsidRDefault="0066439C" w:rsidP="0066439C">
      <w:pPr>
        <w:rPr>
          <w:sz w:val="14"/>
        </w:rPr>
      </w:pPr>
      <w:r w:rsidRPr="005F3182">
        <w:rPr>
          <w:sz w:val="14"/>
        </w:rPr>
        <w:tab/>
        <w:t>Faced with this situation, dependent actors that transfer value do not seek (or are unable) to correct the imbalance and must instead resort to a “compensatory mechanism” that Marini calls the “</w:t>
      </w:r>
      <w:proofErr w:type="spellStart"/>
      <w:r w:rsidRPr="005F3182">
        <w:rPr>
          <w:sz w:val="14"/>
        </w:rPr>
        <w:t>superexploitation</w:t>
      </w:r>
      <w:proofErr w:type="spellEnd"/>
      <w:r w:rsidRPr="005F3182">
        <w:rPr>
          <w:sz w:val="14"/>
        </w:rPr>
        <w:t xml:space="preserve"> of labor.”60 Superexploiting labor allows capitalists in disadvantaged nations to compensate the value they are forced to transfer to dominant countries (which they experience as a reduction in surplus labor, given that unequal exchange artificially reduces the exchange value of their products). They do so by increasing the intensity of labor, prolonging the working day, or reducing workers remuneration below what’s needed for basic consumption.61 Thus, rather than transitioning toward higher productivity modes, relations of production in disadvantaged countries guarantee surplus value through the exhaustion of the worker caused by the intensity of work, the length of the working day, and the below-subsistence wages they receive.62</w:t>
      </w:r>
    </w:p>
    <w:p w14:paraId="5CC163C5" w14:textId="77777777" w:rsidR="0066439C" w:rsidRPr="005F3182" w:rsidRDefault="0066439C" w:rsidP="0066439C">
      <w:pPr>
        <w:rPr>
          <w:sz w:val="14"/>
        </w:rPr>
      </w:pPr>
      <w:r w:rsidRPr="005F3182">
        <w:rPr>
          <w:sz w:val="14"/>
        </w:rPr>
        <w:tab/>
        <w:t xml:space="preserve">While Marxist dependency theorists eschew questions of racialization, their focus on </w:t>
      </w:r>
      <w:proofErr w:type="spellStart"/>
      <w:r w:rsidRPr="005F3182">
        <w:rPr>
          <w:sz w:val="14"/>
        </w:rPr>
        <w:t>superexploitation</w:t>
      </w:r>
      <w:proofErr w:type="spellEnd"/>
      <w:r w:rsidRPr="005F3182">
        <w:rPr>
          <w:sz w:val="14"/>
        </w:rPr>
        <w:t xml:space="preserve"> in determining the fate of core and peripheral countries almost requires such an account to explicate the forceful transfer of value. Why, otherwise, would the desire for profit be “all the more unbridled the more backward the existing mode of production”?63 In a </w:t>
      </w:r>
      <w:proofErr w:type="spellStart"/>
      <w:r w:rsidRPr="005F3182">
        <w:rPr>
          <w:sz w:val="14"/>
        </w:rPr>
        <w:t>Duboisian</w:t>
      </w:r>
      <w:proofErr w:type="spellEnd"/>
      <w:r w:rsidRPr="005F3182">
        <w:rPr>
          <w:sz w:val="14"/>
        </w:rPr>
        <w:t xml:space="preserve"> account of </w:t>
      </w:r>
      <w:proofErr w:type="spellStart"/>
      <w:r w:rsidRPr="005F3182">
        <w:rPr>
          <w:sz w:val="14"/>
        </w:rPr>
        <w:t>technoracism</w:t>
      </w:r>
      <w:proofErr w:type="spellEnd"/>
      <w:r w:rsidRPr="005F3182">
        <w:rPr>
          <w:sz w:val="14"/>
        </w:rPr>
        <w:t xml:space="preserve"> I develop elsewhere, I tie </w:t>
      </w:r>
      <w:r w:rsidRPr="00251CE4">
        <w:rPr>
          <w:u w:val="single"/>
        </w:rPr>
        <w:t>the determination of the uneven value of manual labor and technology to racism</w:t>
      </w:r>
      <w:r w:rsidRPr="005F3182">
        <w:rPr>
          <w:sz w:val="14"/>
        </w:rPr>
        <w:t xml:space="preserve">. 64 In this reading, </w:t>
      </w:r>
      <w:r w:rsidRPr="00251CE4">
        <w:rPr>
          <w:u w:val="single"/>
        </w:rPr>
        <w:t xml:space="preserve">a </w:t>
      </w:r>
      <w:r w:rsidRPr="00172047">
        <w:rPr>
          <w:rStyle w:val="Emphasis"/>
        </w:rPr>
        <w:t>racism</w:t>
      </w:r>
      <w:r w:rsidRPr="00251CE4">
        <w:rPr>
          <w:u w:val="single"/>
        </w:rPr>
        <w:t xml:space="preserve"> that associates whiteness and technology emerges when Western technological needs demand more manual labor and natural resources to feed workers and machines. This operates alongside </w:t>
      </w:r>
      <w:r w:rsidRPr="00172047">
        <w:rPr>
          <w:rStyle w:val="Emphasis"/>
        </w:rPr>
        <w:t xml:space="preserve">a </w:t>
      </w:r>
      <w:r w:rsidRPr="00235154">
        <w:rPr>
          <w:rStyle w:val="Emphasis"/>
          <w:highlight w:val="yellow"/>
        </w:rPr>
        <w:t>global</w:t>
      </w:r>
      <w:r w:rsidRPr="00172047">
        <w:rPr>
          <w:rStyle w:val="Emphasis"/>
        </w:rPr>
        <w:t xml:space="preserve"> division of </w:t>
      </w:r>
      <w:r w:rsidRPr="00235154">
        <w:rPr>
          <w:rStyle w:val="Emphasis"/>
          <w:highlight w:val="yellow"/>
        </w:rPr>
        <w:t>labor</w:t>
      </w:r>
      <w:r w:rsidRPr="00251CE4">
        <w:rPr>
          <w:u w:val="single"/>
        </w:rPr>
        <w:t xml:space="preserve"> that </w:t>
      </w:r>
      <w:r w:rsidRPr="00235154">
        <w:rPr>
          <w:u w:val="single"/>
        </w:rPr>
        <w:t>maps</w:t>
      </w:r>
      <w:r w:rsidRPr="00251CE4">
        <w:rPr>
          <w:u w:val="single"/>
        </w:rPr>
        <w:t xml:space="preserve"> technology onto wealthy white countries and nature and manual labor onto racialized countries</w:t>
      </w:r>
      <w:r w:rsidRPr="005F3182">
        <w:rPr>
          <w:sz w:val="14"/>
        </w:rPr>
        <w:t xml:space="preserve">. This adds to Marini’s account of </w:t>
      </w:r>
      <w:proofErr w:type="spellStart"/>
      <w:r w:rsidRPr="005F3182">
        <w:rPr>
          <w:sz w:val="14"/>
        </w:rPr>
        <w:t>superexploitation</w:t>
      </w:r>
      <w:proofErr w:type="spellEnd"/>
      <w:r w:rsidRPr="005F3182">
        <w:rPr>
          <w:sz w:val="14"/>
        </w:rPr>
        <w:t xml:space="preserve"> </w:t>
      </w:r>
      <w:r w:rsidRPr="00235154">
        <w:rPr>
          <w:highlight w:val="yellow"/>
          <w:u w:val="single"/>
        </w:rPr>
        <w:t xml:space="preserve">an </w:t>
      </w:r>
      <w:r w:rsidRPr="001F52D1">
        <w:rPr>
          <w:rStyle w:val="Emphasis"/>
          <w:highlight w:val="yellow"/>
        </w:rPr>
        <w:t>ideological</w:t>
      </w:r>
      <w:r w:rsidRPr="00251CE4">
        <w:rPr>
          <w:u w:val="single"/>
        </w:rPr>
        <w:t xml:space="preserve"> component that ties the devaluation of nature and manual labor to the </w:t>
      </w:r>
      <w:r w:rsidRPr="001F52D1">
        <w:rPr>
          <w:rStyle w:val="Emphasis"/>
          <w:highlight w:val="yellow"/>
        </w:rPr>
        <w:t>legitimation</w:t>
      </w:r>
      <w:r w:rsidRPr="00235154">
        <w:rPr>
          <w:highlight w:val="yellow"/>
          <w:u w:val="single"/>
        </w:rPr>
        <w:t xml:space="preserve"> of the transfer</w:t>
      </w:r>
      <w:r w:rsidRPr="00251CE4">
        <w:rPr>
          <w:u w:val="single"/>
        </w:rPr>
        <w:t xml:space="preserve"> of surpluses </w:t>
      </w:r>
      <w:r w:rsidRPr="00235154">
        <w:rPr>
          <w:highlight w:val="yellow"/>
          <w:u w:val="single"/>
        </w:rPr>
        <w:t>from the periphery to the core</w:t>
      </w:r>
      <w:r w:rsidRPr="005F3182">
        <w:rPr>
          <w:sz w:val="14"/>
        </w:rPr>
        <w:t xml:space="preserve">. Akin to Marini’s claim about the violation of laws of value, the critique of </w:t>
      </w:r>
      <w:proofErr w:type="spellStart"/>
      <w:r w:rsidRPr="005F3182">
        <w:rPr>
          <w:sz w:val="14"/>
        </w:rPr>
        <w:t>technoracism</w:t>
      </w:r>
      <w:proofErr w:type="spellEnd"/>
      <w:r w:rsidRPr="005F3182">
        <w:rPr>
          <w:sz w:val="14"/>
        </w:rPr>
        <w:t xml:space="preserve"> posits that </w:t>
      </w:r>
      <w:r w:rsidRPr="00251CE4">
        <w:rPr>
          <w:u w:val="single"/>
        </w:rPr>
        <w:t xml:space="preserve">the </w:t>
      </w:r>
      <w:r w:rsidRPr="00235154">
        <w:rPr>
          <w:highlight w:val="yellow"/>
          <w:u w:val="single"/>
        </w:rPr>
        <w:t xml:space="preserve">low cost of </w:t>
      </w:r>
      <w:r w:rsidRPr="00235154">
        <w:rPr>
          <w:rStyle w:val="Emphasis"/>
          <w:highlight w:val="yellow"/>
        </w:rPr>
        <w:t>racialized labor</w:t>
      </w:r>
      <w:r w:rsidRPr="00235154">
        <w:rPr>
          <w:highlight w:val="yellow"/>
          <w:u w:val="single"/>
        </w:rPr>
        <w:t xml:space="preserve"> and</w:t>
      </w:r>
      <w:r w:rsidRPr="00251CE4">
        <w:rPr>
          <w:u w:val="single"/>
        </w:rPr>
        <w:t xml:space="preserve"> </w:t>
      </w:r>
      <w:r w:rsidRPr="00235154">
        <w:rPr>
          <w:rStyle w:val="Emphasis"/>
          <w:highlight w:val="yellow"/>
        </w:rPr>
        <w:t>nature</w:t>
      </w:r>
      <w:r w:rsidRPr="00251CE4">
        <w:rPr>
          <w:u w:val="single"/>
        </w:rPr>
        <w:t xml:space="preserve"> is arbitrarily and </w:t>
      </w:r>
      <w:r w:rsidRPr="00235154">
        <w:rPr>
          <w:highlight w:val="yellow"/>
          <w:u w:val="single"/>
        </w:rPr>
        <w:t>forcefully set by powerful</w:t>
      </w:r>
      <w:r w:rsidRPr="00251CE4">
        <w:rPr>
          <w:u w:val="single"/>
        </w:rPr>
        <w:t xml:space="preserve"> industrial </w:t>
      </w:r>
      <w:r w:rsidRPr="00235154">
        <w:rPr>
          <w:highlight w:val="yellow"/>
          <w:u w:val="single"/>
        </w:rPr>
        <w:t>states</w:t>
      </w:r>
      <w:r w:rsidRPr="00251CE4">
        <w:rPr>
          <w:u w:val="single"/>
        </w:rPr>
        <w:t xml:space="preserve"> against an </w:t>
      </w:r>
      <w:proofErr w:type="spellStart"/>
      <w:r w:rsidRPr="00251CE4">
        <w:rPr>
          <w:u w:val="single"/>
        </w:rPr>
        <w:t>inferiorized</w:t>
      </w:r>
      <w:proofErr w:type="spellEnd"/>
      <w:r w:rsidRPr="00251CE4">
        <w:rPr>
          <w:u w:val="single"/>
        </w:rPr>
        <w:t xml:space="preserve"> population rather than being determined by rational or economic laws</w:t>
      </w:r>
      <w:r w:rsidRPr="005F3182">
        <w:rPr>
          <w:sz w:val="14"/>
        </w:rPr>
        <w:t>.65</w:t>
      </w:r>
    </w:p>
    <w:p w14:paraId="021D682B" w14:textId="77777777" w:rsidR="0066439C" w:rsidRPr="00146823" w:rsidRDefault="0066439C" w:rsidP="0066439C">
      <w:pPr>
        <w:rPr>
          <w:u w:val="single"/>
        </w:rPr>
      </w:pPr>
      <w:r w:rsidRPr="005F3182">
        <w:rPr>
          <w:sz w:val="14"/>
        </w:rPr>
        <w:tab/>
        <w:t xml:space="preserve">Marini’s account of </w:t>
      </w:r>
      <w:proofErr w:type="spellStart"/>
      <w:r w:rsidRPr="00172047">
        <w:rPr>
          <w:rStyle w:val="Emphasis"/>
        </w:rPr>
        <w:t>superexploitation</w:t>
      </w:r>
      <w:proofErr w:type="spellEnd"/>
      <w:r w:rsidRPr="00251CE4">
        <w:rPr>
          <w:u w:val="single"/>
        </w:rPr>
        <w:t xml:space="preserve"> is </w:t>
      </w:r>
      <w:r w:rsidRPr="00172047">
        <w:rPr>
          <w:rStyle w:val="Emphasis"/>
        </w:rPr>
        <w:t>key</w:t>
      </w:r>
      <w:r w:rsidRPr="00251CE4">
        <w:rPr>
          <w:u w:val="single"/>
        </w:rPr>
        <w:t xml:space="preserve"> to</w:t>
      </w:r>
      <w:r w:rsidRPr="005F3182">
        <w:rPr>
          <w:sz w:val="14"/>
        </w:rPr>
        <w:t xml:space="preserve"> his derivation of the forms of </w:t>
      </w:r>
      <w:r w:rsidRPr="00251CE4">
        <w:rPr>
          <w:u w:val="single"/>
        </w:rPr>
        <w:t>capitalist accumulation prevalent</w:t>
      </w:r>
      <w:r w:rsidRPr="005F3182">
        <w:rPr>
          <w:sz w:val="14"/>
        </w:rPr>
        <w:t xml:space="preserve"> in dependent countries and to explain its persistence. </w:t>
      </w:r>
      <w:r w:rsidRPr="00251CE4">
        <w:rPr>
          <w:u w:val="single"/>
        </w:rPr>
        <w:t>Given</w:t>
      </w:r>
      <w:r w:rsidRPr="005F3182">
        <w:rPr>
          <w:sz w:val="14"/>
        </w:rPr>
        <w:t xml:space="preserve"> the conditions of </w:t>
      </w:r>
      <w:proofErr w:type="spellStart"/>
      <w:r w:rsidRPr="00251CE4">
        <w:rPr>
          <w:u w:val="single"/>
        </w:rPr>
        <w:t>superexploitation</w:t>
      </w:r>
      <w:proofErr w:type="spellEnd"/>
      <w:r w:rsidRPr="005F3182">
        <w:rPr>
          <w:sz w:val="14"/>
        </w:rPr>
        <w:t xml:space="preserve"> experienced in the periphery, </w:t>
      </w:r>
      <w:r w:rsidRPr="00251CE4">
        <w:rPr>
          <w:u w:val="single"/>
        </w:rPr>
        <w:t>there is little possibility to realize capital in the domestic consumer market. Instead, capitalists realize capital in the export market</w:t>
      </w:r>
      <w:r w:rsidRPr="005F3182">
        <w:rPr>
          <w:sz w:val="14"/>
        </w:rPr>
        <w:t xml:space="preserve">. Thus, </w:t>
      </w:r>
      <w:r w:rsidRPr="00251CE4">
        <w:rPr>
          <w:u w:val="single"/>
        </w:rPr>
        <w:t>the tendency will be “to exploit the worker’s labor power to its very limit without worrying about creating conditions for him to replenish it</w:t>
      </w:r>
      <w:r w:rsidRPr="005F3182">
        <w:rPr>
          <w:sz w:val="14"/>
        </w:rPr>
        <w:t xml:space="preserve">.”66 </w:t>
      </w:r>
      <w:r w:rsidRPr="00251CE4">
        <w:rPr>
          <w:u w:val="single"/>
        </w:rPr>
        <w:t xml:space="preserve">This situation contrasts </w:t>
      </w:r>
      <w:r w:rsidRPr="00172047">
        <w:rPr>
          <w:highlight w:val="yellow"/>
          <w:u w:val="single"/>
        </w:rPr>
        <w:t xml:space="preserve">with </w:t>
      </w:r>
      <w:r w:rsidRPr="00172047">
        <w:rPr>
          <w:rStyle w:val="Emphasis"/>
          <w:highlight w:val="yellow"/>
        </w:rPr>
        <w:t>industrial countries</w:t>
      </w:r>
      <w:r w:rsidRPr="00251CE4">
        <w:rPr>
          <w:u w:val="single"/>
        </w:rPr>
        <w:t xml:space="preserve">, where the contradiction of the </w:t>
      </w:r>
      <w:r w:rsidRPr="00251CE4">
        <w:rPr>
          <w:b/>
          <w:bCs/>
          <w:u w:val="single"/>
        </w:rPr>
        <w:t>duality</w:t>
      </w:r>
      <w:r w:rsidRPr="00251CE4">
        <w:rPr>
          <w:u w:val="single"/>
        </w:rPr>
        <w:t xml:space="preserve"> of </w:t>
      </w:r>
      <w:r w:rsidRPr="00172047">
        <w:rPr>
          <w:highlight w:val="yellow"/>
          <w:u w:val="single"/>
        </w:rPr>
        <w:t xml:space="preserve">the </w:t>
      </w:r>
      <w:r w:rsidRPr="00172047">
        <w:rPr>
          <w:rStyle w:val="Emphasis"/>
          <w:highlight w:val="yellow"/>
        </w:rPr>
        <w:t>worker</w:t>
      </w:r>
      <w:r w:rsidRPr="00172047">
        <w:rPr>
          <w:highlight w:val="yellow"/>
          <w:u w:val="single"/>
        </w:rPr>
        <w:t xml:space="preserve"> (as </w:t>
      </w:r>
      <w:r w:rsidRPr="00172047">
        <w:rPr>
          <w:rStyle w:val="Emphasis"/>
          <w:highlight w:val="yellow"/>
        </w:rPr>
        <w:t>producer</w:t>
      </w:r>
      <w:r w:rsidRPr="00172047">
        <w:rPr>
          <w:highlight w:val="yellow"/>
          <w:u w:val="single"/>
        </w:rPr>
        <w:t xml:space="preserve"> and</w:t>
      </w:r>
      <w:r w:rsidRPr="00251CE4">
        <w:rPr>
          <w:u w:val="single"/>
        </w:rPr>
        <w:t xml:space="preserve"> as </w:t>
      </w:r>
      <w:r w:rsidRPr="00172047">
        <w:rPr>
          <w:rStyle w:val="Emphasis"/>
          <w:highlight w:val="yellow"/>
        </w:rPr>
        <w:t>consumer</w:t>
      </w:r>
      <w:r w:rsidRPr="00251CE4">
        <w:rPr>
          <w:u w:val="single"/>
        </w:rPr>
        <w:t xml:space="preserve">) is solved when (predominantly white) </w:t>
      </w:r>
      <w:r w:rsidRPr="00172047">
        <w:rPr>
          <w:rStyle w:val="Emphasis"/>
          <w:highlight w:val="yellow"/>
        </w:rPr>
        <w:t>workers’</w:t>
      </w:r>
      <w:r w:rsidRPr="00251CE4">
        <w:rPr>
          <w:rStyle w:val="Emphasis"/>
        </w:rPr>
        <w:t xml:space="preserve"> individual </w:t>
      </w:r>
      <w:r w:rsidRPr="00172047">
        <w:rPr>
          <w:rStyle w:val="Emphasis"/>
          <w:highlight w:val="yellow"/>
        </w:rPr>
        <w:t>consumption</w:t>
      </w:r>
      <w:r w:rsidRPr="00251CE4">
        <w:rPr>
          <w:u w:val="single"/>
        </w:rPr>
        <w:t xml:space="preserve"> (used to </w:t>
      </w:r>
      <w:r w:rsidRPr="00172047">
        <w:rPr>
          <w:rStyle w:val="Emphasis"/>
          <w:highlight w:val="yellow"/>
        </w:rPr>
        <w:t>replace their labor power</w:t>
      </w:r>
      <w:r w:rsidRPr="00251CE4">
        <w:rPr>
          <w:u w:val="single"/>
        </w:rPr>
        <w:t xml:space="preserve">) expands </w:t>
      </w:r>
      <w:r w:rsidRPr="00251CE4">
        <w:rPr>
          <w:b/>
          <w:bCs/>
          <w:u w:val="single"/>
        </w:rPr>
        <w:t xml:space="preserve">to </w:t>
      </w:r>
      <w:r w:rsidRPr="00172047">
        <w:rPr>
          <w:b/>
          <w:bCs/>
          <w:highlight w:val="yellow"/>
          <w:u w:val="single"/>
        </w:rPr>
        <w:t>improve</w:t>
      </w:r>
      <w:r w:rsidRPr="00251CE4">
        <w:rPr>
          <w:b/>
          <w:bCs/>
          <w:u w:val="single"/>
        </w:rPr>
        <w:t xml:space="preserve"> their </w:t>
      </w:r>
      <w:r w:rsidRPr="00172047">
        <w:rPr>
          <w:b/>
          <w:bCs/>
          <w:highlight w:val="yellow"/>
          <w:u w:val="single"/>
        </w:rPr>
        <w:t>well-being</w:t>
      </w:r>
      <w:r w:rsidRPr="00172047">
        <w:rPr>
          <w:highlight w:val="yellow"/>
          <w:u w:val="single"/>
        </w:rPr>
        <w:t xml:space="preserve"> and</w:t>
      </w:r>
      <w:r w:rsidRPr="00251CE4">
        <w:rPr>
          <w:u w:val="single"/>
        </w:rPr>
        <w:t xml:space="preserve">, in the process, </w:t>
      </w:r>
      <w:r w:rsidRPr="00172047">
        <w:rPr>
          <w:rStyle w:val="Emphasis"/>
          <w:highlight w:val="yellow"/>
        </w:rPr>
        <w:t>helps capitalists realize their gains</w:t>
      </w:r>
      <w:r w:rsidRPr="00251CE4">
        <w:rPr>
          <w:rStyle w:val="Emphasis"/>
        </w:rPr>
        <w:t xml:space="preserve"> domestically</w:t>
      </w:r>
      <w:r w:rsidRPr="00251CE4">
        <w:rPr>
          <w:u w:val="single"/>
        </w:rPr>
        <w:t xml:space="preserve">. </w:t>
      </w:r>
      <w:r w:rsidRPr="00172047">
        <w:rPr>
          <w:rStyle w:val="Emphasis"/>
          <w:highlight w:val="yellow"/>
        </w:rPr>
        <w:t>Mass consumption restores</w:t>
      </w:r>
      <w:r w:rsidRPr="00251CE4">
        <w:rPr>
          <w:u w:val="single"/>
        </w:rPr>
        <w:t xml:space="preserve"> “</w:t>
      </w:r>
      <w:r w:rsidRPr="00172047">
        <w:rPr>
          <w:highlight w:val="yellow"/>
          <w:u w:val="single"/>
        </w:rPr>
        <w:t>the form [</w:t>
      </w:r>
      <w:r w:rsidRPr="00172047">
        <w:rPr>
          <w:rStyle w:val="Emphasis"/>
          <w:highlight w:val="yellow"/>
        </w:rPr>
        <w:t>capital</w:t>
      </w:r>
      <w:r w:rsidRPr="00172047">
        <w:rPr>
          <w:highlight w:val="yellow"/>
          <w:u w:val="single"/>
        </w:rPr>
        <w:t xml:space="preserve">] needs to begin </w:t>
      </w:r>
      <w:r w:rsidRPr="00172047">
        <w:rPr>
          <w:b/>
          <w:bCs/>
          <w:highlight w:val="yellow"/>
          <w:u w:val="single"/>
        </w:rPr>
        <w:t>a new cycle</w:t>
      </w:r>
      <w:r w:rsidRPr="00251CE4">
        <w:rPr>
          <w:u w:val="single"/>
        </w:rPr>
        <w:t>.”</w:t>
      </w:r>
      <w:r w:rsidRPr="005F3182">
        <w:rPr>
          <w:sz w:val="14"/>
        </w:rPr>
        <w:t xml:space="preserve">67 But because dependent countries are devalued as technologically backward and unskilled, their insertion in the global capitalist system as providers of cheap and superexploited labor fits naturally with the uneven terms of exchange. </w:t>
      </w:r>
      <w:r w:rsidRPr="00251CE4">
        <w:rPr>
          <w:u w:val="single"/>
        </w:rPr>
        <w:t xml:space="preserve">Such an arrangement </w:t>
      </w:r>
      <w:r w:rsidRPr="00172047">
        <w:rPr>
          <w:highlight w:val="yellow"/>
          <w:u w:val="single"/>
        </w:rPr>
        <w:t xml:space="preserve">pushes </w:t>
      </w:r>
      <w:r w:rsidRPr="00172047">
        <w:rPr>
          <w:rStyle w:val="Emphasis"/>
          <w:highlight w:val="yellow"/>
        </w:rPr>
        <w:t>wage</w:t>
      </w:r>
      <w:r w:rsidRPr="00251CE4">
        <w:rPr>
          <w:rStyle w:val="Emphasis"/>
        </w:rPr>
        <w:t xml:space="preserve"> expenditures</w:t>
      </w:r>
      <w:r w:rsidRPr="00251CE4">
        <w:rPr>
          <w:u w:val="single"/>
        </w:rPr>
        <w:t xml:space="preserve"> </w:t>
      </w:r>
      <w:r w:rsidRPr="00172047">
        <w:rPr>
          <w:highlight w:val="yellow"/>
          <w:u w:val="single"/>
        </w:rPr>
        <w:t>to the bottom and</w:t>
      </w:r>
      <w:r w:rsidRPr="005F3182">
        <w:rPr>
          <w:sz w:val="14"/>
          <w:highlight w:val="yellow"/>
        </w:rPr>
        <w:t xml:space="preserve"> </w:t>
      </w:r>
      <w:r w:rsidRPr="00172047">
        <w:rPr>
          <w:rStyle w:val="Emphasis"/>
          <w:highlight w:val="yellow"/>
        </w:rPr>
        <w:t>sabotages</w:t>
      </w:r>
      <w:r w:rsidRPr="00172047">
        <w:rPr>
          <w:highlight w:val="yellow"/>
          <w:u w:val="single"/>
        </w:rPr>
        <w:t xml:space="preserve"> the </w:t>
      </w:r>
      <w:r w:rsidRPr="00172047">
        <w:rPr>
          <w:b/>
          <w:bCs/>
          <w:highlight w:val="yellow"/>
          <w:u w:val="single"/>
        </w:rPr>
        <w:t>possibility</w:t>
      </w:r>
      <w:r w:rsidRPr="00172047">
        <w:rPr>
          <w:highlight w:val="yellow"/>
          <w:u w:val="single"/>
        </w:rPr>
        <w:t xml:space="preserve"> of workers ever becoming a </w:t>
      </w:r>
      <w:r w:rsidRPr="00172047">
        <w:rPr>
          <w:rStyle w:val="Emphasis"/>
          <w:highlight w:val="yellow"/>
        </w:rPr>
        <w:t>viable</w:t>
      </w:r>
      <w:r w:rsidRPr="00251CE4">
        <w:rPr>
          <w:rStyle w:val="Emphasis"/>
        </w:rPr>
        <w:t xml:space="preserve"> consumer </w:t>
      </w:r>
      <w:r w:rsidRPr="00172047">
        <w:rPr>
          <w:rStyle w:val="Emphasis"/>
          <w:highlight w:val="yellow"/>
        </w:rPr>
        <w:t>class</w:t>
      </w:r>
      <w:r w:rsidRPr="005F3182">
        <w:rPr>
          <w:sz w:val="14"/>
        </w:rPr>
        <w:t xml:space="preserve">, thereby </w:t>
      </w:r>
      <w:r w:rsidRPr="000C2E46">
        <w:rPr>
          <w:u w:val="single"/>
        </w:rPr>
        <w:t>allowing capital to circulate and realize itself</w:t>
      </w:r>
      <w:r w:rsidRPr="005F3182">
        <w:rPr>
          <w:sz w:val="14"/>
        </w:rPr>
        <w:t xml:space="preserve"> only </w:t>
      </w:r>
      <w:r w:rsidRPr="000C2E46">
        <w:rPr>
          <w:u w:val="single"/>
        </w:rPr>
        <w:t>abroad</w:t>
      </w:r>
      <w:r w:rsidRPr="005F3182">
        <w:rPr>
          <w:sz w:val="14"/>
        </w:rPr>
        <w:t xml:space="preserve">, </w:t>
      </w:r>
      <w:r w:rsidRPr="000C2E46">
        <w:rPr>
          <w:u w:val="single"/>
        </w:rPr>
        <w:t>while facilitating the process of capitalist realization in the core.</w:t>
      </w:r>
    </w:p>
    <w:p w14:paraId="3D31E6CE" w14:textId="77777777" w:rsidR="0066439C" w:rsidRPr="00400287" w:rsidRDefault="0066439C" w:rsidP="0066439C">
      <w:pPr>
        <w:pStyle w:val="Heading4"/>
        <w:rPr>
          <w:bCs/>
        </w:rPr>
      </w:pPr>
      <w:r w:rsidRPr="00400287">
        <w:rPr>
          <w:bCs/>
        </w:rPr>
        <w:t xml:space="preserve">Ethical AI is a smokescreen for capitalist exploitation of global south </w:t>
      </w:r>
    </w:p>
    <w:p w14:paraId="3E70349F" w14:textId="77777777" w:rsidR="0066439C" w:rsidRDefault="0066439C" w:rsidP="0066439C">
      <w:r>
        <w:rPr>
          <w:rFonts w:cs="Arial"/>
          <w:b/>
          <w:bCs/>
          <w:color w:val="222222"/>
          <w:sz w:val="26"/>
          <w:szCs w:val="26"/>
          <w:shd w:val="clear" w:color="auto" w:fill="FFFFFF"/>
        </w:rPr>
        <w:t>Regine and Carmel</w:t>
      </w:r>
      <w:r>
        <w:rPr>
          <w:rFonts w:cs="Arial"/>
          <w:color w:val="222222"/>
          <w:szCs w:val="24"/>
          <w:shd w:val="clear" w:color="auto" w:fill="FFFFFF"/>
        </w:rPr>
        <w:t xml:space="preserve"> </w:t>
      </w:r>
      <w:r>
        <w:rPr>
          <w:rFonts w:cs="Arial"/>
          <w:b/>
          <w:bCs/>
          <w:color w:val="222222"/>
          <w:sz w:val="26"/>
          <w:szCs w:val="26"/>
          <w:shd w:val="clear" w:color="auto" w:fill="FFFFFF"/>
        </w:rPr>
        <w:t>22</w:t>
      </w:r>
      <w:r>
        <w:rPr>
          <w:rFonts w:cs="Arial"/>
          <w:color w:val="222222"/>
          <w:szCs w:val="24"/>
          <w:shd w:val="clear" w:color="auto" w:fill="FFFFFF"/>
        </w:rPr>
        <w:t xml:space="preserve"> </w:t>
      </w:r>
      <w:r>
        <w:rPr>
          <w:rFonts w:cs="Arial"/>
          <w:color w:val="222222"/>
          <w:sz w:val="20"/>
          <w:szCs w:val="20"/>
          <w:shd w:val="clear" w:color="auto" w:fill="FFFFFF"/>
        </w:rPr>
        <w:t>(</w:t>
      </w:r>
      <w:r>
        <w:rPr>
          <w:sz w:val="20"/>
          <w:szCs w:val="20"/>
        </w:rPr>
        <w:t xml:space="preserve">Regine Paul is a professor in political science with the University of Bergen, Bergen, Norway, with a research interest and publication record in comparative public policy governance, risk regulation, and critical political economy. She is a co-editor of Critical Policy Studies. Emma Carmel is an associate professor in social and policy sciences with the University of Bath, Bath, U.K. At Bath, she is also a Co-I and management team </w:t>
      </w:r>
      <w:proofErr w:type="gramStart"/>
      <w:r>
        <w:rPr>
          <w:sz w:val="20"/>
          <w:szCs w:val="20"/>
        </w:rPr>
        <w:t>lead</w:t>
      </w:r>
      <w:proofErr w:type="gramEnd"/>
      <w:r>
        <w:rPr>
          <w:sz w:val="20"/>
          <w:szCs w:val="20"/>
        </w:rPr>
        <w:t xml:space="preserve"> for public policy on the Interdisciplinary Doctoral Training Centre for Accountable Responsible and Transparent AI (ART-AI). Carmel is a member of the IEEE committee developing a global standard for AI procurement (P3119). </w:t>
      </w:r>
      <w:r>
        <w:rPr>
          <w:rFonts w:cs="Arial"/>
          <w:color w:val="222222"/>
          <w:sz w:val="20"/>
          <w:szCs w:val="20"/>
          <w:shd w:val="clear" w:color="auto" w:fill="FFFFFF"/>
        </w:rPr>
        <w:t>"Peace and Prosperity for the Digital Age? The Colonial Political Economy of European AI Governance." </w:t>
      </w:r>
      <w:r>
        <w:rPr>
          <w:rFonts w:cs="Arial"/>
          <w:i/>
          <w:iCs/>
          <w:color w:val="222222"/>
          <w:sz w:val="20"/>
          <w:szCs w:val="20"/>
          <w:shd w:val="clear" w:color="auto" w:fill="FFFFFF"/>
        </w:rPr>
        <w:t>IEEE Technology and Society Magazine</w:t>
      </w:r>
      <w:r>
        <w:rPr>
          <w:rFonts w:cs="Arial"/>
          <w:color w:val="222222"/>
          <w:sz w:val="20"/>
          <w:szCs w:val="20"/>
          <w:shd w:val="clear" w:color="auto" w:fill="FFFFFF"/>
        </w:rPr>
        <w:t> 41, no. 2 (2022): 94-104. June 14, 2022)</w:t>
      </w:r>
    </w:p>
    <w:p w14:paraId="719F82B0" w14:textId="77777777" w:rsidR="0066439C" w:rsidRDefault="0066439C" w:rsidP="0066439C">
      <w:pPr>
        <w:spacing w:after="0"/>
        <w:ind w:firstLine="720"/>
        <w:rPr>
          <w:sz w:val="14"/>
        </w:rPr>
      </w:pPr>
      <w:r>
        <w:rPr>
          <w:sz w:val="14"/>
        </w:rPr>
        <w:t xml:space="preserve">The European Union (EU) Commission’s recent </w:t>
      </w:r>
      <w:r>
        <w:rPr>
          <w:highlight w:val="yellow"/>
          <w:u w:val="single"/>
        </w:rPr>
        <w:t>proposal for</w:t>
      </w:r>
      <w:r>
        <w:rPr>
          <w:u w:val="single"/>
        </w:rPr>
        <w:t xml:space="preserve"> a </w:t>
      </w:r>
      <w:r>
        <w:rPr>
          <w:highlight w:val="yellow"/>
          <w:u w:val="single"/>
        </w:rPr>
        <w:t xml:space="preserve">regulation </w:t>
      </w:r>
      <w:r>
        <w:rPr>
          <w:u w:val="single"/>
        </w:rPr>
        <w:t>of</w:t>
      </w:r>
      <w:r>
        <w:rPr>
          <w:sz w:val="14"/>
        </w:rPr>
        <w:t xml:space="preserve"> artificial intelligence (</w:t>
      </w:r>
      <w:r>
        <w:rPr>
          <w:u w:val="single"/>
        </w:rPr>
        <w:t>AI</w:t>
      </w:r>
      <w:r>
        <w:rPr>
          <w:sz w:val="14"/>
        </w:rPr>
        <w:t xml:space="preserve"> Act) [27] appears to signal a change in approach. Despite worldwide and growing concern for the need to regulate AITs, efforts remain nascent, abstract, and mostly self-regulatory [32], [35]. The EU Commission’s proposal stands out for a different approach: more hierarchical, coercive, and “dissuasive” [27]. </w:t>
      </w:r>
      <w:r>
        <w:rPr>
          <w:u w:val="single"/>
        </w:rPr>
        <w:t xml:space="preserve">It suggests </w:t>
      </w:r>
      <w:r>
        <w:rPr>
          <w:b/>
          <w:bCs/>
          <w:highlight w:val="yellow"/>
          <w:u w:val="single"/>
        </w:rPr>
        <w:t>banning some AI</w:t>
      </w:r>
      <w:r>
        <w:rPr>
          <w:b/>
          <w:bCs/>
          <w:u w:val="single"/>
        </w:rPr>
        <w:t xml:space="preserve"> uses</w:t>
      </w:r>
      <w:r>
        <w:rPr>
          <w:sz w:val="14"/>
        </w:rPr>
        <w:t xml:space="preserve"> altogether (e.g., social scoring), certifying </w:t>
      </w:r>
      <w:r>
        <w:rPr>
          <w:u w:val="single"/>
        </w:rPr>
        <w:t xml:space="preserve">and </w:t>
      </w:r>
      <w:r>
        <w:rPr>
          <w:rStyle w:val="Emphasis"/>
          <w:highlight w:val="yellow"/>
        </w:rPr>
        <w:t xml:space="preserve">risk-mitigating </w:t>
      </w:r>
      <w:r>
        <w:rPr>
          <w:highlight w:val="yellow"/>
          <w:u w:val="single"/>
        </w:rPr>
        <w:t>others</w:t>
      </w:r>
      <w:r>
        <w:rPr>
          <w:sz w:val="14"/>
        </w:rPr>
        <w:t xml:space="preserve"> (most public uses of AITs), and introducing sanctions1 that are meant to ensure high compliance rates.</w:t>
      </w:r>
    </w:p>
    <w:p w14:paraId="0F658C5B" w14:textId="77777777" w:rsidR="0066439C" w:rsidRDefault="0066439C" w:rsidP="0066439C">
      <w:pPr>
        <w:spacing w:after="0"/>
        <w:ind w:firstLine="720"/>
        <w:rPr>
          <w:sz w:val="10"/>
          <w:szCs w:val="10"/>
        </w:rPr>
      </w:pPr>
      <w:r>
        <w:rPr>
          <w:sz w:val="10"/>
          <w:szCs w:val="10"/>
        </w:rPr>
        <w:t xml:space="preserve">The regulation is unlikely to take effect until 2023 and has already been contested by civil society organizations, specialists, and the European Parliament (see [21]). There are likely amendments on the </w:t>
      </w:r>
      <w:proofErr w:type="gramStart"/>
      <w:r>
        <w:rPr>
          <w:sz w:val="10"/>
          <w:szCs w:val="10"/>
        </w:rPr>
        <w:t>horizon</w:t>
      </w:r>
      <w:proofErr w:type="gramEnd"/>
      <w:r>
        <w:rPr>
          <w:sz w:val="10"/>
          <w:szCs w:val="10"/>
        </w:rPr>
        <w:t xml:space="preserve"> but these tend toward extending (rather than limiting) the proposed protections from some “high-risk” use cases (see [26]).</w:t>
      </w:r>
    </w:p>
    <w:p w14:paraId="45C6409F" w14:textId="77777777" w:rsidR="0066439C" w:rsidRDefault="0066439C" w:rsidP="0066439C">
      <w:pPr>
        <w:spacing w:after="0"/>
        <w:ind w:firstLine="720"/>
        <w:rPr>
          <w:sz w:val="14"/>
        </w:rPr>
      </w:pPr>
      <w:r>
        <w:rPr>
          <w:sz w:val="14"/>
        </w:rPr>
        <w:t xml:space="preserve">The overall proposal positions the EU at the forefront of </w:t>
      </w:r>
      <w:r>
        <w:rPr>
          <w:u w:val="single"/>
        </w:rPr>
        <w:t>developing a comprehensive regulatory approach to AI</w:t>
      </w:r>
      <w:r>
        <w:rPr>
          <w:sz w:val="14"/>
        </w:rPr>
        <w:t xml:space="preserve">. Its rather pompous self-proclaimed aim is to produce and foster “cutting-edge,” yet “trustworthy” and “human-centered” AITs made in Europe [24], [39], [49], [52]. It suggests a dual aim </w:t>
      </w:r>
      <w:r>
        <w:rPr>
          <w:u w:val="single"/>
        </w:rPr>
        <w:t>to contribute to more equitable</w:t>
      </w:r>
      <w:r>
        <w:rPr>
          <w:sz w:val="14"/>
        </w:rPr>
        <w:t xml:space="preserve"> AIT production and </w:t>
      </w:r>
      <w:r>
        <w:rPr>
          <w:u w:val="single"/>
        </w:rPr>
        <w:t>applications</w:t>
      </w:r>
      <w:r>
        <w:rPr>
          <w:sz w:val="14"/>
        </w:rPr>
        <w:t xml:space="preserve"> through its common market </w:t>
      </w:r>
      <w:r>
        <w:rPr>
          <w:u w:val="single"/>
        </w:rPr>
        <w:t xml:space="preserve">and to generate future </w:t>
      </w:r>
      <w:r>
        <w:rPr>
          <w:b/>
          <w:bCs/>
          <w:u w:val="single"/>
        </w:rPr>
        <w:t>economic growth</w:t>
      </w:r>
      <w:r>
        <w:rPr>
          <w:u w:val="single"/>
        </w:rPr>
        <w:t xml:space="preserve"> through </w:t>
      </w:r>
      <w:r>
        <w:rPr>
          <w:rStyle w:val="Emphasis"/>
        </w:rPr>
        <w:t>ethical AIT design</w:t>
      </w:r>
      <w:r>
        <w:rPr>
          <w:sz w:val="14"/>
        </w:rPr>
        <w:t xml:space="preserve"> and development.</w:t>
      </w:r>
    </w:p>
    <w:p w14:paraId="61A9EB20" w14:textId="77777777" w:rsidR="0066439C" w:rsidRDefault="0066439C" w:rsidP="0066439C">
      <w:pPr>
        <w:spacing w:after="0"/>
        <w:ind w:firstLine="720"/>
        <w:rPr>
          <w:sz w:val="10"/>
          <w:szCs w:val="10"/>
        </w:rPr>
      </w:pPr>
      <w:r>
        <w:rPr>
          <w:sz w:val="10"/>
          <w:szCs w:val="10"/>
        </w:rPr>
        <w:t>In this statement, we explore the narrative surrounding the AI Act and situate it in a problematic social scientific history of European integration claimed as a project of “peace and prosperity.” In an interpretive policy analysis [64], we explore how the relationship between ethical principles (“peace”) and economic rationalities (“prosperity”) is depicted in the draft Act and discuss what such depiction reveals and hides about the wider context of the EU’s regulation of AITs. We draw on colonial political economy accounts of capitalism [9] and European integration [33] to qualify the potential of the self-declared “normative power Europe” to lead the way to more equitable AI development and use through its regulatory powers.</w:t>
      </w:r>
    </w:p>
    <w:p w14:paraId="4EAE22E2" w14:textId="77777777" w:rsidR="0066439C" w:rsidRDefault="0066439C" w:rsidP="0066439C">
      <w:pPr>
        <w:spacing w:after="0"/>
        <w:ind w:firstLine="720"/>
        <w:rPr>
          <w:sz w:val="10"/>
          <w:szCs w:val="10"/>
        </w:rPr>
      </w:pPr>
      <w:r>
        <w:rPr>
          <w:sz w:val="10"/>
          <w:szCs w:val="10"/>
        </w:rPr>
        <w:t xml:space="preserve">Our argument runs in three </w:t>
      </w:r>
      <w:proofErr w:type="gramStart"/>
      <w:r>
        <w:rPr>
          <w:sz w:val="10"/>
          <w:szCs w:val="10"/>
        </w:rPr>
        <w:t>steps: •</w:t>
      </w:r>
      <w:proofErr w:type="gramEnd"/>
      <w:r>
        <w:rPr>
          <w:sz w:val="10"/>
          <w:szCs w:val="10"/>
        </w:rPr>
        <w:t xml:space="preserve"> First, we depict the EU Commission’s narrative on the AI Act in more depth, drawing on our own interpretive policy analysis of official documents. • Second, we situate the Commission’s “trustworthy and human-centered AI” narrative in wider explanations of European integration and market-making and show how AIT regulation reiterates the EU’s peace and prosperity myth for the digital age. • Third, we problematize the notion of an AIT common market that fosters prosperity in ethical ways. Instead, we locate this project as a late addition to long-running mythmaking around European integration that disguises its colonial political economy, including for AI, and from which we identify four lines of inquiry that should orient our assessment of current and future regulatory efforts.</w:t>
      </w:r>
    </w:p>
    <w:p w14:paraId="097D2666" w14:textId="77777777" w:rsidR="0066439C" w:rsidRDefault="0066439C" w:rsidP="0066439C">
      <w:pPr>
        <w:spacing w:after="0"/>
        <w:ind w:firstLine="720"/>
        <w:rPr>
          <w:sz w:val="10"/>
          <w:szCs w:val="10"/>
        </w:rPr>
      </w:pPr>
      <w:r>
        <w:rPr>
          <w:sz w:val="10"/>
          <w:szCs w:val="10"/>
        </w:rPr>
        <w:t>Note that we decided to include quite a large variety of references for a short reflection paper to allow our readers to deepen the several—so far separate but deeply interconnected—discussions on the regulation of AITs, EU common market-making, and colonial political economy.</w:t>
      </w:r>
    </w:p>
    <w:p w14:paraId="2136D8EB" w14:textId="77777777" w:rsidR="0066439C" w:rsidRDefault="0066439C" w:rsidP="0066439C">
      <w:pPr>
        <w:spacing w:after="0"/>
        <w:rPr>
          <w:sz w:val="10"/>
          <w:szCs w:val="10"/>
        </w:rPr>
      </w:pPr>
      <w:r>
        <w:rPr>
          <w:sz w:val="10"/>
          <w:szCs w:val="10"/>
        </w:rPr>
        <w:t xml:space="preserve">EU’s narrative of “cutting-edge, yet trustworthy” AI made in Europe </w:t>
      </w:r>
    </w:p>
    <w:p w14:paraId="502C7C3F" w14:textId="77777777" w:rsidR="0066439C" w:rsidRDefault="0066439C" w:rsidP="0066439C">
      <w:pPr>
        <w:spacing w:after="0"/>
        <w:ind w:firstLine="720"/>
        <w:rPr>
          <w:sz w:val="12"/>
          <w:szCs w:val="12"/>
        </w:rPr>
      </w:pPr>
      <w:r>
        <w:rPr>
          <w:sz w:val="12"/>
          <w:szCs w:val="12"/>
        </w:rPr>
        <w:t xml:space="preserve">The development of “cutting-edge, yet trustworthy” AI in the EU was identified as a key priority for the EU in late 2019 [24], alongside the European Green Deal and managing the knock-on effects of the SARS-CoV-2 pandemic. Importantly, this level of priority also included the development of a regulatory approach from scratch. The Commission’s AI policies include a strategy paper and a coordinated plan in 2018, the establishment of </w:t>
      </w:r>
      <w:proofErr w:type="gramStart"/>
      <w:r>
        <w:rPr>
          <w:sz w:val="12"/>
          <w:szCs w:val="12"/>
        </w:rPr>
        <w:t>a</w:t>
      </w:r>
      <w:proofErr w:type="gramEnd"/>
      <w:r>
        <w:rPr>
          <w:sz w:val="12"/>
          <w:szCs w:val="12"/>
        </w:rPr>
        <w:t xml:space="preserve"> AI High Level Expert Group (AIHLEG) in 2018, a Commission White Paper in 2020 which draws on the publication of the AIHLEG’s policy and investment recommendations and ethics guidelines in 2019, and eventually a proposal for regulation in 2021.</w:t>
      </w:r>
    </w:p>
    <w:p w14:paraId="55A764A9" w14:textId="77777777" w:rsidR="0066439C" w:rsidRDefault="0066439C" w:rsidP="0066439C">
      <w:pPr>
        <w:spacing w:after="0"/>
        <w:ind w:firstLine="720"/>
        <w:rPr>
          <w:sz w:val="12"/>
        </w:rPr>
      </w:pPr>
      <w:r>
        <w:rPr>
          <w:u w:val="single"/>
        </w:rPr>
        <w:t>The bottom line for</w:t>
      </w:r>
      <w:r>
        <w:rPr>
          <w:sz w:val="12"/>
        </w:rPr>
        <w:t xml:space="preserve"> EU </w:t>
      </w:r>
      <w:r>
        <w:rPr>
          <w:u w:val="single"/>
        </w:rPr>
        <w:t>regulation</w:t>
      </w:r>
      <w:r>
        <w:rPr>
          <w:sz w:val="12"/>
        </w:rPr>
        <w:t xml:space="preserve"> of AITs has been neatly summarized as </w:t>
      </w:r>
      <w:r>
        <w:rPr>
          <w:u w:val="single"/>
        </w:rPr>
        <w:t>“we want AI, but we do not want any AI”</w:t>
      </w:r>
      <w:r>
        <w:rPr>
          <w:sz w:val="12"/>
        </w:rPr>
        <w:t xml:space="preserve"> (foreword by Fredrik Heintz in [39]). Shortly after taking office on December 1, 2019, the EU Commission’s new President Ursula von der Leyen promised </w:t>
      </w:r>
      <w:r>
        <w:rPr>
          <w:u w:val="single"/>
        </w:rPr>
        <w:t xml:space="preserve">to </w:t>
      </w:r>
      <w:r>
        <w:rPr>
          <w:highlight w:val="yellow"/>
          <w:u w:val="single"/>
        </w:rPr>
        <w:t>develop</w:t>
      </w:r>
      <w:r>
        <w:rPr>
          <w:sz w:val="12"/>
        </w:rPr>
        <w:t xml:space="preserve"> the, worldwide, first set of </w:t>
      </w:r>
      <w:r>
        <w:rPr>
          <w:b/>
          <w:bCs/>
          <w:highlight w:val="yellow"/>
          <w:u w:val="single"/>
        </w:rPr>
        <w:t>binding rules</w:t>
      </w:r>
      <w:r>
        <w:rPr>
          <w:highlight w:val="yellow"/>
          <w:u w:val="single"/>
        </w:rPr>
        <w:t xml:space="preserve"> for “trustworthy”</w:t>
      </w:r>
      <w:r>
        <w:rPr>
          <w:u w:val="single"/>
        </w:rPr>
        <w:t xml:space="preserve"> development</w:t>
      </w:r>
      <w:r>
        <w:rPr>
          <w:sz w:val="12"/>
        </w:rPr>
        <w:t xml:space="preserve"> and application </w:t>
      </w:r>
      <w:r>
        <w:rPr>
          <w:u w:val="single"/>
        </w:rPr>
        <w:t xml:space="preserve">of </w:t>
      </w:r>
      <w:r>
        <w:rPr>
          <w:highlight w:val="yellow"/>
          <w:u w:val="single"/>
        </w:rPr>
        <w:t>AIT</w:t>
      </w:r>
      <w:r>
        <w:rPr>
          <w:u w:val="single"/>
        </w:rPr>
        <w:t xml:space="preserve"> systems</w:t>
      </w:r>
      <w:r>
        <w:rPr>
          <w:sz w:val="12"/>
        </w:rPr>
        <w:t xml:space="preserve"> in the first 100 days in office. In that context, von der Leyen reiterated the goal of “reaping the benefits of technology and making it work for people” [24], an ambition that was already expressed in the EU Commission’s AI strategy in 2018 as follows: “the EU can </w:t>
      </w:r>
      <w:r>
        <w:rPr>
          <w:rStyle w:val="Emphasis"/>
        </w:rPr>
        <w:t>lead the way</w:t>
      </w:r>
      <w:r>
        <w:rPr>
          <w:sz w:val="12"/>
        </w:rPr>
        <w:t xml:space="preserve"> in developing and </w:t>
      </w:r>
      <w:r>
        <w:rPr>
          <w:b/>
          <w:bCs/>
          <w:u w:val="single"/>
        </w:rPr>
        <w:t>using AI for good</w:t>
      </w:r>
      <w:r>
        <w:rPr>
          <w:sz w:val="12"/>
        </w:rPr>
        <w:t xml:space="preserve"> and for all, building on its values and its strengths” [23].</w:t>
      </w:r>
    </w:p>
    <w:p w14:paraId="11CD9731" w14:textId="77777777" w:rsidR="0066439C" w:rsidRDefault="0066439C" w:rsidP="0066439C">
      <w:pPr>
        <w:spacing w:after="0"/>
        <w:ind w:firstLine="720"/>
        <w:rPr>
          <w:sz w:val="14"/>
        </w:rPr>
      </w:pPr>
      <w:r>
        <w:rPr>
          <w:sz w:val="14"/>
        </w:rPr>
        <w:t xml:space="preserve">Indeed, </w:t>
      </w:r>
      <w:r>
        <w:rPr>
          <w:u w:val="single"/>
        </w:rPr>
        <w:t>similar</w:t>
      </w:r>
      <w:r>
        <w:rPr>
          <w:sz w:val="14"/>
        </w:rPr>
        <w:t xml:space="preserve"> formulations of </w:t>
      </w:r>
      <w:r>
        <w:rPr>
          <w:u w:val="single"/>
        </w:rPr>
        <w:t>regulatory goals have already surfaced</w:t>
      </w:r>
      <w:r>
        <w:rPr>
          <w:sz w:val="14"/>
        </w:rPr>
        <w:t xml:space="preserve"> in the context of the 2018 General Data Protection Regulation (GDPR) which is seen as a “major step for building trust” in the development of new technologies and is cherished, by the Commission, as a key example for how “the EU’s sustainable approach to technologies creates a competitive edge, by embracing change on the basis of the Union’s values” [23]. Amidst this focus on enhancing the competitiveness of the Union on all things AI, the Commission’s strategy highlighted its wish to “ensure” </w:t>
      </w:r>
      <w:r>
        <w:rPr>
          <w:u w:val="single"/>
        </w:rPr>
        <w:t xml:space="preserve">that </w:t>
      </w:r>
      <w:r>
        <w:rPr>
          <w:b/>
          <w:bCs/>
          <w:u w:val="single"/>
        </w:rPr>
        <w:t>AIT</w:t>
      </w:r>
      <w:r>
        <w:rPr>
          <w:u w:val="single"/>
        </w:rPr>
        <w:t xml:space="preserve"> design, development, and use should </w:t>
      </w:r>
      <w:r>
        <w:rPr>
          <w:b/>
          <w:bCs/>
          <w:u w:val="single"/>
        </w:rPr>
        <w:t>respect</w:t>
      </w:r>
      <w:r>
        <w:rPr>
          <w:u w:val="single"/>
        </w:rPr>
        <w:t xml:space="preserve"> “</w:t>
      </w:r>
      <w:r>
        <w:rPr>
          <w:b/>
          <w:bCs/>
          <w:u w:val="single"/>
        </w:rPr>
        <w:t>ethical principles</w:t>
      </w:r>
      <w:r>
        <w:rPr>
          <w:u w:val="single"/>
        </w:rPr>
        <w:t>” and “fundamental rights</w:t>
      </w:r>
      <w:r>
        <w:rPr>
          <w:sz w:val="14"/>
        </w:rPr>
        <w:t>”:</w:t>
      </w:r>
    </w:p>
    <w:p w14:paraId="172DE694" w14:textId="77777777" w:rsidR="0066439C" w:rsidRDefault="0066439C" w:rsidP="0066439C">
      <w:pPr>
        <w:spacing w:after="0"/>
        <w:ind w:left="720"/>
        <w:rPr>
          <w:sz w:val="10"/>
          <w:szCs w:val="10"/>
        </w:rPr>
      </w:pPr>
      <w:r>
        <w:rPr>
          <w:sz w:val="10"/>
          <w:szCs w:val="10"/>
        </w:rPr>
        <w:t>…some AI applications may raise new ethical and legal questions, for example related to liability or potentially biased decision-making. The EU must therefore ensure that AI is developed and applied in an appropriate framework which promotes innovation and respects the Union’s values and fundamental rights as well as ethical principles such as accountability and transparency. The EU is also well placed to lead this debate on the global stage. This is how the EU can make a difference – and be the champion of an approach to AI that benefits people and society as a whole” [23]</w:t>
      </w:r>
    </w:p>
    <w:p w14:paraId="56F382F2" w14:textId="77777777" w:rsidR="0066439C" w:rsidRDefault="0066439C" w:rsidP="0066439C">
      <w:pPr>
        <w:spacing w:after="0"/>
        <w:ind w:firstLine="720"/>
        <w:rPr>
          <w:sz w:val="14"/>
        </w:rPr>
      </w:pPr>
      <w:r>
        <w:rPr>
          <w:sz w:val="14"/>
        </w:rPr>
        <w:t xml:space="preserve">This cursory summary of the EU’s own reasoning highlights twofold regulatory goals. On the one hand, the Commission wants </w:t>
      </w:r>
      <w:r>
        <w:rPr>
          <w:u w:val="single"/>
        </w:rPr>
        <w:t>to mitigate AIT-related risks</w:t>
      </w:r>
      <w:r>
        <w:rPr>
          <w:sz w:val="14"/>
        </w:rPr>
        <w:t xml:space="preserve"> and expresses this in terms of the trust, ethical principles, and fundamental rights. On the other hand, there is </w:t>
      </w:r>
      <w:r>
        <w:rPr>
          <w:u w:val="single"/>
        </w:rPr>
        <w:t>a strong focus on developing market leadership</w:t>
      </w:r>
      <w:r>
        <w:rPr>
          <w:sz w:val="14"/>
        </w:rPr>
        <w:t xml:space="preserve"> for the EU </w:t>
      </w:r>
      <w:r>
        <w:rPr>
          <w:u w:val="single"/>
        </w:rPr>
        <w:t>in the wider geopolitical economy of AI technology</w:t>
      </w:r>
      <w:r>
        <w:rPr>
          <w:sz w:val="14"/>
        </w:rPr>
        <w:t xml:space="preserve"> production. Of course, this agenda is also closely </w:t>
      </w:r>
      <w:r>
        <w:rPr>
          <w:highlight w:val="yellow"/>
          <w:u w:val="single"/>
        </w:rPr>
        <w:t>linked to</w:t>
      </w:r>
      <w:r>
        <w:rPr>
          <w:u w:val="single"/>
        </w:rPr>
        <w:t xml:space="preserve"> </w:t>
      </w:r>
      <w:r>
        <w:rPr>
          <w:b/>
          <w:bCs/>
          <w:u w:val="single"/>
        </w:rPr>
        <w:t>ideological</w:t>
      </w:r>
      <w:r>
        <w:rPr>
          <w:u w:val="single"/>
        </w:rPr>
        <w:t xml:space="preserve"> and </w:t>
      </w:r>
      <w:r>
        <w:rPr>
          <w:rStyle w:val="Emphasis"/>
          <w:highlight w:val="yellow"/>
        </w:rPr>
        <w:t>security concerns</w:t>
      </w:r>
      <w:r>
        <w:rPr>
          <w:sz w:val="14"/>
        </w:rPr>
        <w:t xml:space="preserve"> </w:t>
      </w:r>
      <w:r>
        <w:rPr>
          <w:highlight w:val="yellow"/>
          <w:u w:val="single"/>
        </w:rPr>
        <w:t>about</w:t>
      </w:r>
      <w:r>
        <w:rPr>
          <w:u w:val="single"/>
        </w:rPr>
        <w:t xml:space="preserve"> changing </w:t>
      </w:r>
      <w:r>
        <w:rPr>
          <w:b/>
          <w:bCs/>
          <w:u w:val="single"/>
        </w:rPr>
        <w:t xml:space="preserve">international </w:t>
      </w:r>
      <w:r>
        <w:rPr>
          <w:b/>
          <w:bCs/>
          <w:highlight w:val="yellow"/>
          <w:u w:val="single"/>
        </w:rPr>
        <w:t>relations</w:t>
      </w:r>
      <w:r>
        <w:rPr>
          <w:u w:val="single"/>
        </w:rPr>
        <w:t xml:space="preserve"> </w:t>
      </w:r>
      <w:r>
        <w:rPr>
          <w:sz w:val="14"/>
        </w:rPr>
        <w:t>that position the EU</w:t>
      </w:r>
      <w:r>
        <w:rPr>
          <w:u w:val="single"/>
        </w:rPr>
        <w:t xml:space="preserve"> </w:t>
      </w:r>
      <w:r>
        <w:rPr>
          <w:highlight w:val="yellow"/>
          <w:u w:val="single"/>
        </w:rPr>
        <w:t xml:space="preserve">between the </w:t>
      </w:r>
      <w:r>
        <w:rPr>
          <w:rStyle w:val="Emphasis"/>
          <w:highlight w:val="yellow"/>
        </w:rPr>
        <w:t>U</w:t>
      </w:r>
      <w:r>
        <w:rPr>
          <w:rStyle w:val="Emphasis"/>
        </w:rPr>
        <w:t xml:space="preserve">nited </w:t>
      </w:r>
      <w:r w:rsidRPr="00803CD6">
        <w:rPr>
          <w:rStyle w:val="Emphasis"/>
          <w:highlight w:val="yellow"/>
        </w:rPr>
        <w:t>S</w:t>
      </w:r>
      <w:r>
        <w:rPr>
          <w:rStyle w:val="Emphasis"/>
        </w:rPr>
        <w:t>tates</w:t>
      </w:r>
      <w:r>
        <w:rPr>
          <w:u w:val="single"/>
        </w:rPr>
        <w:t xml:space="preserve"> </w:t>
      </w:r>
      <w:r>
        <w:rPr>
          <w:highlight w:val="yellow"/>
          <w:u w:val="single"/>
        </w:rPr>
        <w:t xml:space="preserve">and </w:t>
      </w:r>
      <w:r>
        <w:rPr>
          <w:rStyle w:val="Emphasis"/>
          <w:highlight w:val="yellow"/>
        </w:rPr>
        <w:t>China</w:t>
      </w:r>
      <w:r>
        <w:rPr>
          <w:sz w:val="14"/>
        </w:rPr>
        <w:t xml:space="preserve"> (mirroring the EU’s normative and security positioning between the United States and the Soviet Union in the post-World War II period). The role of France and other EU countries—along with Canada, in particular—in pushing for regulation of AIT use via the Global Partnership for AI, exhibits this tension especially strongly.</w:t>
      </w:r>
    </w:p>
    <w:p w14:paraId="56F36D2E" w14:textId="77777777" w:rsidR="0066439C" w:rsidRDefault="0066439C" w:rsidP="0066439C">
      <w:pPr>
        <w:spacing w:after="0"/>
        <w:ind w:firstLine="720"/>
        <w:rPr>
          <w:sz w:val="10"/>
          <w:szCs w:val="10"/>
        </w:rPr>
      </w:pPr>
      <w:r>
        <w:rPr>
          <w:sz w:val="10"/>
          <w:szCs w:val="10"/>
        </w:rPr>
        <w:t>Indeed, some observers argue that the swift development of a regulatory framework signals “an increased awareness of ethical and value-based concerns surrounding applied AI” in the Union [39], [52]. This awareness certainly responds to the substantial and numerous concerns of institutions such as the UN [1], the Council for Europe [15], [16], and the European Parliament [25] about the transparency and accountability of algorithmic decision-making. This has centered on the protection of fundamental human rights, but also the use of AIT in law enforcement, the judicial system, and social welfare. The Commission, in its 2018 strategy paper, expresses the wish to “ensure an appropriate ethical and legal framework” which will include product liability rules, safety standards, ethics guidelines, and the “empowerment” of users and citizens vis-à-vis AIT-based data extraction and decisions [23]. It seems plausible then that scholars assert the EU Commission’s main goal is the development of a “human-centered approach” to AI systems where humans should “be the baseline upon which these systems should improve” and where these systems should abide by the “same requirements” as we usually put on people when regulating their behavior [39]</w:t>
      </w:r>
    </w:p>
    <w:p w14:paraId="53B073CC" w14:textId="77777777" w:rsidR="0066439C" w:rsidRDefault="0066439C" w:rsidP="0066439C">
      <w:pPr>
        <w:spacing w:after="0"/>
        <w:ind w:firstLine="720"/>
        <w:rPr>
          <w:sz w:val="10"/>
          <w:szCs w:val="10"/>
        </w:rPr>
      </w:pPr>
      <w:r>
        <w:rPr>
          <w:sz w:val="10"/>
          <w:szCs w:val="10"/>
        </w:rPr>
        <w:t>And yet, the EU’s approach to regulating AI and automated decision-making has, from the very beginning in 2018, been underpinned by market development, competition, and security considerations. The need to protect this was highlighted by a key position paper by 14 member states [18]. The Commission explains the “strong political endorsement” of 24 member states and Norway to work together on regulating and promoting AITs first and foremost with the requirement of “significant efforts to ensure that Europe is competitive in the AI landscapes with bold investments that match its economic weight.” Ethical considerations rank second and third and are expressed in ways that mask agendas that also enhance those investments: “no one is left behind in digital transformation” and “new technologies are based on values” [23]. The proposed regulation argues that it “aims at strengthening Europe’s competitiveness and industrial basis in AI” [27].</w:t>
      </w:r>
    </w:p>
    <w:p w14:paraId="33573D24" w14:textId="77777777" w:rsidR="0066439C" w:rsidRDefault="0066439C" w:rsidP="0066439C">
      <w:pPr>
        <w:spacing w:after="0"/>
        <w:rPr>
          <w:sz w:val="10"/>
          <w:szCs w:val="10"/>
        </w:rPr>
      </w:pPr>
      <w:r>
        <w:rPr>
          <w:sz w:val="10"/>
          <w:szCs w:val="10"/>
        </w:rPr>
        <w:t>Myth continued: The common AI market as a force for peace and prosperity?</w:t>
      </w:r>
    </w:p>
    <w:p w14:paraId="34D1545D" w14:textId="77777777" w:rsidR="0066439C" w:rsidRDefault="0066439C" w:rsidP="0066439C">
      <w:pPr>
        <w:spacing w:after="0"/>
        <w:ind w:firstLine="720"/>
        <w:rPr>
          <w:sz w:val="10"/>
          <w:szCs w:val="10"/>
        </w:rPr>
      </w:pPr>
      <w:r>
        <w:rPr>
          <w:sz w:val="10"/>
          <w:szCs w:val="10"/>
        </w:rPr>
        <w:t xml:space="preserve">This specific narrative on the EU’s AI regulatory efforts taps into a hard-wired and encompassing narrative of the drivers of European integration and policymaking since the Treaties of Paris and Rome: the six founding members would have come together in the Coal and Steel Community and then the European Economic Community to ensure </w:t>
      </w:r>
      <w:r>
        <w:rPr>
          <w:i/>
          <w:iCs/>
          <w:sz w:val="10"/>
          <w:szCs w:val="10"/>
        </w:rPr>
        <w:t>peace</w:t>
      </w:r>
      <w:r>
        <w:rPr>
          <w:sz w:val="10"/>
          <w:szCs w:val="10"/>
        </w:rPr>
        <w:t xml:space="preserve"> </w:t>
      </w:r>
      <w:r>
        <w:rPr>
          <w:i/>
          <w:iCs/>
          <w:sz w:val="10"/>
          <w:szCs w:val="10"/>
        </w:rPr>
        <w:t>and</w:t>
      </w:r>
      <w:r>
        <w:rPr>
          <w:sz w:val="10"/>
          <w:szCs w:val="10"/>
        </w:rPr>
        <w:t xml:space="preserve"> </w:t>
      </w:r>
      <w:r>
        <w:rPr>
          <w:i/>
          <w:iCs/>
          <w:sz w:val="10"/>
          <w:szCs w:val="10"/>
        </w:rPr>
        <w:t>prosperity</w:t>
      </w:r>
      <w:r>
        <w:rPr>
          <w:sz w:val="10"/>
          <w:szCs w:val="10"/>
        </w:rPr>
        <w:t xml:space="preserve"> in Europe after two devastating wars.</w:t>
      </w:r>
    </w:p>
    <w:p w14:paraId="5D9E35CC" w14:textId="77777777" w:rsidR="0066439C" w:rsidRDefault="0066439C" w:rsidP="0066439C">
      <w:pPr>
        <w:spacing w:after="0"/>
        <w:ind w:firstLine="720"/>
        <w:rPr>
          <w:sz w:val="10"/>
          <w:szCs w:val="10"/>
        </w:rPr>
      </w:pPr>
      <w:r>
        <w:rPr>
          <w:sz w:val="10"/>
          <w:szCs w:val="10"/>
        </w:rPr>
        <w:t>Robert Schuman’s famous Declaration of 1950 singles out “world peace” as a key driver for uniting Europe, arguing that “solidarity in production” will “make it plain that any war between France and Germany becomes not merely unthinkable, but materially impossible” [28]. Economic integration will also lead to prosperity, namely the “modernization of production and the improvement of its quality, the supply of coal and steel … to the markets of … member states … the development in common of exports … [and] the equalization and improvement of the living conditions of workers” [28]. The EU’s contemporary self-representation explicitly builds on Schuman’s publicized vision: “As of 1950, the European Coal and Steel Community begins to unite European countries economically and politically in order to secure lasting peace.”</w:t>
      </w:r>
    </w:p>
    <w:p w14:paraId="1982ADED" w14:textId="77777777" w:rsidR="0066439C" w:rsidRDefault="0066439C" w:rsidP="0066439C">
      <w:pPr>
        <w:spacing w:after="0"/>
        <w:ind w:firstLine="720"/>
        <w:rPr>
          <w:sz w:val="14"/>
        </w:rPr>
      </w:pPr>
      <w:r>
        <w:rPr>
          <w:sz w:val="14"/>
        </w:rPr>
        <w:t xml:space="preserve">The framing of the EU’s rationale for AIT regulation reflects this favored historical narrative. What is missing is Schuman’s hidden rationales for a united Europe—and especially his colonial views on “developing Africa,” thereby “revitalizing” an “old Continent” [28], [33]. This is despite—or perhaps because—of the ongoing relevance of these ideas to the framing of many of the Union’s policies: including development, technology, science, security, and migration. </w:t>
      </w:r>
      <w:r>
        <w:rPr>
          <w:u w:val="single"/>
        </w:rPr>
        <w:t xml:space="preserve">The </w:t>
      </w:r>
      <w:r>
        <w:rPr>
          <w:highlight w:val="yellow"/>
          <w:u w:val="single"/>
        </w:rPr>
        <w:t>emphasis on</w:t>
      </w:r>
      <w:r>
        <w:rPr>
          <w:sz w:val="14"/>
        </w:rPr>
        <w:t xml:space="preserve"> creating a </w:t>
      </w:r>
      <w:r>
        <w:rPr>
          <w:rStyle w:val="Emphasis"/>
          <w:highlight w:val="yellow"/>
        </w:rPr>
        <w:t>normative</w:t>
      </w:r>
      <w:r>
        <w:rPr>
          <w:sz w:val="14"/>
        </w:rPr>
        <w:t xml:space="preserve"> market </w:t>
      </w:r>
      <w:r>
        <w:rPr>
          <w:b/>
          <w:bCs/>
          <w:highlight w:val="yellow"/>
          <w:u w:val="single"/>
        </w:rPr>
        <w:t>leadership</w:t>
      </w:r>
      <w:r>
        <w:rPr>
          <w:u w:val="single"/>
        </w:rPr>
        <w:t xml:space="preserve"> between the </w:t>
      </w:r>
      <w:r>
        <w:rPr>
          <w:rStyle w:val="Emphasis"/>
        </w:rPr>
        <w:t>United States</w:t>
      </w:r>
      <w:r>
        <w:rPr>
          <w:u w:val="single"/>
        </w:rPr>
        <w:t xml:space="preserve"> and </w:t>
      </w:r>
      <w:r>
        <w:rPr>
          <w:rStyle w:val="Emphasis"/>
        </w:rPr>
        <w:t>China</w:t>
      </w:r>
      <w:r>
        <w:rPr>
          <w:u w:val="single"/>
        </w:rPr>
        <w:t xml:space="preserve"> </w:t>
      </w:r>
      <w:r>
        <w:rPr>
          <w:b/>
          <w:bCs/>
          <w:highlight w:val="yellow"/>
          <w:u w:val="single"/>
        </w:rPr>
        <w:t>disguises</w:t>
      </w:r>
      <w:r>
        <w:rPr>
          <w:u w:val="single"/>
        </w:rPr>
        <w:t xml:space="preserve"> this</w:t>
      </w:r>
      <w:r>
        <w:rPr>
          <w:sz w:val="14"/>
        </w:rPr>
        <w:t xml:space="preserve"> significant </w:t>
      </w:r>
      <w:r>
        <w:rPr>
          <w:b/>
          <w:bCs/>
          <w:highlight w:val="yellow"/>
          <w:u w:val="single"/>
        </w:rPr>
        <w:t>colonial</w:t>
      </w:r>
      <w:r>
        <w:rPr>
          <w:u w:val="single"/>
        </w:rPr>
        <w:t xml:space="preserve"> dimension and</w:t>
      </w:r>
      <w:r>
        <w:rPr>
          <w:sz w:val="14"/>
        </w:rPr>
        <w:t xml:space="preserve"> </w:t>
      </w:r>
      <w:r>
        <w:rPr>
          <w:b/>
          <w:bCs/>
          <w:highlight w:val="yellow"/>
          <w:u w:val="single"/>
        </w:rPr>
        <w:t>context</w:t>
      </w:r>
      <w:r>
        <w:rPr>
          <w:highlight w:val="yellow"/>
          <w:u w:val="single"/>
        </w:rPr>
        <w:t xml:space="preserve"> of its</w:t>
      </w:r>
      <w:r>
        <w:rPr>
          <w:u w:val="single"/>
        </w:rPr>
        <w:t xml:space="preserve"> emergent </w:t>
      </w:r>
      <w:r>
        <w:rPr>
          <w:rStyle w:val="Emphasis"/>
        </w:rPr>
        <w:t xml:space="preserve">AIT </w:t>
      </w:r>
      <w:r>
        <w:rPr>
          <w:rStyle w:val="Emphasis"/>
          <w:highlight w:val="yellow"/>
        </w:rPr>
        <w:t>regulatory framework</w:t>
      </w:r>
      <w:r>
        <w:rPr>
          <w:u w:val="single"/>
        </w:rPr>
        <w:t>.</w:t>
      </w:r>
      <w:r>
        <w:rPr>
          <w:sz w:val="14"/>
        </w:rPr>
        <w:t xml:space="preserve"> It does not diminish or displace it.</w:t>
      </w:r>
    </w:p>
    <w:p w14:paraId="45571645" w14:textId="77777777" w:rsidR="0066439C" w:rsidRDefault="0066439C" w:rsidP="0066439C">
      <w:pPr>
        <w:spacing w:after="0"/>
        <w:ind w:firstLine="720"/>
        <w:rPr>
          <w:sz w:val="10"/>
          <w:szCs w:val="10"/>
        </w:rPr>
      </w:pPr>
      <w:r>
        <w:rPr>
          <w:sz w:val="10"/>
          <w:szCs w:val="10"/>
        </w:rPr>
        <w:t xml:space="preserve">As the EU advances as a site of AIT design, development, use, and regulation, it apparently does so with two </w:t>
      </w:r>
      <w:proofErr w:type="spellStart"/>
      <w:r>
        <w:rPr>
          <w:sz w:val="10"/>
          <w:szCs w:val="10"/>
        </w:rPr>
        <w:t>feets</w:t>
      </w:r>
      <w:proofErr w:type="spellEnd"/>
      <w:r>
        <w:rPr>
          <w:sz w:val="10"/>
          <w:szCs w:val="10"/>
        </w:rPr>
        <w:t xml:space="preserve"> firmly set on its own founding myth. Notions such as technological innovation, bold investment, growth, and prosperity come across very explicitly in the proposed AI Act and the Commission’s supporting statements. At the same time, the vision of a “human-centered” AI economy that “works for the people” by respecting their basic rights and ensures trust and transparency speak to a self-declared higher moral ground that has, after all, earned the EU not only just the label of “normative power Europe” in international relations theory [54], but also a Nobel Prize.</w:t>
      </w:r>
    </w:p>
    <w:p w14:paraId="38FE1F3F" w14:textId="77777777" w:rsidR="0066439C" w:rsidRDefault="0066439C" w:rsidP="0066439C">
      <w:pPr>
        <w:spacing w:after="0"/>
        <w:ind w:firstLine="720"/>
        <w:rPr>
          <w:sz w:val="14"/>
        </w:rPr>
      </w:pPr>
      <w:r>
        <w:rPr>
          <w:sz w:val="14"/>
        </w:rPr>
        <w:t xml:space="preserve">Scholarly work on </w:t>
      </w:r>
      <w:r>
        <w:rPr>
          <w:b/>
          <w:bCs/>
          <w:u w:val="single"/>
        </w:rPr>
        <w:t xml:space="preserve">AI </w:t>
      </w:r>
      <w:r>
        <w:rPr>
          <w:rStyle w:val="Emphasis"/>
        </w:rPr>
        <w:t>regulation</w:t>
      </w:r>
      <w:r>
        <w:rPr>
          <w:u w:val="single"/>
        </w:rPr>
        <w:t xml:space="preserve"> plays its part in </w:t>
      </w:r>
      <w:r>
        <w:rPr>
          <w:b/>
          <w:bCs/>
          <w:u w:val="single"/>
        </w:rPr>
        <w:t>feeding</w:t>
      </w:r>
      <w:r>
        <w:rPr>
          <w:u w:val="single"/>
        </w:rPr>
        <w:t xml:space="preserve"> </w:t>
      </w:r>
      <w:r>
        <w:rPr>
          <w:highlight w:val="yellow"/>
          <w:u w:val="single"/>
        </w:rPr>
        <w:t>the Janus-faced narrative of</w:t>
      </w:r>
      <w:r>
        <w:rPr>
          <w:u w:val="single"/>
        </w:rPr>
        <w:t xml:space="preserve"> AI </w:t>
      </w:r>
      <w:r>
        <w:rPr>
          <w:b/>
          <w:bCs/>
          <w:highlight w:val="yellow"/>
          <w:u w:val="single"/>
        </w:rPr>
        <w:t>competitiveness</w:t>
      </w:r>
      <w:r>
        <w:rPr>
          <w:highlight w:val="yellow"/>
          <w:u w:val="single"/>
        </w:rPr>
        <w:t xml:space="preserve"> and </w:t>
      </w:r>
      <w:r>
        <w:rPr>
          <w:b/>
          <w:bCs/>
          <w:highlight w:val="yellow"/>
          <w:u w:val="single"/>
        </w:rPr>
        <w:t>ethical AI</w:t>
      </w:r>
      <w:r>
        <w:rPr>
          <w:sz w:val="14"/>
        </w:rPr>
        <w:t>. More prescriptive work in political science and legal studies conceives of regulation in the AIT and automation as a proportional correction of market failure [36]</w:t>
      </w:r>
      <w:proofErr w:type="gramStart"/>
      <w:r>
        <w:rPr>
          <w:sz w:val="14"/>
        </w:rPr>
        <w:t>–[</w:t>
      </w:r>
      <w:proofErr w:type="gramEnd"/>
      <w:r>
        <w:rPr>
          <w:sz w:val="14"/>
        </w:rPr>
        <w:t xml:space="preserve">38]. These studies advocate for </w:t>
      </w:r>
      <w:r>
        <w:rPr>
          <w:rStyle w:val="Emphasis"/>
        </w:rPr>
        <w:t>“</w:t>
      </w:r>
      <w:r>
        <w:rPr>
          <w:rStyle w:val="Emphasis"/>
          <w:highlight w:val="yellow"/>
        </w:rPr>
        <w:t>risk-based” regulation</w:t>
      </w:r>
      <w:r>
        <w:rPr>
          <w:u w:val="single"/>
        </w:rPr>
        <w:t xml:space="preserve"> that assesses the likelihood and relative impact of adverse effects of AI applications, and, on that basis, designs </w:t>
      </w:r>
      <w:r>
        <w:rPr>
          <w:b/>
          <w:bCs/>
          <w:u w:val="single"/>
        </w:rPr>
        <w:t>differentiated regulatory answers</w:t>
      </w:r>
      <w:r>
        <w:rPr>
          <w:sz w:val="14"/>
        </w:rPr>
        <w:t xml:space="preserve"> (e.g., </w:t>
      </w:r>
      <w:r>
        <w:rPr>
          <w:highlight w:val="yellow"/>
          <w:u w:val="single"/>
        </w:rPr>
        <w:t xml:space="preserve">prohibitive approaches toward </w:t>
      </w:r>
      <w:r>
        <w:rPr>
          <w:rStyle w:val="Emphasis"/>
          <w:highlight w:val="yellow"/>
        </w:rPr>
        <w:t>unacceptabl</w:t>
      </w:r>
      <w:r>
        <w:rPr>
          <w:u w:val="single"/>
        </w:rPr>
        <w:t xml:space="preserve">y </w:t>
      </w:r>
      <w:r>
        <w:rPr>
          <w:rStyle w:val="Emphasis"/>
          <w:highlight w:val="yellow"/>
        </w:rPr>
        <w:t>harm</w:t>
      </w:r>
      <w:r>
        <w:rPr>
          <w:u w:val="single"/>
        </w:rPr>
        <w:t>ful uses</w:t>
      </w:r>
      <w:r>
        <w:rPr>
          <w:sz w:val="14"/>
        </w:rPr>
        <w:t xml:space="preserve">; tight </w:t>
      </w:r>
      <w:r>
        <w:rPr>
          <w:u w:val="single"/>
        </w:rPr>
        <w:t>risk mitigation for high-risk uses</w:t>
      </w:r>
      <w:r>
        <w:rPr>
          <w:sz w:val="14"/>
        </w:rPr>
        <w:t xml:space="preserve">; and </w:t>
      </w:r>
      <w:r>
        <w:rPr>
          <w:b/>
          <w:bCs/>
          <w:highlight w:val="yellow"/>
          <w:u w:val="single"/>
        </w:rPr>
        <w:t>permissive</w:t>
      </w:r>
      <w:r>
        <w:rPr>
          <w:b/>
          <w:bCs/>
          <w:u w:val="single"/>
        </w:rPr>
        <w:t xml:space="preserve"> regulation </w:t>
      </w:r>
      <w:r>
        <w:rPr>
          <w:b/>
          <w:bCs/>
          <w:highlight w:val="yellow"/>
          <w:u w:val="single"/>
        </w:rPr>
        <w:t>for low-risk</w:t>
      </w:r>
      <w:r>
        <w:rPr>
          <w:u w:val="single"/>
        </w:rPr>
        <w:t xml:space="preserve"> adoptions</w:t>
      </w:r>
      <w:r>
        <w:rPr>
          <w:sz w:val="14"/>
        </w:rPr>
        <w:t xml:space="preserve">). </w:t>
      </w:r>
      <w:r>
        <w:rPr>
          <w:u w:val="single"/>
        </w:rPr>
        <w:t>Such risk-based approaches would</w:t>
      </w:r>
      <w:r>
        <w:rPr>
          <w:sz w:val="14"/>
        </w:rPr>
        <w:t xml:space="preserve">, the authors suggest, </w:t>
      </w:r>
      <w:r>
        <w:rPr>
          <w:u w:val="single"/>
        </w:rPr>
        <w:t>facilitate</w:t>
      </w:r>
      <w:r>
        <w:rPr>
          <w:sz w:val="14"/>
        </w:rPr>
        <w:t xml:space="preserve"> innovation, investment, and </w:t>
      </w:r>
      <w:r>
        <w:rPr>
          <w:rStyle w:val="Emphasis"/>
        </w:rPr>
        <w:t>AI</w:t>
      </w:r>
      <w:r>
        <w:rPr>
          <w:sz w:val="14"/>
        </w:rPr>
        <w:t xml:space="preserve"> marketing, key economic goals of the EU and other regulators, all </w:t>
      </w:r>
      <w:r>
        <w:rPr>
          <w:u w:val="single"/>
        </w:rPr>
        <w:t xml:space="preserve">while </w:t>
      </w:r>
      <w:r>
        <w:rPr>
          <w:b/>
          <w:bCs/>
          <w:u w:val="single"/>
        </w:rPr>
        <w:t>mitigating</w:t>
      </w:r>
      <w:r>
        <w:rPr>
          <w:sz w:val="14"/>
        </w:rPr>
        <w:t xml:space="preserve"> the greatest </w:t>
      </w:r>
      <w:r>
        <w:rPr>
          <w:b/>
          <w:bCs/>
          <w:u w:val="single"/>
        </w:rPr>
        <w:t>harms</w:t>
      </w:r>
      <w:r>
        <w:rPr>
          <w:sz w:val="14"/>
        </w:rPr>
        <w:t xml:space="preserve"> and ethical concerns.</w:t>
      </w:r>
    </w:p>
    <w:p w14:paraId="080186FC" w14:textId="77777777" w:rsidR="0066439C" w:rsidRDefault="0066439C" w:rsidP="0066439C">
      <w:pPr>
        <w:spacing w:after="0"/>
        <w:ind w:firstLine="720"/>
        <w:rPr>
          <w:sz w:val="10"/>
          <w:szCs w:val="10"/>
        </w:rPr>
      </w:pPr>
      <w:r>
        <w:rPr>
          <w:sz w:val="10"/>
          <w:szCs w:val="10"/>
        </w:rPr>
        <w:t>The EU’s proposed AI Act justifies its own “</w:t>
      </w:r>
      <w:proofErr w:type="spellStart"/>
      <w:r>
        <w:rPr>
          <w:sz w:val="10"/>
          <w:szCs w:val="10"/>
        </w:rPr>
        <w:t>riskbased</w:t>
      </w:r>
      <w:proofErr w:type="spellEnd"/>
      <w:r>
        <w:rPr>
          <w:sz w:val="10"/>
          <w:szCs w:val="10"/>
        </w:rPr>
        <w:t>” and “proportional” approach with precisely that kind of reasoning: the ban on social scoring and tightly curtailed application of AI-based automation in public decision-making for ethical reasons coexists with regulatory sandboxes and light-touch approaches to “low-risk” use cases [68]. In a nutshell, these accounts portray risk-based AI regulation à la EU as a somewhat magical rationalizer for achieving both: 1) the provision of trustworthy AI that respects human values and rights and 2) the creation and expansion of a competitive European AI market.</w:t>
      </w:r>
    </w:p>
    <w:p w14:paraId="3DA435E2" w14:textId="77777777" w:rsidR="0066439C" w:rsidRDefault="0066439C" w:rsidP="0066439C">
      <w:pPr>
        <w:spacing w:after="0"/>
        <w:ind w:firstLine="720"/>
        <w:rPr>
          <w:sz w:val="10"/>
          <w:szCs w:val="10"/>
        </w:rPr>
      </w:pPr>
      <w:r>
        <w:rPr>
          <w:sz w:val="10"/>
          <w:szCs w:val="10"/>
        </w:rPr>
        <w:t>Of course, the AI Act is not without critics who have cast plausible doubt on the ability of the regulation to pursue the dual goal of peace and prosperity, or trustworthy AI. As it stands, this comes mainly from critical legal scholars, who castigate insufficient data protection [65], a failure to acknowledge the collective dimension of data-related rights, or a lack of enforceable standards [32], [38], among other issues. Such criticism creates important grounds for qualifying the actual drivers of the EU’s “trustworthy” and “human-centered” AI narrative.</w:t>
      </w:r>
    </w:p>
    <w:p w14:paraId="5FB3EBC0" w14:textId="77777777" w:rsidR="0066439C" w:rsidRDefault="0066439C" w:rsidP="0066439C">
      <w:pPr>
        <w:spacing w:after="0"/>
        <w:ind w:firstLine="720"/>
        <w:rPr>
          <w:sz w:val="10"/>
          <w:szCs w:val="10"/>
        </w:rPr>
      </w:pPr>
      <w:r>
        <w:rPr>
          <w:sz w:val="10"/>
          <w:szCs w:val="10"/>
        </w:rPr>
        <w:t xml:space="preserve">Nonetheless, these important critiques do not explain the emergence of this specific form, mode, and/or scope of actual AIT regulation. First in the context of the wider political economy of European integration (i.e., why this form, here and now). Second, in the context of the wider availability of possible alternative approaches, </w:t>
      </w:r>
      <w:proofErr w:type="gramStart"/>
      <w:r>
        <w:rPr>
          <w:sz w:val="10"/>
          <w:szCs w:val="10"/>
        </w:rPr>
        <w:t>from outright bans,</w:t>
      </w:r>
      <w:proofErr w:type="gramEnd"/>
      <w:r>
        <w:rPr>
          <w:sz w:val="10"/>
          <w:szCs w:val="10"/>
        </w:rPr>
        <w:t xml:space="preserve"> to impact assessments and transparency or monitoring requirements (i.e., why this mode). Third, in the context of accelerated economic agendas to promote AIT developments (i.e., why this scope). In particular, there is a striking lack of focus on the regulation of AIT design and production, and rather more on its use.</w:t>
      </w:r>
    </w:p>
    <w:p w14:paraId="14681DFD" w14:textId="77777777" w:rsidR="0066439C" w:rsidRDefault="0066439C" w:rsidP="0066439C">
      <w:pPr>
        <w:spacing w:after="0"/>
        <w:ind w:firstLine="720"/>
        <w:rPr>
          <w:sz w:val="14"/>
        </w:rPr>
      </w:pPr>
      <w:r>
        <w:rPr>
          <w:sz w:val="14"/>
        </w:rPr>
        <w:t xml:space="preserve">Political economists offer a more profound contextualization when highlighting the overriding normative and functionalist force of the EU’s common market project. Rosamond [54], for example, fittingly describes the Union as driven by the “conquest for the common market” with vast implications for integration internally and for global governance externally. Internally, </w:t>
      </w:r>
      <w:r>
        <w:rPr>
          <w:highlight w:val="yellow"/>
          <w:u w:val="single"/>
        </w:rPr>
        <w:t>the EU regulates to minimize</w:t>
      </w:r>
      <w:r>
        <w:rPr>
          <w:u w:val="single"/>
        </w:rPr>
        <w:t xml:space="preserve"> the </w:t>
      </w:r>
      <w:r>
        <w:rPr>
          <w:b/>
          <w:bCs/>
          <w:highlight w:val="yellow"/>
          <w:u w:val="single"/>
        </w:rPr>
        <w:t>adverse effects</w:t>
      </w:r>
      <w:r>
        <w:rPr>
          <w:b/>
          <w:bCs/>
          <w:u w:val="single"/>
        </w:rPr>
        <w:t xml:space="preserve"> of globalization</w:t>
      </w:r>
      <w:r>
        <w:rPr>
          <w:sz w:val="14"/>
        </w:rPr>
        <w:t>—</w:t>
      </w:r>
      <w:r>
        <w:rPr>
          <w:u w:val="single"/>
        </w:rPr>
        <w:t xml:space="preserve">such as </w:t>
      </w:r>
      <w:r>
        <w:rPr>
          <w:rStyle w:val="Emphasis"/>
          <w:highlight w:val="yellow"/>
        </w:rPr>
        <w:t>environmental degradation</w:t>
      </w:r>
      <w:r>
        <w:rPr>
          <w:sz w:val="14"/>
        </w:rPr>
        <w:t xml:space="preserve">, tax avoidance, </w:t>
      </w:r>
      <w:r>
        <w:rPr>
          <w:u w:val="single"/>
        </w:rPr>
        <w:t>or</w:t>
      </w:r>
      <w:r>
        <w:rPr>
          <w:sz w:val="14"/>
        </w:rPr>
        <w:t xml:space="preserve"> indeed </w:t>
      </w:r>
      <w:r>
        <w:rPr>
          <w:u w:val="single"/>
        </w:rPr>
        <w:t>mass data extraction—</w:t>
      </w:r>
      <w:r>
        <w:rPr>
          <w:highlight w:val="yellow"/>
          <w:u w:val="single"/>
        </w:rPr>
        <w:t xml:space="preserve">for its own </w:t>
      </w:r>
      <w:r>
        <w:rPr>
          <w:b/>
          <w:bCs/>
          <w:highlight w:val="yellow"/>
          <w:u w:val="single"/>
        </w:rPr>
        <w:t>citizens</w:t>
      </w:r>
      <w:r>
        <w:rPr>
          <w:u w:val="single"/>
        </w:rPr>
        <w:t xml:space="preserve"> and </w:t>
      </w:r>
      <w:r>
        <w:rPr>
          <w:b/>
          <w:bCs/>
          <w:u w:val="single"/>
        </w:rPr>
        <w:t>companies</w:t>
      </w:r>
      <w:r>
        <w:rPr>
          <w:sz w:val="14"/>
        </w:rPr>
        <w:t xml:space="preserve">. </w:t>
      </w:r>
      <w:r>
        <w:rPr>
          <w:u w:val="single"/>
        </w:rPr>
        <w:t xml:space="preserve">Externally, </w:t>
      </w:r>
      <w:r>
        <w:rPr>
          <w:highlight w:val="yellow"/>
          <w:u w:val="single"/>
        </w:rPr>
        <w:t>it regulates</w:t>
      </w:r>
      <w:r>
        <w:rPr>
          <w:u w:val="single"/>
        </w:rPr>
        <w:t xml:space="preserve"> not only to “</w:t>
      </w:r>
      <w:r>
        <w:rPr>
          <w:b/>
          <w:bCs/>
          <w:u w:val="single"/>
        </w:rPr>
        <w:t>externalize” its own normative principles</w:t>
      </w:r>
      <w:r>
        <w:rPr>
          <w:u w:val="single"/>
        </w:rPr>
        <w:t xml:space="preserve">, but also </w:t>
      </w:r>
      <w:r>
        <w:rPr>
          <w:highlight w:val="yellow"/>
          <w:u w:val="single"/>
        </w:rPr>
        <w:t xml:space="preserve">to </w:t>
      </w:r>
      <w:r>
        <w:rPr>
          <w:rStyle w:val="Emphasis"/>
          <w:highlight w:val="yellow"/>
        </w:rPr>
        <w:t>enhance</w:t>
      </w:r>
      <w:r>
        <w:rPr>
          <w:sz w:val="14"/>
        </w:rPr>
        <w:t xml:space="preserve"> and protect </w:t>
      </w:r>
      <w:r>
        <w:rPr>
          <w:b/>
          <w:bCs/>
          <w:highlight w:val="yellow"/>
          <w:u w:val="single"/>
        </w:rPr>
        <w:t>its own competitiveness</w:t>
      </w:r>
      <w:r>
        <w:rPr>
          <w:u w:val="single"/>
        </w:rPr>
        <w:t xml:space="preserve"> in a </w:t>
      </w:r>
      <w:r>
        <w:rPr>
          <w:b/>
          <w:bCs/>
          <w:u w:val="single"/>
        </w:rPr>
        <w:t>global market</w:t>
      </w:r>
      <w:r>
        <w:rPr>
          <w:sz w:val="14"/>
        </w:rPr>
        <w:t xml:space="preserve"> [29], [54].</w:t>
      </w:r>
    </w:p>
    <w:p w14:paraId="79532256" w14:textId="77777777" w:rsidR="0066439C" w:rsidRDefault="0066439C" w:rsidP="0066439C">
      <w:pPr>
        <w:spacing w:after="0"/>
        <w:ind w:firstLine="720"/>
        <w:rPr>
          <w:sz w:val="14"/>
        </w:rPr>
      </w:pPr>
      <w:r>
        <w:rPr>
          <w:u w:val="single"/>
        </w:rPr>
        <w:t xml:space="preserve">Some see </w:t>
      </w:r>
      <w:r>
        <w:rPr>
          <w:highlight w:val="yellow"/>
          <w:u w:val="single"/>
        </w:rPr>
        <w:t>the externalization of</w:t>
      </w:r>
      <w:r>
        <w:rPr>
          <w:u w:val="single"/>
        </w:rPr>
        <w:t xml:space="preserve"> EU </w:t>
      </w:r>
      <w:r>
        <w:rPr>
          <w:b/>
          <w:bCs/>
          <w:highlight w:val="yellow"/>
          <w:u w:val="single"/>
        </w:rPr>
        <w:t>regulatory norms</w:t>
      </w:r>
      <w:r>
        <w:rPr>
          <w:szCs w:val="24"/>
          <w:highlight w:val="yellow"/>
          <w:u w:val="single"/>
        </w:rPr>
        <w:t xml:space="preserve"> as</w:t>
      </w:r>
      <w:r>
        <w:rPr>
          <w:sz w:val="14"/>
        </w:rPr>
        <w:t xml:space="preserve"> a “by-product” of consumer protection goals rather than a case of </w:t>
      </w:r>
      <w:r>
        <w:rPr>
          <w:rStyle w:val="Emphasis"/>
          <w:highlight w:val="yellow"/>
        </w:rPr>
        <w:t>“regulatory imperialism</w:t>
      </w:r>
      <w:r>
        <w:rPr>
          <w:sz w:val="14"/>
        </w:rPr>
        <w:t xml:space="preserve">” [10]. In product regulation, scholarship has observed a “Brussels effect” [10], [57] </w:t>
      </w:r>
      <w:r>
        <w:rPr>
          <w:u w:val="single"/>
        </w:rPr>
        <w:t xml:space="preserve">where the EU </w:t>
      </w:r>
      <w:r>
        <w:rPr>
          <w:b/>
          <w:bCs/>
          <w:highlight w:val="yellow"/>
          <w:u w:val="single"/>
        </w:rPr>
        <w:t>unilaterally sets aggressive</w:t>
      </w:r>
      <w:r>
        <w:rPr>
          <w:u w:val="single"/>
        </w:rPr>
        <w:t xml:space="preserve"> product </w:t>
      </w:r>
      <w:r>
        <w:rPr>
          <w:b/>
          <w:bCs/>
          <w:highlight w:val="yellow"/>
          <w:u w:val="single"/>
        </w:rPr>
        <w:t>standards</w:t>
      </w:r>
      <w:r>
        <w:rPr>
          <w:u w:val="single"/>
        </w:rPr>
        <w:t xml:space="preserve"> </w:t>
      </w:r>
      <w:r>
        <w:rPr>
          <w:highlight w:val="yellow"/>
          <w:u w:val="single"/>
        </w:rPr>
        <w:t xml:space="preserve">to </w:t>
      </w:r>
      <w:r>
        <w:rPr>
          <w:rStyle w:val="Emphasis"/>
          <w:highlight w:val="yellow"/>
        </w:rPr>
        <w:t>shield</w:t>
      </w:r>
      <w:r>
        <w:rPr>
          <w:rStyle w:val="Emphasis"/>
        </w:rPr>
        <w:t xml:space="preserve"> its </w:t>
      </w:r>
      <w:r>
        <w:rPr>
          <w:rStyle w:val="Emphasis"/>
          <w:highlight w:val="yellow"/>
        </w:rPr>
        <w:t>consumers</w:t>
      </w:r>
      <w:r>
        <w:rPr>
          <w:sz w:val="14"/>
        </w:rPr>
        <w:t xml:space="preserve"> from chief risks. </w:t>
      </w:r>
      <w:r>
        <w:rPr>
          <w:u w:val="single"/>
        </w:rPr>
        <w:t>Firms in other jurisdictions</w:t>
      </w:r>
      <w:r>
        <w:rPr>
          <w:sz w:val="14"/>
        </w:rPr>
        <w:t>—seeking access to the largest consumer market in the world—</w:t>
      </w:r>
      <w:r>
        <w:rPr>
          <w:b/>
          <w:bCs/>
          <w:u w:val="single"/>
        </w:rPr>
        <w:t>must comply</w:t>
      </w:r>
      <w:r>
        <w:rPr>
          <w:sz w:val="14"/>
        </w:rPr>
        <w:t xml:space="preserve">, </w:t>
      </w:r>
      <w:r>
        <w:rPr>
          <w:u w:val="single"/>
        </w:rPr>
        <w:t xml:space="preserve">thus by default </w:t>
      </w:r>
      <w:r>
        <w:rPr>
          <w:b/>
          <w:bCs/>
          <w:u w:val="single"/>
        </w:rPr>
        <w:t>imposing a regulatory benchmark</w:t>
      </w:r>
      <w:r>
        <w:rPr>
          <w:sz w:val="14"/>
        </w:rPr>
        <w:t>. The GDPR, in particular, has been credited with this role in a regulatory race to the top in data protection.</w:t>
      </w:r>
    </w:p>
    <w:p w14:paraId="05593CA0" w14:textId="77777777" w:rsidR="0066439C" w:rsidRDefault="0066439C" w:rsidP="0066439C">
      <w:pPr>
        <w:spacing w:after="0"/>
        <w:ind w:firstLine="720"/>
        <w:rPr>
          <w:sz w:val="12"/>
        </w:rPr>
      </w:pPr>
      <w:r>
        <w:rPr>
          <w:sz w:val="12"/>
        </w:rPr>
        <w:t xml:space="preserve">The EU Commission is well aware of </w:t>
      </w:r>
      <w:proofErr w:type="gramStart"/>
      <w:r>
        <w:rPr>
          <w:sz w:val="12"/>
        </w:rPr>
        <w:t>the by now</w:t>
      </w:r>
      <w:proofErr w:type="gramEnd"/>
      <w:r>
        <w:rPr>
          <w:sz w:val="12"/>
        </w:rPr>
        <w:t xml:space="preserve"> global reach of EU standard-setting in many areas of product regulation [10]. In that perspective, </w:t>
      </w:r>
      <w:r>
        <w:rPr>
          <w:rStyle w:val="Emphasis"/>
          <w:highlight w:val="yellow"/>
        </w:rPr>
        <w:t>“ethical AI”</w:t>
      </w:r>
      <w:r>
        <w:rPr>
          <w:highlight w:val="yellow"/>
          <w:u w:val="single"/>
        </w:rPr>
        <w:t xml:space="preserve"> could be a way to keep non-EU</w:t>
      </w:r>
      <w:r>
        <w:rPr>
          <w:u w:val="single"/>
        </w:rPr>
        <w:t xml:space="preserve"> AI </w:t>
      </w:r>
      <w:r>
        <w:rPr>
          <w:highlight w:val="yellow"/>
          <w:u w:val="single"/>
        </w:rPr>
        <w:t>products</w:t>
      </w:r>
      <w:r>
        <w:rPr>
          <w:u w:val="single"/>
        </w:rPr>
        <w:t xml:space="preserve"> and applications </w:t>
      </w:r>
      <w:r>
        <w:rPr>
          <w:highlight w:val="yellow"/>
          <w:u w:val="single"/>
        </w:rPr>
        <w:t xml:space="preserve">out “if they do not </w:t>
      </w:r>
      <w:r>
        <w:rPr>
          <w:b/>
          <w:bCs/>
          <w:highlight w:val="yellow"/>
          <w:u w:val="single"/>
        </w:rPr>
        <w:t>conform</w:t>
      </w:r>
      <w:r>
        <w:rPr>
          <w:u w:val="single"/>
        </w:rPr>
        <w:t xml:space="preserve"> to national regulations</w:t>
      </w:r>
      <w:r>
        <w:rPr>
          <w:sz w:val="12"/>
        </w:rPr>
        <w:t xml:space="preserve"> serving valid health, safety or environmental purposes”; AI regulation could “serve as a certificate of superior product quality that is rewarded by the market” [57] (for global AIT regulation, see [70]). The EU AI Act could hence be a recent case of European quality product regulation </w:t>
      </w:r>
      <w:r>
        <w:rPr>
          <w:u w:val="single"/>
        </w:rPr>
        <w:t>where “trustworthy” and “human-centered” AI</w:t>
      </w:r>
      <w:r>
        <w:rPr>
          <w:sz w:val="12"/>
        </w:rPr>
        <w:t xml:space="preserve">, while also promoting consumer protection and security (the moral high ground just short of “peace”), </w:t>
      </w:r>
      <w:r>
        <w:rPr>
          <w:u w:val="single"/>
        </w:rPr>
        <w:t>are integral to the competitiveness brand</w:t>
      </w:r>
      <w:r>
        <w:rPr>
          <w:sz w:val="12"/>
        </w:rPr>
        <w:t xml:space="preserve"> through which the EU seeks </w:t>
      </w:r>
      <w:r>
        <w:rPr>
          <w:b/>
          <w:bCs/>
          <w:u w:val="single"/>
        </w:rPr>
        <w:t>to protect</w:t>
      </w:r>
      <w:r>
        <w:rPr>
          <w:u w:val="single"/>
        </w:rPr>
        <w:t xml:space="preserve"> its internal AI market and </w:t>
      </w:r>
      <w:r>
        <w:rPr>
          <w:b/>
          <w:bCs/>
          <w:u w:val="single"/>
        </w:rPr>
        <w:t>compete</w:t>
      </w:r>
      <w:r>
        <w:rPr>
          <w:u w:val="single"/>
        </w:rPr>
        <w:t xml:space="preserve"> on a high-quality label </w:t>
      </w:r>
      <w:r>
        <w:rPr>
          <w:b/>
          <w:bCs/>
          <w:u w:val="single"/>
        </w:rPr>
        <w:t>globally</w:t>
      </w:r>
      <w:r>
        <w:rPr>
          <w:sz w:val="12"/>
        </w:rPr>
        <w:t xml:space="preserve"> (“prosperity”).</w:t>
      </w:r>
    </w:p>
    <w:p w14:paraId="4B777182" w14:textId="77777777" w:rsidR="0066439C" w:rsidRDefault="0066439C" w:rsidP="0066439C">
      <w:pPr>
        <w:spacing w:after="0"/>
        <w:ind w:firstLine="720"/>
        <w:rPr>
          <w:sz w:val="10"/>
          <w:szCs w:val="10"/>
        </w:rPr>
      </w:pPr>
      <w:r>
        <w:rPr>
          <w:sz w:val="10"/>
          <w:szCs w:val="10"/>
        </w:rPr>
        <w:t>In addition, critical governance scholars highlight the intersection of Brussels’ AIT, digital and data regulation, with its own governance projects. This is likely to constrain, or at least shape, the EU’s regulatory impulses to protect EU executive bodies and member state governments as chief users of AITs.</w:t>
      </w:r>
    </w:p>
    <w:p w14:paraId="404A6896" w14:textId="77777777" w:rsidR="0066439C" w:rsidRDefault="0066439C" w:rsidP="0066439C">
      <w:pPr>
        <w:spacing w:after="0"/>
        <w:ind w:firstLine="720"/>
        <w:rPr>
          <w:sz w:val="10"/>
          <w:szCs w:val="10"/>
        </w:rPr>
      </w:pPr>
      <w:r>
        <w:rPr>
          <w:sz w:val="10"/>
          <w:szCs w:val="10"/>
        </w:rPr>
        <w:t xml:space="preserve">A case in point is the EU’s approach to AITs in border control. Scholars depict a mutually constitutive logic of “business facilitation” and “border protection” in the EU’s “smart borders” approach—for example, green-listing of frequent trusted travelers, black-listing of risky individuals based on algorithms, and gray-listing of most people [40]. Digitalization is </w:t>
      </w:r>
      <w:proofErr w:type="spellStart"/>
      <w:r>
        <w:rPr>
          <w:sz w:val="10"/>
          <w:szCs w:val="10"/>
        </w:rPr>
        <w:t>fuelled</w:t>
      </w:r>
      <w:proofErr w:type="spellEnd"/>
      <w:r>
        <w:rPr>
          <w:sz w:val="10"/>
          <w:szCs w:val="10"/>
        </w:rPr>
        <w:t xml:space="preserve"> by a tech and big data industry “eager to cater to real and perceived needs of governments in the field of border management” [11], while governments are eager to ensure their products and digital and technology economies are supported.</w:t>
      </w:r>
    </w:p>
    <w:p w14:paraId="019B0C9A" w14:textId="77777777" w:rsidR="0066439C" w:rsidRDefault="0066439C" w:rsidP="0066439C">
      <w:pPr>
        <w:spacing w:after="0"/>
        <w:ind w:firstLine="720"/>
        <w:rPr>
          <w:sz w:val="10"/>
          <w:szCs w:val="10"/>
        </w:rPr>
      </w:pPr>
      <w:r>
        <w:rPr>
          <w:sz w:val="10"/>
          <w:szCs w:val="10"/>
        </w:rPr>
        <w:t xml:space="preserve">For example, Carmel [12] traces how research and development for security and military technologies is conceptualized and funded through EU Horizon and other funding streams. These are strongly oriented to efforts to develop and enhance European security technology markets in ways directly proposed by corporate interests and to meet public agendas for promoting investment in these technologies, including AITs. This leads to research organized around the interoperability of data and systems across the EU to facilitate product development, subsidizing pilot-testing of security technologies and facilitating product sales. This example suggests that we need to understand the EU’s AI Act in the context of Brussels’ proactive and self-referential </w:t>
      </w:r>
      <w:proofErr w:type="gramStart"/>
      <w:r>
        <w:rPr>
          <w:sz w:val="10"/>
          <w:szCs w:val="10"/>
        </w:rPr>
        <w:t>market-making</w:t>
      </w:r>
      <w:proofErr w:type="gramEnd"/>
      <w:r>
        <w:rPr>
          <w:sz w:val="10"/>
          <w:szCs w:val="10"/>
        </w:rPr>
        <w:t xml:space="preserve"> agenda and its wider political economy.</w:t>
      </w:r>
    </w:p>
    <w:p w14:paraId="343F15B6" w14:textId="77777777" w:rsidR="0066439C" w:rsidRDefault="0066439C" w:rsidP="0066439C">
      <w:pPr>
        <w:spacing w:after="0"/>
        <w:ind w:firstLine="720"/>
        <w:rPr>
          <w:sz w:val="14"/>
        </w:rPr>
      </w:pPr>
      <w:r>
        <w:rPr>
          <w:sz w:val="14"/>
        </w:rPr>
        <w:t xml:space="preserve">Eventually, then, it seems that “the twin considerations of value capture and ethics” ascribed to AI regulation in the EU [39] might not be equal twins after all but imply a hierarchy of these goals. As the EU has entered into </w:t>
      </w:r>
      <w:r>
        <w:rPr>
          <w:u w:val="single"/>
        </w:rPr>
        <w:t xml:space="preserve">a </w:t>
      </w:r>
      <w:r>
        <w:rPr>
          <w:b/>
          <w:bCs/>
          <w:u w:val="single"/>
        </w:rPr>
        <w:t>regulatory competition</w:t>
      </w:r>
      <w:r>
        <w:rPr>
          <w:u w:val="single"/>
        </w:rPr>
        <w:t xml:space="preserve"> with China, the United States, Canada, and other countries</w:t>
      </w:r>
      <w:r>
        <w:rPr>
          <w:sz w:val="14"/>
        </w:rPr>
        <w:t xml:space="preserve"> developing AIT specialisms, the </w:t>
      </w:r>
      <w:r>
        <w:rPr>
          <w:rStyle w:val="Emphasis"/>
        </w:rPr>
        <w:t>“trustworthy AI”</w:t>
      </w:r>
      <w:r>
        <w:rPr>
          <w:u w:val="single"/>
        </w:rPr>
        <w:t xml:space="preserve"> agenda may not be primarily a way of producing AI more ethically across the globe.</w:t>
      </w:r>
      <w:r>
        <w:rPr>
          <w:sz w:val="14"/>
        </w:rPr>
        <w:t xml:space="preserve"> Recent </w:t>
      </w:r>
      <w:r>
        <w:rPr>
          <w:u w:val="single"/>
        </w:rPr>
        <w:t xml:space="preserve">studies suggest that </w:t>
      </w:r>
      <w:r>
        <w:rPr>
          <w:highlight w:val="yellow"/>
          <w:u w:val="single"/>
        </w:rPr>
        <w:t>the</w:t>
      </w:r>
      <w:r>
        <w:rPr>
          <w:u w:val="single"/>
        </w:rPr>
        <w:t xml:space="preserve"> strong </w:t>
      </w:r>
      <w:r>
        <w:rPr>
          <w:b/>
          <w:bCs/>
          <w:highlight w:val="yellow"/>
          <w:u w:val="single"/>
        </w:rPr>
        <w:t>focus</w:t>
      </w:r>
      <w:r>
        <w:rPr>
          <w:highlight w:val="yellow"/>
          <w:u w:val="single"/>
        </w:rPr>
        <w:t xml:space="preserve"> on </w:t>
      </w:r>
      <w:r>
        <w:rPr>
          <w:rStyle w:val="Emphasis"/>
          <w:highlight w:val="yellow"/>
        </w:rPr>
        <w:t>AI</w:t>
      </w:r>
      <w:r>
        <w:rPr>
          <w:rStyle w:val="Emphasis"/>
        </w:rPr>
        <w:t xml:space="preserve"> ethics </w:t>
      </w:r>
      <w:r>
        <w:rPr>
          <w:u w:val="single"/>
        </w:rPr>
        <w:t xml:space="preserve">and </w:t>
      </w:r>
      <w:r>
        <w:rPr>
          <w:rStyle w:val="Emphasis"/>
          <w:highlight w:val="yellow"/>
        </w:rPr>
        <w:t>risk mitigation</w:t>
      </w:r>
      <w:r>
        <w:rPr>
          <w:u w:val="single"/>
        </w:rPr>
        <w:t xml:space="preserve"> </w:t>
      </w:r>
      <w:r>
        <w:rPr>
          <w:sz w:val="14"/>
        </w:rPr>
        <w:t>also</w:t>
      </w:r>
      <w:r>
        <w:rPr>
          <w:u w:val="single"/>
        </w:rPr>
        <w:t xml:space="preserve"> </w:t>
      </w:r>
      <w:r>
        <w:rPr>
          <w:b/>
          <w:bCs/>
          <w:highlight w:val="yellow"/>
          <w:u w:val="single"/>
        </w:rPr>
        <w:t>serves</w:t>
      </w:r>
      <w:r>
        <w:rPr>
          <w:sz w:val="14"/>
        </w:rPr>
        <w:t xml:space="preserve"> the Union’s own </w:t>
      </w:r>
      <w:r>
        <w:rPr>
          <w:rStyle w:val="Emphasis"/>
          <w:highlight w:val="yellow"/>
        </w:rPr>
        <w:t>competitiveness goals</w:t>
      </w:r>
      <w:r>
        <w:rPr>
          <w:sz w:val="14"/>
        </w:rPr>
        <w:t xml:space="preserve"> [70]. Meanwhile, we can see that </w:t>
      </w:r>
      <w:r>
        <w:rPr>
          <w:u w:val="single"/>
        </w:rPr>
        <w:t xml:space="preserve">AIT </w:t>
      </w:r>
      <w:r>
        <w:rPr>
          <w:highlight w:val="yellow"/>
          <w:u w:val="single"/>
        </w:rPr>
        <w:t>competitiveness</w:t>
      </w:r>
      <w:r>
        <w:rPr>
          <w:u w:val="single"/>
        </w:rPr>
        <w:t xml:space="preserve"> is likely to </w:t>
      </w:r>
      <w:r>
        <w:rPr>
          <w:b/>
          <w:bCs/>
          <w:highlight w:val="yellow"/>
          <w:u w:val="single"/>
        </w:rPr>
        <w:t>conflict</w:t>
      </w:r>
      <w:r>
        <w:rPr>
          <w:highlight w:val="yellow"/>
          <w:u w:val="single"/>
        </w:rPr>
        <w:t xml:space="preserve"> with ethical tenets</w:t>
      </w:r>
      <w:r>
        <w:rPr>
          <w:sz w:val="14"/>
        </w:rPr>
        <w:t xml:space="preserve">, </w:t>
      </w:r>
      <w:r>
        <w:rPr>
          <w:u w:val="single"/>
        </w:rPr>
        <w:t>rather than harness them</w:t>
      </w:r>
      <w:r>
        <w:rPr>
          <w:sz w:val="14"/>
        </w:rPr>
        <w:t xml:space="preserve">, </w:t>
      </w:r>
      <w:r>
        <w:rPr>
          <w:highlight w:val="yellow"/>
          <w:u w:val="single"/>
        </w:rPr>
        <w:t>given</w:t>
      </w:r>
      <w:r>
        <w:rPr>
          <w:u w:val="single"/>
        </w:rPr>
        <w:t xml:space="preserve"> the reliance on </w:t>
      </w:r>
      <w:r>
        <w:rPr>
          <w:rStyle w:val="Emphasis"/>
          <w:highlight w:val="yellow"/>
        </w:rPr>
        <w:t>exploitation of labor</w:t>
      </w:r>
      <w:r>
        <w:rPr>
          <w:u w:val="single"/>
        </w:rPr>
        <w:t xml:space="preserve"> for data, </w:t>
      </w:r>
      <w:r>
        <w:rPr>
          <w:b/>
          <w:bCs/>
          <w:u w:val="single"/>
        </w:rPr>
        <w:t>energy</w:t>
      </w:r>
      <w:r>
        <w:rPr>
          <w:u w:val="single"/>
        </w:rPr>
        <w:t xml:space="preserve"> for systems development, </w:t>
      </w:r>
      <w:r>
        <w:rPr>
          <w:highlight w:val="yellow"/>
          <w:u w:val="single"/>
        </w:rPr>
        <w:t>and</w:t>
      </w:r>
      <w:r>
        <w:rPr>
          <w:u w:val="single"/>
        </w:rPr>
        <w:t xml:space="preserve"> </w:t>
      </w:r>
      <w:r>
        <w:rPr>
          <w:b/>
          <w:bCs/>
          <w:u w:val="single"/>
        </w:rPr>
        <w:t>earth</w:t>
      </w:r>
      <w:r>
        <w:rPr>
          <w:u w:val="single"/>
        </w:rPr>
        <w:t xml:space="preserve">/wider </w:t>
      </w:r>
      <w:r>
        <w:rPr>
          <w:b/>
          <w:bCs/>
          <w:highlight w:val="yellow"/>
          <w:u w:val="single"/>
        </w:rPr>
        <w:t>environment</w:t>
      </w:r>
      <w:r>
        <w:rPr>
          <w:u w:val="single"/>
        </w:rPr>
        <w:t xml:space="preserve"> for </w:t>
      </w:r>
      <w:r>
        <w:rPr>
          <w:b/>
          <w:bCs/>
          <w:u w:val="single"/>
        </w:rPr>
        <w:t>hardware</w:t>
      </w:r>
      <w:r>
        <w:rPr>
          <w:u w:val="single"/>
        </w:rPr>
        <w:t xml:space="preserve"> and </w:t>
      </w:r>
      <w:r>
        <w:rPr>
          <w:b/>
          <w:bCs/>
          <w:u w:val="single"/>
        </w:rPr>
        <w:t>infrastructure</w:t>
      </w:r>
      <w:r>
        <w:rPr>
          <w:sz w:val="14"/>
        </w:rPr>
        <w:t xml:space="preserve">. In light of these observations, we now </w:t>
      </w:r>
      <w:proofErr w:type="gramStart"/>
      <w:r>
        <w:rPr>
          <w:sz w:val="14"/>
        </w:rPr>
        <w:t>turn</w:t>
      </w:r>
      <w:proofErr w:type="gramEnd"/>
      <w:r>
        <w:rPr>
          <w:sz w:val="14"/>
        </w:rPr>
        <w:t xml:space="preserve"> to examine how we might more usefully examine the framing and focus of the proposal.</w:t>
      </w:r>
    </w:p>
    <w:p w14:paraId="7330AF92" w14:textId="77777777" w:rsidR="0066439C" w:rsidRDefault="0066439C" w:rsidP="0066439C">
      <w:pPr>
        <w:spacing w:after="0"/>
        <w:rPr>
          <w:sz w:val="10"/>
          <w:szCs w:val="10"/>
        </w:rPr>
      </w:pPr>
      <w:r>
        <w:rPr>
          <w:sz w:val="10"/>
          <w:szCs w:val="10"/>
        </w:rPr>
        <w:t>Toward a colonial political economy of AI regulation</w:t>
      </w:r>
    </w:p>
    <w:p w14:paraId="2DCC722F" w14:textId="77777777" w:rsidR="0066439C" w:rsidRDefault="0066439C" w:rsidP="0066439C">
      <w:pPr>
        <w:spacing w:after="0"/>
        <w:ind w:firstLine="720"/>
        <w:rPr>
          <w:sz w:val="10"/>
          <w:szCs w:val="10"/>
        </w:rPr>
      </w:pPr>
      <w:r>
        <w:rPr>
          <w:sz w:val="10"/>
          <w:szCs w:val="10"/>
        </w:rPr>
        <w:t>The dominant self-representation of the EU’s AI Act and data protection regulations are as standing in a heritage of “peace and prosperity,” of human rights protection and as moral leaders. However, when we revisit this claimed heritage, a more ambivalent set of relationships between market-making, power, and the political economy of regulation are revealed.</w:t>
      </w:r>
    </w:p>
    <w:p w14:paraId="174533CB" w14:textId="77777777" w:rsidR="0066439C" w:rsidRDefault="0066439C" w:rsidP="0066439C">
      <w:pPr>
        <w:spacing w:after="0"/>
        <w:ind w:firstLine="720"/>
        <w:rPr>
          <w:sz w:val="14"/>
        </w:rPr>
      </w:pPr>
      <w:r>
        <w:rPr>
          <w:sz w:val="14"/>
        </w:rPr>
        <w:t xml:space="preserve">The above accounts consider the common market as a rather self-contained Western project. While acknowledging the interdependence of national economies on global markets as drivers of economic and political cooperation in the EU and beyond, </w:t>
      </w:r>
      <w:r>
        <w:rPr>
          <w:u w:val="single"/>
        </w:rPr>
        <w:t xml:space="preserve">these accounts </w:t>
      </w:r>
      <w:r>
        <w:rPr>
          <w:b/>
          <w:bCs/>
          <w:highlight w:val="yellow"/>
          <w:u w:val="single"/>
        </w:rPr>
        <w:t>disguise</w:t>
      </w:r>
      <w:r>
        <w:rPr>
          <w:highlight w:val="yellow"/>
          <w:u w:val="single"/>
        </w:rPr>
        <w:t xml:space="preserve"> the </w:t>
      </w:r>
      <w:r>
        <w:rPr>
          <w:rStyle w:val="Emphasis"/>
          <w:highlight w:val="yellow"/>
        </w:rPr>
        <w:t>colonial connections</w:t>
      </w:r>
      <w:r>
        <w:rPr>
          <w:highlight w:val="yellow"/>
          <w:u w:val="single"/>
        </w:rPr>
        <w:t xml:space="preserve"> that underpin</w:t>
      </w:r>
      <w:r>
        <w:rPr>
          <w:sz w:val="14"/>
        </w:rPr>
        <w:t xml:space="preserve">ned </w:t>
      </w:r>
      <w:r>
        <w:rPr>
          <w:b/>
          <w:bCs/>
          <w:highlight w:val="yellow"/>
          <w:u w:val="single"/>
        </w:rPr>
        <w:t>capitalist modernization</w:t>
      </w:r>
      <w:r>
        <w:rPr>
          <w:sz w:val="14"/>
        </w:rPr>
        <w:t xml:space="preserve"> from the outset.</w:t>
      </w:r>
    </w:p>
    <w:p w14:paraId="54E0A77F" w14:textId="77777777" w:rsidR="0066439C" w:rsidRDefault="0066439C" w:rsidP="0066439C">
      <w:pPr>
        <w:spacing w:after="0"/>
        <w:ind w:firstLine="720"/>
        <w:rPr>
          <w:sz w:val="12"/>
        </w:rPr>
      </w:pPr>
      <w:r>
        <w:rPr>
          <w:sz w:val="12"/>
        </w:rPr>
        <w:t xml:space="preserve">This is not only oversight in studies of European policymaking. As Bhambra [9] recently showed in her overhaul of the history and development of “Western” capitalism in Europe, most classic accounts of capitalism—from Karl Marx to Max Weber—fail to address that “the global connections forged through colonialism ... are the condition of capitalist-modernity.” This is true, she argues, for the myth of “discoveries” and appropriation of allegedly unchartered land as the foundation for capitalist expansion from the 16th century. </w:t>
      </w:r>
      <w:r>
        <w:rPr>
          <w:u w:val="single"/>
        </w:rPr>
        <w:t>The colonial apparatus</w:t>
      </w:r>
      <w:r>
        <w:rPr>
          <w:sz w:val="12"/>
        </w:rPr>
        <w:t xml:space="preserve"> was claimed as ontologically a product of the moral superiority, progress, reason, and civilization of the White European metropoles [45] (see [56]). This in turn </w:t>
      </w:r>
      <w:r>
        <w:rPr>
          <w:u w:val="single"/>
        </w:rPr>
        <w:t>erased the terms of capitalist progress and the destruction and dispossession on which it rested</w:t>
      </w:r>
      <w:r>
        <w:rPr>
          <w:sz w:val="12"/>
        </w:rPr>
        <w:t xml:space="preserve"> (e.g., [53], [67]). </w:t>
      </w:r>
      <w:r>
        <w:rPr>
          <w:u w:val="single"/>
        </w:rPr>
        <w:t>These</w:t>
      </w:r>
      <w:r>
        <w:rPr>
          <w:sz w:val="12"/>
        </w:rPr>
        <w:t xml:space="preserve"> insights </w:t>
      </w:r>
      <w:r>
        <w:rPr>
          <w:u w:val="single"/>
        </w:rPr>
        <w:t xml:space="preserve">draw our attention to whether and how </w:t>
      </w:r>
      <w:r>
        <w:rPr>
          <w:sz w:val="12"/>
        </w:rPr>
        <w:t xml:space="preserve">the EU’s </w:t>
      </w:r>
      <w:r>
        <w:rPr>
          <w:u w:val="single"/>
        </w:rPr>
        <w:t xml:space="preserve">efforts in AIT market-making might not only express a particular competitiveness </w:t>
      </w:r>
      <w:proofErr w:type="gramStart"/>
      <w:r>
        <w:rPr>
          <w:u w:val="single"/>
        </w:rPr>
        <w:t>strategy, but</w:t>
      </w:r>
      <w:proofErr w:type="gramEnd"/>
      <w:r>
        <w:rPr>
          <w:u w:val="single"/>
        </w:rPr>
        <w:t xml:space="preserve"> also </w:t>
      </w:r>
      <w:r>
        <w:rPr>
          <w:sz w:val="12"/>
        </w:rPr>
        <w:t xml:space="preserve">build on and </w:t>
      </w:r>
      <w:r>
        <w:rPr>
          <w:b/>
          <w:bCs/>
          <w:u w:val="single"/>
        </w:rPr>
        <w:t>reproduce</w:t>
      </w:r>
      <w:r>
        <w:rPr>
          <w:u w:val="single"/>
        </w:rPr>
        <w:t xml:space="preserve"> this</w:t>
      </w:r>
      <w:r>
        <w:rPr>
          <w:sz w:val="12"/>
        </w:rPr>
        <w:t xml:space="preserve"> fundamental </w:t>
      </w:r>
      <w:r>
        <w:rPr>
          <w:b/>
          <w:bCs/>
          <w:u w:val="single"/>
        </w:rPr>
        <w:t>colonial political economy</w:t>
      </w:r>
      <w:r>
        <w:rPr>
          <w:u w:val="single"/>
        </w:rPr>
        <w:t xml:space="preserve"> of </w:t>
      </w:r>
      <w:r>
        <w:rPr>
          <w:rStyle w:val="Emphasis"/>
        </w:rPr>
        <w:t>domination</w:t>
      </w:r>
      <w:r>
        <w:rPr>
          <w:u w:val="single"/>
        </w:rPr>
        <w:t xml:space="preserve">, </w:t>
      </w:r>
      <w:r>
        <w:rPr>
          <w:rStyle w:val="Emphasis"/>
        </w:rPr>
        <w:t>exploitation</w:t>
      </w:r>
      <w:r>
        <w:rPr>
          <w:u w:val="single"/>
        </w:rPr>
        <w:t xml:space="preserve">, and </w:t>
      </w:r>
      <w:r>
        <w:rPr>
          <w:rStyle w:val="Emphasis"/>
        </w:rPr>
        <w:t>geopolitical influence</w:t>
      </w:r>
      <w:r>
        <w:rPr>
          <w:sz w:val="12"/>
        </w:rPr>
        <w:t>.</w:t>
      </w:r>
    </w:p>
    <w:p w14:paraId="4986882E" w14:textId="77777777" w:rsidR="0066439C" w:rsidRDefault="0066439C" w:rsidP="0066439C">
      <w:pPr>
        <w:spacing w:after="0"/>
        <w:ind w:firstLine="720"/>
        <w:rPr>
          <w:sz w:val="10"/>
          <w:szCs w:val="10"/>
        </w:rPr>
      </w:pPr>
      <w:r>
        <w:rPr>
          <w:sz w:val="10"/>
          <w:szCs w:val="10"/>
        </w:rPr>
        <w:t>Its relevance is shown when we consider that “peace and prosperity” for Europe relied on colonial power relations in its founding, as Hansen and Jonsson [33] argue. Their careful and thorough archival work on the early days of European integration shows that economic and political unification in Europe was thought of at the time—including by key figures such as French Foreign Secretary Robert Schuman or German Chancellor Konrad Adenauer—as fundamentally relying on the extraction of resources (raw materials and labor) from the French, Dutch, and Belgian colonies, the sharing and pooling of these resources across the union-to-be, but also the joint investment in harvesting these resources among the six. Drawing Germany and Italy, those member states that lost their empires after the Second World War, into a pooled form of European Economic Communities (EEC)-colonialism would help, in the words of Robert Schuman, to “revitalize” Europe as a whole and to secure peace and prosperity on the continent ([33] also see Schuman Declaration).</w:t>
      </w:r>
    </w:p>
    <w:p w14:paraId="49232CC5" w14:textId="77777777" w:rsidR="0066439C" w:rsidRDefault="0066439C" w:rsidP="0066439C">
      <w:pPr>
        <w:spacing w:after="0"/>
        <w:ind w:firstLine="720"/>
        <w:rPr>
          <w:sz w:val="10"/>
          <w:szCs w:val="10"/>
        </w:rPr>
      </w:pPr>
      <w:r>
        <w:rPr>
          <w:sz w:val="10"/>
          <w:szCs w:val="10"/>
        </w:rPr>
        <w:t>Reflections by decolonial scholars of political economy and European studies thus raise the analytical question of how Brussels’ current efforts to create a trustworthy AI market in Europe tie in with this “long-forgotten or suppressed” history of the European project [33]. We propose four lines of inquiry here:</w:t>
      </w:r>
    </w:p>
    <w:p w14:paraId="65795629" w14:textId="77777777" w:rsidR="0066439C" w:rsidRDefault="0066439C" w:rsidP="0066439C">
      <w:pPr>
        <w:spacing w:after="0"/>
        <w:rPr>
          <w:sz w:val="14"/>
        </w:rPr>
      </w:pPr>
      <w:r>
        <w:rPr>
          <w:sz w:val="14"/>
        </w:rPr>
        <w:t xml:space="preserve">1. Examine the interaction of EU AIT regulation with </w:t>
      </w:r>
      <w:r>
        <w:rPr>
          <w:u w:val="single"/>
        </w:rPr>
        <w:t xml:space="preserve">the global political economy of </w:t>
      </w:r>
      <w:proofErr w:type="spellStart"/>
      <w:r>
        <w:rPr>
          <w:u w:val="single"/>
        </w:rPr>
        <w:t>AITs’</w:t>
      </w:r>
      <w:proofErr w:type="spellEnd"/>
      <w:r>
        <w:rPr>
          <w:u w:val="single"/>
        </w:rPr>
        <w:t xml:space="preserve"> physical infrastructures and the deep inequalities it generates</w:t>
      </w:r>
      <w:r>
        <w:rPr>
          <w:sz w:val="14"/>
        </w:rPr>
        <w:t xml:space="preserve">. </w:t>
      </w:r>
      <w:r>
        <w:rPr>
          <w:u w:val="single"/>
        </w:rPr>
        <w:t xml:space="preserve">Critical AI scholars have described the extractive industry that supports </w:t>
      </w:r>
      <w:r>
        <w:rPr>
          <w:highlight w:val="yellow"/>
          <w:u w:val="single"/>
        </w:rPr>
        <w:t>AIT</w:t>
      </w:r>
      <w:r>
        <w:rPr>
          <w:u w:val="single"/>
        </w:rPr>
        <w:t xml:space="preserve"> production as a new form of colonialism where the production of </w:t>
      </w:r>
      <w:r>
        <w:rPr>
          <w:b/>
          <w:bCs/>
          <w:u w:val="single"/>
        </w:rPr>
        <w:t>capitalist surplus</w:t>
      </w:r>
      <w:r>
        <w:rPr>
          <w:u w:val="single"/>
        </w:rPr>
        <w:t xml:space="preserve"> for a handful of </w:t>
      </w:r>
      <w:r>
        <w:rPr>
          <w:rStyle w:val="Emphasis"/>
        </w:rPr>
        <w:t>big tech companies</w:t>
      </w:r>
      <w:r>
        <w:rPr>
          <w:u w:val="single"/>
        </w:rPr>
        <w:t xml:space="preserve"> </w:t>
      </w:r>
      <w:r>
        <w:rPr>
          <w:highlight w:val="yellow"/>
          <w:u w:val="single"/>
        </w:rPr>
        <w:t>draws on</w:t>
      </w:r>
      <w:r>
        <w:rPr>
          <w:u w:val="single"/>
        </w:rPr>
        <w:t xml:space="preserve"> </w:t>
      </w:r>
      <w:r>
        <w:rPr>
          <w:rStyle w:val="Emphasis"/>
          <w:highlight w:val="yellow"/>
        </w:rPr>
        <w:t>large-scale exploitation</w:t>
      </w:r>
      <w:r>
        <w:rPr>
          <w:u w:val="single"/>
        </w:rPr>
        <w:t xml:space="preserve"> of the </w:t>
      </w:r>
      <w:r>
        <w:rPr>
          <w:b/>
          <w:bCs/>
          <w:u w:val="single"/>
        </w:rPr>
        <w:t>soil</w:t>
      </w:r>
      <w:r>
        <w:rPr>
          <w:u w:val="single"/>
        </w:rPr>
        <w:t xml:space="preserve">, </w:t>
      </w:r>
      <w:r>
        <w:rPr>
          <w:b/>
          <w:bCs/>
          <w:u w:val="single"/>
        </w:rPr>
        <w:t>minerals</w:t>
      </w:r>
      <w:r>
        <w:rPr>
          <w:u w:val="single"/>
        </w:rPr>
        <w:t xml:space="preserve">, and other </w:t>
      </w:r>
      <w:r>
        <w:rPr>
          <w:b/>
          <w:bCs/>
          <w:highlight w:val="yellow"/>
          <w:u w:val="single"/>
        </w:rPr>
        <w:t>resources</w:t>
      </w:r>
      <w:r>
        <w:rPr>
          <w:sz w:val="14"/>
        </w:rPr>
        <w:t xml:space="preserve"> (e.g., [17]). The proposed EU </w:t>
      </w:r>
      <w:r>
        <w:rPr>
          <w:rStyle w:val="Emphasis"/>
          <w:highlight w:val="yellow"/>
        </w:rPr>
        <w:t>regulation</w:t>
      </w:r>
      <w:r>
        <w:rPr>
          <w:sz w:val="14"/>
          <w:highlight w:val="yellow"/>
        </w:rPr>
        <w:t xml:space="preserve"> </w:t>
      </w:r>
      <w:r>
        <w:rPr>
          <w:highlight w:val="yellow"/>
          <w:u w:val="single"/>
        </w:rPr>
        <w:t>does not address</w:t>
      </w:r>
      <w:r>
        <w:rPr>
          <w:u w:val="single"/>
        </w:rPr>
        <w:t xml:space="preserve"> the harm </w:t>
      </w:r>
      <w:r>
        <w:rPr>
          <w:sz w:val="14"/>
        </w:rPr>
        <w:t xml:space="preserve">that occurred </w:t>
      </w:r>
      <w:r>
        <w:rPr>
          <w:u w:val="single"/>
        </w:rPr>
        <w:t>in other parts of the world through</w:t>
      </w:r>
      <w:r>
        <w:rPr>
          <w:sz w:val="14"/>
        </w:rPr>
        <w:t xml:space="preserve"> the </w:t>
      </w:r>
      <w:r>
        <w:rPr>
          <w:b/>
          <w:bCs/>
          <w:highlight w:val="yellow"/>
          <w:u w:val="single"/>
        </w:rPr>
        <w:t>vast environmental</w:t>
      </w:r>
      <w:r>
        <w:rPr>
          <w:highlight w:val="yellow"/>
          <w:u w:val="single"/>
        </w:rPr>
        <w:t xml:space="preserve"> and </w:t>
      </w:r>
      <w:r>
        <w:rPr>
          <w:b/>
          <w:bCs/>
          <w:highlight w:val="yellow"/>
          <w:u w:val="single"/>
        </w:rPr>
        <w:t>social costs</w:t>
      </w:r>
      <w:r>
        <w:rPr>
          <w:u w:val="single"/>
        </w:rPr>
        <w:t xml:space="preserve"> of mineral and </w:t>
      </w:r>
      <w:r>
        <w:rPr>
          <w:rStyle w:val="Emphasis"/>
        </w:rPr>
        <w:t>resource extraction</w:t>
      </w:r>
      <w:r>
        <w:rPr>
          <w:u w:val="single"/>
        </w:rPr>
        <w:t xml:space="preserve"> and energy consumption for </w:t>
      </w:r>
      <w:r>
        <w:rPr>
          <w:b/>
          <w:bCs/>
          <w:u w:val="single"/>
        </w:rPr>
        <w:t>large-scale computing</w:t>
      </w:r>
      <w:r>
        <w:rPr>
          <w:sz w:val="14"/>
        </w:rPr>
        <w:t xml:space="preserve"> [14], [19], [71]. Indeed, the draft regulation says little to nothing about the conditions under which AITs are produced at all; the colonial political economy that sustains conditions of production, in which the “high-value” (scientific and design) elements of AIT design and development remain firmly in the hands of metropolitan centers.</w:t>
      </w:r>
    </w:p>
    <w:p w14:paraId="7AEB3F81" w14:textId="77777777" w:rsidR="0066439C" w:rsidRDefault="0066439C" w:rsidP="0066439C">
      <w:pPr>
        <w:spacing w:after="0"/>
        <w:rPr>
          <w:sz w:val="14"/>
        </w:rPr>
      </w:pPr>
    </w:p>
    <w:p w14:paraId="2DF0252F" w14:textId="77777777" w:rsidR="0066439C" w:rsidRPr="0001682A" w:rsidRDefault="0066439C" w:rsidP="0066439C">
      <w:pPr>
        <w:pStyle w:val="Heading4"/>
        <w:rPr>
          <w:rFonts w:cs="Calibri"/>
        </w:rPr>
      </w:pPr>
      <w:r w:rsidRPr="0001682A">
        <w:rPr>
          <w:rFonts w:cs="Calibri"/>
        </w:rPr>
        <w:t xml:space="preserve">Mills’s </w:t>
      </w:r>
      <w:r>
        <w:rPr>
          <w:rFonts w:cs="Calibri"/>
        </w:rPr>
        <w:t>defense of liberalism in the 1AC</w:t>
      </w:r>
      <w:r w:rsidRPr="0001682A">
        <w:rPr>
          <w:rFonts w:cs="Calibri"/>
        </w:rPr>
        <w:t xml:space="preserve"> </w:t>
      </w:r>
      <w:r w:rsidRPr="0001682A">
        <w:rPr>
          <w:rFonts w:cs="Calibri"/>
          <w:u w:val="single"/>
        </w:rPr>
        <w:t>whitewashes</w:t>
      </w:r>
      <w:r w:rsidRPr="0001682A">
        <w:rPr>
          <w:rFonts w:cs="Calibri"/>
        </w:rPr>
        <w:t xml:space="preserve"> racism by trying to</w:t>
      </w:r>
      <w:r>
        <w:rPr>
          <w:rFonts w:cs="Calibri"/>
        </w:rPr>
        <w:t xml:space="preserve"> impossibly</w:t>
      </w:r>
      <w:r w:rsidRPr="0001682A">
        <w:rPr>
          <w:rFonts w:cs="Calibri"/>
        </w:rPr>
        <w:t xml:space="preserve"> </w:t>
      </w:r>
      <w:r w:rsidRPr="0001682A">
        <w:rPr>
          <w:rFonts w:cs="Calibri"/>
          <w:u w:val="single"/>
        </w:rPr>
        <w:t xml:space="preserve">rescue </w:t>
      </w:r>
      <w:r w:rsidRPr="0001682A">
        <w:rPr>
          <w:rFonts w:cs="Calibri"/>
        </w:rPr>
        <w:t xml:space="preserve">liberalism from whiteness AND his racial contract </w:t>
      </w:r>
      <w:r w:rsidRPr="0001682A">
        <w:rPr>
          <w:rFonts w:cs="Calibri"/>
          <w:u w:val="single"/>
        </w:rPr>
        <w:t>rehabilitates</w:t>
      </w:r>
      <w:r w:rsidRPr="0001682A">
        <w:rPr>
          <w:rFonts w:cs="Calibri"/>
        </w:rPr>
        <w:t xml:space="preserve"> Kant despite him </w:t>
      </w:r>
      <w:r w:rsidRPr="00867C6D">
        <w:rPr>
          <w:rFonts w:cs="Calibri"/>
          <w:u w:val="single"/>
        </w:rPr>
        <w:t>owning slaves</w:t>
      </w:r>
      <w:r w:rsidRPr="0001682A">
        <w:rPr>
          <w:rFonts w:cs="Calibri"/>
        </w:rPr>
        <w:t>.</w:t>
      </w:r>
    </w:p>
    <w:p w14:paraId="70CF5683" w14:textId="77777777" w:rsidR="0066439C" w:rsidRPr="0001682A" w:rsidRDefault="0066439C" w:rsidP="0066439C">
      <w:r w:rsidRPr="0001682A">
        <w:rPr>
          <w:rStyle w:val="Style13ptBold"/>
        </w:rPr>
        <w:t>Hughey 18</w:t>
      </w:r>
      <w:r w:rsidRPr="0001682A">
        <w:t xml:space="preserve"> (Matthew W Hughey, Associate Professor of Sociology at the University of Connecticut, Affiliate Faculty in the Institute for Collaboration on Health, Intervention, &amp; Policy, the Africana Studies Institute, and the American Studies Program at the University of Connecticut, Research Associate in Critical Studies in Higher Education Transformation at the Nelson Mandela University, Visiting Professor in the Department of Sociology at Trinity College, Visiting Fellow in the Institute of Advanced Study at the University of Warwick, PhD in Sociology from the University of Virginia, February 2018, “Four thoughts on Charles Mills – </w:t>
      </w:r>
      <w:r w:rsidRPr="0001682A">
        <w:rPr>
          <w:i/>
        </w:rPr>
        <w:t>Black rights/white wrongs: the critique of racial liberalism</w:t>
      </w:r>
      <w:r w:rsidRPr="0001682A">
        <w:t xml:space="preserve">,” </w:t>
      </w:r>
      <w:r w:rsidRPr="0001682A">
        <w:rPr>
          <w:i/>
        </w:rPr>
        <w:t>Ethnic and Racial Studies</w:t>
      </w:r>
      <w:r w:rsidRPr="0001682A">
        <w:t xml:space="preserve"> Volume 41 Issue 3) </w:t>
      </w:r>
    </w:p>
    <w:p w14:paraId="5D36C2A5" w14:textId="77777777" w:rsidR="0066439C" w:rsidRPr="0001682A" w:rsidRDefault="0066439C" w:rsidP="0066439C">
      <w:pPr>
        <w:rPr>
          <w:sz w:val="16"/>
        </w:rPr>
      </w:pPr>
      <w:r w:rsidRPr="0001682A">
        <w:rPr>
          <w:sz w:val="16"/>
        </w:rPr>
        <w:t xml:space="preserve">Second, </w:t>
      </w:r>
      <w:r w:rsidRPr="0001682A">
        <w:rPr>
          <w:rStyle w:val="StyleUnderline"/>
          <w:highlight w:val="green"/>
        </w:rPr>
        <w:t>Mills’ book is</w:t>
      </w:r>
      <w:r w:rsidRPr="0001682A">
        <w:rPr>
          <w:rStyle w:val="StyleUnderline"/>
        </w:rPr>
        <w:t xml:space="preserve"> partly </w:t>
      </w:r>
      <w:r w:rsidRPr="0001682A">
        <w:rPr>
          <w:rStyle w:val="StyleUnderline"/>
          <w:highlight w:val="green"/>
        </w:rPr>
        <w:t>a rescue project</w:t>
      </w:r>
      <w:r w:rsidRPr="0001682A">
        <w:rPr>
          <w:sz w:val="16"/>
        </w:rPr>
        <w:t xml:space="preserve">. </w:t>
      </w:r>
      <w:r w:rsidRPr="0001682A">
        <w:rPr>
          <w:rStyle w:val="StyleUnderline"/>
        </w:rPr>
        <w:t xml:space="preserve">And </w:t>
      </w:r>
      <w:r w:rsidRPr="0001682A">
        <w:rPr>
          <w:rStyle w:val="StyleUnderline"/>
          <w:highlight w:val="green"/>
        </w:rPr>
        <w:t>it is liberalism which hangs in the balance</w:t>
      </w:r>
      <w:r w:rsidRPr="0001682A">
        <w:rPr>
          <w:sz w:val="16"/>
        </w:rPr>
        <w:t xml:space="preserve">. </w:t>
      </w:r>
      <w:r w:rsidRPr="0001682A">
        <w:rPr>
          <w:rStyle w:val="StyleUnderline"/>
        </w:rPr>
        <w:t xml:space="preserve">More sanguine about the future of liberalism than post-structural and post-colonial theorists, </w:t>
      </w:r>
      <w:r w:rsidRPr="0001682A">
        <w:rPr>
          <w:rStyle w:val="StyleUnderline"/>
          <w:highlight w:val="green"/>
        </w:rPr>
        <w:t>Mills argues that racism and liberalism can be disentangled</w:t>
      </w:r>
      <w:r w:rsidRPr="0001682A">
        <w:rPr>
          <w:sz w:val="16"/>
          <w:highlight w:val="green"/>
        </w:rPr>
        <w:t>.</w:t>
      </w:r>
      <w:r w:rsidRPr="0001682A">
        <w:rPr>
          <w:sz w:val="16"/>
        </w:rPr>
        <w:t xml:space="preserve"> </w:t>
      </w:r>
      <w:r w:rsidRPr="0001682A">
        <w:rPr>
          <w:rStyle w:val="StyleUnderline"/>
        </w:rPr>
        <w:t xml:space="preserve">However, I wonder if </w:t>
      </w:r>
      <w:r w:rsidRPr="0001682A">
        <w:rPr>
          <w:rStyle w:val="Emphasis"/>
          <w:highlight w:val="green"/>
        </w:rPr>
        <w:t>Mills gives liberalism – qua the whiteness of European philosophy – too much credit</w:t>
      </w:r>
      <w:r w:rsidRPr="0001682A">
        <w:rPr>
          <w:rStyle w:val="Emphasis"/>
        </w:rPr>
        <w:t xml:space="preserve"> (and thereby instills within it too much promise)?</w:t>
      </w:r>
      <w:r w:rsidRPr="0001682A">
        <w:rPr>
          <w:sz w:val="16"/>
        </w:rPr>
        <w:t xml:space="preserve"> </w:t>
      </w:r>
      <w:r w:rsidRPr="0001682A">
        <w:rPr>
          <w:rStyle w:val="Emphasis"/>
          <w:highlight w:val="green"/>
        </w:rPr>
        <w:t>Mills writes:</w:t>
      </w:r>
    </w:p>
    <w:p w14:paraId="18D612E1" w14:textId="77777777" w:rsidR="0066439C" w:rsidRPr="0001682A" w:rsidRDefault="0066439C" w:rsidP="0066439C">
      <w:pPr>
        <w:ind w:left="720"/>
        <w:rPr>
          <w:szCs w:val="24"/>
          <w:u w:val="single"/>
        </w:rPr>
      </w:pPr>
      <w:r w:rsidRPr="0001682A">
        <w:rPr>
          <w:szCs w:val="24"/>
          <w:highlight w:val="green"/>
          <w:u w:val="single"/>
        </w:rPr>
        <w:t>No</w:t>
      </w:r>
      <w:r w:rsidRPr="0001682A">
        <w:rPr>
          <w:szCs w:val="24"/>
          <w:u w:val="single"/>
        </w:rPr>
        <w:t xml:space="preserve"> Western Enlightenment </w:t>
      </w:r>
      <w:r w:rsidRPr="0001682A">
        <w:rPr>
          <w:szCs w:val="24"/>
          <w:highlight w:val="green"/>
          <w:u w:val="single"/>
        </w:rPr>
        <w:t>philosopher can equal</w:t>
      </w:r>
      <w:r w:rsidRPr="0001682A">
        <w:rPr>
          <w:szCs w:val="24"/>
          <w:u w:val="single"/>
        </w:rPr>
        <w:t xml:space="preserve"> the standing of Immanuel </w:t>
      </w:r>
      <w:r w:rsidRPr="0001682A">
        <w:rPr>
          <w:szCs w:val="24"/>
          <w:highlight w:val="green"/>
          <w:u w:val="single"/>
        </w:rPr>
        <w:t>Kant</w:t>
      </w:r>
      <w:r w:rsidRPr="0001682A">
        <w:rPr>
          <w:szCs w:val="24"/>
          <w:u w:val="single"/>
        </w:rPr>
        <w:t xml:space="preserve"> </w:t>
      </w:r>
      <w:proofErr w:type="gramStart"/>
      <w:r w:rsidRPr="0001682A">
        <w:rPr>
          <w:szCs w:val="24"/>
          <w:u w:val="single"/>
        </w:rPr>
        <w:t>… .</w:t>
      </w:r>
      <w:proofErr w:type="gramEnd"/>
      <w:r w:rsidRPr="0001682A">
        <w:rPr>
          <w:szCs w:val="24"/>
          <w:u w:val="single"/>
        </w:rPr>
        <w:t xml:space="preserve"> </w:t>
      </w:r>
      <w:r w:rsidRPr="0001682A">
        <w:rPr>
          <w:szCs w:val="24"/>
          <w:highlight w:val="green"/>
          <w:u w:val="single"/>
        </w:rPr>
        <w:t>The pre-eminent theorist of personhood</w:t>
      </w:r>
      <w:r w:rsidRPr="0001682A">
        <w:rPr>
          <w:szCs w:val="24"/>
          <w:u w:val="single"/>
        </w:rPr>
        <w:t xml:space="preserve">, … has a more dubious accomplishment to his (dis)credit: being </w:t>
      </w:r>
      <w:r w:rsidRPr="0001682A">
        <w:rPr>
          <w:szCs w:val="24"/>
          <w:highlight w:val="green"/>
          <w:u w:val="single"/>
        </w:rPr>
        <w:t>one of the founders … of</w:t>
      </w:r>
      <w:r w:rsidRPr="0001682A">
        <w:rPr>
          <w:szCs w:val="24"/>
          <w:u w:val="single"/>
        </w:rPr>
        <w:t xml:space="preserve"> modern “</w:t>
      </w:r>
      <w:r w:rsidRPr="0001682A">
        <w:rPr>
          <w:szCs w:val="24"/>
          <w:highlight w:val="green"/>
          <w:u w:val="single"/>
        </w:rPr>
        <w:t>scientific” racism</w:t>
      </w:r>
      <w:r w:rsidRPr="0001682A">
        <w:rPr>
          <w:szCs w:val="24"/>
          <w:u w:val="single"/>
        </w:rPr>
        <w:t xml:space="preserve">. As such </w:t>
      </w:r>
      <w:r w:rsidRPr="0001682A">
        <w:rPr>
          <w:szCs w:val="24"/>
          <w:highlight w:val="green"/>
          <w:u w:val="single"/>
        </w:rPr>
        <w:t>he wonderfully illustrates the combination of light and darkness in the</w:t>
      </w:r>
      <w:r w:rsidRPr="0001682A">
        <w:rPr>
          <w:szCs w:val="24"/>
          <w:u w:val="single"/>
        </w:rPr>
        <w:t xml:space="preserve"> “white” </w:t>
      </w:r>
      <w:r w:rsidRPr="0001682A">
        <w:rPr>
          <w:szCs w:val="24"/>
          <w:highlight w:val="green"/>
          <w:u w:val="single"/>
        </w:rPr>
        <w:t>Enlightenment’s racial liberalism</w:t>
      </w:r>
      <w:r w:rsidRPr="0001682A">
        <w:rPr>
          <w:szCs w:val="24"/>
          <w:u w:val="single"/>
        </w:rPr>
        <w:t>. (2017b, xviii)</w:t>
      </w:r>
    </w:p>
    <w:p w14:paraId="679EFA88" w14:textId="77777777" w:rsidR="0066439C" w:rsidRPr="0001682A" w:rsidRDefault="0066439C" w:rsidP="0066439C">
      <w:pPr>
        <w:rPr>
          <w:rStyle w:val="Emphasis"/>
        </w:rPr>
      </w:pPr>
      <w:r w:rsidRPr="0001682A">
        <w:rPr>
          <w:rStyle w:val="Emphasis"/>
        </w:rPr>
        <w:t xml:space="preserve">From this dichotomy </w:t>
      </w:r>
      <w:r w:rsidRPr="0001682A">
        <w:rPr>
          <w:rStyle w:val="Emphasis"/>
          <w:highlight w:val="green"/>
        </w:rPr>
        <w:t>we can, according to Mills, salvage the “promise of liberalism [as destroying]</w:t>
      </w:r>
      <w:r w:rsidRPr="0001682A">
        <w:rPr>
          <w:rStyle w:val="Emphasis"/>
        </w:rPr>
        <w:t xml:space="preserve"> … the old </w:t>
      </w:r>
      <w:r w:rsidRPr="0001682A">
        <w:rPr>
          <w:rStyle w:val="Emphasis"/>
          <w:highlight w:val="green"/>
        </w:rPr>
        <w:t>social hierarchies</w:t>
      </w:r>
      <w:r w:rsidRPr="0001682A">
        <w:rPr>
          <w:rStyle w:val="Emphasis"/>
        </w:rPr>
        <w:t xml:space="preserve"> and establishing new social order where everybody, as an individual, could flourish, free of ‘estate’ membership</w:t>
      </w:r>
      <w:r w:rsidRPr="0001682A">
        <w:rPr>
          <w:sz w:val="16"/>
        </w:rPr>
        <w:t xml:space="preserve">” (2017b, xxi).4 </w:t>
      </w:r>
      <w:r w:rsidRPr="0001682A">
        <w:rPr>
          <w:rStyle w:val="Emphasis"/>
          <w:highlight w:val="green"/>
        </w:rPr>
        <w:t>This rendering treats liberalism as a</w:t>
      </w:r>
      <w:r w:rsidRPr="0001682A">
        <w:rPr>
          <w:rStyle w:val="Emphasis"/>
        </w:rPr>
        <w:t xml:space="preserve"> kind of </w:t>
      </w:r>
      <w:r w:rsidRPr="0001682A">
        <w:rPr>
          <w:rStyle w:val="Emphasis"/>
          <w:highlight w:val="green"/>
        </w:rPr>
        <w:t>neo-Kantian transcendental Force, whereby Jedi and Sith alike can pursue</w:t>
      </w:r>
      <w:r w:rsidRPr="0001682A">
        <w:rPr>
          <w:rStyle w:val="Emphasis"/>
        </w:rPr>
        <w:t xml:space="preserve"> their </w:t>
      </w:r>
      <w:r w:rsidRPr="0001682A">
        <w:rPr>
          <w:rStyle w:val="Emphasis"/>
          <w:highlight w:val="green"/>
        </w:rPr>
        <w:t>differing ends</w:t>
      </w:r>
      <w:r w:rsidRPr="0001682A">
        <w:rPr>
          <w:sz w:val="16"/>
        </w:rPr>
        <w:t xml:space="preserve">. </w:t>
      </w:r>
      <w:r w:rsidRPr="0001682A">
        <w:rPr>
          <w:rStyle w:val="Emphasis"/>
          <w:highlight w:val="green"/>
        </w:rPr>
        <w:t>But to paraphrase the great social theorist Darth Vader, I find Mills’ faith in liberalism disturbing</w:t>
      </w:r>
      <w:r w:rsidRPr="0001682A">
        <w:rPr>
          <w:sz w:val="16"/>
        </w:rPr>
        <w:t xml:space="preserve">. In specific, </w:t>
      </w:r>
      <w:r w:rsidRPr="0001682A">
        <w:rPr>
          <w:rStyle w:val="Emphasis"/>
          <w:highlight w:val="green"/>
        </w:rPr>
        <w:t>why do we attribute the core tenets of liberalism</w:t>
      </w:r>
      <w:r w:rsidRPr="0001682A">
        <w:rPr>
          <w:sz w:val="16"/>
        </w:rPr>
        <w:t xml:space="preserve"> – </w:t>
      </w:r>
      <w:r w:rsidRPr="0001682A">
        <w:rPr>
          <w:i/>
          <w:sz w:val="16"/>
        </w:rPr>
        <w:t xml:space="preserve">Liberté, </w:t>
      </w:r>
      <w:proofErr w:type="spellStart"/>
      <w:r w:rsidRPr="0001682A">
        <w:rPr>
          <w:i/>
          <w:sz w:val="16"/>
        </w:rPr>
        <w:t>Egalité</w:t>
      </w:r>
      <w:proofErr w:type="spellEnd"/>
      <w:r w:rsidRPr="0001682A">
        <w:rPr>
          <w:i/>
          <w:sz w:val="16"/>
        </w:rPr>
        <w:t>, Fraternité</w:t>
      </w:r>
      <w:r w:rsidRPr="0001682A">
        <w:rPr>
          <w:sz w:val="16"/>
        </w:rPr>
        <w:t xml:space="preserve">, as my Francophile friends like to repeat – </w:t>
      </w:r>
      <w:r w:rsidRPr="0001682A">
        <w:rPr>
          <w:rStyle w:val="Emphasis"/>
          <w:highlight w:val="green"/>
        </w:rPr>
        <w:t>to Western thinkers and political practices, when there is evidence</w:t>
      </w:r>
      <w:r w:rsidRPr="0001682A">
        <w:rPr>
          <w:sz w:val="16"/>
        </w:rPr>
        <w:t xml:space="preserve"> (mainly supplied by critical and revisionist social historians) </w:t>
      </w:r>
      <w:r w:rsidRPr="0001682A">
        <w:rPr>
          <w:rStyle w:val="Emphasis"/>
          <w:highlight w:val="green"/>
        </w:rPr>
        <w:t>that these tenets evolved elsewhere?</w:t>
      </w:r>
    </w:p>
    <w:p w14:paraId="58FE2778" w14:textId="77777777" w:rsidR="0066439C" w:rsidRPr="0001682A" w:rsidRDefault="0066439C" w:rsidP="0066439C">
      <w:pPr>
        <w:rPr>
          <w:rStyle w:val="Emphasis"/>
        </w:rPr>
      </w:pPr>
      <w:r w:rsidRPr="0001682A">
        <w:rPr>
          <w:sz w:val="16"/>
        </w:rPr>
        <w:t xml:space="preserve">The narrative goes that the slow turn away from ideals and practices of religion towards science, along with critiques of landed aristocracy in </w:t>
      </w:r>
      <w:proofErr w:type="spellStart"/>
      <w:r w:rsidRPr="0001682A">
        <w:rPr>
          <w:sz w:val="16"/>
        </w:rPr>
        <w:t>favour</w:t>
      </w:r>
      <w:proofErr w:type="spellEnd"/>
      <w:r w:rsidRPr="0001682A">
        <w:rPr>
          <w:sz w:val="16"/>
        </w:rPr>
        <w:t xml:space="preserve"> of individual freedoms in the Renaissance and Enlightenment, together birthed the secular individualism we now call liberalism.5 Without romanticizing other times and places outside of modern Europe (and excluding the ways in which the ancient Greeks are hailed as the originators of liberal ideals), </w:t>
      </w:r>
      <w:r w:rsidRPr="0001682A">
        <w:rPr>
          <w:rStyle w:val="StyleUnderline"/>
        </w:rPr>
        <w:t>many draw attention to what we now call liberalism in early Jewish, Christian, Buddhist, Hindu, and especially Islamic theology and doctrine as practiced in particular regions of Africa and Asia</w:t>
      </w:r>
      <w:r w:rsidRPr="0001682A">
        <w:rPr>
          <w:sz w:val="16"/>
        </w:rPr>
        <w:t xml:space="preserve">. </w:t>
      </w:r>
      <w:r w:rsidRPr="0001682A">
        <w:rPr>
          <w:rStyle w:val="StyleUnderline"/>
        </w:rPr>
        <w:t xml:space="preserve">Moreover, early </w:t>
      </w:r>
      <w:r w:rsidRPr="0001682A">
        <w:rPr>
          <w:rStyle w:val="StyleUnderline"/>
          <w:highlight w:val="green"/>
        </w:rPr>
        <w:t>treatises on</w:t>
      </w:r>
      <w:r w:rsidRPr="0001682A">
        <w:rPr>
          <w:rStyle w:val="StyleUnderline"/>
        </w:rPr>
        <w:t xml:space="preserve"> the </w:t>
      </w:r>
      <w:r w:rsidRPr="0001682A">
        <w:rPr>
          <w:rStyle w:val="StyleUnderline"/>
          <w:highlight w:val="green"/>
        </w:rPr>
        <w:t>abolition</w:t>
      </w:r>
      <w:r w:rsidRPr="0001682A">
        <w:rPr>
          <w:rStyle w:val="StyleUnderline"/>
        </w:rPr>
        <w:t xml:space="preserve"> of slavery, the import of social mobility, ethics of elected leadership, the existence of private and familial property, and the like, </w:t>
      </w:r>
      <w:r w:rsidRPr="0001682A">
        <w:rPr>
          <w:rStyle w:val="Emphasis"/>
          <w:highlight w:val="green"/>
        </w:rPr>
        <w:t>are found in sources outside of Europe</w:t>
      </w:r>
      <w:r w:rsidRPr="0001682A">
        <w:rPr>
          <w:rStyle w:val="Emphasis"/>
        </w:rPr>
        <w:t xml:space="preserve"> and </w:t>
      </w:r>
      <w:r w:rsidRPr="0001682A">
        <w:rPr>
          <w:rStyle w:val="Emphasis"/>
          <w:highlight w:val="green"/>
        </w:rPr>
        <w:t>which pre-date the</w:t>
      </w:r>
      <w:r w:rsidRPr="0001682A">
        <w:rPr>
          <w:rStyle w:val="Emphasis"/>
        </w:rPr>
        <w:t xml:space="preserve"> European </w:t>
      </w:r>
      <w:r w:rsidRPr="0001682A">
        <w:rPr>
          <w:rStyle w:val="Emphasis"/>
          <w:highlight w:val="green"/>
        </w:rPr>
        <w:t>Renaissance</w:t>
      </w:r>
      <w:r w:rsidRPr="0001682A">
        <w:rPr>
          <w:sz w:val="16"/>
        </w:rPr>
        <w:t xml:space="preserve"> (e.g. Ames 1983; Strauss 1995; Kurzman 1998; Clarence-Smith 2006; </w:t>
      </w:r>
      <w:proofErr w:type="spellStart"/>
      <w:r w:rsidRPr="0001682A">
        <w:rPr>
          <w:sz w:val="16"/>
        </w:rPr>
        <w:t>Devigne</w:t>
      </w:r>
      <w:proofErr w:type="spellEnd"/>
      <w:r w:rsidRPr="0001682A">
        <w:rPr>
          <w:sz w:val="16"/>
        </w:rPr>
        <w:t xml:space="preserve"> 2008). </w:t>
      </w:r>
      <w:r w:rsidRPr="0001682A">
        <w:rPr>
          <w:rStyle w:val="StyleUnderline"/>
        </w:rPr>
        <w:t>While some have shown</w:t>
      </w:r>
      <w:r w:rsidRPr="0001682A">
        <w:rPr>
          <w:sz w:val="16"/>
        </w:rPr>
        <w:t xml:space="preserve">, including Mills, </w:t>
      </w:r>
      <w:r w:rsidRPr="0001682A">
        <w:rPr>
          <w:rStyle w:val="StyleUnderline"/>
        </w:rPr>
        <w:t xml:space="preserve">that European political thought pulls from many of these same sources, </w:t>
      </w:r>
      <w:r w:rsidRPr="0001682A">
        <w:rPr>
          <w:rStyle w:val="Emphasis"/>
          <w:highlight w:val="green"/>
        </w:rPr>
        <w:t>we must question the continued whitewashing of “liberty, equality, and fraternity”.</w:t>
      </w:r>
    </w:p>
    <w:p w14:paraId="293D0E4C" w14:textId="77777777" w:rsidR="0066439C" w:rsidRPr="0001682A" w:rsidRDefault="0066439C" w:rsidP="0066439C">
      <w:pPr>
        <w:rPr>
          <w:sz w:val="16"/>
        </w:rPr>
      </w:pPr>
      <w:r w:rsidRPr="0001682A">
        <w:rPr>
          <w:sz w:val="16"/>
        </w:rPr>
        <w:t xml:space="preserve">Mills critiques this misstep in his discussion (2017b, 60–63) of Europe as a self-extant “continent” and thus somehow a pre-social category and place: “ … with Europe’s gradual rise to global domination, the European variant becomes entrenched as an overarching, virtually unassailable framework, a conviction of exceptionalism and superiority seems vindicated by the facts, and thenceforth, circularly, shaping perception of the facts” (2017b, 61).6 If we remove ourselves from that tautology, </w:t>
      </w:r>
      <w:r w:rsidRPr="0001682A">
        <w:rPr>
          <w:rStyle w:val="StyleUnderline"/>
        </w:rPr>
        <w:t>liberalism is revealed as theft</w:t>
      </w:r>
      <w:r w:rsidRPr="0001682A">
        <w:rPr>
          <w:sz w:val="16"/>
        </w:rPr>
        <w:t xml:space="preserve">. As we see it now, </w:t>
      </w:r>
      <w:r w:rsidRPr="0001682A">
        <w:rPr>
          <w:rStyle w:val="Emphasis"/>
          <w:highlight w:val="green"/>
        </w:rPr>
        <w:t>liberalism is</w:t>
      </w:r>
      <w:r w:rsidRPr="0001682A">
        <w:rPr>
          <w:rStyle w:val="Emphasis"/>
        </w:rPr>
        <w:t xml:space="preserve"> yet another form of </w:t>
      </w:r>
      <w:r w:rsidRPr="0001682A">
        <w:rPr>
          <w:rStyle w:val="Emphasis"/>
          <w:highlight w:val="green"/>
        </w:rPr>
        <w:t>“</w:t>
      </w:r>
      <w:proofErr w:type="spellStart"/>
      <w:r w:rsidRPr="0001682A">
        <w:rPr>
          <w:rStyle w:val="Emphasis"/>
          <w:highlight w:val="green"/>
        </w:rPr>
        <w:t>colour</w:t>
      </w:r>
      <w:proofErr w:type="spellEnd"/>
      <w:r w:rsidRPr="0001682A">
        <w:rPr>
          <w:rStyle w:val="Emphasis"/>
          <w:highlight w:val="green"/>
        </w:rPr>
        <w:t xml:space="preserve"> capital” used to replace the ethics and ontology eviscerated by modernity and materialism</w:t>
      </w:r>
      <w:r w:rsidRPr="0001682A">
        <w:rPr>
          <w:rStyle w:val="Emphasis"/>
        </w:rPr>
        <w:t xml:space="preserve"> that I have elsewhere </w:t>
      </w:r>
      <w:r w:rsidRPr="0001682A">
        <w:rPr>
          <w:rStyle w:val="Emphasis"/>
          <w:highlight w:val="green"/>
        </w:rPr>
        <w:t>called “white debt”</w:t>
      </w:r>
      <w:r w:rsidRPr="0001682A">
        <w:rPr>
          <w:sz w:val="16"/>
        </w:rPr>
        <w:t xml:space="preserve"> (Hughey 2012</w:t>
      </w:r>
      <w:proofErr w:type="gramStart"/>
      <w:r w:rsidRPr="0001682A">
        <w:rPr>
          <w:sz w:val="16"/>
        </w:rPr>
        <w:t>a,b</w:t>
      </w:r>
      <w:proofErr w:type="gramEnd"/>
      <w:r w:rsidRPr="0001682A">
        <w:rPr>
          <w:sz w:val="16"/>
        </w:rPr>
        <w:t xml:space="preserve">). </w:t>
      </w:r>
      <w:r w:rsidRPr="0001682A">
        <w:rPr>
          <w:rStyle w:val="Emphasis"/>
          <w:highlight w:val="green"/>
        </w:rPr>
        <w:t>We must question whether we need to reclaim “liberalism”</w:t>
      </w:r>
      <w:r w:rsidRPr="0001682A">
        <w:rPr>
          <w:rStyle w:val="Emphasis"/>
        </w:rPr>
        <w:t xml:space="preserve"> from the fear, anger, hate, and suffering of the Darkside </w:t>
      </w:r>
      <w:r w:rsidRPr="0001682A">
        <w:rPr>
          <w:rStyle w:val="Emphasis"/>
          <w:highlight w:val="green"/>
        </w:rPr>
        <w:t>when what is ostensibly redeemable about “liberalism” stems from sources outside the Empire</w:t>
      </w:r>
      <w:r w:rsidRPr="0001682A">
        <w:rPr>
          <w:sz w:val="16"/>
        </w:rPr>
        <w:t>.</w:t>
      </w:r>
    </w:p>
    <w:p w14:paraId="265A3C13" w14:textId="77777777" w:rsidR="0066439C" w:rsidRPr="008E4F81" w:rsidRDefault="0066439C" w:rsidP="0066439C">
      <w:pPr>
        <w:spacing w:after="0"/>
        <w:rPr>
          <w:sz w:val="14"/>
        </w:rPr>
      </w:pPr>
    </w:p>
    <w:p w14:paraId="6EBF5CCC" w14:textId="77777777" w:rsidR="0066439C" w:rsidRPr="00570800" w:rsidRDefault="0066439C" w:rsidP="0066439C">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3E57EB48" w14:textId="77777777" w:rsidR="0066439C" w:rsidRPr="00943E13" w:rsidRDefault="0066439C" w:rsidP="0066439C">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4DE9F5A8" w14:textId="77777777" w:rsidR="0066439C" w:rsidRPr="00397A78" w:rsidRDefault="0066439C" w:rsidP="0066439C">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3821955" w14:textId="77777777" w:rsidR="0066439C" w:rsidRPr="008F6CA8" w:rsidRDefault="0066439C" w:rsidP="0066439C">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5112898D" w14:textId="77777777" w:rsidR="0066439C" w:rsidRPr="008F6CA8" w:rsidRDefault="0066439C" w:rsidP="0066439C">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4F33BE7D" w14:textId="77777777" w:rsidR="0066439C" w:rsidRPr="00397A78" w:rsidRDefault="0066439C" w:rsidP="0066439C">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F1F9A34" w14:textId="77777777" w:rsidR="0066439C" w:rsidRPr="00397A78" w:rsidRDefault="0066439C" w:rsidP="0066439C">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4A6B79BB" w14:textId="77777777" w:rsidR="0066439C" w:rsidRPr="00397A78" w:rsidRDefault="0066439C" w:rsidP="0066439C">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1829E7A8" w14:textId="77777777" w:rsidR="0066439C" w:rsidRPr="00397A78" w:rsidRDefault="0066439C" w:rsidP="0066439C">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1AA8E104" w14:textId="77777777" w:rsidR="0066439C" w:rsidRPr="00397A78" w:rsidRDefault="0066439C" w:rsidP="0066439C">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5BCD06C8" w14:textId="77777777" w:rsidR="0066439C" w:rsidRPr="00397A78" w:rsidRDefault="0066439C" w:rsidP="0066439C">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38A0690" w14:textId="77777777" w:rsidR="0066439C" w:rsidRPr="00397A78" w:rsidRDefault="0066439C" w:rsidP="0066439C">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12AAF55" w14:textId="77777777" w:rsidR="0066439C" w:rsidRPr="000408A1" w:rsidRDefault="0066439C" w:rsidP="0066439C">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1D9534BC" w14:textId="77777777" w:rsidR="0066439C" w:rsidRPr="00426AC9" w:rsidRDefault="0066439C" w:rsidP="0066439C">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0014D682" w14:textId="77777777" w:rsidR="0066439C" w:rsidRPr="00C85F21" w:rsidRDefault="0066439C" w:rsidP="0066439C">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w:t>
      </w:r>
      <w:proofErr w:type="gramStart"/>
      <w:r w:rsidRPr="00B44136">
        <w:rPr>
          <w:rStyle w:val="Style13ptBold"/>
          <w:b w:val="0"/>
          <w:bCs w:val="0"/>
          <w:sz w:val="24"/>
          <w:szCs w:val="24"/>
        </w:rPr>
        <w:t>pp</w:t>
      </w:r>
      <w:proofErr w:type="gramEnd"/>
      <w:r w:rsidRPr="00B44136">
        <w:rPr>
          <w:rStyle w:val="Style13ptBold"/>
          <w:b w:val="0"/>
          <w:bCs w:val="0"/>
          <w:sz w:val="24"/>
          <w:szCs w:val="24"/>
        </w:rPr>
        <w:t xml:space="preserve">. </w:t>
      </w:r>
      <w:r>
        <w:rPr>
          <w:rStyle w:val="Style13ptBold"/>
          <w:b w:val="0"/>
          <w:bCs w:val="0"/>
          <w:sz w:val="24"/>
          <w:szCs w:val="24"/>
        </w:rPr>
        <w:t>169-172)</w:t>
      </w:r>
    </w:p>
    <w:p w14:paraId="3A75F445" w14:textId="77777777" w:rsidR="0066439C" w:rsidRPr="001C30C5" w:rsidRDefault="0066439C" w:rsidP="0066439C">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5A28DA00" w14:textId="77777777" w:rsidR="0066439C" w:rsidRPr="001C30C5" w:rsidRDefault="0066439C" w:rsidP="0066439C">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w:t>
      </w:r>
      <w:proofErr w:type="gramStart"/>
      <w:r w:rsidRPr="003A36AF">
        <w:rPr>
          <w:sz w:val="12"/>
        </w:rPr>
        <w:t>not be</w:t>
      </w:r>
      <w:proofErr w:type="gramEnd"/>
      <w:r w:rsidRPr="003A36AF">
        <w:rPr>
          <w:sz w:val="12"/>
        </w:rPr>
        <w:t xml:space="preserv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6C401ECB" w14:textId="77777777" w:rsidR="0066439C" w:rsidRPr="001C30C5" w:rsidRDefault="0066439C" w:rsidP="0066439C">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72EA480E" w14:textId="77777777" w:rsidR="0066439C" w:rsidRPr="001C30C5" w:rsidRDefault="0066439C" w:rsidP="0066439C">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20DB3A19" w14:textId="77777777" w:rsidR="0066439C" w:rsidRPr="001C30C5" w:rsidRDefault="0066439C" w:rsidP="0066439C">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550920C" w14:textId="77777777" w:rsidR="0066439C" w:rsidRDefault="0066439C" w:rsidP="0066439C">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EFF9C58" w14:textId="77777777" w:rsidR="0066439C" w:rsidRDefault="0066439C" w:rsidP="0066439C">
      <w:pPr>
        <w:pStyle w:val="Heading2"/>
      </w:pPr>
      <w:r>
        <w:t>Case</w:t>
      </w:r>
    </w:p>
    <w:p w14:paraId="3F1DA879" w14:textId="77777777" w:rsidR="0066439C" w:rsidRDefault="0066439C" w:rsidP="0066439C">
      <w:pPr>
        <w:pStyle w:val="Heading3"/>
      </w:pPr>
      <w:r>
        <w:t>Advantage</w:t>
      </w:r>
    </w:p>
    <w:p w14:paraId="6FD4EEE3" w14:textId="77777777" w:rsidR="0066439C" w:rsidRDefault="0066439C" w:rsidP="0066439C">
      <w:pPr>
        <w:pStyle w:val="Heading4"/>
      </w:pPr>
      <w:r>
        <w:t xml:space="preserve">The 1AC’s vision of AI development relies a form of </w:t>
      </w:r>
      <w:r w:rsidRPr="00C53838">
        <w:rPr>
          <w:u w:val="single"/>
        </w:rPr>
        <w:t>racial surrogacy</w:t>
      </w:r>
      <w:r>
        <w:t xml:space="preserve"> in which representations of technological innovation actively erase the networks of antiblack, settler colonial production that make artificial intelligence possible in the first place – their project of maintaining US military supremacy relies on mystifying the foundational violence of racial capitalism, while perpetuating its strategies of global dispossession and colonial resource extraction under the guise of “free trade” – refuse the </w:t>
      </w:r>
      <w:proofErr w:type="spellStart"/>
      <w:r>
        <w:t>aff’s</w:t>
      </w:r>
      <w:proofErr w:type="spellEnd"/>
      <w:r>
        <w:t xml:space="preserve"> </w:t>
      </w:r>
      <w:proofErr w:type="spellStart"/>
      <w:r w:rsidRPr="00C53838">
        <w:rPr>
          <w:u w:val="single"/>
        </w:rPr>
        <w:t>technoliberalist</w:t>
      </w:r>
      <w:proofErr w:type="spellEnd"/>
      <w:r>
        <w:t xml:space="preserve"> drive for endless imperial intervention in favor of a critique of the universality of “the human” or “technology”, themselves</w:t>
      </w:r>
    </w:p>
    <w:p w14:paraId="56DD7EDD" w14:textId="77777777" w:rsidR="0066439C" w:rsidRDefault="0066439C" w:rsidP="0066439C">
      <w:proofErr w:type="spellStart"/>
      <w:r>
        <w:rPr>
          <w:rStyle w:val="Style13ptBold"/>
        </w:rPr>
        <w:t>Atanasoski</w:t>
      </w:r>
      <w:proofErr w:type="spellEnd"/>
      <w:r>
        <w:rPr>
          <w:rStyle w:val="Style13ptBold"/>
        </w:rPr>
        <w:t xml:space="preserve"> and Vora 19</w:t>
      </w:r>
      <w:r w:rsidRPr="003D63E2">
        <w:t xml:space="preserve"> (</w:t>
      </w:r>
      <w:r>
        <w:t xml:space="preserve">Neda Atanasoski, Associate Professor of Feminist Theory and Director of Critical Race and Ethnic Studies at UC Santa Cruz, PhD in Literature and Cultural Studies from UC San Diego, Kalinda Vora, Associate Professor of Gender, Sexuality, and Women’s Studies and Director of the Feminist Research Institute at UC Davis, PhD in History of Consciousness from UC Santa Cruz, MA in Cultural Anthropology from the University of Hawai’i Manoa, March 2019, </w:t>
      </w:r>
      <w:r>
        <w:rPr>
          <w:i/>
        </w:rPr>
        <w:t>Surrogate Humanity: Race, Robots, and the Politics of Technological Futures</w:t>
      </w:r>
      <w:r>
        <w:t xml:space="preserve">, pp 1-12, footnotes 3, 4, 5, 8, 18 included in curly braces) </w:t>
      </w:r>
      <w:proofErr w:type="spellStart"/>
      <w:r>
        <w:t>gz</w:t>
      </w:r>
      <w:proofErr w:type="spellEnd"/>
    </w:p>
    <w:p w14:paraId="0A58BCA1" w14:textId="77777777" w:rsidR="0066439C" w:rsidRPr="00517451" w:rsidRDefault="0066439C" w:rsidP="0066439C">
      <w:pPr>
        <w:rPr>
          <w:sz w:val="16"/>
        </w:rPr>
      </w:pPr>
      <w:r w:rsidRPr="00517451">
        <w:rPr>
          <w:sz w:val="16"/>
        </w:rPr>
        <w:t xml:space="preserve">The November–December 2017 issue of </w:t>
      </w:r>
      <w:r w:rsidRPr="00517451">
        <w:rPr>
          <w:rStyle w:val="StyleUnderline"/>
          <w:i/>
        </w:rPr>
        <w:t>Mother Jones</w:t>
      </w:r>
      <w:r w:rsidRPr="00517451">
        <w:rPr>
          <w:sz w:val="16"/>
        </w:rPr>
        <w:t xml:space="preserve"> playfully </w:t>
      </w:r>
      <w:r w:rsidRPr="00517451">
        <w:rPr>
          <w:rStyle w:val="StyleUnderline"/>
        </w:rPr>
        <w:t>recasts</w:t>
      </w:r>
      <w:r w:rsidRPr="00517451">
        <w:rPr>
          <w:sz w:val="16"/>
        </w:rPr>
        <w:t xml:space="preserve"> the iconic 1932 photograph “Lunch atop a Skyscraper,” which featured </w:t>
      </w:r>
      <w:r w:rsidRPr="00517451">
        <w:rPr>
          <w:rStyle w:val="StyleUnderline"/>
        </w:rPr>
        <w:t>construction workers seated on top of a crossbeam taking a break from work to eat</w:t>
      </w:r>
      <w:r w:rsidRPr="00517451">
        <w:rPr>
          <w:sz w:val="16"/>
        </w:rPr>
        <w:t xml:space="preserve">. The issue’s cover (figure i.1) replaces the blue-collar workers enjoying a meal together in the original image </w:t>
      </w:r>
      <w:r w:rsidRPr="00517451">
        <w:rPr>
          <w:rStyle w:val="Emphasis"/>
        </w:rPr>
        <w:t>with robots wearing hard hats and overalls</w:t>
      </w:r>
      <w:r w:rsidRPr="00517451">
        <w:rPr>
          <w:sz w:val="16"/>
        </w:rPr>
        <w:t xml:space="preserve">. Now a lone human blue-collar worker (who appears to be a white man) sits surrounded by robotic colleagues who whisper, laugh, sip coffee, and read the newspaper. The headline underneath ominously reads: “You Will Lose Your Job to a Robot—And Sooner Than You Think.” Perhaps it is not coincidental that the photograph chosen for this adaptation was taken at the height of the Great Depression, when upward of 20 percent of Americans were unemployed. </w:t>
      </w:r>
      <w:r w:rsidRPr="00517451">
        <w:rPr>
          <w:rStyle w:val="StyleUnderline"/>
        </w:rPr>
        <w:t>The article explains that within 20 years, half of current US workers will be out of jobs, and in a more distant future, even jobs that seem currently unthreatened</w:t>
      </w:r>
      <w:r w:rsidRPr="00517451">
        <w:rPr>
          <w:sz w:val="16"/>
        </w:rPr>
        <w:t xml:space="preserve"> (such as that of medical </w:t>
      </w:r>
      <w:proofErr w:type="gramStart"/>
      <w:r w:rsidRPr="00517451">
        <w:rPr>
          <w:sz w:val="16"/>
        </w:rPr>
        <w:t>doctor</w:t>
      </w:r>
      <w:proofErr w:type="gramEnd"/>
      <w:r w:rsidRPr="00517451">
        <w:rPr>
          <w:sz w:val="16"/>
        </w:rPr>
        <w:t xml:space="preserve">) </w:t>
      </w:r>
      <w:r w:rsidRPr="00517451">
        <w:rPr>
          <w:rStyle w:val="StyleUnderline"/>
        </w:rPr>
        <w:t>will be more efficiently</w:t>
      </w:r>
      <w:r w:rsidRPr="00517451">
        <w:rPr>
          <w:sz w:val="16"/>
        </w:rPr>
        <w:t>—</w:t>
      </w:r>
      <w:r w:rsidRPr="00517451">
        <w:rPr>
          <w:rStyle w:val="StyleUnderline"/>
        </w:rPr>
        <w:t>and productively</w:t>
      </w:r>
      <w:r w:rsidRPr="00517451">
        <w:rPr>
          <w:sz w:val="16"/>
        </w:rPr>
        <w:t>—</w:t>
      </w:r>
      <w:r w:rsidRPr="00517451">
        <w:rPr>
          <w:rStyle w:val="StyleUnderline"/>
        </w:rPr>
        <w:t>performed by robots and artificial intelligence (</w:t>
      </w:r>
      <w:r w:rsidRPr="00152A1A">
        <w:rPr>
          <w:rStyle w:val="StyleUnderline"/>
          <w:smallCaps/>
        </w:rPr>
        <w:t>ai</w:t>
      </w:r>
      <w:r w:rsidRPr="00517451">
        <w:rPr>
          <w:rStyle w:val="StyleUnderline"/>
        </w:rPr>
        <w:t>).</w:t>
      </w:r>
      <w:r w:rsidRPr="00517451">
        <w:rPr>
          <w:sz w:val="16"/>
        </w:rPr>
        <w:t xml:space="preserve"> The author speculates about this future as one that can lead to more freedom, but also more suffering, for humans:</w:t>
      </w:r>
    </w:p>
    <w:p w14:paraId="094925E3" w14:textId="77777777" w:rsidR="0066439C" w:rsidRPr="00517451" w:rsidRDefault="0066439C" w:rsidP="0066439C">
      <w:pPr>
        <w:ind w:left="720"/>
        <w:rPr>
          <w:sz w:val="16"/>
        </w:rPr>
      </w:pPr>
      <w:r w:rsidRPr="00517451">
        <w:rPr>
          <w:sz w:val="16"/>
        </w:rPr>
        <w:t>In one sense, this all sounds great. Let the robots have the damn jobs! No more dragging yourself out of bed at 6 a.m. or spending long days on your feet. We’ll be free to read or write poetry or play video games or whatever we want to do. And a century from now, this is most likely how things will turn out. Humanity will enter a golden age. But what about 20 years from now? Or 30? We won’t all be out of jobs by then, but a lot of us will—and it will be no golden age. Until we figure out how to fairly distribute the fruits of robot labor, it will be an era of mass joblessness and mass poverty.1</w:t>
      </w:r>
    </w:p>
    <w:p w14:paraId="563F2E2F" w14:textId="77777777" w:rsidR="0066439C" w:rsidRPr="00517451" w:rsidRDefault="0066439C" w:rsidP="0066439C">
      <w:pPr>
        <w:rPr>
          <w:sz w:val="16"/>
        </w:rPr>
      </w:pPr>
      <w:r w:rsidRPr="00517451">
        <w:rPr>
          <w:sz w:val="16"/>
        </w:rPr>
        <w:t xml:space="preserve">This future of joblessness and poverty is echoed in the cover art of the October 23, 2017, issue of </w:t>
      </w:r>
      <w:r w:rsidRPr="00517451">
        <w:rPr>
          <w:i/>
          <w:sz w:val="16"/>
        </w:rPr>
        <w:t>The New Yorker</w:t>
      </w:r>
      <w:r w:rsidRPr="00517451">
        <w:rPr>
          <w:sz w:val="16"/>
        </w:rPr>
        <w:t xml:space="preserve"> (figure i.2), which preceded </w:t>
      </w:r>
      <w:r w:rsidRPr="00517451">
        <w:rPr>
          <w:i/>
          <w:sz w:val="16"/>
        </w:rPr>
        <w:t>the Mother Jones</w:t>
      </w:r>
      <w:r w:rsidRPr="00517451">
        <w:rPr>
          <w:sz w:val="16"/>
        </w:rPr>
        <w:t xml:space="preserve"> issue by just a week. A bearded young white man sits on the sidewalk, begging the passing robots for spare sprockets as they enjoy the city streets (walking their robotic dogs, looking into their smartphones, and casually sipping coffee on the go).</w:t>
      </w:r>
    </w:p>
    <w:p w14:paraId="50DBAE2B" w14:textId="77777777" w:rsidR="0066439C" w:rsidRPr="00DC0A15" w:rsidRDefault="0066439C" w:rsidP="0066439C">
      <w:pPr>
        <w:rPr>
          <w:sz w:val="16"/>
        </w:rPr>
      </w:pPr>
      <w:r w:rsidRPr="00DC0A15">
        <w:rPr>
          <w:sz w:val="16"/>
        </w:rPr>
        <w:t xml:space="preserve">Though </w:t>
      </w:r>
      <w:r w:rsidRPr="00152A1A">
        <w:rPr>
          <w:rStyle w:val="StyleUnderline"/>
        </w:rPr>
        <w:t xml:space="preserve">there has been a </w:t>
      </w:r>
      <w:r w:rsidRPr="00152A1A">
        <w:rPr>
          <w:rStyle w:val="Emphasis"/>
        </w:rPr>
        <w:t>sudden increase in writing about the robot futures facing US citizens</w:t>
      </w:r>
      <w:r w:rsidRPr="00517451">
        <w:rPr>
          <w:rStyle w:val="StyleUnderline"/>
        </w:rPr>
        <w:t xml:space="preserve"> following the 2016 election of Donald Trump to the US presidency</w:t>
      </w:r>
      <w:r w:rsidRPr="00DC0A15">
        <w:rPr>
          <w:sz w:val="16"/>
        </w:rPr>
        <w:t xml:space="preserve">, these two covers are just a small sample of the myriad articles published in the last decade considering the advent of a robotic revolution. </w:t>
      </w:r>
      <w:r w:rsidRPr="00517451">
        <w:rPr>
          <w:rStyle w:val="StyleUnderline"/>
        </w:rPr>
        <w:t xml:space="preserve">This is a revolution that is either </w:t>
      </w:r>
      <w:r w:rsidRPr="00517451">
        <w:rPr>
          <w:rStyle w:val="Emphasis"/>
        </w:rPr>
        <w:t>celebrated as freeing humans</w:t>
      </w:r>
      <w:r w:rsidRPr="00517451">
        <w:rPr>
          <w:rStyle w:val="StyleUnderline"/>
        </w:rPr>
        <w:t xml:space="preserve"> to be less oppressed by the drudgery of wage labor, domestic and reproductive labor, the work of care, and even the work of waging war, or alternately </w:t>
      </w:r>
      <w:r w:rsidRPr="00517451">
        <w:rPr>
          <w:rStyle w:val="Emphasis"/>
        </w:rPr>
        <w:t>feared as displacing humans as the masters of this world</w:t>
      </w:r>
      <w:r w:rsidRPr="00DC0A15">
        <w:rPr>
          <w:sz w:val="16"/>
        </w:rPr>
        <w:t xml:space="preserve">. </w:t>
      </w:r>
      <w:r w:rsidRPr="00152A1A">
        <w:rPr>
          <w:rStyle w:val="StyleUnderline"/>
          <w:highlight w:val="green"/>
        </w:rPr>
        <w:t>While the</w:t>
      </w:r>
      <w:r w:rsidRPr="00152A1A">
        <w:rPr>
          <w:rStyle w:val="StyleUnderline"/>
        </w:rPr>
        <w:t xml:space="preserve"> inevitable </w:t>
      </w:r>
      <w:r w:rsidRPr="00152A1A">
        <w:rPr>
          <w:rStyle w:val="StyleUnderline"/>
          <w:highlight w:val="green"/>
        </w:rPr>
        <w:t>incursion of robotics into</w:t>
      </w:r>
      <w:r w:rsidRPr="00152A1A">
        <w:rPr>
          <w:rStyle w:val="StyleUnderline"/>
        </w:rPr>
        <w:t xml:space="preserve"> domestic, social, </w:t>
      </w:r>
      <w:r w:rsidRPr="00152A1A">
        <w:rPr>
          <w:rStyle w:val="StyleUnderline"/>
          <w:highlight w:val="green"/>
        </w:rPr>
        <w:t>military</w:t>
      </w:r>
      <w:r w:rsidRPr="00152A1A">
        <w:rPr>
          <w:rStyle w:val="StyleUnderline"/>
        </w:rPr>
        <w:t xml:space="preserve">, and economic </w:t>
      </w:r>
      <w:r w:rsidRPr="00152A1A">
        <w:rPr>
          <w:rStyle w:val="StyleUnderline"/>
          <w:highlight w:val="green"/>
        </w:rPr>
        <w:t xml:space="preserve">realms is </w:t>
      </w:r>
      <w:r w:rsidRPr="00152A1A">
        <w:rPr>
          <w:rStyle w:val="Emphasis"/>
          <w:highlight w:val="green"/>
        </w:rPr>
        <w:t>commonly figured as a potential boon or threat to all of humanity</w:t>
      </w:r>
      <w:r w:rsidRPr="00152A1A">
        <w:rPr>
          <w:rStyle w:val="StyleUnderline"/>
          <w:highlight w:val="green"/>
        </w:rPr>
        <w:t>, the figure</w:t>
      </w:r>
      <w:r w:rsidRPr="00152A1A">
        <w:rPr>
          <w:rStyle w:val="StyleUnderline"/>
        </w:rPr>
        <w:t xml:space="preserve"> of the human </w:t>
      </w:r>
      <w:r w:rsidRPr="00152A1A">
        <w:rPr>
          <w:rStyle w:val="Emphasis"/>
          <w:highlight w:val="green"/>
        </w:rPr>
        <w:t>most threatened because it is iconically human</w:t>
      </w:r>
      <w:r w:rsidRPr="00DC0A15">
        <w:rPr>
          <w:sz w:val="16"/>
        </w:rPr>
        <w:t>—as the two magazine covers we’ve singled out vividly portray in their images (if not in the text of the articles that accompany the images)—</w:t>
      </w:r>
      <w:r w:rsidRPr="00152A1A">
        <w:rPr>
          <w:rStyle w:val="Emphasis"/>
          <w:highlight w:val="green"/>
        </w:rPr>
        <w:t>is white and male</w:t>
      </w:r>
      <w:r w:rsidRPr="00DC0A15">
        <w:rPr>
          <w:sz w:val="16"/>
        </w:rPr>
        <w:t xml:space="preserve">. The human–machine future thus envisions a white loss that philosophers, politicians, and engineers must address before it is too late. </w:t>
      </w:r>
      <w:r w:rsidRPr="008F318E">
        <w:rPr>
          <w:rStyle w:val="StyleUnderline"/>
        </w:rPr>
        <w:t xml:space="preserve">Since the first industrial revolution, automation has signaled the threat of the </w:t>
      </w:r>
      <w:r w:rsidRPr="008F318E">
        <w:rPr>
          <w:rStyle w:val="Emphasis"/>
        </w:rPr>
        <w:t>replaceability of specific types of human functions and human workers that are racialized and gendered</w:t>
      </w:r>
      <w:r w:rsidRPr="00DC0A15">
        <w:rPr>
          <w:sz w:val="16"/>
        </w:rPr>
        <w:t xml:space="preserve">. This is </w:t>
      </w:r>
      <w:r w:rsidRPr="008F318E">
        <w:rPr>
          <w:rStyle w:val="StyleUnderline"/>
        </w:rPr>
        <w:t xml:space="preserve">because </w:t>
      </w:r>
      <w:r w:rsidRPr="008F318E">
        <w:rPr>
          <w:rStyle w:val="Emphasis"/>
        </w:rPr>
        <w:t>the tasks deemed automatable, including manual labor, blue collar factory work, and reproductive and care work, were regarded as unskilled and noncreative—work that could be done by the poor, the uneducated, the colonized, and women</w:t>
      </w:r>
      <w:r w:rsidRPr="00DC0A15">
        <w:rPr>
          <w:sz w:val="16"/>
        </w:rPr>
        <w:t xml:space="preserve">. </w:t>
      </w:r>
      <w:r w:rsidRPr="008F318E">
        <w:rPr>
          <w:rStyle w:val="StyleUnderline"/>
        </w:rPr>
        <w:t>Claims about the entirely novel nature of new technologies, encapsulated by names heralding that an ostensibly unprecedented socioeconomic epoch is upon us, including the “Fourth Industrial Revolution,” the “Second Machine Age,” and “</w:t>
      </w:r>
      <w:proofErr w:type="spellStart"/>
      <w:r w:rsidRPr="008F318E">
        <w:rPr>
          <w:rStyle w:val="StyleUnderline"/>
        </w:rPr>
        <w:t>TechBoom</w:t>
      </w:r>
      <w:proofErr w:type="spellEnd"/>
      <w:r w:rsidRPr="008F318E">
        <w:rPr>
          <w:rStyle w:val="StyleUnderline"/>
        </w:rPr>
        <w:t xml:space="preserve"> 2.0,” </w:t>
      </w:r>
      <w:r w:rsidRPr="008F318E">
        <w:rPr>
          <w:rStyle w:val="Emphasis"/>
        </w:rPr>
        <w:t>imply the ascension of humanity past differentiations in value as racialized and gendered populations</w:t>
      </w:r>
      <w:r w:rsidRPr="00DC0A15">
        <w:rPr>
          <w:sz w:val="16"/>
        </w:rPr>
        <w:t xml:space="preserve">.2 This occurs </w:t>
      </w:r>
      <w:r w:rsidRPr="008F318E">
        <w:rPr>
          <w:rStyle w:val="StyleUnderline"/>
        </w:rPr>
        <w:t xml:space="preserve">due to the fact that now, </w:t>
      </w:r>
      <w:r w:rsidRPr="008F318E">
        <w:rPr>
          <w:rStyle w:val="Emphasis"/>
        </w:rPr>
        <w:t>even knowledge work, affective labor, and the work of taking or preserving human life have become targets for automation</w:t>
      </w:r>
      <w:r w:rsidRPr="00DC0A15">
        <w:rPr>
          <w:sz w:val="16"/>
        </w:rPr>
        <w:t xml:space="preserve">. Yet, </w:t>
      </w:r>
      <w:r w:rsidRPr="008F318E">
        <w:rPr>
          <w:rStyle w:val="StyleUnderline"/>
        </w:rPr>
        <w:t>even as robotics and artificial intelligence ostensibly signal universal human freedom from toil or universal human loss</w:t>
      </w:r>
      <w:r w:rsidRPr="00DC0A15">
        <w:rPr>
          <w:sz w:val="16"/>
        </w:rPr>
        <w:t xml:space="preserve"> (of jobs, sociality, material gains, and decision-making power) </w:t>
      </w:r>
      <w:r w:rsidRPr="00DC0A15">
        <w:rPr>
          <w:rStyle w:val="StyleUnderline"/>
        </w:rPr>
        <w:t xml:space="preserve">as machines take over more and more tasks, </w:t>
      </w:r>
      <w:r w:rsidRPr="00152A1A">
        <w:rPr>
          <w:rStyle w:val="Emphasis"/>
          <w:highlight w:val="green"/>
        </w:rPr>
        <w:t>questions about what</w:t>
      </w:r>
      <w:r w:rsidRPr="00DC0A15">
        <w:rPr>
          <w:rStyle w:val="Emphasis"/>
        </w:rPr>
        <w:t xml:space="preserve"> kind of </w:t>
      </w:r>
      <w:r w:rsidRPr="00152A1A">
        <w:rPr>
          <w:rStyle w:val="Emphasis"/>
          <w:highlight w:val="green"/>
        </w:rPr>
        <w:t>tasks are replaceable</w:t>
      </w:r>
      <w:r w:rsidRPr="00152A1A">
        <w:rPr>
          <w:rStyle w:val="StyleUnderline"/>
          <w:highlight w:val="green"/>
        </w:rPr>
        <w:t xml:space="preserve">, and </w:t>
      </w:r>
      <w:r w:rsidRPr="00152A1A">
        <w:rPr>
          <w:rStyle w:val="Emphasis"/>
          <w:highlight w:val="green"/>
        </w:rPr>
        <w:t>what</w:t>
      </w:r>
      <w:r w:rsidRPr="00DC0A15">
        <w:rPr>
          <w:rStyle w:val="Emphasis"/>
        </w:rPr>
        <w:t xml:space="preserve"> kind of creative </w:t>
      </w:r>
      <w:r w:rsidRPr="00152A1A">
        <w:rPr>
          <w:rStyle w:val="Emphasis"/>
          <w:highlight w:val="green"/>
        </w:rPr>
        <w:t>capacities remain vested only in some humans</w:t>
      </w:r>
      <w:r w:rsidRPr="00152A1A">
        <w:rPr>
          <w:rStyle w:val="StyleUnderline"/>
          <w:highlight w:val="green"/>
        </w:rPr>
        <w:t xml:space="preserve">, indicate that </w:t>
      </w:r>
      <w:r w:rsidRPr="00152A1A">
        <w:rPr>
          <w:rStyle w:val="Emphasis"/>
          <w:highlight w:val="green"/>
        </w:rPr>
        <w:t>humanity stands in a hierarchical</w:t>
      </w:r>
      <w:r w:rsidRPr="00DC0A15">
        <w:rPr>
          <w:rStyle w:val="Emphasis"/>
        </w:rPr>
        <w:t xml:space="preserve"> if connected </w:t>
      </w:r>
      <w:r w:rsidRPr="00152A1A">
        <w:rPr>
          <w:rStyle w:val="Emphasis"/>
          <w:highlight w:val="green"/>
        </w:rPr>
        <w:t>relationship to artificial intelligence</w:t>
      </w:r>
      <w:r w:rsidRPr="00DC0A15">
        <w:rPr>
          <w:rStyle w:val="Emphasis"/>
        </w:rPr>
        <w:t xml:space="preserve">; industrial, military, </w:t>
      </w:r>
      <w:r w:rsidRPr="00152A1A">
        <w:rPr>
          <w:rStyle w:val="Emphasis"/>
          <w:highlight w:val="green"/>
        </w:rPr>
        <w:t>and</w:t>
      </w:r>
      <w:r w:rsidRPr="00DC0A15">
        <w:rPr>
          <w:rStyle w:val="Emphasis"/>
        </w:rPr>
        <w:t xml:space="preserve"> social robots; digital </w:t>
      </w:r>
      <w:r w:rsidRPr="00152A1A">
        <w:rPr>
          <w:rStyle w:val="Emphasis"/>
          <w:highlight w:val="green"/>
        </w:rPr>
        <w:t>technologies</w:t>
      </w:r>
      <w:r w:rsidRPr="00DC0A15">
        <w:rPr>
          <w:rStyle w:val="Emphasis"/>
        </w:rPr>
        <w:t xml:space="preserve">; and platforms </w:t>
      </w:r>
      <w:r w:rsidRPr="00152A1A">
        <w:rPr>
          <w:rStyle w:val="Emphasis"/>
          <w:highlight w:val="green"/>
        </w:rPr>
        <w:t>that scaffold</w:t>
      </w:r>
      <w:r w:rsidRPr="00DC0A15">
        <w:rPr>
          <w:sz w:val="16"/>
        </w:rPr>
        <w:t xml:space="preserve"> what in this book we term </w:t>
      </w:r>
      <w:proofErr w:type="spellStart"/>
      <w:r w:rsidRPr="00152A1A">
        <w:rPr>
          <w:rStyle w:val="Emphasis"/>
          <w:i/>
          <w:highlight w:val="green"/>
        </w:rPr>
        <w:t>technoliberalism</w:t>
      </w:r>
      <w:proofErr w:type="spellEnd"/>
      <w:r w:rsidRPr="00DC0A15">
        <w:rPr>
          <w:sz w:val="16"/>
        </w:rPr>
        <w:t>.</w:t>
      </w:r>
    </w:p>
    <w:p w14:paraId="16B59372" w14:textId="77777777" w:rsidR="0066439C" w:rsidRPr="00DC0A15" w:rsidRDefault="0066439C" w:rsidP="0066439C">
      <w:pPr>
        <w:rPr>
          <w:sz w:val="16"/>
          <w:szCs w:val="20"/>
        </w:rPr>
      </w:pPr>
      <w:r w:rsidRPr="00DC0A15">
        <w:rPr>
          <w:i/>
          <w:sz w:val="16"/>
          <w:szCs w:val="20"/>
        </w:rPr>
        <w:t>Surrogate Humanity</w:t>
      </w:r>
      <w:r w:rsidRPr="00DC0A15">
        <w:rPr>
          <w:sz w:val="16"/>
          <w:szCs w:val="20"/>
        </w:rPr>
        <w:t xml:space="preserve"> focuses on how </w:t>
      </w:r>
      <w:r w:rsidRPr="00152A1A">
        <w:rPr>
          <w:rStyle w:val="Emphasis"/>
          <w:szCs w:val="20"/>
          <w:highlight w:val="green"/>
        </w:rPr>
        <w:t>engineering projects that</w:t>
      </w:r>
      <w:r w:rsidRPr="00DC0A15">
        <w:rPr>
          <w:rStyle w:val="Emphasis"/>
          <w:szCs w:val="20"/>
        </w:rPr>
        <w:t xml:space="preserve"> create the robots, </w:t>
      </w:r>
      <w:r w:rsidRPr="00152A1A">
        <w:rPr>
          <w:rStyle w:val="Emphasis"/>
          <w:szCs w:val="20"/>
          <w:highlight w:val="green"/>
        </w:rPr>
        <w:t>program</w:t>
      </w:r>
      <w:r w:rsidRPr="00DC0A15">
        <w:rPr>
          <w:rStyle w:val="Emphasis"/>
          <w:szCs w:val="20"/>
        </w:rPr>
        <w:t xml:space="preserve"> the </w:t>
      </w:r>
      <w:r w:rsidRPr="00152A1A">
        <w:rPr>
          <w:rStyle w:val="Emphasis"/>
          <w:smallCaps/>
          <w:szCs w:val="20"/>
          <w:highlight w:val="green"/>
        </w:rPr>
        <w:t>ai</w:t>
      </w:r>
      <w:r w:rsidRPr="00DC0A15">
        <w:rPr>
          <w:rStyle w:val="Emphasis"/>
          <w:szCs w:val="20"/>
        </w:rPr>
        <w:t xml:space="preserve">, and enhance the digital infrastructure associated with a revolutionary new era </w:t>
      </w:r>
      <w:r w:rsidRPr="00152A1A">
        <w:rPr>
          <w:rStyle w:val="Emphasis"/>
          <w:szCs w:val="20"/>
          <w:highlight w:val="green"/>
        </w:rPr>
        <w:t>are</w:t>
      </w:r>
      <w:r w:rsidRPr="00DC0A15">
        <w:rPr>
          <w:rStyle w:val="Emphasis"/>
          <w:szCs w:val="20"/>
        </w:rPr>
        <w:t xml:space="preserve"> in fact </w:t>
      </w:r>
      <w:r w:rsidRPr="00152A1A">
        <w:rPr>
          <w:rStyle w:val="Emphasis"/>
          <w:szCs w:val="20"/>
          <w:highlight w:val="green"/>
        </w:rPr>
        <w:t>predetermined by techniques of differential exploitation and dispossession within</w:t>
      </w:r>
      <w:r w:rsidRPr="00152A1A">
        <w:rPr>
          <w:rStyle w:val="Emphasis"/>
          <w:szCs w:val="20"/>
        </w:rPr>
        <w:t xml:space="preserve"> capitalism</w:t>
      </w:r>
      <w:r w:rsidRPr="00DC0A15">
        <w:rPr>
          <w:sz w:val="16"/>
          <w:szCs w:val="20"/>
        </w:rPr>
        <w:t xml:space="preserve">.3 {3. </w:t>
      </w:r>
      <w:r w:rsidRPr="00DC0A15">
        <w:rPr>
          <w:rStyle w:val="StyleUnderline"/>
          <w:szCs w:val="20"/>
        </w:rPr>
        <w:t xml:space="preserve">Cedric Robinson describes </w:t>
      </w:r>
      <w:r w:rsidRPr="00152A1A">
        <w:rPr>
          <w:rStyle w:val="Emphasis"/>
          <w:szCs w:val="20"/>
          <w:highlight w:val="green"/>
        </w:rPr>
        <w:t>racial capitalism</w:t>
      </w:r>
      <w:r w:rsidRPr="00DC0A15">
        <w:rPr>
          <w:rStyle w:val="StyleUnderline"/>
          <w:szCs w:val="20"/>
        </w:rPr>
        <w:t xml:space="preserve"> as </w:t>
      </w:r>
      <w:r w:rsidRPr="00152A1A">
        <w:rPr>
          <w:rStyle w:val="StyleUnderline"/>
          <w:szCs w:val="20"/>
          <w:highlight w:val="green"/>
        </w:rPr>
        <w:t xml:space="preserve">the </w:t>
      </w:r>
      <w:r w:rsidRPr="00152A1A">
        <w:rPr>
          <w:rStyle w:val="Emphasis"/>
          <w:szCs w:val="20"/>
          <w:highlight w:val="green"/>
        </w:rPr>
        <w:t>dependence of the modern</w:t>
      </w:r>
      <w:r w:rsidRPr="00DC0A15">
        <w:rPr>
          <w:rStyle w:val="Emphasis"/>
          <w:szCs w:val="20"/>
        </w:rPr>
        <w:t xml:space="preserve"> capitalist </w:t>
      </w:r>
      <w:r w:rsidRPr="00152A1A">
        <w:rPr>
          <w:rStyle w:val="Emphasis"/>
          <w:szCs w:val="20"/>
          <w:highlight w:val="green"/>
        </w:rPr>
        <w:t>world</w:t>
      </w:r>
      <w:r w:rsidRPr="00DC0A15">
        <w:rPr>
          <w:rStyle w:val="Emphasis"/>
          <w:szCs w:val="20"/>
        </w:rPr>
        <w:t xml:space="preserve"> system </w:t>
      </w:r>
      <w:r w:rsidRPr="00152A1A">
        <w:rPr>
          <w:rStyle w:val="Emphasis"/>
          <w:szCs w:val="20"/>
        </w:rPr>
        <w:t>up</w:t>
      </w:r>
      <w:r w:rsidRPr="00152A1A">
        <w:rPr>
          <w:rStyle w:val="Emphasis"/>
          <w:szCs w:val="20"/>
          <w:highlight w:val="green"/>
        </w:rPr>
        <w:t>on slavery, imperialism, genocide</w:t>
      </w:r>
      <w:r w:rsidRPr="00DC0A15">
        <w:rPr>
          <w:rStyle w:val="Emphasis"/>
          <w:szCs w:val="20"/>
        </w:rPr>
        <w:t>, and other forms of violence</w:t>
      </w:r>
      <w:r w:rsidRPr="00DC0A15">
        <w:rPr>
          <w:sz w:val="16"/>
          <w:szCs w:val="20"/>
        </w:rPr>
        <w:t xml:space="preserve">. Cedric Robinson, </w:t>
      </w:r>
      <w:r w:rsidRPr="00DC0A15">
        <w:rPr>
          <w:i/>
          <w:sz w:val="16"/>
          <w:szCs w:val="20"/>
        </w:rPr>
        <w:t>Black Marxism: The Making of the Black Radical Tradition</w:t>
      </w:r>
      <w:r w:rsidRPr="00DC0A15">
        <w:rPr>
          <w:sz w:val="16"/>
          <w:szCs w:val="20"/>
        </w:rPr>
        <w:t xml:space="preserve"> (Chapel Hill: University of North Carolina Press, 2000</w:t>
      </w:r>
      <w:proofErr w:type="gramStart"/>
      <w:r w:rsidRPr="00DC0A15">
        <w:rPr>
          <w:sz w:val="16"/>
          <w:szCs w:val="20"/>
        </w:rPr>
        <w:t>).}</w:t>
      </w:r>
      <w:proofErr w:type="gramEnd"/>
      <w:r w:rsidRPr="00DC0A15">
        <w:rPr>
          <w:sz w:val="16"/>
          <w:szCs w:val="20"/>
        </w:rPr>
        <w:t xml:space="preserve"> In this book, we propose that </w:t>
      </w:r>
      <w:proofErr w:type="spellStart"/>
      <w:r w:rsidRPr="00152A1A">
        <w:rPr>
          <w:rStyle w:val="Emphasis"/>
          <w:i/>
          <w:highlight w:val="green"/>
        </w:rPr>
        <w:t>technoliberalism</w:t>
      </w:r>
      <w:proofErr w:type="spellEnd"/>
      <w:r w:rsidRPr="00152A1A">
        <w:rPr>
          <w:rStyle w:val="Emphasis"/>
          <w:highlight w:val="green"/>
        </w:rPr>
        <w:t xml:space="preserve"> is the political alibi of</w:t>
      </w:r>
      <w:r w:rsidRPr="00DC0A15">
        <w:rPr>
          <w:rStyle w:val="Emphasis"/>
        </w:rPr>
        <w:t xml:space="preserve"> present-day </w:t>
      </w:r>
      <w:r w:rsidRPr="00152A1A">
        <w:rPr>
          <w:rStyle w:val="Emphasis"/>
          <w:highlight w:val="green"/>
        </w:rPr>
        <w:t>racial capitalism</w:t>
      </w:r>
      <w:r w:rsidRPr="00152A1A">
        <w:rPr>
          <w:rStyle w:val="StyleUnderline"/>
          <w:highlight w:val="green"/>
        </w:rPr>
        <w:t xml:space="preserve"> that </w:t>
      </w:r>
      <w:r w:rsidRPr="00152A1A">
        <w:rPr>
          <w:rStyle w:val="Emphasis"/>
          <w:highlight w:val="green"/>
        </w:rPr>
        <w:t>posits humanity as an aspirational figuration</w:t>
      </w:r>
      <w:r w:rsidRPr="00DC0A15">
        <w:rPr>
          <w:rStyle w:val="StyleUnderline"/>
        </w:rPr>
        <w:t xml:space="preserve"> in a relation to technological transformation, </w:t>
      </w:r>
      <w:r w:rsidRPr="00152A1A">
        <w:rPr>
          <w:rStyle w:val="Emphasis"/>
          <w:highlight w:val="green"/>
        </w:rPr>
        <w:t>obscuring the uneven racial and gendered relations of labor, power, and social relations that underlie</w:t>
      </w:r>
      <w:r w:rsidRPr="00DC0A15">
        <w:rPr>
          <w:rStyle w:val="Emphasis"/>
        </w:rPr>
        <w:t xml:space="preserve"> the contemporary conditions of capitalist </w:t>
      </w:r>
      <w:r w:rsidRPr="00152A1A">
        <w:rPr>
          <w:rStyle w:val="Emphasis"/>
          <w:highlight w:val="green"/>
        </w:rPr>
        <w:t>production</w:t>
      </w:r>
      <w:r w:rsidRPr="00DC0A15">
        <w:rPr>
          <w:sz w:val="16"/>
          <w:szCs w:val="20"/>
        </w:rPr>
        <w:t xml:space="preserve">.4 {4. </w:t>
      </w:r>
      <w:r w:rsidRPr="00DC0A15">
        <w:rPr>
          <w:rStyle w:val="StyleUnderline"/>
        </w:rPr>
        <w:t>As Jodi Melamed notes, “</w:t>
      </w:r>
      <w:r w:rsidRPr="00152A1A">
        <w:rPr>
          <w:rStyle w:val="StyleUnderline"/>
        </w:rPr>
        <w:t xml:space="preserve">Capital can only be capital when it is accumulating, and </w:t>
      </w:r>
      <w:r w:rsidRPr="00152A1A">
        <w:rPr>
          <w:rStyle w:val="Emphasis"/>
        </w:rPr>
        <w:t>it can only accumulate by producing and moving through relations of severe inequality among human groups</w:t>
      </w:r>
      <w:r w:rsidRPr="00DC0A15">
        <w:rPr>
          <w:sz w:val="16"/>
          <w:szCs w:val="20"/>
        </w:rPr>
        <w:t xml:space="preserve"> . . . </w:t>
      </w:r>
      <w:r w:rsidRPr="00152A1A">
        <w:rPr>
          <w:rStyle w:val="Emphasis"/>
          <w:highlight w:val="green"/>
        </w:rPr>
        <w:t>Racism enshrines the inequalities that capitalism requires</w:t>
      </w:r>
      <w:proofErr w:type="gramStart"/>
      <w:r w:rsidRPr="00DC0A15">
        <w:rPr>
          <w:sz w:val="16"/>
          <w:szCs w:val="20"/>
        </w:rPr>
        <w:t>. . . .</w:t>
      </w:r>
      <w:proofErr w:type="gramEnd"/>
      <w:r w:rsidRPr="00DC0A15">
        <w:rPr>
          <w:sz w:val="16"/>
          <w:szCs w:val="20"/>
        </w:rPr>
        <w:t xml:space="preserve"> We often associate racial capitalism with </w:t>
      </w:r>
      <w:r w:rsidRPr="00DC0A15">
        <w:rPr>
          <w:rStyle w:val="StyleUnderline"/>
        </w:rPr>
        <w:t>the central features of white supremacist capitalist development, includ</w:t>
      </w:r>
      <w:r w:rsidRPr="00DC0A15">
        <w:rPr>
          <w:sz w:val="16"/>
          <w:szCs w:val="20"/>
        </w:rPr>
        <w:t xml:space="preserve">ing </w:t>
      </w:r>
      <w:r w:rsidRPr="00DC0A15">
        <w:rPr>
          <w:rStyle w:val="Emphasis"/>
        </w:rPr>
        <w:t>slavery, colonialism, genocide, incarceration regimes, migrant exploitation, and contemporary racial warfare</w:t>
      </w:r>
      <w:r w:rsidRPr="00DC0A15">
        <w:rPr>
          <w:sz w:val="16"/>
          <w:szCs w:val="20"/>
        </w:rPr>
        <w:t xml:space="preserve">. Yet we also increasingly recognize that contemporary racial capitalism deploys liberal and multicultural terms of inclusion to value and devalue forms of humanity differentially to fit the needs of reigning state-capital orders.” Jodi Melamed, “Racial Capitalism,” </w:t>
      </w:r>
      <w:r w:rsidRPr="00DC0A15">
        <w:rPr>
          <w:i/>
          <w:sz w:val="16"/>
          <w:szCs w:val="20"/>
        </w:rPr>
        <w:t>Critical Ethnic Studies</w:t>
      </w:r>
      <w:r w:rsidRPr="00DC0A15">
        <w:rPr>
          <w:sz w:val="16"/>
          <w:szCs w:val="20"/>
        </w:rPr>
        <w:t xml:space="preserve"> 1, no. 1 (2015): 77.} </w:t>
      </w:r>
      <w:r w:rsidRPr="00DC0A15">
        <w:rPr>
          <w:rStyle w:val="StyleUnderline"/>
        </w:rPr>
        <w:t xml:space="preserve">Technological futures tied to capitalist development iterate </w:t>
      </w:r>
      <w:r w:rsidRPr="00DC0A15">
        <w:rPr>
          <w:rStyle w:val="Emphasis"/>
        </w:rPr>
        <w:t>a fantasy</w:t>
      </w:r>
      <w:r w:rsidRPr="00DC0A15">
        <w:rPr>
          <w:rStyle w:val="StyleUnderline"/>
        </w:rPr>
        <w:t xml:space="preserve"> that as machines, algorithms, and artificial intelligence take over the dull, dirty, repetitive, and even reproductive labor performed by racialized, gendered, and colonized workers in the past, </w:t>
      </w:r>
      <w:r w:rsidRPr="00DC0A15">
        <w:rPr>
          <w:rStyle w:val="Emphasis"/>
        </w:rPr>
        <w:t>the full humanity of the (already) human subject will be freed for creative capacities</w:t>
      </w:r>
      <w:r w:rsidRPr="00DC0A15">
        <w:rPr>
          <w:sz w:val="16"/>
          <w:szCs w:val="20"/>
        </w:rPr>
        <w:t xml:space="preserve">. Even as more valued tasks within capitalist regimes of production and accumulation, such as knowledge work, become </w:t>
      </w:r>
      <w:proofErr w:type="gramStart"/>
      <w:r w:rsidRPr="00DC0A15">
        <w:rPr>
          <w:sz w:val="16"/>
          <w:szCs w:val="20"/>
        </w:rPr>
        <w:t>automatable</w:t>
      </w:r>
      <w:proofErr w:type="gramEnd"/>
      <w:r w:rsidRPr="00DC0A15">
        <w:rPr>
          <w:sz w:val="16"/>
          <w:szCs w:val="20"/>
        </w:rPr>
        <w:t xml:space="preserve">, the stated goal of technological innovation is to liberate human potential (its nonalienated essence, or core) that has always been defined in relation to degraded and </w:t>
      </w:r>
      <w:proofErr w:type="gramStart"/>
      <w:r w:rsidRPr="00DC0A15">
        <w:rPr>
          <w:sz w:val="16"/>
          <w:szCs w:val="20"/>
        </w:rPr>
        <w:t>devalued others—</w:t>
      </w:r>
      <w:proofErr w:type="gramEnd"/>
      <w:r w:rsidRPr="00DC0A15">
        <w:rPr>
          <w:sz w:val="16"/>
          <w:szCs w:val="20"/>
        </w:rPr>
        <w:t xml:space="preserve">those who were never fully human. </w:t>
      </w:r>
      <w:r w:rsidRPr="00811664">
        <w:rPr>
          <w:rStyle w:val="StyleUnderline"/>
        </w:rPr>
        <w:t>Engineering imaginaries, even as they claim revolutionary status for the techno-objects and platforms they produce to better human life</w:t>
      </w:r>
      <w:r w:rsidRPr="00811664">
        <w:rPr>
          <w:sz w:val="16"/>
          <w:szCs w:val="20"/>
        </w:rPr>
        <w:t xml:space="preserve">, thus </w:t>
      </w:r>
      <w:r w:rsidRPr="00811664">
        <w:rPr>
          <w:rStyle w:val="Emphasis"/>
        </w:rPr>
        <w:t>tend to be limited by prior racial and gendered imaginaries of what kinds of tasks separate the human from the less-than or not-quite human other</w:t>
      </w:r>
      <w:r w:rsidRPr="00DC0A15">
        <w:rPr>
          <w:sz w:val="16"/>
          <w:szCs w:val="20"/>
        </w:rPr>
        <w:t>.</w:t>
      </w:r>
    </w:p>
    <w:p w14:paraId="4EE63E80" w14:textId="77777777" w:rsidR="0066439C" w:rsidRPr="00DC0A15" w:rsidRDefault="0066439C" w:rsidP="0066439C">
      <w:pPr>
        <w:rPr>
          <w:rStyle w:val="Emphasis"/>
        </w:rPr>
      </w:pPr>
      <w:r w:rsidRPr="00DC0A15">
        <w:rPr>
          <w:sz w:val="16"/>
        </w:rPr>
        <w:t xml:space="preserve">We argue that </w:t>
      </w:r>
      <w:r w:rsidRPr="00811664">
        <w:rPr>
          <w:rStyle w:val="Emphasis"/>
          <w:highlight w:val="green"/>
        </w:rPr>
        <w:t>racial</w:t>
      </w:r>
      <w:r w:rsidRPr="00DC0A15">
        <w:rPr>
          <w:rStyle w:val="Emphasis"/>
        </w:rPr>
        <w:t xml:space="preserve"> logics of categorization, </w:t>
      </w:r>
      <w:r w:rsidRPr="00811664">
        <w:rPr>
          <w:rStyle w:val="Emphasis"/>
          <w:highlight w:val="green"/>
        </w:rPr>
        <w:t>differentiation, incorporation, and elimination are constitutive of the very concept of</w:t>
      </w:r>
      <w:r w:rsidRPr="00DC0A15">
        <w:rPr>
          <w:rStyle w:val="Emphasis"/>
        </w:rPr>
        <w:t xml:space="preserve"> technology and </w:t>
      </w:r>
      <w:r w:rsidRPr="00811664">
        <w:rPr>
          <w:rStyle w:val="Emphasis"/>
          <w:highlight w:val="green"/>
        </w:rPr>
        <w:t>technological innovation</w:t>
      </w:r>
      <w:r w:rsidRPr="00DC0A15">
        <w:rPr>
          <w:sz w:val="16"/>
        </w:rPr>
        <w:t xml:space="preserve">. </w:t>
      </w:r>
      <w:r w:rsidRPr="00811664">
        <w:rPr>
          <w:rStyle w:val="StyleUnderline"/>
          <w:highlight w:val="green"/>
        </w:rPr>
        <w:t>Technology</w:t>
      </w:r>
      <w:r w:rsidRPr="00DC0A15">
        <w:rPr>
          <w:rStyle w:val="StyleUnderline"/>
        </w:rPr>
        <w:t xml:space="preserve"> thus </w:t>
      </w:r>
      <w:r w:rsidRPr="00811664">
        <w:rPr>
          <w:rStyle w:val="StyleUnderline"/>
          <w:highlight w:val="green"/>
        </w:rPr>
        <w:t>steps into</w:t>
      </w:r>
      <w:r w:rsidRPr="00DC0A15">
        <w:rPr>
          <w:sz w:val="16"/>
        </w:rPr>
        <w:t xml:space="preserve"> what we call </w:t>
      </w:r>
      <w:r w:rsidRPr="00811664">
        <w:rPr>
          <w:rStyle w:val="Emphasis"/>
          <w:highlight w:val="green"/>
        </w:rPr>
        <w:t>a surrogate relation to human spheres of life, labor, and sociality</w:t>
      </w:r>
      <w:r w:rsidRPr="00811664">
        <w:rPr>
          <w:rStyle w:val="StyleUnderline"/>
          <w:highlight w:val="green"/>
        </w:rPr>
        <w:t xml:space="preserve"> that enables the</w:t>
      </w:r>
      <w:r w:rsidRPr="00DC0A15">
        <w:rPr>
          <w:rStyle w:val="StyleUnderline"/>
        </w:rPr>
        <w:t xml:space="preserve"> </w:t>
      </w:r>
      <w:r w:rsidRPr="00DC0A15">
        <w:rPr>
          <w:rStyle w:val="Emphasis"/>
        </w:rPr>
        <w:t xml:space="preserve">function and differential formation and </w:t>
      </w:r>
      <w:r w:rsidRPr="00811664">
        <w:rPr>
          <w:rStyle w:val="Emphasis"/>
          <w:highlight w:val="green"/>
        </w:rPr>
        <w:t xml:space="preserve">consolidation of the </w:t>
      </w:r>
      <w:proofErr w:type="gramStart"/>
      <w:r w:rsidRPr="00811664">
        <w:rPr>
          <w:rStyle w:val="Emphasis"/>
          <w:highlight w:val="green"/>
        </w:rPr>
        <w:t>liberal subject</w:t>
      </w:r>
      <w:r w:rsidRPr="00DC0A15">
        <w:rPr>
          <w:sz w:val="16"/>
        </w:rPr>
        <w:t>—</w:t>
      </w:r>
      <w:r w:rsidRPr="00DC0A15">
        <w:rPr>
          <w:rStyle w:val="StyleUnderline"/>
        </w:rPr>
        <w:t>a</w:t>
      </w:r>
      <w:proofErr w:type="gramEnd"/>
      <w:r w:rsidRPr="00DC0A15">
        <w:rPr>
          <w:rStyle w:val="StyleUnderline"/>
        </w:rPr>
        <w:t xml:space="preserve"> subject </w:t>
      </w:r>
      <w:r w:rsidRPr="00811664">
        <w:rPr>
          <w:rStyle w:val="StyleUnderline"/>
          <w:highlight w:val="green"/>
        </w:rPr>
        <w:t xml:space="preserve">whose freedom is possible </w:t>
      </w:r>
      <w:r w:rsidRPr="00811664">
        <w:rPr>
          <w:rStyle w:val="Emphasis"/>
          <w:highlight w:val="green"/>
        </w:rPr>
        <w:t>only through the racial unfreedom of the surrogate</w:t>
      </w:r>
      <w:r w:rsidRPr="00DC0A15">
        <w:rPr>
          <w:sz w:val="16"/>
        </w:rPr>
        <w:t xml:space="preserve">. Yet </w:t>
      </w:r>
      <w:r w:rsidRPr="00DC0A15">
        <w:rPr>
          <w:rStyle w:val="Emphasis"/>
        </w:rPr>
        <w:t>there is no liberal subject outside of the surrogate–self relation through which the human, a moving target, is fixed and established</w:t>
      </w:r>
      <w:r w:rsidRPr="00DC0A15">
        <w:rPr>
          <w:sz w:val="16"/>
        </w:rPr>
        <w:t xml:space="preserve">. In other words, </w:t>
      </w:r>
      <w:r w:rsidRPr="00811664">
        <w:rPr>
          <w:rStyle w:val="Emphasis"/>
          <w:i/>
          <w:highlight w:val="green"/>
        </w:rPr>
        <w:t>the liberal subject is an effect of the surrogate relation</w:t>
      </w:r>
      <w:r w:rsidRPr="00DC0A15">
        <w:rPr>
          <w:sz w:val="16"/>
        </w:rPr>
        <w:t xml:space="preserve">. </w:t>
      </w:r>
      <w:r w:rsidRPr="00811664">
        <w:rPr>
          <w:rStyle w:val="Emphasis"/>
          <w:highlight w:val="green"/>
        </w:rPr>
        <w:t>The surrogate human effect</w:t>
      </w:r>
      <w:r w:rsidRPr="00DC0A15">
        <w:rPr>
          <w:sz w:val="16"/>
        </w:rPr>
        <w:t xml:space="preserve">, in this sense, </w:t>
      </w:r>
      <w:r w:rsidRPr="00811664">
        <w:rPr>
          <w:rStyle w:val="Emphasis"/>
          <w:highlight w:val="green"/>
        </w:rPr>
        <w:t xml:space="preserve">is the racial “grammar” of </w:t>
      </w:r>
      <w:proofErr w:type="spellStart"/>
      <w:r w:rsidRPr="00811664">
        <w:rPr>
          <w:rStyle w:val="Emphasis"/>
          <w:highlight w:val="green"/>
        </w:rPr>
        <w:t>technoliberalism</w:t>
      </w:r>
      <w:proofErr w:type="spellEnd"/>
      <w:r w:rsidRPr="00DC0A15">
        <w:rPr>
          <w:sz w:val="16"/>
        </w:rPr>
        <w:t xml:space="preserve">. </w:t>
      </w:r>
      <w:r w:rsidRPr="00DC0A15">
        <w:rPr>
          <w:rStyle w:val="StyleUnderline"/>
        </w:rPr>
        <w:t xml:space="preserve">By grammar here we mean </w:t>
      </w:r>
      <w:r w:rsidRPr="00811664">
        <w:rPr>
          <w:rStyle w:val="Emphasis"/>
          <w:highlight w:val="green"/>
        </w:rPr>
        <w:t>a symbolic order</w:t>
      </w:r>
      <w:r w:rsidRPr="00DC0A15">
        <w:rPr>
          <w:sz w:val="16"/>
        </w:rPr>
        <w:t xml:space="preserve">, following Hortense Spiller’s use of the term, </w:t>
      </w:r>
      <w:r w:rsidRPr="00811664">
        <w:rPr>
          <w:rStyle w:val="Emphasis"/>
          <w:highlight w:val="green"/>
        </w:rPr>
        <w:t>that establishes “feeling human” as a project of racial engineering</w:t>
      </w:r>
      <w:r w:rsidRPr="00DC0A15">
        <w:rPr>
          <w:sz w:val="16"/>
        </w:rPr>
        <w:t xml:space="preserve">.5 {5. </w:t>
      </w:r>
      <w:r w:rsidRPr="00DC0A15">
        <w:rPr>
          <w:rStyle w:val="StyleUnderline"/>
        </w:rPr>
        <w:t xml:space="preserve">Hortense </w:t>
      </w:r>
      <w:r w:rsidRPr="00811664">
        <w:rPr>
          <w:rStyle w:val="StyleUnderline"/>
          <w:highlight w:val="green"/>
        </w:rPr>
        <w:t>Spillers</w:t>
      </w:r>
      <w:r w:rsidRPr="00DC0A15">
        <w:rPr>
          <w:rStyle w:val="StyleUnderline"/>
        </w:rPr>
        <w:t xml:space="preserve"> offer</w:t>
      </w:r>
      <w:r w:rsidRPr="00811664">
        <w:rPr>
          <w:rStyle w:val="StyleUnderline"/>
          <w:highlight w:val="green"/>
        </w:rPr>
        <w:t>s</w:t>
      </w:r>
      <w:r w:rsidRPr="00DC0A15">
        <w:rPr>
          <w:rStyle w:val="StyleUnderline"/>
        </w:rPr>
        <w:t xml:space="preserve"> her </w:t>
      </w:r>
      <w:r w:rsidRPr="00811664">
        <w:rPr>
          <w:rStyle w:val="StyleUnderline"/>
          <w:highlight w:val="green"/>
        </w:rPr>
        <w:t xml:space="preserve">analysis of the </w:t>
      </w:r>
      <w:r w:rsidRPr="00811664">
        <w:rPr>
          <w:rStyle w:val="Emphasis"/>
          <w:highlight w:val="green"/>
        </w:rPr>
        <w:t>long-term impact of the rupture of the Atlantic slave trade as incorporated into the forms of subjectivity under US liberalism</w:t>
      </w:r>
      <w:r w:rsidRPr="00DC0A15">
        <w:rPr>
          <w:sz w:val="16"/>
        </w:rPr>
        <w:t xml:space="preserve">. </w:t>
      </w:r>
      <w:r w:rsidRPr="00DC0A15">
        <w:rPr>
          <w:rStyle w:val="StyleUnderline"/>
        </w:rPr>
        <w:t xml:space="preserve">She </w:t>
      </w:r>
      <w:r w:rsidRPr="00811664">
        <w:rPr>
          <w:rStyle w:val="StyleUnderline"/>
          <w:highlight w:val="green"/>
        </w:rPr>
        <w:t xml:space="preserve">calls </w:t>
      </w:r>
      <w:r w:rsidRPr="00811664">
        <w:rPr>
          <w:rStyle w:val="Emphasis"/>
          <w:highlight w:val="green"/>
        </w:rPr>
        <w:t>the symbolic order that structures the cultural continuation of this founding violence an “American grammar.”</w:t>
      </w:r>
      <w:r w:rsidRPr="00DC0A15">
        <w:rPr>
          <w:sz w:val="16"/>
        </w:rPr>
        <w:t xml:space="preserve"> </w:t>
      </w:r>
      <w:r w:rsidRPr="00DC0A15">
        <w:rPr>
          <w:rStyle w:val="Emphasis"/>
        </w:rPr>
        <w:t xml:space="preserve">Following Spillers, we understand the surrogate human effect as the grammar of </w:t>
      </w:r>
      <w:proofErr w:type="spellStart"/>
      <w:r w:rsidRPr="00DC0A15">
        <w:rPr>
          <w:rStyle w:val="Emphasis"/>
        </w:rPr>
        <w:t>technoliberalism</w:t>
      </w:r>
      <w:proofErr w:type="spellEnd"/>
      <w:r w:rsidRPr="00DC0A15">
        <w:rPr>
          <w:sz w:val="16"/>
        </w:rPr>
        <w:t xml:space="preserve">. Hortense Spillers, “Mama’s Baby, Papa’s Maybe: An American Grammar Book,” </w:t>
      </w:r>
      <w:r w:rsidRPr="00DC0A15">
        <w:rPr>
          <w:i/>
          <w:sz w:val="16"/>
        </w:rPr>
        <w:t>Diacritics</w:t>
      </w:r>
      <w:r w:rsidRPr="00DC0A15">
        <w:rPr>
          <w:sz w:val="16"/>
        </w:rPr>
        <w:t xml:space="preserve"> 17 (1987): 67.} Even as technologies like industrial, military, and companion robots are designed in ways engineers imagine will perform more perfect versions of the </w:t>
      </w:r>
      <w:proofErr w:type="gramStart"/>
      <w:r w:rsidRPr="00DC0A15">
        <w:rPr>
          <w:sz w:val="16"/>
        </w:rPr>
        <w:t>human—</w:t>
      </w:r>
      <w:proofErr w:type="gramEnd"/>
      <w:r w:rsidRPr="00DC0A15">
        <w:rPr>
          <w:sz w:val="16"/>
        </w:rPr>
        <w:t xml:space="preserve">more rational killers, more efficient workers, tireless </w:t>
      </w:r>
      <w:proofErr w:type="gramStart"/>
      <w:r w:rsidRPr="00DC0A15">
        <w:rPr>
          <w:sz w:val="16"/>
        </w:rPr>
        <w:t>companions—</w:t>
      </w:r>
      <w:proofErr w:type="gramEnd"/>
      <w:r w:rsidRPr="00DC0A15">
        <w:rPr>
          <w:sz w:val="16"/>
        </w:rPr>
        <w:t xml:space="preserve">such technologies still can’t feel human in the sense that they can’t feel pain or empathy. Precisely because such technologies can never be human, they allow for an exploration of the aspirations for humanity. Contrary to the seeming abandonment of the politics of difference in the so-called postrace and </w:t>
      </w:r>
      <w:proofErr w:type="spellStart"/>
      <w:r w:rsidRPr="00DC0A15">
        <w:rPr>
          <w:sz w:val="16"/>
        </w:rPr>
        <w:t>postlabor</w:t>
      </w:r>
      <w:proofErr w:type="spellEnd"/>
      <w:r w:rsidRPr="00DC0A15">
        <w:rPr>
          <w:sz w:val="16"/>
        </w:rPr>
        <w:t xml:space="preserve"> future projected by </w:t>
      </w:r>
      <w:proofErr w:type="spellStart"/>
      <w:r w:rsidRPr="00DC0A15">
        <w:rPr>
          <w:sz w:val="16"/>
        </w:rPr>
        <w:t>technoliberal</w:t>
      </w:r>
      <w:proofErr w:type="spellEnd"/>
      <w:r w:rsidRPr="00DC0A15">
        <w:rPr>
          <w:sz w:val="16"/>
        </w:rPr>
        <w:t xml:space="preserve"> discourses of machine-induced human obsolescence, </w:t>
      </w:r>
      <w:r w:rsidRPr="00DC0A15">
        <w:rPr>
          <w:rStyle w:val="StyleUnderline"/>
        </w:rPr>
        <w:t>we</w:t>
      </w:r>
      <w:r w:rsidRPr="00DC0A15">
        <w:rPr>
          <w:sz w:val="16"/>
        </w:rPr>
        <w:t xml:space="preserve"> thus </w:t>
      </w:r>
      <w:r w:rsidRPr="00DC0A15">
        <w:rPr>
          <w:rStyle w:val="StyleUnderline"/>
        </w:rPr>
        <w:t xml:space="preserve">draw attention to the composition of </w:t>
      </w:r>
      <w:r w:rsidRPr="00DC0A15">
        <w:rPr>
          <w:rStyle w:val="Emphasis"/>
        </w:rPr>
        <w:t>the human as an abstract category whose expansive capacities continually reaffirm the racial order of things that undergirds Euro-American modernity</w:t>
      </w:r>
      <w:r w:rsidRPr="00DC0A15">
        <w:rPr>
          <w:sz w:val="16"/>
        </w:rPr>
        <w:t xml:space="preserve">. Put differently, </w:t>
      </w:r>
      <w:r w:rsidRPr="00DC0A15">
        <w:rPr>
          <w:rStyle w:val="StyleUnderline"/>
        </w:rPr>
        <w:t xml:space="preserve">the ambition to define universal humanity has been </w:t>
      </w:r>
      <w:r w:rsidRPr="00DC0A15">
        <w:rPr>
          <w:rStyle w:val="Emphasis"/>
        </w:rPr>
        <w:t>rehearsed and updated through the incorporation into engineering imaginaries of ideas about what the human is</w:t>
      </w:r>
      <w:r w:rsidRPr="00DC0A15">
        <w:rPr>
          <w:rStyle w:val="StyleUnderline"/>
        </w:rPr>
        <w:t xml:space="preserve">, imaginaries that </w:t>
      </w:r>
      <w:r w:rsidRPr="00DC0A15">
        <w:rPr>
          <w:rStyle w:val="Emphasis"/>
        </w:rPr>
        <w:t>guide the design of the future of the human through technologies that perform “the surrogate human effect.”</w:t>
      </w:r>
    </w:p>
    <w:p w14:paraId="71F89647" w14:textId="77777777" w:rsidR="0066439C" w:rsidRPr="00235FA4" w:rsidRDefault="0066439C" w:rsidP="0066439C">
      <w:pPr>
        <w:rPr>
          <w:sz w:val="16"/>
        </w:rPr>
      </w:pPr>
      <w:r w:rsidRPr="00235FA4">
        <w:rPr>
          <w:sz w:val="16"/>
        </w:rPr>
        <w:t xml:space="preserve">In technological imaginaries both </w:t>
      </w:r>
      <w:proofErr w:type="gramStart"/>
      <w:r w:rsidRPr="00235FA4">
        <w:rPr>
          <w:sz w:val="16"/>
        </w:rPr>
        <w:t>utopic</w:t>
      </w:r>
      <w:proofErr w:type="gramEnd"/>
      <w:r w:rsidRPr="00235FA4">
        <w:rPr>
          <w:sz w:val="16"/>
        </w:rPr>
        <w:t xml:space="preserve"> (like robots that can free us from drudgery to write poetry or play video games) and paranoid (like the loss of jobs to robots), specific technologies are both actively designed, but also often feared, to act as surrogates that can free humans from having to perform historically degraded tasks. </w:t>
      </w:r>
      <w:r w:rsidRPr="00235FA4">
        <w:rPr>
          <w:rStyle w:val="StyleUnderline"/>
        </w:rPr>
        <w:t>Although</w:t>
      </w:r>
      <w:r w:rsidRPr="00235FA4">
        <w:rPr>
          <w:sz w:val="16"/>
        </w:rPr>
        <w:t xml:space="preserve">, in the language of science and technology studies, </w:t>
      </w:r>
      <w:r w:rsidRPr="00235FA4">
        <w:rPr>
          <w:rStyle w:val="StyleUnderline"/>
        </w:rPr>
        <w:t xml:space="preserve">these </w:t>
      </w:r>
      <w:r w:rsidRPr="00811664">
        <w:rPr>
          <w:rStyle w:val="StyleUnderline"/>
        </w:rPr>
        <w:t xml:space="preserve">technologies are </w:t>
      </w:r>
      <w:r w:rsidRPr="00811664">
        <w:rPr>
          <w:rStyle w:val="Emphasis"/>
        </w:rPr>
        <w:t>coproduced with the shifting racialized and gendered essence of “the human” itself,</w:t>
      </w:r>
      <w:r w:rsidRPr="00811664">
        <w:rPr>
          <w:sz w:val="16"/>
        </w:rPr>
        <w:t xml:space="preserve"> promotional and media </w:t>
      </w:r>
      <w:r w:rsidRPr="00811664">
        <w:rPr>
          <w:rStyle w:val="StyleUnderline"/>
        </w:rPr>
        <w:t xml:space="preserve">accounts of engineering ingenuity </w:t>
      </w:r>
      <w:r w:rsidRPr="00811664">
        <w:rPr>
          <w:rStyle w:val="Emphasis"/>
        </w:rPr>
        <w:t>erase human–machine interactions</w:t>
      </w:r>
      <w:r w:rsidRPr="00811664">
        <w:rPr>
          <w:rStyle w:val="StyleUnderline"/>
        </w:rPr>
        <w:t xml:space="preserve"> such that artificial “intelligence,” “smart” objects and infrastructures, and robots appear to act without any human attention</w:t>
      </w:r>
      <w:r w:rsidRPr="00811664">
        <w:rPr>
          <w:sz w:val="16"/>
        </w:rPr>
        <w:t xml:space="preserve">. </w:t>
      </w:r>
      <w:r w:rsidRPr="00811664">
        <w:rPr>
          <w:rStyle w:val="StyleUnderline"/>
        </w:rPr>
        <w:t xml:space="preserve">These technologies are quite explicitly termed </w:t>
      </w:r>
      <w:r w:rsidRPr="00811664">
        <w:rPr>
          <w:rStyle w:val="Emphasis"/>
        </w:rPr>
        <w:t>“enchanted”</w:t>
      </w:r>
      <w:r w:rsidRPr="00811664">
        <w:rPr>
          <w:sz w:val="16"/>
        </w:rPr>
        <w:t xml:space="preserve">—that is, </w:t>
      </w:r>
      <w:r w:rsidRPr="00811664">
        <w:rPr>
          <w:rStyle w:val="StyleUnderline"/>
        </w:rPr>
        <w:t xml:space="preserve">within </w:t>
      </w:r>
      <w:proofErr w:type="spellStart"/>
      <w:r w:rsidRPr="00811664">
        <w:rPr>
          <w:rStyle w:val="StyleUnderline"/>
        </w:rPr>
        <w:t>technoliberal</w:t>
      </w:r>
      <w:proofErr w:type="spellEnd"/>
      <w:r w:rsidRPr="00235FA4">
        <w:rPr>
          <w:rStyle w:val="StyleUnderline"/>
        </w:rPr>
        <w:t xml:space="preserve"> modernity, there is a desire to attribute magic to techno-objects</w:t>
      </w:r>
      <w:r w:rsidRPr="00235FA4">
        <w:rPr>
          <w:sz w:val="16"/>
        </w:rPr>
        <w:t xml:space="preserve">. In relation to the desire for enchantment, </w:t>
      </w:r>
      <w:r w:rsidRPr="00235FA4">
        <w:rPr>
          <w:i/>
          <w:sz w:val="16"/>
        </w:rPr>
        <w:t>Surrogate Humanity</w:t>
      </w:r>
      <w:r w:rsidRPr="00235FA4">
        <w:rPr>
          <w:sz w:val="16"/>
        </w:rPr>
        <w:t xml:space="preserve"> foregrounds how </w:t>
      </w:r>
      <w:r w:rsidRPr="00235FA4">
        <w:rPr>
          <w:rStyle w:val="Emphasis"/>
        </w:rPr>
        <w:t xml:space="preserve">this desire actively obscures </w:t>
      </w:r>
      <w:proofErr w:type="spellStart"/>
      <w:r w:rsidRPr="00235FA4">
        <w:rPr>
          <w:rStyle w:val="Emphasis"/>
        </w:rPr>
        <w:t>technoliberalism’s</w:t>
      </w:r>
      <w:proofErr w:type="spellEnd"/>
      <w:r w:rsidRPr="00235FA4">
        <w:rPr>
          <w:rStyle w:val="Emphasis"/>
        </w:rPr>
        <w:t xml:space="preserve"> complicity in perpetuating the differential conditions of exploitation under racial capitalism</w:t>
      </w:r>
      <w:r w:rsidRPr="00235FA4">
        <w:rPr>
          <w:sz w:val="16"/>
        </w:rPr>
        <w:t>.</w:t>
      </w:r>
    </w:p>
    <w:p w14:paraId="68AA2391" w14:textId="77777777" w:rsidR="0066439C" w:rsidRPr="001C0D17" w:rsidRDefault="0066439C" w:rsidP="0066439C">
      <w:pPr>
        <w:rPr>
          <w:sz w:val="16"/>
        </w:rPr>
      </w:pPr>
      <w:r w:rsidRPr="00811664">
        <w:rPr>
          <w:rStyle w:val="StyleUnderline"/>
          <w:highlight w:val="green"/>
        </w:rPr>
        <w:t>In the desire for enchanted technologies</w:t>
      </w:r>
      <w:r w:rsidRPr="00235FA4">
        <w:rPr>
          <w:rStyle w:val="StyleUnderline"/>
        </w:rPr>
        <w:t xml:space="preserve"> that intuit human needs and serve human desires, </w:t>
      </w:r>
      <w:r w:rsidRPr="00811664">
        <w:rPr>
          <w:rStyle w:val="Emphasis"/>
          <w:highlight w:val="green"/>
        </w:rPr>
        <w:t>labor becomes</w:t>
      </w:r>
      <w:r w:rsidRPr="00235FA4">
        <w:rPr>
          <w:rStyle w:val="Emphasis"/>
        </w:rPr>
        <w:t xml:space="preserve"> something that is </w:t>
      </w:r>
      <w:r w:rsidRPr="00811664">
        <w:rPr>
          <w:rStyle w:val="Emphasis"/>
          <w:highlight w:val="green"/>
        </w:rPr>
        <w:t>intentionally obfuscated</w:t>
      </w:r>
      <w:r w:rsidRPr="00235FA4">
        <w:rPr>
          <w:rStyle w:val="Emphasis"/>
        </w:rPr>
        <w:t xml:space="preserve"> so as </w:t>
      </w:r>
      <w:r w:rsidRPr="00811664">
        <w:rPr>
          <w:rStyle w:val="Emphasis"/>
          <w:highlight w:val="green"/>
        </w:rPr>
        <w:t>to create the effect of machine autonomy</w:t>
      </w:r>
      <w:r w:rsidRPr="001C0D17">
        <w:rPr>
          <w:sz w:val="16"/>
        </w:rPr>
        <w:t xml:space="preserve"> (</w:t>
      </w:r>
      <w:r w:rsidRPr="00811664">
        <w:rPr>
          <w:rStyle w:val="StyleUnderline"/>
          <w:highlight w:val="green"/>
        </w:rPr>
        <w:t>as in the</w:t>
      </w:r>
      <w:r w:rsidRPr="00235FA4">
        <w:rPr>
          <w:rStyle w:val="StyleUnderline"/>
        </w:rPr>
        <w:t xml:space="preserve"> example of the </w:t>
      </w:r>
      <w:r w:rsidRPr="00811664">
        <w:rPr>
          <w:rStyle w:val="StyleUnderline"/>
          <w:highlight w:val="green"/>
        </w:rPr>
        <w:t xml:space="preserve">“magic” of robot intelligence and the </w:t>
      </w:r>
      <w:r w:rsidRPr="00811664">
        <w:rPr>
          <w:rStyle w:val="Emphasis"/>
          <w:highlight w:val="green"/>
        </w:rPr>
        <w:t>necessarily hidden human work behind it</w:t>
      </w:r>
      <w:r w:rsidRPr="001C0D17">
        <w:rPr>
          <w:sz w:val="16"/>
        </w:rPr>
        <w:t xml:space="preserve">). </w:t>
      </w:r>
      <w:r w:rsidRPr="00811664">
        <w:rPr>
          <w:rStyle w:val="Emphasis"/>
          <w:highlight w:val="green"/>
        </w:rPr>
        <w:t xml:space="preserve">Unfree and invisible labor </w:t>
      </w:r>
      <w:proofErr w:type="gramStart"/>
      <w:r w:rsidRPr="00811664">
        <w:rPr>
          <w:rStyle w:val="Emphasis"/>
          <w:highlight w:val="green"/>
        </w:rPr>
        <w:t>have</w:t>
      </w:r>
      <w:proofErr w:type="gramEnd"/>
      <w:r w:rsidRPr="00811664">
        <w:rPr>
          <w:rStyle w:val="Emphasis"/>
          <w:highlight w:val="green"/>
        </w:rPr>
        <w:t xml:space="preserve"> been the hidden</w:t>
      </w:r>
      <w:r w:rsidRPr="00235FA4">
        <w:rPr>
          <w:rStyle w:val="Emphasis"/>
        </w:rPr>
        <w:t xml:space="preserve"> source of </w:t>
      </w:r>
      <w:r w:rsidRPr="00811664">
        <w:rPr>
          <w:rStyle w:val="Emphasis"/>
          <w:highlight w:val="green"/>
        </w:rPr>
        <w:t>support propping up the apparent autonomy of the liberal subject through its history, including indentured</w:t>
      </w:r>
      <w:r w:rsidRPr="00235FA4">
        <w:rPr>
          <w:rStyle w:val="Emphasis"/>
        </w:rPr>
        <w:t xml:space="preserve"> and </w:t>
      </w:r>
      <w:r w:rsidRPr="00811664">
        <w:rPr>
          <w:rStyle w:val="Emphasis"/>
          <w:highlight w:val="green"/>
        </w:rPr>
        <w:t>enslaved</w:t>
      </w:r>
      <w:r w:rsidRPr="00235FA4">
        <w:rPr>
          <w:rStyle w:val="Emphasis"/>
        </w:rPr>
        <w:t xml:space="preserve"> labor as well as </w:t>
      </w:r>
      <w:r w:rsidRPr="00811664">
        <w:rPr>
          <w:rStyle w:val="Emphasis"/>
          <w:highlight w:val="green"/>
        </w:rPr>
        <w:t>gendered domestic and service labor</w:t>
      </w:r>
      <w:r w:rsidRPr="001C0D17">
        <w:rPr>
          <w:sz w:val="16"/>
        </w:rPr>
        <w:t xml:space="preserve">. 6 </w:t>
      </w:r>
      <w:r w:rsidRPr="00811664">
        <w:rPr>
          <w:rStyle w:val="Emphasis"/>
          <w:highlight w:val="green"/>
        </w:rPr>
        <w:t xml:space="preserve">The </w:t>
      </w:r>
      <w:proofErr w:type="spellStart"/>
      <w:r w:rsidRPr="00811664">
        <w:rPr>
          <w:rStyle w:val="Emphasis"/>
          <w:highlight w:val="green"/>
        </w:rPr>
        <w:t>technoliberal</w:t>
      </w:r>
      <w:proofErr w:type="spellEnd"/>
      <w:r w:rsidRPr="00811664">
        <w:rPr>
          <w:rStyle w:val="Emphasis"/>
          <w:highlight w:val="green"/>
        </w:rPr>
        <w:t xml:space="preserve"> desire to</w:t>
      </w:r>
      <w:r w:rsidRPr="001C0D17">
        <w:rPr>
          <w:rStyle w:val="Emphasis"/>
        </w:rPr>
        <w:t xml:space="preserve"> resolutely </w:t>
      </w:r>
      <w:r w:rsidRPr="00811664">
        <w:rPr>
          <w:rStyle w:val="Emphasis"/>
          <w:highlight w:val="green"/>
        </w:rPr>
        <w:t>see technology as magical</w:t>
      </w:r>
      <w:r w:rsidRPr="001C0D17">
        <w:rPr>
          <w:rStyle w:val="Emphasis"/>
        </w:rPr>
        <w:t xml:space="preserve"> rather than the product of human work </w:t>
      </w:r>
      <w:r w:rsidRPr="00811664">
        <w:rPr>
          <w:rStyle w:val="Emphasis"/>
          <w:highlight w:val="green"/>
        </w:rPr>
        <w:t>relies on the liberal notion of labor as</w:t>
      </w:r>
      <w:r w:rsidRPr="001C0D17">
        <w:rPr>
          <w:rStyle w:val="Emphasis"/>
        </w:rPr>
        <w:t xml:space="preserve"> that </w:t>
      </w:r>
      <w:r w:rsidRPr="00811664">
        <w:rPr>
          <w:rStyle w:val="Emphasis"/>
          <w:highlight w:val="green"/>
        </w:rPr>
        <w:t>performed by the recognizable human</w:t>
      </w:r>
      <w:r w:rsidRPr="001C0D17">
        <w:rPr>
          <w:rStyle w:val="Emphasis"/>
        </w:rPr>
        <w:t xml:space="preserve"> autonomous subject, and </w:t>
      </w:r>
      <w:r w:rsidRPr="00811664">
        <w:rPr>
          <w:rStyle w:val="Emphasis"/>
          <w:highlight w:val="green"/>
        </w:rPr>
        <w:t xml:space="preserve">not those obscured </w:t>
      </w:r>
      <w:proofErr w:type="gramStart"/>
      <w:r w:rsidRPr="00811664">
        <w:rPr>
          <w:rStyle w:val="Emphasis"/>
          <w:highlight w:val="green"/>
        </w:rPr>
        <w:t>labors</w:t>
      </w:r>
      <w:proofErr w:type="gramEnd"/>
      <w:r w:rsidRPr="00811664">
        <w:rPr>
          <w:rStyle w:val="Emphasis"/>
          <w:highlight w:val="green"/>
        </w:rPr>
        <w:t xml:space="preserve"> supporting it</w:t>
      </w:r>
      <w:r w:rsidRPr="001C0D17">
        <w:rPr>
          <w:sz w:val="16"/>
        </w:rPr>
        <w:t xml:space="preserve">. Therefore, the category of labor has been complicit with the </w:t>
      </w:r>
      <w:proofErr w:type="spellStart"/>
      <w:r w:rsidRPr="001C0D17">
        <w:rPr>
          <w:sz w:val="16"/>
        </w:rPr>
        <w:t>technoliberal</w:t>
      </w:r>
      <w:proofErr w:type="spellEnd"/>
      <w:r w:rsidRPr="001C0D17">
        <w:rPr>
          <w:sz w:val="16"/>
        </w:rPr>
        <w:t xml:space="preserve"> desire to hide the worker behind the curtain of enchanted technologies, </w:t>
      </w:r>
      <w:r w:rsidRPr="00811664">
        <w:rPr>
          <w:rStyle w:val="Emphasis"/>
          <w:highlight w:val="green"/>
        </w:rPr>
        <w:t>advancing this innovated form of the liberal human</w:t>
      </w:r>
      <w:r w:rsidRPr="001C0D17">
        <w:rPr>
          <w:rStyle w:val="Emphasis"/>
        </w:rPr>
        <w:t xml:space="preserve"> subject </w:t>
      </w:r>
      <w:r w:rsidRPr="00811664">
        <w:rPr>
          <w:rStyle w:val="Emphasis"/>
          <w:highlight w:val="green"/>
        </w:rPr>
        <w:t>and its investments in racial unfreedom through the very categories of consciousness, autonomy, and humanity, and attendant categories of the subject of rights, of labor, and of property</w:t>
      </w:r>
      <w:r w:rsidRPr="001C0D17">
        <w:rPr>
          <w:sz w:val="16"/>
        </w:rPr>
        <w:t>.</w:t>
      </w:r>
    </w:p>
    <w:p w14:paraId="62236297" w14:textId="77777777" w:rsidR="0066439C" w:rsidRPr="001C0D17" w:rsidRDefault="0066439C" w:rsidP="0066439C">
      <w:pPr>
        <w:rPr>
          <w:sz w:val="16"/>
        </w:rPr>
      </w:pPr>
      <w:r w:rsidRPr="001C0D17">
        <w:rPr>
          <w:sz w:val="16"/>
        </w:rPr>
        <w:t xml:space="preserve">Our usage of </w:t>
      </w:r>
      <w:r w:rsidRPr="00811664">
        <w:rPr>
          <w:rStyle w:val="Emphasis"/>
          <w:highlight w:val="green"/>
        </w:rPr>
        <w:t>the concept of the surrogate</w:t>
      </w:r>
      <w:r w:rsidRPr="001C0D17">
        <w:rPr>
          <w:sz w:val="16"/>
        </w:rPr>
        <w:t xml:space="preserve"> throughout this book </w:t>
      </w:r>
      <w:r w:rsidRPr="00811664">
        <w:rPr>
          <w:rStyle w:val="Emphasis"/>
          <w:highlight w:val="green"/>
        </w:rPr>
        <w:t>foregrounds the longer history of human surrogates in post-Enlightenment modernity</w:t>
      </w:r>
      <w:r w:rsidRPr="00811664">
        <w:rPr>
          <w:rStyle w:val="StyleUnderline"/>
          <w:highlight w:val="green"/>
        </w:rPr>
        <w:t>, including</w:t>
      </w:r>
      <w:r w:rsidRPr="001C0D17">
        <w:rPr>
          <w:rStyle w:val="StyleUnderline"/>
        </w:rPr>
        <w:t xml:space="preserve"> the body of </w:t>
      </w:r>
      <w:r w:rsidRPr="00811664">
        <w:rPr>
          <w:rStyle w:val="Emphasis"/>
          <w:highlight w:val="green"/>
        </w:rPr>
        <w:t>the enslaved standing in for the master</w:t>
      </w:r>
      <w:r w:rsidRPr="001C0D17">
        <w:rPr>
          <w:rStyle w:val="StyleUnderline"/>
        </w:rPr>
        <w:t xml:space="preserve">, the </w:t>
      </w:r>
      <w:r w:rsidRPr="00811664">
        <w:rPr>
          <w:rStyle w:val="Emphasis"/>
          <w:highlight w:val="green"/>
        </w:rPr>
        <w:t>vanishing</w:t>
      </w:r>
      <w:r w:rsidRPr="001C0D17">
        <w:rPr>
          <w:rStyle w:val="Emphasis"/>
        </w:rPr>
        <w:t xml:space="preserve"> of </w:t>
      </w:r>
      <w:r w:rsidRPr="00811664">
        <w:rPr>
          <w:rStyle w:val="Emphasis"/>
          <w:highlight w:val="green"/>
        </w:rPr>
        <w:t>native bodies necessary for colonial expansion</w:t>
      </w:r>
      <w:r w:rsidRPr="00811664">
        <w:rPr>
          <w:rStyle w:val="StyleUnderline"/>
          <w:highlight w:val="green"/>
        </w:rPr>
        <w:t>, as</w:t>
      </w:r>
      <w:r w:rsidRPr="001C0D17">
        <w:rPr>
          <w:rStyle w:val="StyleUnderline"/>
        </w:rPr>
        <w:t xml:space="preserve"> well as </w:t>
      </w:r>
      <w:proofErr w:type="spellStart"/>
      <w:r w:rsidRPr="001C0D17">
        <w:rPr>
          <w:rStyle w:val="Emphasis"/>
        </w:rPr>
        <w:t>invisibilized</w:t>
      </w:r>
      <w:proofErr w:type="spellEnd"/>
      <w:r w:rsidRPr="001C0D17">
        <w:rPr>
          <w:rStyle w:val="Emphasis"/>
        </w:rPr>
        <w:t xml:space="preserve"> labor</w:t>
      </w:r>
      <w:r w:rsidRPr="001C0D17">
        <w:rPr>
          <w:rStyle w:val="StyleUnderline"/>
        </w:rPr>
        <w:t xml:space="preserve"> including </w:t>
      </w:r>
      <w:r w:rsidRPr="00811664">
        <w:rPr>
          <w:rStyle w:val="Emphasis"/>
          <w:highlight w:val="green"/>
        </w:rPr>
        <w:t>indenture</w:t>
      </w:r>
      <w:r w:rsidRPr="00811664">
        <w:rPr>
          <w:rStyle w:val="StyleUnderline"/>
          <w:highlight w:val="green"/>
        </w:rPr>
        <w:t xml:space="preserve">, </w:t>
      </w:r>
      <w:r w:rsidRPr="00811664">
        <w:rPr>
          <w:rStyle w:val="Emphasis"/>
          <w:highlight w:val="green"/>
        </w:rPr>
        <w:t>immigration</w:t>
      </w:r>
      <w:r w:rsidRPr="00811664">
        <w:rPr>
          <w:rStyle w:val="StyleUnderline"/>
          <w:highlight w:val="green"/>
        </w:rPr>
        <w:t xml:space="preserve">, and </w:t>
      </w:r>
      <w:r w:rsidRPr="00811664">
        <w:rPr>
          <w:rStyle w:val="Emphasis"/>
          <w:highlight w:val="green"/>
        </w:rPr>
        <w:t>outsourcing</w:t>
      </w:r>
      <w:r w:rsidRPr="001C0D17">
        <w:rPr>
          <w:sz w:val="16"/>
        </w:rPr>
        <w:t xml:space="preserve">. </w:t>
      </w:r>
      <w:r w:rsidRPr="001C0D17">
        <w:rPr>
          <w:rStyle w:val="Emphasis"/>
        </w:rPr>
        <w:t xml:space="preserve">The claim that </w:t>
      </w:r>
      <w:r w:rsidRPr="00811664">
        <w:rPr>
          <w:rStyle w:val="Emphasis"/>
          <w:highlight w:val="green"/>
        </w:rPr>
        <w:t>technologies</w:t>
      </w:r>
      <w:r w:rsidRPr="001C0D17">
        <w:rPr>
          <w:rStyle w:val="Emphasis"/>
        </w:rPr>
        <w:t xml:space="preserve"> can act </w:t>
      </w:r>
      <w:r w:rsidRPr="00811664">
        <w:rPr>
          <w:rStyle w:val="Emphasis"/>
          <w:highlight w:val="green"/>
        </w:rPr>
        <w:t>as surrogates recapitulate</w:t>
      </w:r>
      <w:r w:rsidRPr="00811664">
        <w:rPr>
          <w:rStyle w:val="Emphasis"/>
        </w:rPr>
        <w:t>s</w:t>
      </w:r>
      <w:r w:rsidRPr="001C0D17">
        <w:rPr>
          <w:rStyle w:val="Emphasis"/>
        </w:rPr>
        <w:t xml:space="preserve"> histories of </w:t>
      </w:r>
      <w:r w:rsidRPr="00811664">
        <w:rPr>
          <w:rStyle w:val="Emphasis"/>
          <w:highlight w:val="green"/>
        </w:rPr>
        <w:t>disappearance, erasure, and elimination necessary to maintain the liberal subject</w:t>
      </w:r>
      <w:r w:rsidRPr="001C0D17">
        <w:rPr>
          <w:rStyle w:val="Emphasis"/>
        </w:rPr>
        <w:t xml:space="preserve"> as the agent of historical progress</w:t>
      </w:r>
      <w:r w:rsidRPr="001C0D17">
        <w:rPr>
          <w:sz w:val="16"/>
        </w:rPr>
        <w:t xml:space="preserve">. Thus, </w:t>
      </w:r>
      <w:r w:rsidRPr="001C0D17">
        <w:rPr>
          <w:rStyle w:val="StyleUnderline"/>
        </w:rPr>
        <w:t xml:space="preserve">framing the surrogate human effect as the racial grammar of </w:t>
      </w:r>
      <w:proofErr w:type="spellStart"/>
      <w:r w:rsidRPr="001C0D17">
        <w:rPr>
          <w:rStyle w:val="StyleUnderline"/>
        </w:rPr>
        <w:t>technoliberalism</w:t>
      </w:r>
      <w:proofErr w:type="spellEnd"/>
      <w:r w:rsidRPr="001C0D17">
        <w:rPr>
          <w:rStyle w:val="StyleUnderline"/>
        </w:rPr>
        <w:t xml:space="preserve"> brings a </w:t>
      </w:r>
      <w:r w:rsidRPr="001C0D17">
        <w:rPr>
          <w:rStyle w:val="Emphasis"/>
        </w:rPr>
        <w:t>feminist and critical race perspective</w:t>
      </w:r>
      <w:r w:rsidRPr="001C0D17">
        <w:rPr>
          <w:rStyle w:val="StyleUnderline"/>
        </w:rPr>
        <w:t xml:space="preserve"> to bear on notions of technological development, especially in the design and imagination of techno-objects and platforms that claim to reenchant those tasks understood as tedious or miserable through the marvels of technological progress</w:t>
      </w:r>
      <w:r w:rsidRPr="001C0D17">
        <w:rPr>
          <w:sz w:val="16"/>
        </w:rPr>
        <w:t>—ostensibly dull, dirty, repetitive, and uncreative work.</w:t>
      </w:r>
    </w:p>
    <w:p w14:paraId="028A30CC" w14:textId="77777777" w:rsidR="0066439C" w:rsidRPr="001C0D17" w:rsidRDefault="0066439C" w:rsidP="0066439C">
      <w:pPr>
        <w:rPr>
          <w:sz w:val="16"/>
        </w:rPr>
      </w:pPr>
      <w:r w:rsidRPr="001C0D17">
        <w:rPr>
          <w:sz w:val="16"/>
        </w:rPr>
        <w:t xml:space="preserve">To understand how claims of human freedom and human loss enabled by technological development allow for the retrenchment of the liberal subject as the universal human, </w:t>
      </w:r>
      <w:r w:rsidRPr="001C0D17">
        <w:rPr>
          <w:rStyle w:val="StyleUnderline"/>
          <w:i/>
        </w:rPr>
        <w:t>Surrogate Humanity</w:t>
      </w:r>
      <w:r w:rsidRPr="001C0D17">
        <w:rPr>
          <w:rStyle w:val="StyleUnderline"/>
        </w:rPr>
        <w:t xml:space="preserve"> foregrounds </w:t>
      </w:r>
      <w:r w:rsidRPr="001C0D17">
        <w:rPr>
          <w:rStyle w:val="Emphasis"/>
        </w:rPr>
        <w:t>the obfuscated connections between the human–machine divide in US technological modernity and the racial production of the fully human in US political modernity</w:t>
      </w:r>
      <w:r w:rsidRPr="001C0D17">
        <w:rPr>
          <w:sz w:val="16"/>
        </w:rPr>
        <w:t xml:space="preserve">. Focusing on the material, social, and political consequences of the mutual generation of “the human” and “the machine” from the US post–World War II standardization of automation into the present, we explore both the social impact of design and engineering practices intended to replace human bodies and functions with machines </w:t>
      </w:r>
      <w:r w:rsidRPr="001C0D17">
        <w:rPr>
          <w:i/>
          <w:sz w:val="16"/>
        </w:rPr>
        <w:t>and</w:t>
      </w:r>
      <w:r w:rsidRPr="001C0D17">
        <w:rPr>
          <w:sz w:val="16"/>
        </w:rPr>
        <w:t xml:space="preserve"> the shift in the definition of productivity, efficiency, value, and “the racial” that these technologies demand in their relation to the post-Enlightenment figure of the human. We begin with </w:t>
      </w:r>
      <w:r w:rsidRPr="00811664">
        <w:rPr>
          <w:rStyle w:val="Emphasis"/>
          <w:highlight w:val="green"/>
        </w:rPr>
        <w:t>the second half of the twentieth century</w:t>
      </w:r>
      <w:r w:rsidRPr="001C0D17">
        <w:rPr>
          <w:sz w:val="16"/>
        </w:rPr>
        <w:t xml:space="preserve"> because this </w:t>
      </w:r>
      <w:r w:rsidRPr="00811664">
        <w:rPr>
          <w:rStyle w:val="Emphasis"/>
          <w:highlight w:val="green"/>
        </w:rPr>
        <w:t>is</w:t>
      </w:r>
      <w:r w:rsidRPr="001C0D17">
        <w:rPr>
          <w:rStyle w:val="Emphasis"/>
        </w:rPr>
        <w:t xml:space="preserve"> the moment </w:t>
      </w:r>
      <w:r w:rsidRPr="00811664">
        <w:rPr>
          <w:rStyle w:val="Emphasis"/>
          <w:highlight w:val="green"/>
        </w:rPr>
        <w:t>when the U</w:t>
      </w:r>
      <w:r w:rsidRPr="001C0D17">
        <w:rPr>
          <w:rStyle w:val="Emphasis"/>
        </w:rPr>
        <w:t xml:space="preserve">nited </w:t>
      </w:r>
      <w:r w:rsidRPr="00811664">
        <w:rPr>
          <w:rStyle w:val="Emphasis"/>
          <w:highlight w:val="green"/>
        </w:rPr>
        <w:t>S</w:t>
      </w:r>
      <w:r w:rsidRPr="001C0D17">
        <w:rPr>
          <w:rStyle w:val="Emphasis"/>
        </w:rPr>
        <w:t xml:space="preserve">tates </w:t>
      </w:r>
      <w:r w:rsidRPr="00811664">
        <w:rPr>
          <w:rStyle w:val="Emphasis"/>
          <w:highlight w:val="green"/>
        </w:rPr>
        <w:t>ascends to global political</w:t>
      </w:r>
      <w:r w:rsidRPr="001C0D17">
        <w:rPr>
          <w:rStyle w:val="Emphasis"/>
        </w:rPr>
        <w:t xml:space="preserve"> and </w:t>
      </w:r>
      <w:r w:rsidRPr="00811664">
        <w:rPr>
          <w:rStyle w:val="Emphasis"/>
          <w:highlight w:val="green"/>
        </w:rPr>
        <w:t>economic supremacy</w:t>
      </w:r>
      <w:r w:rsidRPr="001C0D17">
        <w:rPr>
          <w:rStyle w:val="Emphasis"/>
        </w:rPr>
        <w:t xml:space="preserve"> and cultural influence, </w:t>
      </w:r>
      <w:r w:rsidRPr="00811664">
        <w:rPr>
          <w:rStyle w:val="Emphasis"/>
          <w:highlight w:val="green"/>
        </w:rPr>
        <w:t>inheriting</w:t>
      </w:r>
      <w:r w:rsidRPr="001C0D17">
        <w:rPr>
          <w:rStyle w:val="Emphasis"/>
        </w:rPr>
        <w:t xml:space="preserve"> the mantle of its own and </w:t>
      </w:r>
      <w:r w:rsidRPr="00811664">
        <w:rPr>
          <w:rStyle w:val="Emphasis"/>
          <w:highlight w:val="green"/>
        </w:rPr>
        <w:t>Western European settler imperial social structures</w:t>
      </w:r>
      <w:r w:rsidRPr="001C0D17">
        <w:rPr>
          <w:sz w:val="16"/>
        </w:rPr>
        <w:t xml:space="preserve">. </w:t>
      </w:r>
      <w:r w:rsidRPr="00811664">
        <w:rPr>
          <w:rStyle w:val="StyleUnderline"/>
          <w:highlight w:val="green"/>
        </w:rPr>
        <w:t>At this</w:t>
      </w:r>
      <w:r w:rsidRPr="001C0D17">
        <w:rPr>
          <w:rStyle w:val="StyleUnderline"/>
        </w:rPr>
        <w:t xml:space="preserve"> same historical </w:t>
      </w:r>
      <w:r w:rsidRPr="00811664">
        <w:rPr>
          <w:rStyle w:val="StyleUnderline"/>
          <w:highlight w:val="green"/>
        </w:rPr>
        <w:t xml:space="preserve">juncture, </w:t>
      </w:r>
      <w:r w:rsidRPr="00811664">
        <w:rPr>
          <w:rStyle w:val="Emphasis"/>
          <w:highlight w:val="green"/>
        </w:rPr>
        <w:t>the racial architecture of US</w:t>
      </w:r>
      <w:r w:rsidRPr="001C0D17">
        <w:rPr>
          <w:rStyle w:val="Emphasis"/>
        </w:rPr>
        <w:t xml:space="preserve"> modes of </w:t>
      </w:r>
      <w:r w:rsidRPr="00811664">
        <w:rPr>
          <w:rStyle w:val="Emphasis"/>
          <w:highlight w:val="green"/>
        </w:rPr>
        <w:t>governance and geopolitical ascendancy were erased in</w:t>
      </w:r>
      <w:r w:rsidRPr="001C0D17">
        <w:rPr>
          <w:rStyle w:val="Emphasis"/>
        </w:rPr>
        <w:t xml:space="preserve"> the logics of </w:t>
      </w:r>
      <w:r w:rsidRPr="00811664">
        <w:rPr>
          <w:rStyle w:val="Emphasis"/>
          <w:highlight w:val="green"/>
        </w:rPr>
        <w:t>post–civil rights</w:t>
      </w:r>
      <w:r w:rsidRPr="001C0D17">
        <w:rPr>
          <w:rStyle w:val="Emphasis"/>
        </w:rPr>
        <w:t xml:space="preserve"> racial liberalism and </w:t>
      </w:r>
      <w:r w:rsidRPr="00811664">
        <w:rPr>
          <w:rStyle w:val="Emphasis"/>
          <w:highlight w:val="green"/>
        </w:rPr>
        <w:t>multiculturalism</w:t>
      </w:r>
      <w:r w:rsidRPr="001C0D17">
        <w:rPr>
          <w:sz w:val="16"/>
        </w:rPr>
        <w:t xml:space="preserve">.7 Crucially, </w:t>
      </w:r>
      <w:r w:rsidRPr="00811664">
        <w:rPr>
          <w:rStyle w:val="Emphasis"/>
          <w:highlight w:val="green"/>
        </w:rPr>
        <w:t>the advent of</w:t>
      </w:r>
      <w:r w:rsidRPr="001C0D17">
        <w:rPr>
          <w:rStyle w:val="Emphasis"/>
        </w:rPr>
        <w:t xml:space="preserve"> what can be termed, ironically, a </w:t>
      </w:r>
      <w:r w:rsidRPr="00811664">
        <w:rPr>
          <w:rStyle w:val="Emphasis"/>
          <w:highlight w:val="green"/>
        </w:rPr>
        <w:t>“</w:t>
      </w:r>
      <w:proofErr w:type="spellStart"/>
      <w:r w:rsidRPr="00811664">
        <w:rPr>
          <w:rStyle w:val="Emphasis"/>
          <w:highlight w:val="green"/>
        </w:rPr>
        <w:t>postracial</w:t>
      </w:r>
      <w:proofErr w:type="spellEnd"/>
      <w:r w:rsidRPr="00811664">
        <w:rPr>
          <w:rStyle w:val="Emphasis"/>
          <w:highlight w:val="green"/>
        </w:rPr>
        <w:t>” domination translates directly into the perception of new technologies as neutral</w:t>
      </w:r>
      <w:r w:rsidRPr="001C0D17">
        <w:rPr>
          <w:rStyle w:val="Emphasis"/>
        </w:rPr>
        <w:t xml:space="preserve"> and disembodied, </w:t>
      </w:r>
      <w:r w:rsidRPr="00811664">
        <w:rPr>
          <w:rStyle w:val="Emphasis"/>
          <w:highlight w:val="green"/>
        </w:rPr>
        <w:t>even as these</w:t>
      </w:r>
      <w:r w:rsidRPr="001C0D17">
        <w:rPr>
          <w:rStyle w:val="Emphasis"/>
        </w:rPr>
        <w:t xml:space="preserve"> technologies </w:t>
      </w:r>
      <w:r w:rsidRPr="00811664">
        <w:rPr>
          <w:rStyle w:val="Emphasis"/>
          <w:highlight w:val="green"/>
        </w:rPr>
        <w:t>are anchored in, and anchor, contemporary</w:t>
      </w:r>
      <w:r w:rsidRPr="00EF5CC8">
        <w:rPr>
          <w:rStyle w:val="Emphasis"/>
        </w:rPr>
        <w:t xml:space="preserve"> US </w:t>
      </w:r>
      <w:r w:rsidRPr="00811664">
        <w:rPr>
          <w:rStyle w:val="Emphasis"/>
          <w:highlight w:val="green"/>
        </w:rPr>
        <w:t>imperial power</w:t>
      </w:r>
      <w:r w:rsidRPr="001C0D17">
        <w:rPr>
          <w:sz w:val="16"/>
        </w:rPr>
        <w:t xml:space="preserve">. In short, </w:t>
      </w:r>
      <w:r w:rsidRPr="001C0D17">
        <w:rPr>
          <w:rStyle w:val="StyleUnderline"/>
        </w:rPr>
        <w:t>the technological sphere has been separated from the racial scaffolding of the social in the Cold War and post–Cold War eras</w:t>
      </w:r>
      <w:r w:rsidRPr="001C0D17">
        <w:rPr>
          <w:sz w:val="16"/>
        </w:rPr>
        <w:t xml:space="preserve">. </w:t>
      </w:r>
      <w:r w:rsidRPr="001C0D17">
        <w:rPr>
          <w:rStyle w:val="Emphasis"/>
        </w:rPr>
        <w:t>Yet</w:t>
      </w:r>
      <w:r w:rsidRPr="001C0D17">
        <w:rPr>
          <w:sz w:val="16"/>
        </w:rPr>
        <w:t xml:space="preserve">, as we argue, </w:t>
      </w:r>
      <w:r w:rsidRPr="00EF5CC8">
        <w:rPr>
          <w:rStyle w:val="Emphasis"/>
          <w:highlight w:val="green"/>
        </w:rPr>
        <w:t>it is essential to assess the racial and gendered architecture of post-Enlightenment modernity as engineered into the form and function of given technologies</w:t>
      </w:r>
      <w:r w:rsidRPr="001C0D17">
        <w:rPr>
          <w:sz w:val="16"/>
        </w:rPr>
        <w:t xml:space="preserve">. </w:t>
      </w:r>
      <w:r w:rsidRPr="001C0D17">
        <w:rPr>
          <w:rStyle w:val="StyleUnderline"/>
        </w:rPr>
        <w:t>This calls for situating techno-objects and platforms in a social relation to what is experienced as a “human.”</w:t>
      </w:r>
      <w:r w:rsidRPr="001C0D17">
        <w:rPr>
          <w:sz w:val="16"/>
        </w:rPr>
        <w:t xml:space="preserve"> Thus, although our book is primarily focused on present-day claims about the revolutionary nature of new digital technologies, robotics, and AI, throughout our analysis of techno-objects and the social and political discourses that frame them, we unearth the obscured histories that delimit </w:t>
      </w:r>
      <w:proofErr w:type="spellStart"/>
      <w:r w:rsidRPr="001C0D17">
        <w:rPr>
          <w:sz w:val="16"/>
        </w:rPr>
        <w:t>technoliberal</w:t>
      </w:r>
      <w:proofErr w:type="spellEnd"/>
      <w:r w:rsidRPr="001C0D17">
        <w:rPr>
          <w:sz w:val="16"/>
        </w:rPr>
        <w:t xml:space="preserve"> engineering projects focused on efficiency, productivity, and further accumulation through dispossession.</w:t>
      </w:r>
    </w:p>
    <w:p w14:paraId="0A7EB1D8" w14:textId="77777777" w:rsidR="0066439C" w:rsidRPr="001C0D17" w:rsidRDefault="0066439C" w:rsidP="0066439C">
      <w:pPr>
        <w:rPr>
          <w:sz w:val="16"/>
        </w:rPr>
      </w:pPr>
      <w:r w:rsidRPr="001C0D17">
        <w:rPr>
          <w:sz w:val="16"/>
        </w:rPr>
        <w:t xml:space="preserve">Throughout this book, </w:t>
      </w:r>
      <w:r w:rsidRPr="00EF5CC8">
        <w:rPr>
          <w:rStyle w:val="Emphasis"/>
          <w:highlight w:val="green"/>
        </w:rPr>
        <w:t>we insist on the infusion of</w:t>
      </w:r>
      <w:r w:rsidRPr="001C0D17">
        <w:rPr>
          <w:rStyle w:val="Emphasis"/>
        </w:rPr>
        <w:t xml:space="preserve"> a seemingly neutral </w:t>
      </w:r>
      <w:r w:rsidRPr="00EF5CC8">
        <w:rPr>
          <w:rStyle w:val="Emphasis"/>
          <w:highlight w:val="green"/>
        </w:rPr>
        <w:t>technological modernity with the racial, gendered, and sexual politics of political modernity, based</w:t>
      </w:r>
      <w:r w:rsidRPr="001C0D17">
        <w:rPr>
          <w:rStyle w:val="Emphasis"/>
        </w:rPr>
        <w:t xml:space="preserve"> as they are </w:t>
      </w:r>
      <w:r w:rsidRPr="00EF5CC8">
        <w:rPr>
          <w:rStyle w:val="Emphasis"/>
          <w:highlight w:val="green"/>
        </w:rPr>
        <w:t>in racial slavery, colonial</w:t>
      </w:r>
      <w:r w:rsidRPr="001C0D17">
        <w:rPr>
          <w:rStyle w:val="Emphasis"/>
        </w:rPr>
        <w:t xml:space="preserve"> conquest and </w:t>
      </w:r>
      <w:r w:rsidRPr="00EF5CC8">
        <w:rPr>
          <w:rStyle w:val="Emphasis"/>
          <w:highlight w:val="green"/>
        </w:rPr>
        <w:t>genocide, and forced mobility through</w:t>
      </w:r>
      <w:r w:rsidRPr="001C0D17">
        <w:rPr>
          <w:rStyle w:val="Emphasis"/>
        </w:rPr>
        <w:t xml:space="preserve"> ongoing </w:t>
      </w:r>
      <w:r w:rsidRPr="00EF5CC8">
        <w:rPr>
          <w:rStyle w:val="Emphasis"/>
          <w:highlight w:val="green"/>
        </w:rPr>
        <w:t>racial imperial</w:t>
      </w:r>
      <w:r w:rsidRPr="001C0D17">
        <w:rPr>
          <w:rStyle w:val="Emphasis"/>
        </w:rPr>
        <w:t xml:space="preserve"> practices of </w:t>
      </w:r>
      <w:r w:rsidRPr="00EF5CC8">
        <w:rPr>
          <w:rStyle w:val="Emphasis"/>
          <w:highlight w:val="green"/>
        </w:rPr>
        <w:t>labor allocation and warcraft</w:t>
      </w:r>
      <w:r w:rsidRPr="001C0D17">
        <w:rPr>
          <w:sz w:val="16"/>
        </w:rPr>
        <w:t xml:space="preserve">. To accomplish this, we extend critical ethnic studies analyses of gendered racialization to include machine “others.” By focusing on machines, we take the weight of an ethnic studies analysis off of racialized people so that we can see how this relationship functions even in their absence. </w:t>
      </w:r>
      <w:r w:rsidRPr="001C0D17">
        <w:rPr>
          <w:rStyle w:val="StyleUnderline"/>
        </w:rPr>
        <w:t xml:space="preserve">Tracking the surrogate human effect within </w:t>
      </w:r>
      <w:proofErr w:type="spellStart"/>
      <w:r w:rsidRPr="001C0D17">
        <w:rPr>
          <w:rStyle w:val="StyleUnderline"/>
        </w:rPr>
        <w:t>technoliberal</w:t>
      </w:r>
      <w:proofErr w:type="spellEnd"/>
      <w:r w:rsidRPr="001C0D17">
        <w:rPr>
          <w:rStyle w:val="StyleUnderline"/>
        </w:rPr>
        <w:t xml:space="preserve"> politics enables us to attend to techniques through which difference</w:t>
      </w:r>
      <w:r w:rsidRPr="001C0D17">
        <w:rPr>
          <w:sz w:val="16"/>
        </w:rPr>
        <w:t xml:space="preserve"> (whether human–nonhuman or interhuman) </w:t>
      </w:r>
      <w:r w:rsidRPr="001C0D17">
        <w:rPr>
          <w:rStyle w:val="StyleUnderline"/>
        </w:rPr>
        <w:t>is produced, while understanding categories of difference as historically specific</w:t>
      </w:r>
      <w:r w:rsidRPr="001C0D17">
        <w:rPr>
          <w:sz w:val="16"/>
        </w:rPr>
        <w:t>.</w:t>
      </w:r>
    </w:p>
    <w:p w14:paraId="397953A2" w14:textId="77777777" w:rsidR="0066439C" w:rsidRPr="00162FE3" w:rsidRDefault="0066439C" w:rsidP="0066439C">
      <w:pPr>
        <w:rPr>
          <w:sz w:val="16"/>
        </w:rPr>
      </w:pPr>
      <w:r w:rsidRPr="00EF5CC8">
        <w:rPr>
          <w:rStyle w:val="StyleUnderline"/>
          <w:highlight w:val="green"/>
        </w:rPr>
        <w:t xml:space="preserve">By tracking how the surrogate human effect functions as the racial grammar of </w:t>
      </w:r>
      <w:proofErr w:type="spellStart"/>
      <w:r w:rsidRPr="00EF5CC8">
        <w:rPr>
          <w:rStyle w:val="StyleUnderline"/>
          <w:highlight w:val="green"/>
        </w:rPr>
        <w:t>technoliberalism</w:t>
      </w:r>
      <w:proofErr w:type="spellEnd"/>
      <w:r w:rsidRPr="00EF5CC8">
        <w:rPr>
          <w:rStyle w:val="StyleUnderline"/>
          <w:highlight w:val="green"/>
        </w:rPr>
        <w:t xml:space="preserve">, we </w:t>
      </w:r>
      <w:r w:rsidRPr="00EF5CC8">
        <w:rPr>
          <w:rStyle w:val="Emphasis"/>
          <w:highlight w:val="green"/>
        </w:rPr>
        <w:t>connect critiques of</w:t>
      </w:r>
      <w:r w:rsidRPr="00C42AC2">
        <w:rPr>
          <w:rStyle w:val="Emphasis"/>
        </w:rPr>
        <w:t xml:space="preserve"> historical and political consciousness, freedom, and agency, whether of </w:t>
      </w:r>
      <w:r w:rsidRPr="00EF5CC8">
        <w:rPr>
          <w:rStyle w:val="Emphasis"/>
          <w:highlight w:val="green"/>
        </w:rPr>
        <w:t>the machine or</w:t>
      </w:r>
      <w:r w:rsidRPr="00C42AC2">
        <w:rPr>
          <w:rStyle w:val="Emphasis"/>
        </w:rPr>
        <w:t xml:space="preserve"> of </w:t>
      </w:r>
      <w:r w:rsidRPr="00EF5CC8">
        <w:rPr>
          <w:rStyle w:val="Emphasis"/>
          <w:highlight w:val="green"/>
        </w:rPr>
        <w:t>the liberal subject</w:t>
      </w:r>
      <w:r w:rsidRPr="00EF5CC8">
        <w:rPr>
          <w:rStyle w:val="StyleUnderline"/>
          <w:highlight w:val="green"/>
        </w:rPr>
        <w:t xml:space="preserve">, to </w:t>
      </w:r>
      <w:proofErr w:type="gramStart"/>
      <w:r w:rsidRPr="00EF5CC8">
        <w:rPr>
          <w:rStyle w:val="StyleUnderline"/>
          <w:highlight w:val="green"/>
        </w:rPr>
        <w:t>calls</w:t>
      </w:r>
      <w:proofErr w:type="gramEnd"/>
      <w:r w:rsidRPr="00EF5CC8">
        <w:rPr>
          <w:rStyle w:val="StyleUnderline"/>
          <w:highlight w:val="green"/>
        </w:rPr>
        <w:t xml:space="preserve"> for </w:t>
      </w:r>
      <w:r w:rsidRPr="00EF5CC8">
        <w:rPr>
          <w:rStyle w:val="Emphasis"/>
          <w:highlight w:val="green"/>
        </w:rPr>
        <w:t>thinking beyond the limits of liberal humanist</w:t>
      </w:r>
      <w:r w:rsidRPr="00C42AC2">
        <w:rPr>
          <w:rStyle w:val="Emphasis"/>
        </w:rPr>
        <w:t xml:space="preserve"> visions of more just </w:t>
      </w:r>
      <w:r w:rsidRPr="00EF5CC8">
        <w:rPr>
          <w:rStyle w:val="Emphasis"/>
          <w:highlight w:val="green"/>
        </w:rPr>
        <w:t>futures</w:t>
      </w:r>
      <w:r w:rsidRPr="00162FE3">
        <w:rPr>
          <w:sz w:val="16"/>
        </w:rPr>
        <w:t xml:space="preserve">. </w:t>
      </w:r>
      <w:r w:rsidRPr="00C42AC2">
        <w:rPr>
          <w:rStyle w:val="StyleUnderline"/>
        </w:rPr>
        <w:t>We</w:t>
      </w:r>
      <w:r w:rsidRPr="00162FE3">
        <w:rPr>
          <w:sz w:val="16"/>
        </w:rPr>
        <w:t xml:space="preserve"> thus </w:t>
      </w:r>
      <w:r w:rsidRPr="00C42AC2">
        <w:rPr>
          <w:rStyle w:val="StyleUnderline"/>
        </w:rPr>
        <w:t xml:space="preserve">position our critique of </w:t>
      </w:r>
      <w:proofErr w:type="spellStart"/>
      <w:r w:rsidRPr="00C42AC2">
        <w:rPr>
          <w:rStyle w:val="StyleUnderline"/>
        </w:rPr>
        <w:t>technoliberalism</w:t>
      </w:r>
      <w:proofErr w:type="spellEnd"/>
      <w:r w:rsidRPr="00C42AC2">
        <w:rPr>
          <w:rStyle w:val="StyleUnderline"/>
        </w:rPr>
        <w:t xml:space="preserve"> in relation to how </w:t>
      </w:r>
      <w:r w:rsidRPr="00EF5CC8">
        <w:rPr>
          <w:rStyle w:val="StyleUnderline"/>
          <w:highlight w:val="green"/>
        </w:rPr>
        <w:t>technologies can</w:t>
      </w:r>
      <w:r w:rsidRPr="00C42AC2">
        <w:rPr>
          <w:rStyle w:val="StyleUnderline"/>
        </w:rPr>
        <w:t xml:space="preserve"> be used to </w:t>
      </w:r>
      <w:r w:rsidRPr="00EF5CC8">
        <w:rPr>
          <w:rStyle w:val="Emphasis"/>
          <w:highlight w:val="green"/>
        </w:rPr>
        <w:t>create relations</w:t>
      </w:r>
      <w:r w:rsidRPr="00C42AC2">
        <w:rPr>
          <w:rStyle w:val="Emphasis"/>
        </w:rPr>
        <w:t xml:space="preserve"> between the human and the machine that are </w:t>
      </w:r>
      <w:r w:rsidRPr="00EF5CC8">
        <w:rPr>
          <w:rStyle w:val="Emphasis"/>
          <w:highlight w:val="green"/>
        </w:rPr>
        <w:t>outside of</w:t>
      </w:r>
      <w:r w:rsidRPr="00C42AC2">
        <w:rPr>
          <w:rStyle w:val="Emphasis"/>
        </w:rPr>
        <w:t xml:space="preserve"> the use–value–efficiency triad of </w:t>
      </w:r>
      <w:r w:rsidRPr="00EF5CC8">
        <w:rPr>
          <w:rStyle w:val="Emphasis"/>
          <w:highlight w:val="green"/>
        </w:rPr>
        <w:t>capitalist modes of production</w:t>
      </w:r>
      <w:r w:rsidRPr="00162FE3">
        <w:rPr>
          <w:sz w:val="16"/>
        </w:rPr>
        <w:t xml:space="preserve">. </w:t>
      </w:r>
      <w:r w:rsidRPr="00EF5CC8">
        <w:rPr>
          <w:rStyle w:val="StyleUnderline"/>
          <w:highlight w:val="green"/>
        </w:rPr>
        <w:t xml:space="preserve">We see this work of </w:t>
      </w:r>
      <w:r w:rsidRPr="00EF5CC8">
        <w:rPr>
          <w:rStyle w:val="Emphasis"/>
          <w:highlight w:val="green"/>
        </w:rPr>
        <w:t>redescribing value</w:t>
      </w:r>
      <w:r w:rsidRPr="00C42AC2">
        <w:rPr>
          <w:rStyle w:val="Emphasis"/>
        </w:rPr>
        <w:t xml:space="preserve">, and what or who is valuable, </w:t>
      </w:r>
      <w:r w:rsidRPr="00EF5CC8">
        <w:rPr>
          <w:rStyle w:val="Emphasis"/>
          <w:highlight w:val="green"/>
        </w:rPr>
        <w:t>outside of</w:t>
      </w:r>
      <w:r w:rsidRPr="00C42AC2">
        <w:rPr>
          <w:rStyle w:val="Emphasis"/>
        </w:rPr>
        <w:t xml:space="preserve"> the parameters of </w:t>
      </w:r>
      <w:r w:rsidRPr="00EF5CC8">
        <w:rPr>
          <w:rStyle w:val="Emphasis"/>
          <w:highlight w:val="green"/>
        </w:rPr>
        <w:t>racial capitalism</w:t>
      </w:r>
      <w:r w:rsidRPr="00C42AC2">
        <w:rPr>
          <w:rStyle w:val="Emphasis"/>
        </w:rPr>
        <w:t xml:space="preserve"> and its modes of waging war</w:t>
      </w:r>
      <w:r w:rsidRPr="00162FE3">
        <w:rPr>
          <w:sz w:val="16"/>
        </w:rPr>
        <w:t xml:space="preserve"> and staging social relations </w:t>
      </w:r>
      <w:r w:rsidRPr="00EF5CC8">
        <w:rPr>
          <w:rStyle w:val="Emphasis"/>
          <w:highlight w:val="green"/>
        </w:rPr>
        <w:t>already happening</w:t>
      </w:r>
      <w:r w:rsidRPr="00EF5CC8">
        <w:rPr>
          <w:rStyle w:val="StyleUnderline"/>
          <w:highlight w:val="green"/>
        </w:rPr>
        <w:t xml:space="preserve"> in</w:t>
      </w:r>
      <w:r w:rsidRPr="00C42AC2">
        <w:rPr>
          <w:rStyle w:val="StyleUnderline"/>
        </w:rPr>
        <w:t xml:space="preserve"> artistic and engineering </w:t>
      </w:r>
      <w:r w:rsidRPr="00EF5CC8">
        <w:rPr>
          <w:rStyle w:val="StyleUnderline"/>
          <w:highlight w:val="green"/>
        </w:rPr>
        <w:t>projects</w:t>
      </w:r>
      <w:r w:rsidRPr="00C42AC2">
        <w:rPr>
          <w:rStyle w:val="StyleUnderline"/>
        </w:rPr>
        <w:t xml:space="preserve"> focused on creating technologies </w:t>
      </w:r>
      <w:r w:rsidRPr="00EF5CC8">
        <w:rPr>
          <w:rStyle w:val="StyleUnderline"/>
          <w:highlight w:val="green"/>
        </w:rPr>
        <w:t xml:space="preserve">that </w:t>
      </w:r>
      <w:r w:rsidRPr="00EF5CC8">
        <w:rPr>
          <w:rStyle w:val="Emphasis"/>
          <w:highlight w:val="green"/>
        </w:rPr>
        <w:t>blur the boundaries between subject and object</w:t>
      </w:r>
      <w:r w:rsidRPr="00C42AC2">
        <w:rPr>
          <w:rStyle w:val="Emphasis"/>
        </w:rPr>
        <w:t xml:space="preserve">, the </w:t>
      </w:r>
      <w:r w:rsidRPr="00EF5CC8">
        <w:rPr>
          <w:rStyle w:val="Emphasis"/>
          <w:highlight w:val="green"/>
        </w:rPr>
        <w:t>productive and unproductive, and value and valuelessness</w:t>
      </w:r>
      <w:r w:rsidRPr="00EF5CC8">
        <w:rPr>
          <w:rStyle w:val="StyleUnderline"/>
          <w:highlight w:val="green"/>
        </w:rPr>
        <w:t xml:space="preserve">, thereby </w:t>
      </w:r>
      <w:r w:rsidRPr="00EF5CC8">
        <w:rPr>
          <w:rStyle w:val="Emphasis"/>
          <w:highlight w:val="green"/>
        </w:rPr>
        <w:t>advancing structures of relation</w:t>
      </w:r>
      <w:r w:rsidRPr="00C42AC2">
        <w:rPr>
          <w:rStyle w:val="Emphasis"/>
        </w:rPr>
        <w:t xml:space="preserve"> that are </w:t>
      </w:r>
      <w:r w:rsidRPr="00EF5CC8">
        <w:rPr>
          <w:rStyle w:val="Emphasis"/>
          <w:highlight w:val="green"/>
        </w:rPr>
        <w:t>unimaginable in the present</w:t>
      </w:r>
      <w:r w:rsidRPr="00162FE3">
        <w:rPr>
          <w:sz w:val="16"/>
        </w:rPr>
        <w:t xml:space="preserve">. </w:t>
      </w:r>
      <w:r w:rsidRPr="00EF5CC8">
        <w:rPr>
          <w:rStyle w:val="Emphasis"/>
          <w:highlight w:val="green"/>
        </w:rPr>
        <w:t>Pushing against the limits of the imagination</w:t>
      </w:r>
      <w:r w:rsidRPr="00EF5CC8">
        <w:rPr>
          <w:rStyle w:val="StyleUnderline"/>
          <w:highlight w:val="green"/>
        </w:rPr>
        <w:t xml:space="preserve"> imposed by the symbolic logics of the surrogate</w:t>
      </w:r>
      <w:r w:rsidRPr="00EF5CC8">
        <w:rPr>
          <w:rStyle w:val="StyleUnderline"/>
        </w:rPr>
        <w:t xml:space="preserve"> human </w:t>
      </w:r>
      <w:r w:rsidRPr="00EF5CC8">
        <w:rPr>
          <w:rStyle w:val="StyleUnderline"/>
          <w:highlight w:val="green"/>
        </w:rPr>
        <w:t>effect</w:t>
      </w:r>
      <w:r w:rsidRPr="00162FE3">
        <w:rPr>
          <w:rStyle w:val="StyleUnderline"/>
        </w:rPr>
        <w:t xml:space="preserve">, the </w:t>
      </w:r>
      <w:r w:rsidRPr="00162FE3">
        <w:rPr>
          <w:rStyle w:val="Emphasis"/>
        </w:rPr>
        <w:t xml:space="preserve">artistic, literary, engineering, and scientific </w:t>
      </w:r>
      <w:r w:rsidRPr="00EF5CC8">
        <w:rPr>
          <w:rStyle w:val="Emphasis"/>
          <w:highlight w:val="green"/>
        </w:rPr>
        <w:t>projects</w:t>
      </w:r>
      <w:r w:rsidRPr="00162FE3">
        <w:rPr>
          <w:rStyle w:val="StyleUnderline"/>
        </w:rPr>
        <w:t xml:space="preserve"> we include in juxtaposition with those we critique </w:t>
      </w:r>
      <w:r w:rsidRPr="00EF5CC8">
        <w:rPr>
          <w:rStyle w:val="Emphasis"/>
          <w:highlight w:val="green"/>
        </w:rPr>
        <w:t>refuse existing frames for recognizing</w:t>
      </w:r>
      <w:r w:rsidRPr="00162FE3">
        <w:rPr>
          <w:rStyle w:val="Emphasis"/>
        </w:rPr>
        <w:t xml:space="preserve"> full </w:t>
      </w:r>
      <w:r w:rsidRPr="00EF5CC8">
        <w:rPr>
          <w:rStyle w:val="Emphasis"/>
          <w:highlight w:val="green"/>
        </w:rPr>
        <w:t>humanity, particularly</w:t>
      </w:r>
      <w:r w:rsidRPr="00162FE3">
        <w:rPr>
          <w:rStyle w:val="Emphasis"/>
        </w:rPr>
        <w:t xml:space="preserve"> the categories of the </w:t>
      </w:r>
      <w:r w:rsidRPr="00EF5CC8">
        <w:rPr>
          <w:rStyle w:val="Emphasis"/>
          <w:highlight w:val="green"/>
        </w:rPr>
        <w:t>liberal</w:t>
      </w:r>
      <w:r w:rsidRPr="00162FE3">
        <w:rPr>
          <w:rStyle w:val="Emphasis"/>
        </w:rPr>
        <w:t xml:space="preserve"> politics of </w:t>
      </w:r>
      <w:r w:rsidRPr="00EF5CC8">
        <w:rPr>
          <w:rStyle w:val="Emphasis"/>
          <w:highlight w:val="green"/>
        </w:rPr>
        <w:t>recognition such as</w:t>
      </w:r>
      <w:r w:rsidRPr="00162FE3">
        <w:rPr>
          <w:rStyle w:val="Emphasis"/>
        </w:rPr>
        <w:t xml:space="preserve"> the subject of </w:t>
      </w:r>
      <w:r w:rsidRPr="00EF5CC8">
        <w:rPr>
          <w:rStyle w:val="Emphasis"/>
          <w:highlight w:val="green"/>
        </w:rPr>
        <w:t>labor or human rights</w:t>
      </w:r>
      <w:r w:rsidRPr="00EF5CC8">
        <w:rPr>
          <w:sz w:val="16"/>
          <w:highlight w:val="green"/>
        </w:rPr>
        <w:t>.</w:t>
      </w:r>
    </w:p>
    <w:p w14:paraId="7E8A461B" w14:textId="77777777" w:rsidR="0066439C" w:rsidRPr="00162FE3" w:rsidRDefault="0066439C" w:rsidP="0066439C">
      <w:pPr>
        <w:rPr>
          <w:sz w:val="16"/>
        </w:rPr>
      </w:pPr>
      <w:r w:rsidRPr="00162FE3">
        <w:rPr>
          <w:sz w:val="16"/>
        </w:rPr>
        <w:t>The Surrogate Human Effect</w:t>
      </w:r>
    </w:p>
    <w:p w14:paraId="19B069AE" w14:textId="77777777" w:rsidR="0066439C" w:rsidRPr="00162FE3" w:rsidRDefault="0066439C" w:rsidP="0066439C">
      <w:pPr>
        <w:rPr>
          <w:sz w:val="16"/>
        </w:rPr>
      </w:pPr>
      <w:r w:rsidRPr="00162FE3">
        <w:rPr>
          <w:sz w:val="16"/>
        </w:rPr>
        <w:t xml:space="preserve">Like the “others” of the (white) liberal subject analyzed by decolonial and postcolonial scholarship, </w:t>
      </w:r>
      <w:r w:rsidRPr="00162FE3">
        <w:rPr>
          <w:rStyle w:val="StyleUnderline"/>
        </w:rPr>
        <w:t xml:space="preserve">the surrogate human effect of technology functions first to </w:t>
      </w:r>
      <w:r w:rsidRPr="00162FE3">
        <w:rPr>
          <w:rStyle w:val="Emphasis"/>
        </w:rPr>
        <w:t>consolidate something as “the human,”</w:t>
      </w:r>
      <w:r w:rsidRPr="00162FE3">
        <w:rPr>
          <w:rStyle w:val="StyleUnderline"/>
        </w:rPr>
        <w:t xml:space="preserve"> and second </w:t>
      </w:r>
      <w:r w:rsidRPr="00162FE3">
        <w:rPr>
          <w:rStyle w:val="Emphasis"/>
        </w:rPr>
        <w:t>to colonize “the human” by advancing the post-Enlightenment liberal subject of modernity as universal</w:t>
      </w:r>
      <w:r w:rsidRPr="00162FE3">
        <w:rPr>
          <w:sz w:val="16"/>
        </w:rPr>
        <w:t xml:space="preserve">.8 {8. </w:t>
      </w:r>
      <w:r w:rsidRPr="00162FE3">
        <w:rPr>
          <w:rStyle w:val="StyleUnderline"/>
        </w:rPr>
        <w:t xml:space="preserve">Scholarship in this area includes Frantz </w:t>
      </w:r>
      <w:r w:rsidRPr="00162FE3">
        <w:rPr>
          <w:rStyle w:val="Emphasis"/>
        </w:rPr>
        <w:t>Fanon</w:t>
      </w:r>
      <w:r w:rsidRPr="00162FE3">
        <w:rPr>
          <w:sz w:val="16"/>
        </w:rPr>
        <w:t xml:space="preserve">, </w:t>
      </w:r>
      <w:r w:rsidRPr="00162FE3">
        <w:rPr>
          <w:i/>
          <w:sz w:val="16"/>
        </w:rPr>
        <w:t>The Wretched of the Earth</w:t>
      </w:r>
      <w:r w:rsidRPr="00162FE3">
        <w:rPr>
          <w:sz w:val="16"/>
        </w:rPr>
        <w:t xml:space="preserve"> (New York: New Grove Press, 1967); </w:t>
      </w:r>
      <w:r w:rsidRPr="00162FE3">
        <w:rPr>
          <w:rStyle w:val="StyleUnderline"/>
        </w:rPr>
        <w:t xml:space="preserve">Albert </w:t>
      </w:r>
      <w:r w:rsidRPr="00162FE3">
        <w:rPr>
          <w:rStyle w:val="Emphasis"/>
        </w:rPr>
        <w:t>Memmi</w:t>
      </w:r>
      <w:r w:rsidRPr="00162FE3">
        <w:rPr>
          <w:sz w:val="16"/>
        </w:rPr>
        <w:t xml:space="preserve">, </w:t>
      </w:r>
      <w:r w:rsidRPr="00162FE3">
        <w:rPr>
          <w:i/>
          <w:sz w:val="16"/>
        </w:rPr>
        <w:t>The Colonizer and the Colonized</w:t>
      </w:r>
      <w:r w:rsidRPr="00162FE3">
        <w:rPr>
          <w:sz w:val="16"/>
        </w:rPr>
        <w:t xml:space="preserve"> (London: Orion Press, 1965); </w:t>
      </w:r>
      <w:r w:rsidRPr="00162FE3">
        <w:rPr>
          <w:rStyle w:val="StyleUnderline"/>
        </w:rPr>
        <w:t xml:space="preserve">Gayatri Chakravorty </w:t>
      </w:r>
      <w:r w:rsidRPr="00162FE3">
        <w:rPr>
          <w:rStyle w:val="Emphasis"/>
        </w:rPr>
        <w:t>Spivak</w:t>
      </w:r>
      <w:r w:rsidRPr="00162FE3">
        <w:rPr>
          <w:sz w:val="16"/>
        </w:rPr>
        <w:t xml:space="preserve">, </w:t>
      </w:r>
      <w:r w:rsidRPr="00162FE3">
        <w:rPr>
          <w:i/>
          <w:sz w:val="16"/>
        </w:rPr>
        <w:t>A Critique of Postcolonial Reason: Toward a History of the Vanishing Present</w:t>
      </w:r>
      <w:r w:rsidRPr="00162FE3">
        <w:rPr>
          <w:sz w:val="16"/>
        </w:rPr>
        <w:t xml:space="preserve"> (Cambridge, MA: Harvard University Press, 1999); </w:t>
      </w:r>
      <w:r w:rsidRPr="00162FE3">
        <w:rPr>
          <w:rStyle w:val="StyleUnderline"/>
        </w:rPr>
        <w:t xml:space="preserve">Sylvia </w:t>
      </w:r>
      <w:r w:rsidRPr="00162FE3">
        <w:rPr>
          <w:rStyle w:val="Emphasis"/>
        </w:rPr>
        <w:t>Wynter</w:t>
      </w:r>
      <w:r w:rsidRPr="00162FE3">
        <w:rPr>
          <w:sz w:val="16"/>
        </w:rPr>
        <w:t xml:space="preserve">, “Unsettling the Coloniality of Being/Power/Truth/Freedom: Toward the Human, after Man, Its Overrepresentation: An Argument,” </w:t>
      </w:r>
      <w:proofErr w:type="spellStart"/>
      <w:r w:rsidRPr="00162FE3">
        <w:rPr>
          <w:i/>
          <w:smallCaps/>
          <w:sz w:val="16"/>
        </w:rPr>
        <w:t>cr</w:t>
      </w:r>
      <w:proofErr w:type="spellEnd"/>
      <w:r w:rsidRPr="00162FE3">
        <w:rPr>
          <w:i/>
          <w:sz w:val="16"/>
        </w:rPr>
        <w:t>: The New Centennial Review</w:t>
      </w:r>
      <w:r w:rsidRPr="00162FE3">
        <w:rPr>
          <w:sz w:val="16"/>
        </w:rPr>
        <w:t xml:space="preserve"> 3 (2003).} </w:t>
      </w:r>
      <w:r w:rsidRPr="00162FE3">
        <w:rPr>
          <w:rStyle w:val="StyleUnderline"/>
        </w:rPr>
        <w:t xml:space="preserve">The concept of the surrogate brings together </w:t>
      </w:r>
      <w:proofErr w:type="spellStart"/>
      <w:r w:rsidRPr="00162FE3">
        <w:rPr>
          <w:rStyle w:val="StyleUnderline"/>
        </w:rPr>
        <w:t>technoliberal</w:t>
      </w:r>
      <w:proofErr w:type="spellEnd"/>
      <w:r w:rsidRPr="00162FE3">
        <w:rPr>
          <w:rStyle w:val="StyleUnderline"/>
        </w:rPr>
        <w:t xml:space="preserve"> claims that technological objects and platforms are increasingly standing in for what the human does, thus rendering the human obsolete, while also </w:t>
      </w:r>
      <w:r w:rsidRPr="00162FE3">
        <w:rPr>
          <w:rStyle w:val="Emphasis"/>
        </w:rPr>
        <w:t xml:space="preserve">foregrounding the history of racial unfreedom that is overwritten by claims of a postrace and </w:t>
      </w:r>
      <w:proofErr w:type="spellStart"/>
      <w:r w:rsidRPr="00162FE3">
        <w:rPr>
          <w:rStyle w:val="Emphasis"/>
        </w:rPr>
        <w:t>postgender</w:t>
      </w:r>
      <w:proofErr w:type="spellEnd"/>
      <w:r w:rsidRPr="00162FE3">
        <w:rPr>
          <w:rStyle w:val="Emphasis"/>
        </w:rPr>
        <w:t xml:space="preserve"> future generated by that obsolescence</w:t>
      </w:r>
      <w:r w:rsidRPr="00162FE3">
        <w:rPr>
          <w:sz w:val="16"/>
        </w:rPr>
        <w:t xml:space="preserve">. In our usage, </w:t>
      </w:r>
      <w:r w:rsidRPr="00EF5CC8">
        <w:rPr>
          <w:rStyle w:val="StyleUnderline"/>
          <w:highlight w:val="green"/>
        </w:rPr>
        <w:t>the</w:t>
      </w:r>
      <w:r w:rsidRPr="00162FE3">
        <w:rPr>
          <w:rStyle w:val="StyleUnderline"/>
        </w:rPr>
        <w:t xml:space="preserve"> longer </w:t>
      </w:r>
      <w:r w:rsidRPr="00EF5CC8">
        <w:rPr>
          <w:rStyle w:val="StyleUnderline"/>
          <w:highlight w:val="green"/>
        </w:rPr>
        <w:t>history of the surrogate</w:t>
      </w:r>
      <w:r w:rsidRPr="00162FE3">
        <w:rPr>
          <w:rStyle w:val="StyleUnderline"/>
        </w:rPr>
        <w:t xml:space="preserve"> human </w:t>
      </w:r>
      <w:r w:rsidRPr="00EF5CC8">
        <w:rPr>
          <w:rStyle w:val="StyleUnderline"/>
          <w:highlight w:val="green"/>
        </w:rPr>
        <w:t>effect</w:t>
      </w:r>
      <w:r w:rsidRPr="00162FE3">
        <w:rPr>
          <w:rStyle w:val="StyleUnderline"/>
        </w:rPr>
        <w:t xml:space="preserve"> in post-Enlightenment modernity </w:t>
      </w:r>
      <w:r w:rsidRPr="00EF5CC8">
        <w:rPr>
          <w:rStyle w:val="Emphasis"/>
          <w:highlight w:val="green"/>
        </w:rPr>
        <w:t>stretches from the disappearance of native bodies</w:t>
      </w:r>
      <w:r w:rsidRPr="00162FE3">
        <w:rPr>
          <w:rStyle w:val="StyleUnderline"/>
        </w:rPr>
        <w:t xml:space="preserve"> necessary for the production of the fully human, </w:t>
      </w:r>
      <w:r w:rsidRPr="00EF5CC8">
        <w:rPr>
          <w:rStyle w:val="StyleUnderline"/>
          <w:highlight w:val="green"/>
        </w:rPr>
        <w:t>through</w:t>
      </w:r>
      <w:r w:rsidRPr="00162FE3">
        <w:rPr>
          <w:rStyle w:val="StyleUnderline"/>
        </w:rPr>
        <w:t xml:space="preserve"> the </w:t>
      </w:r>
      <w:r w:rsidRPr="00162FE3">
        <w:rPr>
          <w:rStyle w:val="Emphasis"/>
        </w:rPr>
        <w:t xml:space="preserve">production of </w:t>
      </w:r>
      <w:r w:rsidRPr="00EF5CC8">
        <w:rPr>
          <w:rStyle w:val="Emphasis"/>
          <w:highlight w:val="green"/>
        </w:rPr>
        <w:t>the fungibility of the slave’s body</w:t>
      </w:r>
      <w:r w:rsidRPr="00162FE3">
        <w:rPr>
          <w:rStyle w:val="Emphasis"/>
        </w:rPr>
        <w:t xml:space="preserve"> as standing in for the master</w:t>
      </w:r>
      <w:r w:rsidRPr="00162FE3">
        <w:rPr>
          <w:rStyle w:val="StyleUnderline"/>
        </w:rPr>
        <w:t xml:space="preserve">, </w:t>
      </w:r>
      <w:r w:rsidRPr="00EF5CC8">
        <w:rPr>
          <w:rStyle w:val="StyleUnderline"/>
          <w:highlight w:val="green"/>
        </w:rPr>
        <w:t>and</w:t>
      </w:r>
      <w:r w:rsidRPr="00162FE3">
        <w:rPr>
          <w:rStyle w:val="StyleUnderline"/>
        </w:rPr>
        <w:t xml:space="preserve"> therefore also </w:t>
      </w:r>
      <w:r w:rsidRPr="00EF5CC8">
        <w:rPr>
          <w:rStyle w:val="StyleUnderline"/>
          <w:highlight w:val="green"/>
        </w:rPr>
        <w:t>into</w:t>
      </w:r>
      <w:r w:rsidRPr="00162FE3">
        <w:rPr>
          <w:rStyle w:val="StyleUnderline"/>
        </w:rPr>
        <w:t xml:space="preserve"> the </w:t>
      </w:r>
      <w:r w:rsidRPr="00EF5CC8">
        <w:rPr>
          <w:rStyle w:val="StyleUnderline"/>
          <w:highlight w:val="green"/>
        </w:rPr>
        <w:t>structures of racial oppression that continue into</w:t>
      </w:r>
      <w:r w:rsidRPr="00162FE3">
        <w:rPr>
          <w:rStyle w:val="StyleUnderline"/>
        </w:rPr>
        <w:t xml:space="preserve"> the </w:t>
      </w:r>
      <w:proofErr w:type="spellStart"/>
      <w:r w:rsidRPr="00162FE3">
        <w:rPr>
          <w:rStyle w:val="Emphasis"/>
        </w:rPr>
        <w:t>postslavery</w:t>
      </w:r>
      <w:proofErr w:type="spellEnd"/>
      <w:r w:rsidRPr="00162FE3">
        <w:rPr>
          <w:rStyle w:val="Emphasis"/>
        </w:rPr>
        <w:t xml:space="preserve"> and </w:t>
      </w:r>
      <w:r w:rsidRPr="00EF5CC8">
        <w:rPr>
          <w:rStyle w:val="Emphasis"/>
          <w:highlight w:val="green"/>
        </w:rPr>
        <w:t>post–Jim Crow periods</w:t>
      </w:r>
      <w:r w:rsidRPr="00EF5CC8">
        <w:rPr>
          <w:rStyle w:val="StyleUnderline"/>
          <w:highlight w:val="green"/>
        </w:rPr>
        <w:t>, and</w:t>
      </w:r>
      <w:r w:rsidRPr="00162FE3">
        <w:rPr>
          <w:rStyle w:val="StyleUnderline"/>
        </w:rPr>
        <w:t xml:space="preserve"> into the </w:t>
      </w:r>
      <w:r w:rsidRPr="00162FE3">
        <w:rPr>
          <w:rStyle w:val="Emphasis"/>
        </w:rPr>
        <w:t>disavowal of gendered and racialized labor</w:t>
      </w:r>
      <w:r w:rsidRPr="00162FE3">
        <w:rPr>
          <w:rStyle w:val="StyleUnderline"/>
        </w:rPr>
        <w:t xml:space="preserve"> supporting </w:t>
      </w:r>
      <w:r w:rsidRPr="00162FE3">
        <w:rPr>
          <w:rStyle w:val="Emphasis"/>
        </w:rPr>
        <w:t>outsourcing, crowdsourcing, and sharing economy platforms</w:t>
      </w:r>
      <w:r w:rsidRPr="00162FE3">
        <w:rPr>
          <w:sz w:val="16"/>
        </w:rPr>
        <w:t xml:space="preserve">. </w:t>
      </w:r>
      <w:r w:rsidRPr="00162FE3">
        <w:rPr>
          <w:rStyle w:val="StyleUnderline"/>
        </w:rPr>
        <w:t xml:space="preserve">Framing technologies through the lens of the surrogate effect brings a </w:t>
      </w:r>
      <w:r w:rsidRPr="00162FE3">
        <w:rPr>
          <w:rStyle w:val="Emphasis"/>
        </w:rPr>
        <w:t>feminist and critical race perspective</w:t>
      </w:r>
      <w:r w:rsidRPr="00162FE3">
        <w:rPr>
          <w:rStyle w:val="StyleUnderline"/>
        </w:rPr>
        <w:t xml:space="preserve"> to bear on notions of technological development, especially in the design and imagination of techno-objects and platforms that claim a stand-in role for undesirable human tasks</w:t>
      </w:r>
      <w:r w:rsidRPr="00162FE3">
        <w:rPr>
          <w:sz w:val="16"/>
        </w:rPr>
        <w:t>.</w:t>
      </w:r>
    </w:p>
    <w:p w14:paraId="1FD2F308" w14:textId="77777777" w:rsidR="0066439C" w:rsidRPr="00162FE3" w:rsidRDefault="0066439C" w:rsidP="0066439C">
      <w:pPr>
        <w:rPr>
          <w:sz w:val="16"/>
        </w:rPr>
      </w:pPr>
      <w:r w:rsidRPr="00162FE3">
        <w:rPr>
          <w:rStyle w:val="Emphasis"/>
          <w:i/>
        </w:rPr>
        <w:t xml:space="preserve">As part of the surrogate effect, </w:t>
      </w:r>
      <w:r w:rsidRPr="00EF5CC8">
        <w:rPr>
          <w:rStyle w:val="Emphasis"/>
          <w:i/>
          <w:highlight w:val="green"/>
        </w:rPr>
        <w:t>the surrogate is a racialized and gendered form defining the limits of human consciousness and autonomy</w:t>
      </w:r>
      <w:r w:rsidRPr="00162FE3">
        <w:rPr>
          <w:sz w:val="16"/>
        </w:rPr>
        <w:t xml:space="preserve">. </w:t>
      </w:r>
      <w:proofErr w:type="spellStart"/>
      <w:r w:rsidRPr="00162FE3">
        <w:rPr>
          <w:rStyle w:val="StyleUnderline"/>
        </w:rPr>
        <w:t>Saidya</w:t>
      </w:r>
      <w:proofErr w:type="spellEnd"/>
      <w:r w:rsidRPr="00162FE3">
        <w:rPr>
          <w:rStyle w:val="StyleUnderline"/>
        </w:rPr>
        <w:t xml:space="preserve"> </w:t>
      </w:r>
      <w:r w:rsidRPr="00EF5CC8">
        <w:rPr>
          <w:rStyle w:val="StyleUnderline"/>
          <w:highlight w:val="green"/>
        </w:rPr>
        <w:t>Hartman conceptualizes</w:t>
      </w:r>
      <w:r w:rsidRPr="00162FE3">
        <w:rPr>
          <w:rStyle w:val="StyleUnderline"/>
        </w:rPr>
        <w:t xml:space="preserve"> the surrogate by citing Toni </w:t>
      </w:r>
      <w:r w:rsidRPr="00EF5CC8">
        <w:rPr>
          <w:rStyle w:val="StyleUnderline"/>
          <w:highlight w:val="green"/>
        </w:rPr>
        <w:t xml:space="preserve">Morrison’s formulation of </w:t>
      </w:r>
      <w:r w:rsidRPr="00EF5CC8">
        <w:rPr>
          <w:rStyle w:val="Emphasis"/>
          <w:highlight w:val="green"/>
        </w:rPr>
        <w:t>slaves as “surrogate selves</w:t>
      </w:r>
      <w:r w:rsidRPr="00162FE3">
        <w:rPr>
          <w:rStyle w:val="Emphasis"/>
        </w:rPr>
        <w:t xml:space="preserve"> for the meditation on the problems of human freedom.”</w:t>
      </w:r>
      <w:r w:rsidRPr="00162FE3">
        <w:rPr>
          <w:sz w:val="16"/>
        </w:rPr>
        <w:t xml:space="preserve">9 </w:t>
      </w:r>
      <w:r w:rsidRPr="00162FE3">
        <w:rPr>
          <w:rStyle w:val="Emphasis"/>
        </w:rPr>
        <w:t xml:space="preserve">Hartman proposes that “the value of blackness resided in its metaphorical aptitude, whether literally understood as the fungibility of the commodity or understood as </w:t>
      </w:r>
      <w:r w:rsidRPr="00EF5CC8">
        <w:rPr>
          <w:rStyle w:val="Emphasis"/>
          <w:highlight w:val="green"/>
        </w:rPr>
        <w:t>the imaginative surface upon which the master and the nation came to understand themselves</w:t>
      </w:r>
      <w:r w:rsidRPr="00162FE3">
        <w:rPr>
          <w:sz w:val="16"/>
        </w:rPr>
        <w:t xml:space="preserve">.”10 </w:t>
      </w:r>
      <w:r w:rsidRPr="00162FE3">
        <w:rPr>
          <w:rStyle w:val="StyleUnderline"/>
        </w:rPr>
        <w:t xml:space="preserve">The slave, </w:t>
      </w:r>
      <w:r w:rsidRPr="00EF5CC8">
        <w:rPr>
          <w:rStyle w:val="StyleUnderline"/>
          <w:highlight w:val="green"/>
        </w:rPr>
        <w:t>the racialized fungible body</w:t>
      </w:r>
      <w:r w:rsidRPr="00162FE3">
        <w:rPr>
          <w:rStyle w:val="StyleUnderline"/>
        </w:rPr>
        <w:t xml:space="preserve">, also </w:t>
      </w:r>
      <w:r w:rsidRPr="00EF5CC8">
        <w:rPr>
          <w:rStyle w:val="StyleUnderline"/>
          <w:highlight w:val="green"/>
        </w:rPr>
        <w:t xml:space="preserve">acts as </w:t>
      </w:r>
      <w:r w:rsidRPr="00EF5CC8">
        <w:rPr>
          <w:rStyle w:val="Emphasis"/>
          <w:highlight w:val="green"/>
        </w:rPr>
        <w:t>a “surrogate for the master’s body</w:t>
      </w:r>
      <w:r w:rsidRPr="00EF5CC8">
        <w:rPr>
          <w:rStyle w:val="StyleUnderline"/>
          <w:highlight w:val="green"/>
        </w:rPr>
        <w:t xml:space="preserve"> since it guarantees his </w:t>
      </w:r>
      <w:r w:rsidRPr="00EF5CC8">
        <w:rPr>
          <w:rStyle w:val="Emphasis"/>
          <w:highlight w:val="green"/>
        </w:rPr>
        <w:t>disembodied universality</w:t>
      </w:r>
      <w:r w:rsidRPr="00EF5CC8">
        <w:rPr>
          <w:rStyle w:val="StyleUnderline"/>
          <w:highlight w:val="green"/>
        </w:rPr>
        <w:t xml:space="preserve"> and acts as the sign of his power</w:t>
      </w:r>
      <w:r w:rsidRPr="00162FE3">
        <w:rPr>
          <w:rStyle w:val="StyleUnderline"/>
        </w:rPr>
        <w:t xml:space="preserve"> and domination.”</w:t>
      </w:r>
      <w:r w:rsidRPr="00162FE3">
        <w:rPr>
          <w:sz w:val="16"/>
        </w:rPr>
        <w:t xml:space="preserve">11 As Hartman elaborates, </w:t>
      </w:r>
      <w:r w:rsidRPr="00EF5CC8">
        <w:rPr>
          <w:rStyle w:val="Emphasis"/>
          <w:highlight w:val="green"/>
        </w:rPr>
        <w:t>these racialized structures</w:t>
      </w:r>
      <w:r w:rsidRPr="00162FE3">
        <w:rPr>
          <w:rStyle w:val="Emphasis"/>
        </w:rPr>
        <w:t xml:space="preserve"> of the surrogate </w:t>
      </w:r>
      <w:r w:rsidRPr="00EF5CC8">
        <w:rPr>
          <w:rStyle w:val="Emphasis"/>
          <w:highlight w:val="green"/>
        </w:rPr>
        <w:t>did not simply disappear after emancipation</w:t>
      </w:r>
      <w:r w:rsidRPr="00162FE3">
        <w:rPr>
          <w:sz w:val="16"/>
        </w:rPr>
        <w:t xml:space="preserve">. </w:t>
      </w:r>
      <w:r w:rsidRPr="00EF5CC8">
        <w:rPr>
          <w:rStyle w:val="StyleUnderline"/>
          <w:highlight w:val="green"/>
        </w:rPr>
        <w:t>Rather</w:t>
      </w:r>
      <w:r w:rsidRPr="00162FE3">
        <w:rPr>
          <w:rStyle w:val="StyleUnderline"/>
        </w:rPr>
        <w:t xml:space="preserve">, “the </w:t>
      </w:r>
      <w:r w:rsidRPr="00EF5CC8">
        <w:rPr>
          <w:rStyle w:val="StyleUnderline"/>
          <w:highlight w:val="green"/>
        </w:rPr>
        <w:t>absolute dominion</w:t>
      </w:r>
      <w:r w:rsidRPr="00162FE3">
        <w:rPr>
          <w:rStyle w:val="StyleUnderline"/>
        </w:rPr>
        <w:t xml:space="preserve"> of the master, predicated on the annexation of the captive body, </w:t>
      </w:r>
      <w:r w:rsidRPr="00EF5CC8">
        <w:rPr>
          <w:rStyle w:val="StyleUnderline"/>
          <w:highlight w:val="green"/>
        </w:rPr>
        <w:t xml:space="preserve">yielded to </w:t>
      </w:r>
      <w:r w:rsidRPr="00EF5CC8">
        <w:rPr>
          <w:rStyle w:val="Emphasis"/>
          <w:highlight w:val="green"/>
        </w:rPr>
        <w:t>an economy of bodies, yoked</w:t>
      </w:r>
      <w:r w:rsidRPr="00162FE3">
        <w:rPr>
          <w:rStyle w:val="Emphasis"/>
        </w:rPr>
        <w:t xml:space="preserve"> and harnessed, </w:t>
      </w:r>
      <w:r w:rsidRPr="00EF5CC8">
        <w:rPr>
          <w:rStyle w:val="Emphasis"/>
          <w:highlight w:val="green"/>
        </w:rPr>
        <w:t>through the exercise of autonomy</w:t>
      </w:r>
      <w:r w:rsidRPr="00162FE3">
        <w:rPr>
          <w:rStyle w:val="Emphasis"/>
        </w:rPr>
        <w:t>, self-interest, and consent</w:t>
      </w:r>
      <w:proofErr w:type="gramStart"/>
      <w:r w:rsidRPr="00162FE3">
        <w:rPr>
          <w:sz w:val="16"/>
        </w:rPr>
        <w:t>. . . .</w:t>
      </w:r>
      <w:proofErr w:type="gramEnd"/>
      <w:r w:rsidRPr="00162FE3">
        <w:rPr>
          <w:sz w:val="16"/>
        </w:rPr>
        <w:t xml:space="preserve"> </w:t>
      </w:r>
      <w:r w:rsidRPr="00162FE3">
        <w:rPr>
          <w:rStyle w:val="StyleUnderline"/>
        </w:rPr>
        <w:t xml:space="preserve">Although no longer the extension and instrument of the master’s absolute right or dominion, </w:t>
      </w:r>
      <w:r w:rsidRPr="00162FE3">
        <w:rPr>
          <w:rStyle w:val="Emphasis"/>
        </w:rPr>
        <w:t>the laboring black body remained a medium of others’ power and representation.”</w:t>
      </w:r>
      <w:r w:rsidRPr="00162FE3">
        <w:rPr>
          <w:sz w:val="16"/>
        </w:rPr>
        <w:t>12</w:t>
      </w:r>
    </w:p>
    <w:p w14:paraId="7AC243EF" w14:textId="77777777" w:rsidR="0066439C" w:rsidRPr="00162FE3" w:rsidRDefault="0066439C" w:rsidP="0066439C">
      <w:pPr>
        <w:rPr>
          <w:sz w:val="16"/>
        </w:rPr>
      </w:pPr>
      <w:r w:rsidRPr="00162FE3">
        <w:rPr>
          <w:sz w:val="16"/>
        </w:rPr>
        <w:t xml:space="preserve">While </w:t>
      </w:r>
      <w:r w:rsidRPr="00162FE3">
        <w:rPr>
          <w:rStyle w:val="StyleUnderline"/>
        </w:rPr>
        <w:t>Hartman</w:t>
      </w:r>
      <w:r w:rsidRPr="00162FE3">
        <w:rPr>
          <w:sz w:val="16"/>
        </w:rPr>
        <w:t xml:space="preserve"> i</w:t>
      </w:r>
      <w:r w:rsidRPr="00162FE3">
        <w:rPr>
          <w:rStyle w:val="StyleUnderline"/>
        </w:rPr>
        <w:t>s</w:t>
      </w:r>
      <w:r w:rsidRPr="00162FE3">
        <w:rPr>
          <w:sz w:val="16"/>
        </w:rPr>
        <w:t xml:space="preserve"> referencing the rise of new modes of bonded labor following emancipation that were encapsulated by the liberal formalities of contract, consent, and rights, her </w:t>
      </w:r>
      <w:r w:rsidRPr="00162FE3">
        <w:rPr>
          <w:rStyle w:val="StyleUnderline"/>
        </w:rPr>
        <w:t xml:space="preserve">theorization of surrogacy as </w:t>
      </w:r>
      <w:r w:rsidRPr="00162FE3">
        <w:rPr>
          <w:rStyle w:val="Emphasis"/>
        </w:rPr>
        <w:t>a racialized and gendered arrangement producing autonomy and universality of and for the master</w:t>
      </w:r>
      <w:r w:rsidRPr="00162FE3">
        <w:rPr>
          <w:rStyle w:val="StyleUnderline"/>
        </w:rPr>
        <w:t xml:space="preserve"> is useful for thinking about the contemporary </w:t>
      </w:r>
      <w:r w:rsidRPr="00162FE3">
        <w:rPr>
          <w:rStyle w:val="Emphasis"/>
        </w:rPr>
        <w:t>desire for technology to perform the surrogate human effect</w:t>
      </w:r>
      <w:r w:rsidRPr="00162FE3">
        <w:rPr>
          <w:sz w:val="16"/>
        </w:rPr>
        <w:t xml:space="preserve">. </w:t>
      </w:r>
      <w:r w:rsidRPr="00162FE3">
        <w:rPr>
          <w:rStyle w:val="Emphasis"/>
        </w:rPr>
        <w:t xml:space="preserve">The racialized and gendered scaffolding of </w:t>
      </w:r>
      <w:r w:rsidRPr="00EF5CC8">
        <w:rPr>
          <w:rStyle w:val="Emphasis"/>
          <w:highlight w:val="green"/>
        </w:rPr>
        <w:t>the surrogate effect continues to assert a “disembodied universality” that</w:t>
      </w:r>
      <w:r w:rsidRPr="00162FE3">
        <w:rPr>
          <w:rStyle w:val="Emphasis"/>
        </w:rPr>
        <w:t xml:space="preserve"> actually </w:t>
      </w:r>
      <w:r w:rsidRPr="00EF5CC8">
        <w:rPr>
          <w:rStyle w:val="Emphasis"/>
          <w:highlight w:val="green"/>
        </w:rPr>
        <w:t>offers the position of “human” to limited human actors</w:t>
      </w:r>
      <w:r w:rsidRPr="00162FE3">
        <w:rPr>
          <w:rStyle w:val="Emphasis"/>
        </w:rPr>
        <w:t>, thereby guaranteeing power and domination through defining the limits of work, violence, use, and even who or what can be visible labor and laboring subjects</w:t>
      </w:r>
      <w:r w:rsidRPr="00162FE3">
        <w:rPr>
          <w:sz w:val="16"/>
        </w:rPr>
        <w:t>.</w:t>
      </w:r>
    </w:p>
    <w:p w14:paraId="09B5135A" w14:textId="77777777" w:rsidR="0066439C" w:rsidRPr="00777657" w:rsidRDefault="0066439C" w:rsidP="0066439C">
      <w:pPr>
        <w:rPr>
          <w:sz w:val="16"/>
        </w:rPr>
      </w:pPr>
      <w:r w:rsidRPr="00777657">
        <w:rPr>
          <w:sz w:val="16"/>
        </w:rPr>
        <w:t xml:space="preserve">Tracking the endurance of the racial form of slavery as the (not so) repressed or spectral frame for the imaginary of what surrogate technologies do, or who or what they are meant to replace, we insist throughout this book that human emancipation (from work, violence, and oppressive social relations) is a </w:t>
      </w:r>
      <w:r w:rsidRPr="00777657">
        <w:rPr>
          <w:i/>
          <w:sz w:val="16"/>
        </w:rPr>
        <w:t>racialized aspiration for proper humanity</w:t>
      </w:r>
      <w:r w:rsidRPr="00777657">
        <w:rPr>
          <w:sz w:val="16"/>
        </w:rPr>
        <w:t xml:space="preserve"> in the post-Enlightenment era. </w:t>
      </w:r>
      <w:r w:rsidRPr="00777657">
        <w:rPr>
          <w:rStyle w:val="StyleUnderline"/>
        </w:rPr>
        <w:t xml:space="preserve">In the US context, </w:t>
      </w:r>
      <w:r w:rsidRPr="00777657">
        <w:rPr>
          <w:rStyle w:val="Emphasis"/>
        </w:rPr>
        <w:t xml:space="preserve">reading </w:t>
      </w:r>
      <w:proofErr w:type="gramStart"/>
      <w:r w:rsidRPr="00D24D66">
        <w:rPr>
          <w:rStyle w:val="Emphasis"/>
          <w:highlight w:val="green"/>
        </w:rPr>
        <w:t>technologies</w:t>
      </w:r>
      <w:r w:rsidRPr="00777657">
        <w:rPr>
          <w:rStyle w:val="Emphasis"/>
        </w:rPr>
        <w:t xml:space="preserve"> as they</w:t>
      </w:r>
      <w:proofErr w:type="gramEnd"/>
      <w:r w:rsidRPr="00777657">
        <w:rPr>
          <w:rStyle w:val="Emphasis"/>
        </w:rPr>
        <w:t xml:space="preserve"> reflect the dominant imagination of what it means to be a human</w:t>
      </w:r>
      <w:r w:rsidRPr="00777657">
        <w:rPr>
          <w:sz w:val="16"/>
        </w:rPr>
        <w:t xml:space="preserve"> thus </w:t>
      </w:r>
      <w:r w:rsidRPr="00777657">
        <w:rPr>
          <w:rStyle w:val="Emphasis"/>
        </w:rPr>
        <w:t xml:space="preserve">means that they </w:t>
      </w:r>
      <w:r w:rsidRPr="00D24D66">
        <w:rPr>
          <w:rStyle w:val="Emphasis"/>
          <w:highlight w:val="green"/>
        </w:rPr>
        <w:t>are situated in social relations of race, gender, and sexuality, as these derive from embodied histories of labor</w:t>
      </w:r>
      <w:r w:rsidRPr="00777657">
        <w:rPr>
          <w:rStyle w:val="Emphasis"/>
        </w:rPr>
        <w:t xml:space="preserve">, Atlantic </w:t>
      </w:r>
      <w:r w:rsidRPr="00D24D66">
        <w:rPr>
          <w:rStyle w:val="Emphasis"/>
          <w:highlight w:val="green"/>
        </w:rPr>
        <w:t>chattel slavery, settler colonialism, and</w:t>
      </w:r>
      <w:r w:rsidRPr="00777657">
        <w:rPr>
          <w:rStyle w:val="Emphasis"/>
        </w:rPr>
        <w:t xml:space="preserve"> European and US </w:t>
      </w:r>
      <w:r w:rsidRPr="00D24D66">
        <w:rPr>
          <w:rStyle w:val="Emphasis"/>
          <w:highlight w:val="green"/>
        </w:rPr>
        <w:t>imperialism</w:t>
      </w:r>
      <w:r w:rsidRPr="00777657">
        <w:rPr>
          <w:sz w:val="16"/>
        </w:rPr>
        <w:t xml:space="preserve">, to name the most dominant. </w:t>
      </w:r>
      <w:r w:rsidRPr="00777657">
        <w:rPr>
          <w:rStyle w:val="StyleUnderline"/>
        </w:rPr>
        <w:t>The preeminent questions of the politics of the subject, and the derivative politics of difference that consume critical theory</w:t>
      </w:r>
      <w:r w:rsidRPr="00777657">
        <w:rPr>
          <w:sz w:val="16"/>
        </w:rPr>
        <w:t xml:space="preserve">—questions that are </w:t>
      </w:r>
      <w:r w:rsidRPr="00777657">
        <w:rPr>
          <w:rStyle w:val="StyleUnderline"/>
        </w:rPr>
        <w:t>about political consciousness, autonomy with its attendant concepts of freedom and unfreedom, and the problem of recognition</w:t>
      </w:r>
      <w:r w:rsidRPr="00777657">
        <w:rPr>
          <w:sz w:val="16"/>
        </w:rPr>
        <w:t>—</w:t>
      </w:r>
      <w:r w:rsidRPr="00777657">
        <w:rPr>
          <w:rStyle w:val="StyleUnderline"/>
        </w:rPr>
        <w:t>also drive the preeminent questions we must ask of technologies that perform the surrogate human effect</w:t>
      </w:r>
      <w:r w:rsidRPr="00777657">
        <w:rPr>
          <w:sz w:val="16"/>
        </w:rPr>
        <w:t>.</w:t>
      </w:r>
    </w:p>
    <w:p w14:paraId="02B409FD" w14:textId="77777777" w:rsidR="0066439C" w:rsidRPr="00777657" w:rsidRDefault="0066439C" w:rsidP="0066439C">
      <w:pPr>
        <w:rPr>
          <w:sz w:val="16"/>
        </w:rPr>
      </w:pPr>
      <w:r w:rsidRPr="00D24D66">
        <w:rPr>
          <w:rStyle w:val="Emphasis"/>
        </w:rPr>
        <w:t>The surrogate effect of technological objects inherits the simultaneously seeming irrelevance yet all-encompassing centrality of race and histories of enslavement and indenture against which the liberal subject is defined</w:t>
      </w:r>
      <w:r w:rsidRPr="00777657">
        <w:rPr>
          <w:sz w:val="16"/>
        </w:rPr>
        <w:t xml:space="preserve">. </w:t>
      </w:r>
      <w:r w:rsidRPr="00777657">
        <w:rPr>
          <w:rStyle w:val="StyleUnderline"/>
        </w:rPr>
        <w:t>As Lisa Lowe writes</w:t>
      </w:r>
      <w:r w:rsidRPr="00777657">
        <w:rPr>
          <w:sz w:val="16"/>
        </w:rPr>
        <w:t>:</w:t>
      </w:r>
    </w:p>
    <w:p w14:paraId="4FEFDB6B" w14:textId="77777777" w:rsidR="0066439C" w:rsidRPr="00777657" w:rsidRDefault="0066439C" w:rsidP="0066439C">
      <w:pPr>
        <w:ind w:left="720"/>
        <w:rPr>
          <w:sz w:val="16"/>
        </w:rPr>
      </w:pPr>
      <w:r w:rsidRPr="00777657">
        <w:rPr>
          <w:rStyle w:val="StyleUnderline"/>
        </w:rPr>
        <w:t xml:space="preserve">During the seventeenth to nineteenth centuries, </w:t>
      </w:r>
      <w:r w:rsidRPr="00777657">
        <w:rPr>
          <w:rStyle w:val="Emphasis"/>
        </w:rPr>
        <w:t>liberal colonial discourses improvised racial terms for the non-European peoples whom settlers, traders, and colonial personnel encountered</w:t>
      </w:r>
      <w:r w:rsidRPr="00777657">
        <w:rPr>
          <w:sz w:val="16"/>
        </w:rPr>
        <w:t xml:space="preserve">. </w:t>
      </w:r>
      <w:r w:rsidRPr="00D24D66">
        <w:rPr>
          <w:rStyle w:val="Emphasis"/>
          <w:highlight w:val="green"/>
        </w:rPr>
        <w:t>We can link the emergence of</w:t>
      </w:r>
      <w:r w:rsidRPr="00777657">
        <w:rPr>
          <w:rStyle w:val="Emphasis"/>
        </w:rPr>
        <w:t xml:space="preserve"> liberties defined in the abstract terms of </w:t>
      </w:r>
      <w:r w:rsidRPr="00D24D66">
        <w:rPr>
          <w:rStyle w:val="Emphasis"/>
          <w:highlight w:val="green"/>
        </w:rPr>
        <w:t>citizenship, rights, wage labor, free trade, and sovereignty with the attribution of racial difference to</w:t>
      </w:r>
      <w:r w:rsidRPr="00777657">
        <w:rPr>
          <w:rStyle w:val="Emphasis"/>
        </w:rPr>
        <w:t xml:space="preserve"> those subjects, regions, and </w:t>
      </w:r>
      <w:r w:rsidRPr="00D24D66">
        <w:rPr>
          <w:rStyle w:val="Emphasis"/>
          <w:highlight w:val="green"/>
        </w:rPr>
        <w:t>populations that liberal doctrine describes as unfit for</w:t>
      </w:r>
      <w:r w:rsidRPr="00777657">
        <w:rPr>
          <w:rStyle w:val="Emphasis"/>
        </w:rPr>
        <w:t xml:space="preserve"> liberty or incapable of </w:t>
      </w:r>
      <w:r w:rsidRPr="00D24D66">
        <w:rPr>
          <w:rStyle w:val="Emphasis"/>
          <w:highlight w:val="green"/>
        </w:rPr>
        <w:t>civilization</w:t>
      </w:r>
      <w:r w:rsidRPr="00777657">
        <w:rPr>
          <w:rStyle w:val="Emphasis"/>
        </w:rPr>
        <w:t>, placed at the margins of liberal humanity</w:t>
      </w:r>
      <w:r w:rsidRPr="00777657">
        <w:rPr>
          <w:sz w:val="16"/>
        </w:rPr>
        <w:t>.13</w:t>
      </w:r>
    </w:p>
    <w:p w14:paraId="3FC16DAB" w14:textId="77777777" w:rsidR="0066439C" w:rsidRPr="00777657" w:rsidRDefault="0066439C" w:rsidP="0066439C">
      <w:pPr>
        <w:rPr>
          <w:sz w:val="16"/>
        </w:rPr>
      </w:pPr>
      <w:r w:rsidRPr="00777657">
        <w:rPr>
          <w:sz w:val="16"/>
        </w:rPr>
        <w:t xml:space="preserve">Lowe explains that </w:t>
      </w:r>
      <w:r w:rsidRPr="00777657">
        <w:rPr>
          <w:rStyle w:val="StyleUnderline"/>
        </w:rPr>
        <w:t xml:space="preserve">while it is tempting to read the history of emancipation from slave labor </w:t>
      </w:r>
      <w:r w:rsidRPr="00D24D66">
        <w:rPr>
          <w:rStyle w:val="StyleUnderline"/>
        </w:rPr>
        <w:t>as</w:t>
      </w:r>
      <w:r w:rsidRPr="00D24D66">
        <w:rPr>
          <w:rStyle w:val="StyleUnderline"/>
          <w:highlight w:val="green"/>
        </w:rPr>
        <w:t xml:space="preserve"> a </w:t>
      </w:r>
      <w:r w:rsidRPr="00D24D66">
        <w:rPr>
          <w:rStyle w:val="StyleUnderline"/>
        </w:rPr>
        <w:t>progress</w:t>
      </w:r>
      <w:r w:rsidRPr="00777657">
        <w:rPr>
          <w:rStyle w:val="StyleUnderline"/>
        </w:rPr>
        <w:t xml:space="preserve"> narrative of liberal development toward individual rights and universal citizenship</w:t>
      </w:r>
      <w:r w:rsidRPr="00777657">
        <w:rPr>
          <w:sz w:val="16"/>
        </w:rPr>
        <w:t xml:space="preserve">, in fact, </w:t>
      </w:r>
      <w:r w:rsidRPr="00777657">
        <w:rPr>
          <w:rStyle w:val="StyleUnderline"/>
        </w:rPr>
        <w:t xml:space="preserve">“to the contrary, this </w:t>
      </w:r>
      <w:r w:rsidRPr="00D24D66">
        <w:rPr>
          <w:rStyle w:val="StyleUnderline"/>
          <w:highlight w:val="green"/>
        </w:rPr>
        <w:t>linear conception of</w:t>
      </w:r>
      <w:r w:rsidRPr="00777657">
        <w:rPr>
          <w:rStyle w:val="StyleUnderline"/>
        </w:rPr>
        <w:t xml:space="preserve"> historical </w:t>
      </w:r>
      <w:r w:rsidRPr="00D24D66">
        <w:rPr>
          <w:rStyle w:val="StyleUnderline"/>
          <w:highlight w:val="green"/>
        </w:rPr>
        <w:t>progress</w:t>
      </w:r>
      <w:r w:rsidRPr="00777657">
        <w:rPr>
          <w:sz w:val="16"/>
        </w:rPr>
        <w:t>—</w:t>
      </w:r>
      <w:r w:rsidRPr="00D24D66">
        <w:rPr>
          <w:rStyle w:val="StyleUnderline"/>
          <w:highlight w:val="green"/>
        </w:rPr>
        <w:t>in which</w:t>
      </w:r>
      <w:r w:rsidRPr="00777657">
        <w:rPr>
          <w:rStyle w:val="StyleUnderline"/>
        </w:rPr>
        <w:t xml:space="preserve"> the </w:t>
      </w:r>
      <w:r w:rsidRPr="00D24D66">
        <w:rPr>
          <w:rStyle w:val="StyleUnderline"/>
          <w:highlight w:val="green"/>
        </w:rPr>
        <w:t>slavery</w:t>
      </w:r>
      <w:r w:rsidRPr="00777657">
        <w:rPr>
          <w:rStyle w:val="StyleUnderline"/>
        </w:rPr>
        <w:t xml:space="preserve"> of the past </w:t>
      </w:r>
      <w:r w:rsidRPr="00D24D66">
        <w:rPr>
          <w:rStyle w:val="StyleUnderline"/>
          <w:highlight w:val="green"/>
        </w:rPr>
        <w:t>would be</w:t>
      </w:r>
      <w:r w:rsidRPr="00777657">
        <w:rPr>
          <w:rStyle w:val="StyleUnderline"/>
        </w:rPr>
        <w:t xml:space="preserve"> overcome and </w:t>
      </w:r>
      <w:r w:rsidRPr="00D24D66">
        <w:rPr>
          <w:rStyle w:val="StyleUnderline"/>
          <w:highlight w:val="green"/>
        </w:rPr>
        <w:t>replaced by</w:t>
      </w:r>
      <w:r w:rsidRPr="00777657">
        <w:rPr>
          <w:rStyle w:val="StyleUnderline"/>
        </w:rPr>
        <w:t xml:space="preserve"> modern </w:t>
      </w:r>
      <w:r w:rsidRPr="00D24D66">
        <w:rPr>
          <w:rStyle w:val="StyleUnderline"/>
          <w:highlight w:val="green"/>
        </w:rPr>
        <w:t>freedom</w:t>
      </w:r>
      <w:r w:rsidRPr="00777657">
        <w:rPr>
          <w:sz w:val="16"/>
        </w:rPr>
        <w:t>—</w:t>
      </w:r>
      <w:r w:rsidRPr="00D24D66">
        <w:rPr>
          <w:rStyle w:val="Emphasis"/>
          <w:highlight w:val="green"/>
        </w:rPr>
        <w:t>concealed the persistence of enslavement</w:t>
      </w:r>
      <w:r w:rsidRPr="00777657">
        <w:rPr>
          <w:rStyle w:val="Emphasis"/>
        </w:rPr>
        <w:t xml:space="preserve"> and dispossession for the enslaved and indentured” and racialized populations </w:t>
      </w:r>
      <w:r w:rsidRPr="00D24D66">
        <w:rPr>
          <w:rStyle w:val="Emphasis"/>
          <w:highlight w:val="green"/>
        </w:rPr>
        <w:t>necessary to</w:t>
      </w:r>
      <w:r w:rsidRPr="00777657">
        <w:rPr>
          <w:rStyle w:val="Emphasis"/>
        </w:rPr>
        <w:t xml:space="preserve"> the new </w:t>
      </w:r>
      <w:r w:rsidRPr="00D24D66">
        <w:rPr>
          <w:rStyle w:val="Emphasis"/>
          <w:highlight w:val="green"/>
        </w:rPr>
        <w:t>British</w:t>
      </w:r>
      <w:r w:rsidRPr="00777657">
        <w:rPr>
          <w:rStyle w:val="Emphasis"/>
        </w:rPr>
        <w:t xml:space="preserve">-led </w:t>
      </w:r>
      <w:r w:rsidRPr="00D24D66">
        <w:rPr>
          <w:rStyle w:val="Emphasis"/>
          <w:highlight w:val="green"/>
        </w:rPr>
        <w:t>imperial</w:t>
      </w:r>
      <w:r w:rsidRPr="00777657">
        <w:rPr>
          <w:rStyle w:val="Emphasis"/>
        </w:rPr>
        <w:t xml:space="preserve"> forms of </w:t>
      </w:r>
      <w:r w:rsidRPr="00D24D66">
        <w:rPr>
          <w:rStyle w:val="Emphasis"/>
        </w:rPr>
        <w:t xml:space="preserve">trade and </w:t>
      </w:r>
      <w:r w:rsidRPr="00D24D66">
        <w:rPr>
          <w:rStyle w:val="Emphasis"/>
          <w:highlight w:val="green"/>
        </w:rPr>
        <w:t>governance</w:t>
      </w:r>
      <w:r w:rsidRPr="00777657">
        <w:rPr>
          <w:rStyle w:val="Emphasis"/>
        </w:rPr>
        <w:t xml:space="preserve"> “expanding </w:t>
      </w:r>
      <w:r w:rsidRPr="00D24D66">
        <w:rPr>
          <w:rStyle w:val="Emphasis"/>
          <w:highlight w:val="green"/>
        </w:rPr>
        <w:t>across Asia, Africa, and the Americas under the</w:t>
      </w:r>
      <w:r w:rsidRPr="00777657">
        <w:rPr>
          <w:rStyle w:val="Emphasis"/>
        </w:rPr>
        <w:t xml:space="preserve"> liberal </w:t>
      </w:r>
      <w:r w:rsidRPr="00D24D66">
        <w:rPr>
          <w:rStyle w:val="Emphasis"/>
          <w:highlight w:val="green"/>
        </w:rPr>
        <w:t>rubric of free trade.”</w:t>
      </w:r>
      <w:r w:rsidRPr="00777657">
        <w:rPr>
          <w:sz w:val="16"/>
        </w:rPr>
        <w:t>14 Moreover, according to Lowe, “</w:t>
      </w:r>
      <w:r w:rsidRPr="00777657">
        <w:rPr>
          <w:rStyle w:val="StyleUnderline"/>
        </w:rPr>
        <w:t xml:space="preserve">the liberal experiment that began with abolition and emancipation continued with </w:t>
      </w:r>
      <w:r w:rsidRPr="00777657">
        <w:rPr>
          <w:rStyle w:val="Emphasis"/>
        </w:rPr>
        <w:t>the development of free wage labor as a utilitarian discipline for freed slaves and contract laborers</w:t>
      </w:r>
      <w:r w:rsidRPr="00777657">
        <w:rPr>
          <w:rStyle w:val="StyleUnderline"/>
        </w:rPr>
        <w:t xml:space="preserve"> in</w:t>
      </w:r>
      <w:r w:rsidRPr="00777657">
        <w:rPr>
          <w:sz w:val="16"/>
        </w:rPr>
        <w:t xml:space="preserve"> the colonies, as well as the English workforce at home, and then </w:t>
      </w:r>
      <w:r w:rsidRPr="00777657">
        <w:rPr>
          <w:rStyle w:val="StyleUnderline"/>
        </w:rPr>
        <w:t>the expanded British Empire through opening free trade and the development of liberal government.”</w:t>
      </w:r>
      <w:r w:rsidRPr="00777657">
        <w:rPr>
          <w:sz w:val="16"/>
        </w:rPr>
        <w:t xml:space="preserve">15 </w:t>
      </w:r>
      <w:r w:rsidRPr="00777657">
        <w:rPr>
          <w:rStyle w:val="StyleUnderline"/>
        </w:rPr>
        <w:t xml:space="preserve">While the history of capitalism tends to be written as the overcoming of serf, slave, and indentured labor through free contract and wage labor, that is, as freedom overcoming unfreedom, as Lowe demonstrates, </w:t>
      </w:r>
      <w:r w:rsidRPr="00777657">
        <w:rPr>
          <w:rStyle w:val="Emphasis"/>
        </w:rPr>
        <w:t xml:space="preserve">it is actually </w:t>
      </w:r>
      <w:r w:rsidRPr="00D24D66">
        <w:rPr>
          <w:rStyle w:val="Emphasis"/>
          <w:highlight w:val="green"/>
        </w:rPr>
        <w:t>the racialized coupling of freedom and unfreedom</w:t>
      </w:r>
      <w:r w:rsidRPr="00777657">
        <w:rPr>
          <w:rStyle w:val="Emphasis"/>
        </w:rPr>
        <w:t xml:space="preserve"> that </w:t>
      </w:r>
      <w:r w:rsidRPr="00D24D66">
        <w:rPr>
          <w:rStyle w:val="Emphasis"/>
          <w:highlight w:val="green"/>
        </w:rPr>
        <w:t>undergird</w:t>
      </w:r>
      <w:r w:rsidRPr="00777657">
        <w:rPr>
          <w:rStyle w:val="Emphasis"/>
        </w:rPr>
        <w:t xml:space="preserve"> and justify </w:t>
      </w:r>
      <w:r w:rsidRPr="00D24D66">
        <w:rPr>
          <w:rStyle w:val="Emphasis"/>
          <w:highlight w:val="green"/>
        </w:rPr>
        <w:t>capitalist and imperial expansionism</w:t>
      </w:r>
      <w:r w:rsidRPr="00777657">
        <w:rPr>
          <w:sz w:val="16"/>
        </w:rPr>
        <w:t>.</w:t>
      </w:r>
    </w:p>
    <w:p w14:paraId="7A9902C6" w14:textId="77777777" w:rsidR="0066439C" w:rsidRPr="00777657" w:rsidRDefault="0066439C" w:rsidP="0066439C">
      <w:pPr>
        <w:rPr>
          <w:sz w:val="16"/>
        </w:rPr>
      </w:pPr>
      <w:r w:rsidRPr="00777657">
        <w:rPr>
          <w:sz w:val="16"/>
        </w:rPr>
        <w:t xml:space="preserve">Rather than freedom being on the side of modernity, which overcomes the unfreedom that is the condition of premodernity, in fact </w:t>
      </w:r>
      <w:r w:rsidRPr="00777657">
        <w:rPr>
          <w:rStyle w:val="Emphasis"/>
        </w:rPr>
        <w:t xml:space="preserve">the states of </w:t>
      </w:r>
      <w:r w:rsidRPr="00D24D66">
        <w:rPr>
          <w:rStyle w:val="Emphasis"/>
          <w:highlight w:val="green"/>
        </w:rPr>
        <w:t>both freedom and unfreedom are part of the violent processes of extraction and expropriation marking progress toward universality</w:t>
      </w:r>
      <w:r w:rsidRPr="00777657">
        <w:rPr>
          <w:sz w:val="16"/>
        </w:rPr>
        <w:t xml:space="preserve">. </w:t>
      </w:r>
      <w:r w:rsidRPr="00D24D66">
        <w:rPr>
          <w:rStyle w:val="Emphasis"/>
          <w:highlight w:val="green"/>
        </w:rPr>
        <w:t>Undergirding Euro-American coloniality, political liberalism maintains the racial temporality of post-Enlightenment modernity that depends on innovating both bodies and resources</w:t>
      </w:r>
      <w:r w:rsidRPr="00777657">
        <w:rPr>
          <w:sz w:val="16"/>
        </w:rPr>
        <w:t xml:space="preserve"> (and how each will be deployed). </w:t>
      </w:r>
      <w:r w:rsidRPr="00777657">
        <w:rPr>
          <w:rStyle w:val="StyleUnderline"/>
        </w:rPr>
        <w:t>David Theo Goldberg argues that liberalism is the “defining doctrine of self and society for modernity,” through which articulations of historical progress, universality, and freedom are articulated</w:t>
      </w:r>
      <w:r w:rsidRPr="00777657">
        <w:rPr>
          <w:sz w:val="16"/>
        </w:rPr>
        <w:t xml:space="preserve">.16 </w:t>
      </w:r>
      <w:r w:rsidRPr="00D24D66">
        <w:rPr>
          <w:rStyle w:val="StyleUnderline"/>
          <w:highlight w:val="green"/>
        </w:rPr>
        <w:t>Because liberalism</w:t>
      </w:r>
      <w:r w:rsidRPr="00D24D66">
        <w:rPr>
          <w:rStyle w:val="StyleUnderline"/>
        </w:rPr>
        <w:t>’s</w:t>
      </w:r>
      <w:r w:rsidRPr="00777657">
        <w:rPr>
          <w:rStyle w:val="StyleUnderline"/>
        </w:rPr>
        <w:t xml:space="preserve"> developmental account of Euro-American moral progress </w:t>
      </w:r>
      <w:r w:rsidRPr="00D24D66">
        <w:rPr>
          <w:rStyle w:val="StyleUnderline"/>
          <w:highlight w:val="green"/>
        </w:rPr>
        <w:t xml:space="preserve">has </w:t>
      </w:r>
      <w:r w:rsidRPr="00D24D66">
        <w:rPr>
          <w:rStyle w:val="Emphasis"/>
          <w:highlight w:val="green"/>
        </w:rPr>
        <w:t>historically been premised on</w:t>
      </w:r>
      <w:r w:rsidRPr="00777657">
        <w:rPr>
          <w:rStyle w:val="Emphasis"/>
        </w:rPr>
        <w:t xml:space="preserve"> the </w:t>
      </w:r>
      <w:r w:rsidRPr="00D24D66">
        <w:rPr>
          <w:rStyle w:val="Emphasis"/>
          <w:highlight w:val="green"/>
        </w:rPr>
        <w:t>transcending</w:t>
      </w:r>
      <w:r w:rsidRPr="00777657">
        <w:rPr>
          <w:rStyle w:val="Emphasis"/>
        </w:rPr>
        <w:t xml:space="preserve"> of </w:t>
      </w:r>
      <w:r w:rsidRPr="00D24D66">
        <w:rPr>
          <w:rStyle w:val="Emphasis"/>
          <w:highlight w:val="green"/>
        </w:rPr>
        <w:t>racial difference</w:t>
      </w:r>
      <w:r w:rsidRPr="00777657">
        <w:rPr>
          <w:sz w:val="16"/>
        </w:rPr>
        <w:t xml:space="preserve">, as Goldberg puts it, </w:t>
      </w:r>
      <w:r w:rsidRPr="00D24D66">
        <w:rPr>
          <w:rStyle w:val="Emphasis"/>
          <w:highlight w:val="green"/>
        </w:rPr>
        <w:t>under</w:t>
      </w:r>
      <w:r w:rsidRPr="00777657">
        <w:rPr>
          <w:rStyle w:val="Emphasis"/>
        </w:rPr>
        <w:t xml:space="preserve"> the tenets of </w:t>
      </w:r>
      <w:r w:rsidRPr="00D24D66">
        <w:rPr>
          <w:rStyle w:val="Emphasis"/>
          <w:highlight w:val="green"/>
        </w:rPr>
        <w:t>liberalism, “race is irrelevant, but all is race.”</w:t>
      </w:r>
      <w:r w:rsidRPr="00777657">
        <w:rPr>
          <w:sz w:val="16"/>
        </w:rPr>
        <w:t>17</w:t>
      </w:r>
    </w:p>
    <w:p w14:paraId="5B0C54F9" w14:textId="77777777" w:rsidR="0066439C" w:rsidRPr="00152A1A" w:rsidRDefault="0066439C" w:rsidP="0066439C">
      <w:pPr>
        <w:rPr>
          <w:rStyle w:val="Emphasis"/>
        </w:rPr>
      </w:pPr>
      <w:r w:rsidRPr="00777657">
        <w:rPr>
          <w:rStyle w:val="StyleUnderline"/>
        </w:rPr>
        <w:t xml:space="preserve">To articulate freedom and abstract universal equality as the twin pillars of liberal modes of governance, </w:t>
      </w:r>
      <w:r w:rsidRPr="00D24D66">
        <w:rPr>
          <w:rStyle w:val="Emphasis"/>
          <w:highlight w:val="green"/>
        </w:rPr>
        <w:t>racial identity categories and</w:t>
      </w:r>
      <w:r w:rsidRPr="00777657">
        <w:rPr>
          <w:rStyle w:val="Emphasis"/>
        </w:rPr>
        <w:t xml:space="preserve"> how they are utilized for economic development under </w:t>
      </w:r>
      <w:r w:rsidRPr="00D24D66">
        <w:rPr>
          <w:rStyle w:val="Emphasis"/>
          <w:highlight w:val="green"/>
        </w:rPr>
        <w:t>racial capitalism are continually disavowed even as they are innovated</w:t>
      </w:r>
      <w:r w:rsidRPr="00152A1A">
        <w:rPr>
          <w:sz w:val="16"/>
        </w:rPr>
        <w:t xml:space="preserve">. In her writing about how such innovations played out in the post–World War II context, the historical period in which we locate our study, </w:t>
      </w:r>
      <w:r w:rsidRPr="00777657">
        <w:rPr>
          <w:rStyle w:val="StyleUnderline"/>
        </w:rPr>
        <w:t xml:space="preserve">Jodi Melamed has argued that </w:t>
      </w:r>
      <w:r w:rsidRPr="00D24D66">
        <w:rPr>
          <w:rStyle w:val="StyleUnderline"/>
        </w:rPr>
        <w:t xml:space="preserve">US </w:t>
      </w:r>
      <w:r w:rsidRPr="00D24D66">
        <w:rPr>
          <w:rStyle w:val="StyleUnderline"/>
          <w:highlight w:val="green"/>
        </w:rPr>
        <w:t>advancement toward equality</w:t>
      </w:r>
      <w:r w:rsidRPr="00777657">
        <w:rPr>
          <w:rStyle w:val="StyleUnderline"/>
        </w:rPr>
        <w:t xml:space="preserve">, as evidenced by liberal antiracism such as civil rights law and the professional accomplishments of black and other minority citizens, </w:t>
      </w:r>
      <w:r w:rsidRPr="00D24D66">
        <w:rPr>
          <w:rStyle w:val="StyleUnderline"/>
          <w:highlight w:val="green"/>
        </w:rPr>
        <w:t xml:space="preserve">was </w:t>
      </w:r>
      <w:r w:rsidRPr="00D24D66">
        <w:rPr>
          <w:rStyle w:val="Emphasis"/>
          <w:highlight w:val="green"/>
        </w:rPr>
        <w:t>meant to establish the moral authority of US democracy as superior to</w:t>
      </w:r>
      <w:r w:rsidRPr="00777657">
        <w:rPr>
          <w:rStyle w:val="Emphasis"/>
        </w:rPr>
        <w:t xml:space="preserve"> socialist and </w:t>
      </w:r>
      <w:r w:rsidRPr="00D24D66">
        <w:rPr>
          <w:rStyle w:val="Emphasis"/>
          <w:highlight w:val="green"/>
        </w:rPr>
        <w:t>communist nations</w:t>
      </w:r>
      <w:r w:rsidRPr="00152A1A">
        <w:rPr>
          <w:sz w:val="16"/>
        </w:rPr>
        <w:t>.18 {18. “</w:t>
      </w:r>
      <w:r w:rsidRPr="00D24D66">
        <w:rPr>
          <w:rStyle w:val="StyleUnderline"/>
          <w:highlight w:val="green"/>
        </w:rPr>
        <w:t xml:space="preserve">At racial liberalism’s core was a geopolitical race narrative: </w:t>
      </w:r>
      <w:r w:rsidRPr="00D24D66">
        <w:rPr>
          <w:rStyle w:val="Emphasis"/>
          <w:highlight w:val="green"/>
        </w:rPr>
        <w:t>African American integration</w:t>
      </w:r>
      <w:r w:rsidRPr="00777657">
        <w:rPr>
          <w:rStyle w:val="Emphasis"/>
        </w:rPr>
        <w:t xml:space="preserve"> within U.S. society and advancement toward equality </w:t>
      </w:r>
      <w:r w:rsidRPr="00D24D66">
        <w:rPr>
          <w:rStyle w:val="Emphasis"/>
          <w:highlight w:val="green"/>
        </w:rPr>
        <w:t>defined through</w:t>
      </w:r>
      <w:r w:rsidRPr="00777657">
        <w:rPr>
          <w:rStyle w:val="Emphasis"/>
        </w:rPr>
        <w:t xml:space="preserve"> a </w:t>
      </w:r>
      <w:r w:rsidRPr="00D24D66">
        <w:rPr>
          <w:rStyle w:val="Emphasis"/>
          <w:highlight w:val="green"/>
        </w:rPr>
        <w:t>liberal</w:t>
      </w:r>
      <w:r w:rsidRPr="00777657">
        <w:rPr>
          <w:rStyle w:val="Emphasis"/>
        </w:rPr>
        <w:t xml:space="preserve"> framework of </w:t>
      </w:r>
      <w:r w:rsidRPr="00D24D66">
        <w:rPr>
          <w:rStyle w:val="Emphasis"/>
          <w:highlight w:val="green"/>
        </w:rPr>
        <w:t>legal rights and inclusive nationalism would establish the moral legitimacy of U.S. global leadership</w:t>
      </w:r>
      <w:r w:rsidRPr="00152A1A">
        <w:rPr>
          <w:sz w:val="16"/>
        </w:rPr>
        <w:t xml:space="preserve">. </w:t>
      </w:r>
      <w:r w:rsidRPr="00777657">
        <w:rPr>
          <w:rStyle w:val="StyleUnderline"/>
        </w:rPr>
        <w:t>Evidence that liberal antiracism was taking hold in the United States</w:t>
      </w:r>
      <w:r w:rsidRPr="00152A1A">
        <w:rPr>
          <w:sz w:val="16"/>
        </w:rPr>
        <w:t>—civil rights legal victories, black American professional achievement, waning prejudice—</w:t>
      </w:r>
      <w:r w:rsidRPr="00777657">
        <w:rPr>
          <w:rStyle w:val="Emphasis"/>
        </w:rPr>
        <w:t>was to prove the superiority of American democracy over communist imposition</w:t>
      </w:r>
      <w:r w:rsidRPr="00152A1A">
        <w:rPr>
          <w:sz w:val="16"/>
        </w:rPr>
        <w:t xml:space="preserve">.” Jodi Melamed, “The Spirit of Neoliberalism: From Racial Liberalism to Neoliberal Multiculturalism,” </w:t>
      </w:r>
      <w:r w:rsidRPr="00152A1A">
        <w:rPr>
          <w:i/>
          <w:sz w:val="16"/>
        </w:rPr>
        <w:t>Social Text</w:t>
      </w:r>
      <w:r w:rsidRPr="00152A1A">
        <w:rPr>
          <w:sz w:val="16"/>
        </w:rPr>
        <w:t xml:space="preserve"> 24 (2006): 4–5.} </w:t>
      </w:r>
      <w:r w:rsidRPr="00777657">
        <w:rPr>
          <w:rStyle w:val="StyleUnderline"/>
        </w:rPr>
        <w:t xml:space="preserve">Highlighting antiracism as the central tenet of US democracy, </w:t>
      </w:r>
      <w:r w:rsidRPr="00D24D66">
        <w:rPr>
          <w:rStyle w:val="Emphasis"/>
          <w:highlight w:val="green"/>
        </w:rPr>
        <w:t>the US thus morally underwrote its imperial projects as a struggle for</w:t>
      </w:r>
      <w:r w:rsidRPr="00777657">
        <w:rPr>
          <w:rStyle w:val="Emphasis"/>
        </w:rPr>
        <w:t xml:space="preserve"> achieving states of </w:t>
      </w:r>
      <w:r w:rsidRPr="00D24D66">
        <w:rPr>
          <w:rStyle w:val="Emphasis"/>
          <w:highlight w:val="green"/>
        </w:rPr>
        <w:t>freedom</w:t>
      </w:r>
      <w:r w:rsidRPr="00777657">
        <w:rPr>
          <w:rStyle w:val="Emphasis"/>
        </w:rPr>
        <w:t xml:space="preserve"> abroad </w:t>
      </w:r>
      <w:r w:rsidRPr="00D24D66">
        <w:rPr>
          <w:rStyle w:val="Emphasis"/>
        </w:rPr>
        <w:t>over illiberal states of unfreedom</w:t>
      </w:r>
      <w:r w:rsidRPr="00777657">
        <w:rPr>
          <w:rStyle w:val="Emphasis"/>
        </w:rPr>
        <w:t xml:space="preserve">, </w:t>
      </w:r>
      <w:r w:rsidRPr="00D24D66">
        <w:rPr>
          <w:rStyle w:val="Emphasis"/>
          <w:highlight w:val="green"/>
        </w:rPr>
        <w:t>racializing illiberal systems</w:t>
      </w:r>
      <w:r w:rsidRPr="00777657">
        <w:rPr>
          <w:rStyle w:val="Emphasis"/>
        </w:rPr>
        <w:t xml:space="preserve"> of belief </w:t>
      </w:r>
      <w:r w:rsidRPr="00D24D66">
        <w:rPr>
          <w:rStyle w:val="Emphasis"/>
          <w:highlight w:val="green"/>
        </w:rPr>
        <w:t>as a supplement to the racialization of bodies under Western European imperialism</w:t>
      </w:r>
      <w:r w:rsidRPr="00152A1A">
        <w:rPr>
          <w:sz w:val="16"/>
        </w:rPr>
        <w:t xml:space="preserve">.19 </w:t>
      </w:r>
      <w:r w:rsidRPr="00D24D66">
        <w:rPr>
          <w:rStyle w:val="Emphasis"/>
          <w:highlight w:val="green"/>
        </w:rPr>
        <w:t>The assertion</w:t>
      </w:r>
      <w:r w:rsidRPr="00D24D66">
        <w:rPr>
          <w:rStyle w:val="Emphasis"/>
        </w:rPr>
        <w:t xml:space="preserve"> that the US is a space of racial freedom</w:t>
      </w:r>
      <w:r w:rsidRPr="00777657">
        <w:rPr>
          <w:rStyle w:val="Emphasis"/>
        </w:rPr>
        <w:t xml:space="preserve">, of course, </w:t>
      </w:r>
      <w:r w:rsidRPr="00D24D66">
        <w:rPr>
          <w:rStyle w:val="Emphasis"/>
          <w:highlight w:val="green"/>
        </w:rPr>
        <w:t>covered over ongoing material inequalities based on race at home</w:t>
      </w:r>
      <w:r w:rsidRPr="00152A1A">
        <w:rPr>
          <w:sz w:val="16"/>
        </w:rPr>
        <w:t xml:space="preserve">. </w:t>
      </w:r>
      <w:r w:rsidRPr="00D24D66">
        <w:rPr>
          <w:rStyle w:val="StyleUnderline"/>
          <w:highlight w:val="green"/>
        </w:rPr>
        <w:t xml:space="preserve">As part of </w:t>
      </w:r>
      <w:r w:rsidRPr="00D24D66">
        <w:rPr>
          <w:rStyle w:val="Emphasis"/>
          <w:highlight w:val="green"/>
        </w:rPr>
        <w:t>the articulation of US empire as an exceptional empire</w:t>
      </w:r>
      <w:r w:rsidRPr="00D24D66">
        <w:rPr>
          <w:rStyle w:val="StyleUnderline"/>
          <w:highlight w:val="green"/>
        </w:rPr>
        <w:t xml:space="preserve"> whose violence is justified because it spreads freedom</w:t>
      </w:r>
      <w:r w:rsidRPr="00152A1A">
        <w:rPr>
          <w:rStyle w:val="StyleUnderline"/>
        </w:rPr>
        <w:t xml:space="preserve">, the history of </w:t>
      </w:r>
      <w:r w:rsidRPr="00D24D66">
        <w:rPr>
          <w:rStyle w:val="StyleUnderline"/>
          <w:highlight w:val="green"/>
        </w:rPr>
        <w:t>slavery is</w:t>
      </w:r>
      <w:r w:rsidRPr="00152A1A">
        <w:rPr>
          <w:rStyle w:val="StyleUnderline"/>
        </w:rPr>
        <w:t xml:space="preserve"> always </w:t>
      </w:r>
      <w:r w:rsidRPr="00D24D66">
        <w:rPr>
          <w:rStyle w:val="StyleUnderline"/>
          <w:highlight w:val="green"/>
        </w:rPr>
        <w:t>acknowledged</w:t>
      </w:r>
      <w:r w:rsidRPr="00152A1A">
        <w:rPr>
          <w:rStyle w:val="StyleUnderline"/>
        </w:rPr>
        <w:t xml:space="preserve">, but </w:t>
      </w:r>
      <w:r w:rsidRPr="00D24D66">
        <w:rPr>
          <w:rStyle w:val="Emphasis"/>
          <w:highlight w:val="green"/>
        </w:rPr>
        <w:t>only insofar as it can be rendered irrelevant to the present</w:t>
      </w:r>
      <w:r w:rsidRPr="00152A1A">
        <w:rPr>
          <w:rStyle w:val="Emphasis"/>
        </w:rPr>
        <w:t xml:space="preserve"> day</w:t>
      </w:r>
      <w:r w:rsidRPr="00152A1A">
        <w:rPr>
          <w:sz w:val="16"/>
        </w:rPr>
        <w:t xml:space="preserve">—that is, </w:t>
      </w:r>
      <w:r w:rsidRPr="00152A1A">
        <w:rPr>
          <w:rStyle w:val="StyleUnderline"/>
        </w:rPr>
        <w:t xml:space="preserve">the history of slavery is </w:t>
      </w:r>
      <w:r w:rsidRPr="00D24D66">
        <w:rPr>
          <w:rStyle w:val="StyleUnderline"/>
        </w:rPr>
        <w:t xml:space="preserve">framed as </w:t>
      </w:r>
      <w:r w:rsidRPr="00D24D66">
        <w:rPr>
          <w:rStyle w:val="Emphasis"/>
        </w:rPr>
        <w:t>a story of US</w:t>
      </w:r>
      <w:r w:rsidRPr="00152A1A">
        <w:rPr>
          <w:rStyle w:val="Emphasis"/>
        </w:rPr>
        <w:t xml:space="preserve"> </w:t>
      </w:r>
      <w:r w:rsidRPr="00D24D66">
        <w:rPr>
          <w:rStyle w:val="Emphasis"/>
        </w:rPr>
        <w:t>national overcoming</w:t>
      </w:r>
      <w:r w:rsidRPr="00152A1A">
        <w:rPr>
          <w:rStyle w:val="Emphasis"/>
        </w:rPr>
        <w:t xml:space="preserve"> of a past aberrant from the ideals of US democracy, and as a story of redemption and progress toward an inclusion as rights-bearing subjects of an ever-proliferating list of others (women, black people, gay people, disabled people, etc.).</w:t>
      </w:r>
    </w:p>
    <w:p w14:paraId="0324B5CB" w14:textId="77777777" w:rsidR="0066439C" w:rsidRPr="00400287" w:rsidRDefault="0066439C" w:rsidP="0066439C">
      <w:pPr>
        <w:pStyle w:val="Heading4"/>
        <w:rPr>
          <w:bCs/>
        </w:rPr>
      </w:pPr>
      <w:r w:rsidRPr="00400287">
        <w:rPr>
          <w:bCs/>
        </w:rPr>
        <w:t xml:space="preserve">The Aff is complicit in the </w:t>
      </w:r>
      <w:r w:rsidRPr="00400287">
        <w:rPr>
          <w:bCs/>
          <w:u w:val="single"/>
        </w:rPr>
        <w:t>disappearance of environmental colonialism</w:t>
      </w:r>
      <w:r w:rsidRPr="00400287">
        <w:rPr>
          <w:bCs/>
        </w:rPr>
        <w:t xml:space="preserve"> – the absent referent of the 1AC is the </w:t>
      </w:r>
      <w:r w:rsidRPr="00400287">
        <w:rPr>
          <w:bCs/>
          <w:u w:val="single"/>
        </w:rPr>
        <w:t>extractive infrastructure</w:t>
      </w:r>
      <w:r w:rsidRPr="00400287">
        <w:rPr>
          <w:bCs/>
        </w:rPr>
        <w:t xml:space="preserve"> necessary for </w:t>
      </w:r>
      <w:r w:rsidRPr="00400287">
        <w:rPr>
          <w:bCs/>
          <w:u w:val="single"/>
        </w:rPr>
        <w:t xml:space="preserve">AI governance </w:t>
      </w:r>
      <w:r w:rsidRPr="00400287">
        <w:rPr>
          <w:bCs/>
        </w:rPr>
        <w:t xml:space="preserve"> </w:t>
      </w:r>
    </w:p>
    <w:p w14:paraId="325EDE5A" w14:textId="77777777" w:rsidR="0066439C" w:rsidRDefault="0066439C" w:rsidP="0066439C">
      <w:r>
        <w:rPr>
          <w:b/>
          <w:bCs/>
          <w:sz w:val="26"/>
          <w:szCs w:val="26"/>
        </w:rPr>
        <w:t>Crawford 21</w:t>
      </w:r>
      <w:r>
        <w:t xml:space="preserve"> </w:t>
      </w:r>
      <w:r>
        <w:rPr>
          <w:sz w:val="20"/>
          <w:szCs w:val="20"/>
        </w:rPr>
        <w:t xml:space="preserve">(Kate, Research Professor at USC Annenberg, a Senior Principal Researcher at MSR-NYC, and an Honorary Professor at the University of Sydney. She is the inaugural Visiting Chair for AI and Justice at the École Normale Supérieure in Paris, where she co-leads the international working group on the Foundations of Machine Learning. In 2021, she received the </w:t>
      </w:r>
      <w:proofErr w:type="spellStart"/>
      <w:r>
        <w:rPr>
          <w:sz w:val="20"/>
          <w:szCs w:val="20"/>
        </w:rPr>
        <w:t>Miegunyah</w:t>
      </w:r>
      <w:proofErr w:type="spellEnd"/>
      <w:r>
        <w:rPr>
          <w:sz w:val="20"/>
          <w:szCs w:val="20"/>
        </w:rPr>
        <w:t xml:space="preserve"> Distinguished Visiting Fellowship at the University of Melbourne. She has co-founded multiple interdisciplinary research groups including FATE at MSR, AI Now Institute at NYU, and Knowing Machines at USC. Kate has advised policy makers in the United Nations, the Federal Trade Commission, the European Parliament, the Australian Human Rights Commission, and the White House. </w:t>
      </w:r>
      <w:r>
        <w:rPr>
          <w:rFonts w:cs="Arial"/>
          <w:i/>
          <w:iCs/>
          <w:color w:val="222222"/>
          <w:sz w:val="20"/>
          <w:szCs w:val="20"/>
          <w:shd w:val="clear" w:color="auto" w:fill="FFFFFF"/>
        </w:rPr>
        <w:t>The Atlas of AI: Power, politics, and the planetary costs of artificial intelligence</w:t>
      </w:r>
      <w:r>
        <w:rPr>
          <w:sz w:val="20"/>
          <w:szCs w:val="20"/>
        </w:rPr>
        <w:t xml:space="preserve">. </w:t>
      </w:r>
      <w:r>
        <w:rPr>
          <w:rFonts w:cs="Arial"/>
          <w:color w:val="222222"/>
          <w:sz w:val="20"/>
          <w:szCs w:val="20"/>
          <w:shd w:val="clear" w:color="auto" w:fill="FFFFFF"/>
        </w:rPr>
        <w:t>Yale University Press, 2021, p</w:t>
      </w:r>
      <w:r>
        <w:rPr>
          <w:sz w:val="20"/>
          <w:szCs w:val="20"/>
        </w:rPr>
        <w:t>g. 41-48)</w:t>
      </w:r>
    </w:p>
    <w:p w14:paraId="7C84DF9C" w14:textId="77777777" w:rsidR="0066439C" w:rsidRDefault="0066439C" w:rsidP="0066439C">
      <w:pPr>
        <w:spacing w:after="0"/>
        <w:rPr>
          <w:sz w:val="14"/>
        </w:rPr>
      </w:pPr>
      <w:r>
        <w:rPr>
          <w:u w:val="single"/>
        </w:rPr>
        <w:t xml:space="preserve">Minerals are the backbone of </w:t>
      </w:r>
      <w:r>
        <w:rPr>
          <w:rStyle w:val="Emphasis"/>
          <w:highlight w:val="yellow"/>
        </w:rPr>
        <w:t>AI</w:t>
      </w:r>
      <w:r>
        <w:rPr>
          <w:u w:val="single"/>
        </w:rPr>
        <w:t>, but its lifeblood is still electrical energy</w:t>
      </w:r>
      <w:r>
        <w:rPr>
          <w:sz w:val="14"/>
        </w:rPr>
        <w:t xml:space="preserve">. </w:t>
      </w:r>
      <w:r>
        <w:rPr>
          <w:u w:val="single"/>
        </w:rPr>
        <w:t xml:space="preserve">Advanced computation </w:t>
      </w:r>
      <w:r>
        <w:rPr>
          <w:highlight w:val="yellow"/>
          <w:u w:val="single"/>
        </w:rPr>
        <w:t xml:space="preserve">is rarely considered in terms of </w:t>
      </w:r>
      <w:r>
        <w:rPr>
          <w:rStyle w:val="Emphasis"/>
          <w:highlight w:val="yellow"/>
        </w:rPr>
        <w:t>carbon footprints</w:t>
      </w:r>
      <w:r>
        <w:rPr>
          <w:u w:val="single"/>
        </w:rPr>
        <w:t xml:space="preserve">, fossil fuels, </w:t>
      </w:r>
      <w:r>
        <w:rPr>
          <w:highlight w:val="yellow"/>
          <w:u w:val="single"/>
        </w:rPr>
        <w:t xml:space="preserve">and </w:t>
      </w:r>
      <w:r>
        <w:rPr>
          <w:b/>
          <w:bCs/>
          <w:highlight w:val="yellow"/>
          <w:u w:val="single"/>
        </w:rPr>
        <w:t>pollution</w:t>
      </w:r>
      <w:r>
        <w:rPr>
          <w:u w:val="single"/>
        </w:rPr>
        <w:t>; metaphors like “the cloud” imply something floating</w:t>
      </w:r>
      <w:r>
        <w:rPr>
          <w:sz w:val="14"/>
        </w:rPr>
        <w:t xml:space="preserve"> and delicate </w:t>
      </w:r>
      <w:r>
        <w:rPr>
          <w:u w:val="single"/>
        </w:rPr>
        <w:t>within a natural, green industry</w:t>
      </w:r>
      <w:r>
        <w:rPr>
          <w:sz w:val="14"/>
        </w:rPr>
        <w:t xml:space="preserve">.50 </w:t>
      </w:r>
      <w:r>
        <w:rPr>
          <w:highlight w:val="yellow"/>
          <w:u w:val="single"/>
        </w:rPr>
        <w:t xml:space="preserve">Servers are </w:t>
      </w:r>
      <w:r>
        <w:rPr>
          <w:rStyle w:val="Emphasis"/>
          <w:highlight w:val="yellow"/>
        </w:rPr>
        <w:t>hidden</w:t>
      </w:r>
      <w:r>
        <w:rPr>
          <w:u w:val="single"/>
        </w:rPr>
        <w:t xml:space="preserve"> in nondescript data centers, and </w:t>
      </w:r>
      <w:r>
        <w:rPr>
          <w:highlight w:val="yellow"/>
          <w:u w:val="single"/>
        </w:rPr>
        <w:t>their polluting</w:t>
      </w:r>
      <w:r>
        <w:rPr>
          <w:u w:val="single"/>
        </w:rPr>
        <w:t xml:space="preserve"> qualities are </w:t>
      </w:r>
      <w:r>
        <w:rPr>
          <w:highlight w:val="yellow"/>
          <w:u w:val="single"/>
        </w:rPr>
        <w:t xml:space="preserve">far </w:t>
      </w:r>
      <w:r>
        <w:rPr>
          <w:b/>
          <w:bCs/>
          <w:highlight w:val="yellow"/>
          <w:u w:val="single"/>
        </w:rPr>
        <w:t>less visible</w:t>
      </w:r>
      <w:r>
        <w:rPr>
          <w:highlight w:val="yellow"/>
          <w:u w:val="single"/>
        </w:rPr>
        <w:t xml:space="preserve"> than</w:t>
      </w:r>
      <w:r>
        <w:rPr>
          <w:sz w:val="14"/>
        </w:rPr>
        <w:t xml:space="preserve"> the billowing </w:t>
      </w:r>
      <w:r>
        <w:rPr>
          <w:b/>
          <w:bCs/>
          <w:highlight w:val="yellow"/>
          <w:u w:val="single"/>
        </w:rPr>
        <w:t>smokestacks</w:t>
      </w:r>
      <w:r>
        <w:rPr>
          <w:sz w:val="14"/>
        </w:rPr>
        <w:t xml:space="preserve"> of coal-fired power stations. </w:t>
      </w:r>
      <w:r>
        <w:rPr>
          <w:u w:val="single"/>
        </w:rPr>
        <w:t xml:space="preserve">The </w:t>
      </w:r>
      <w:r>
        <w:rPr>
          <w:rStyle w:val="Emphasis"/>
        </w:rPr>
        <w:t>tech</w:t>
      </w:r>
      <w:r>
        <w:rPr>
          <w:u w:val="single"/>
        </w:rPr>
        <w:t xml:space="preserve"> sector heavily publicizes its </w:t>
      </w:r>
      <w:r>
        <w:rPr>
          <w:rStyle w:val="Emphasis"/>
          <w:highlight w:val="yellow"/>
        </w:rPr>
        <w:t>environmental policies</w:t>
      </w:r>
      <w:r>
        <w:rPr>
          <w:u w:val="single"/>
        </w:rPr>
        <w:t xml:space="preserve">, sustainability initiatives, and plans to address </w:t>
      </w:r>
      <w:proofErr w:type="spellStart"/>
      <w:proofErr w:type="gramStart"/>
      <w:r>
        <w:rPr>
          <w:u w:val="single"/>
        </w:rPr>
        <w:t>climaterelated</w:t>
      </w:r>
      <w:proofErr w:type="spellEnd"/>
      <w:proofErr w:type="gramEnd"/>
      <w:r>
        <w:rPr>
          <w:u w:val="single"/>
        </w:rPr>
        <w:t xml:space="preserve"> problems </w:t>
      </w:r>
      <w:r>
        <w:rPr>
          <w:highlight w:val="yellow"/>
          <w:u w:val="single"/>
        </w:rPr>
        <w:t xml:space="preserve">using </w:t>
      </w:r>
      <w:r>
        <w:rPr>
          <w:b/>
          <w:bCs/>
          <w:highlight w:val="yellow"/>
          <w:u w:val="single"/>
        </w:rPr>
        <w:t>AI</w:t>
      </w:r>
      <w:r>
        <w:rPr>
          <w:b/>
          <w:bCs/>
          <w:u w:val="single"/>
        </w:rPr>
        <w:t xml:space="preserve"> as a problem-solving tool</w:t>
      </w:r>
      <w:r>
        <w:rPr>
          <w:sz w:val="14"/>
        </w:rPr>
        <w:t xml:space="preserve">. It is all </w:t>
      </w:r>
      <w:r>
        <w:rPr>
          <w:highlight w:val="yellow"/>
          <w:u w:val="single"/>
        </w:rPr>
        <w:t>part of a</w:t>
      </w:r>
      <w:r>
        <w:rPr>
          <w:u w:val="single"/>
        </w:rPr>
        <w:t xml:space="preserve"> highly produced </w:t>
      </w:r>
      <w:r>
        <w:rPr>
          <w:rStyle w:val="Emphasis"/>
          <w:highlight w:val="yellow"/>
        </w:rPr>
        <w:t>public image</w:t>
      </w:r>
      <w:r>
        <w:rPr>
          <w:highlight w:val="yellow"/>
          <w:u w:val="single"/>
        </w:rPr>
        <w:t xml:space="preserve"> of a </w:t>
      </w:r>
      <w:r>
        <w:rPr>
          <w:b/>
          <w:bCs/>
          <w:highlight w:val="yellow"/>
          <w:u w:val="single"/>
        </w:rPr>
        <w:t>sustainable</w:t>
      </w:r>
      <w:r>
        <w:rPr>
          <w:b/>
          <w:bCs/>
          <w:u w:val="single"/>
        </w:rPr>
        <w:t xml:space="preserve"> tech </w:t>
      </w:r>
      <w:r>
        <w:rPr>
          <w:b/>
          <w:bCs/>
          <w:highlight w:val="yellow"/>
          <w:u w:val="single"/>
        </w:rPr>
        <w:t>industry</w:t>
      </w:r>
      <w:r>
        <w:rPr>
          <w:u w:val="single"/>
        </w:rPr>
        <w:t xml:space="preserve"> with no carbon emissions. </w:t>
      </w:r>
      <w:r>
        <w:rPr>
          <w:rStyle w:val="Emphasis"/>
          <w:highlight w:val="yellow"/>
        </w:rPr>
        <w:t>In reality</w:t>
      </w:r>
      <w:r>
        <w:rPr>
          <w:u w:val="single"/>
        </w:rPr>
        <w:t xml:space="preserve">, </w:t>
      </w:r>
      <w:r>
        <w:rPr>
          <w:highlight w:val="yellow"/>
          <w:u w:val="single"/>
        </w:rPr>
        <w:t xml:space="preserve">it takes a </w:t>
      </w:r>
      <w:r>
        <w:rPr>
          <w:b/>
          <w:bCs/>
          <w:highlight w:val="yellow"/>
          <w:u w:val="single"/>
        </w:rPr>
        <w:t>gargantuan amount of energy</w:t>
      </w:r>
      <w:r>
        <w:rPr>
          <w:highlight w:val="yellow"/>
          <w:u w:val="single"/>
        </w:rPr>
        <w:t xml:space="preserve"> to run</w:t>
      </w:r>
      <w:r>
        <w:rPr>
          <w:u w:val="single"/>
        </w:rPr>
        <w:t xml:space="preserve"> the </w:t>
      </w:r>
      <w:r>
        <w:rPr>
          <w:rStyle w:val="Emphasis"/>
        </w:rPr>
        <w:t>computational infrastructures</w:t>
      </w:r>
      <w:r>
        <w:rPr>
          <w:u w:val="single"/>
        </w:rPr>
        <w:t xml:space="preserve"> of Amazon Web Services or Microsoft’s Azure, and </w:t>
      </w:r>
      <w:r>
        <w:rPr>
          <w:b/>
          <w:bCs/>
          <w:u w:val="single"/>
        </w:rPr>
        <w:t xml:space="preserve">the </w:t>
      </w:r>
      <w:r>
        <w:rPr>
          <w:b/>
          <w:bCs/>
          <w:highlight w:val="yellow"/>
          <w:u w:val="single"/>
        </w:rPr>
        <w:t>carbon footprint</w:t>
      </w:r>
      <w:r>
        <w:rPr>
          <w:highlight w:val="yellow"/>
          <w:u w:val="single"/>
        </w:rPr>
        <w:t xml:space="preserve"> of</w:t>
      </w:r>
      <w:r>
        <w:rPr>
          <w:u w:val="single"/>
        </w:rPr>
        <w:t xml:space="preserve"> the </w:t>
      </w:r>
      <w:r>
        <w:rPr>
          <w:b/>
          <w:bCs/>
          <w:highlight w:val="yellow"/>
          <w:u w:val="single"/>
        </w:rPr>
        <w:t>AI</w:t>
      </w:r>
      <w:r>
        <w:rPr>
          <w:u w:val="single"/>
        </w:rPr>
        <w:t xml:space="preserve"> systems that run on those platforms </w:t>
      </w:r>
      <w:r>
        <w:rPr>
          <w:highlight w:val="yellow"/>
          <w:u w:val="single"/>
        </w:rPr>
        <w:t xml:space="preserve">is </w:t>
      </w:r>
      <w:r>
        <w:rPr>
          <w:rStyle w:val="Emphasis"/>
          <w:highlight w:val="yellow"/>
        </w:rPr>
        <w:t>growing</w:t>
      </w:r>
      <w:r>
        <w:rPr>
          <w:sz w:val="14"/>
        </w:rPr>
        <w:t>.51</w:t>
      </w:r>
    </w:p>
    <w:p w14:paraId="10836E5E" w14:textId="77777777" w:rsidR="0066439C" w:rsidRDefault="0066439C" w:rsidP="0066439C">
      <w:pPr>
        <w:spacing w:after="0"/>
        <w:ind w:firstLine="720"/>
        <w:rPr>
          <w:sz w:val="14"/>
        </w:rPr>
      </w:pPr>
      <w:r>
        <w:rPr>
          <w:sz w:val="14"/>
        </w:rPr>
        <w:t>As Tung-Hui Hu writes in A Prehistory of the Cloud, “</w:t>
      </w:r>
      <w:r>
        <w:rPr>
          <w:u w:val="single"/>
        </w:rPr>
        <w:t xml:space="preserve">The cloud is a resource-intensive, </w:t>
      </w:r>
      <w:r>
        <w:rPr>
          <w:rStyle w:val="Emphasis"/>
          <w:highlight w:val="yellow"/>
        </w:rPr>
        <w:t>extractive tech</w:t>
      </w:r>
      <w:r>
        <w:rPr>
          <w:rStyle w:val="Emphasis"/>
        </w:rPr>
        <w:t>nology</w:t>
      </w:r>
      <w:r>
        <w:rPr>
          <w:u w:val="single"/>
        </w:rPr>
        <w:t xml:space="preserve"> that converts water and electricity into computational power, </w:t>
      </w:r>
      <w:r>
        <w:rPr>
          <w:highlight w:val="yellow"/>
          <w:u w:val="single"/>
        </w:rPr>
        <w:t>leav</w:t>
      </w:r>
      <w:r>
        <w:rPr>
          <w:u w:val="single"/>
        </w:rPr>
        <w:t xml:space="preserve">ing a sizable amount of </w:t>
      </w:r>
      <w:r>
        <w:rPr>
          <w:rStyle w:val="Emphasis"/>
          <w:highlight w:val="yellow"/>
        </w:rPr>
        <w:t>environmental damage</w:t>
      </w:r>
      <w:r>
        <w:rPr>
          <w:highlight w:val="yellow"/>
          <w:u w:val="single"/>
        </w:rPr>
        <w:t xml:space="preserve"> that it</w:t>
      </w:r>
      <w:r>
        <w:rPr>
          <w:u w:val="single"/>
        </w:rPr>
        <w:t xml:space="preserve"> then</w:t>
      </w:r>
      <w:r>
        <w:rPr>
          <w:sz w:val="14"/>
        </w:rPr>
        <w:t xml:space="preserve"> </w:t>
      </w:r>
      <w:r>
        <w:rPr>
          <w:rStyle w:val="Emphasis"/>
          <w:highlight w:val="yellow"/>
        </w:rPr>
        <w:t>displaces from sight</w:t>
      </w:r>
      <w:r>
        <w:rPr>
          <w:u w:val="single"/>
        </w:rPr>
        <w:t>.</w:t>
      </w:r>
      <w:r>
        <w:rPr>
          <w:sz w:val="14"/>
        </w:rPr>
        <w:t xml:space="preserve">”52 Addressing this energy-intensive infrastructure has become a major concern. </w:t>
      </w:r>
      <w:r>
        <w:rPr>
          <w:b/>
          <w:bCs/>
          <w:u w:val="single"/>
        </w:rPr>
        <w:t>Certainly</w:t>
      </w:r>
      <w:r>
        <w:rPr>
          <w:u w:val="single"/>
        </w:rPr>
        <w:t xml:space="preserve">, </w:t>
      </w:r>
      <w:r>
        <w:rPr>
          <w:highlight w:val="yellow"/>
          <w:u w:val="single"/>
        </w:rPr>
        <w:t>the industry has made</w:t>
      </w:r>
      <w:r>
        <w:rPr>
          <w:u w:val="single"/>
        </w:rPr>
        <w:t xml:space="preserve"> significant </w:t>
      </w:r>
      <w:r>
        <w:rPr>
          <w:b/>
          <w:bCs/>
          <w:highlight w:val="yellow"/>
          <w:u w:val="single"/>
        </w:rPr>
        <w:t>efforts</w:t>
      </w:r>
      <w:r>
        <w:rPr>
          <w:u w:val="single"/>
        </w:rPr>
        <w:t xml:space="preserve"> to make data centers more energy efficient and to increase their use of renewable energy</w:t>
      </w:r>
      <w:r>
        <w:rPr>
          <w:sz w:val="14"/>
        </w:rPr>
        <w:t xml:space="preserve">. </w:t>
      </w:r>
      <w:r>
        <w:rPr>
          <w:b/>
          <w:bCs/>
          <w:szCs w:val="24"/>
          <w:highlight w:val="yellow"/>
          <w:u w:val="single"/>
        </w:rPr>
        <w:t>But</w:t>
      </w:r>
      <w:r>
        <w:rPr>
          <w:sz w:val="14"/>
        </w:rPr>
        <w:t xml:space="preserve"> already, </w:t>
      </w:r>
      <w:r>
        <w:rPr>
          <w:highlight w:val="yellow"/>
          <w:u w:val="single"/>
        </w:rPr>
        <w:t>the carbon</w:t>
      </w:r>
      <w:r>
        <w:rPr>
          <w:u w:val="single"/>
        </w:rPr>
        <w:t xml:space="preserve"> efforts </w:t>
      </w:r>
      <w:r>
        <w:rPr>
          <w:highlight w:val="yellow"/>
          <w:u w:val="single"/>
        </w:rPr>
        <w:t>footprint</w:t>
      </w:r>
      <w:r>
        <w:rPr>
          <w:u w:val="single"/>
        </w:rPr>
        <w:t xml:space="preserve"> of the world’s computational infrastructure has matched that of the aviation industry at its height, and it </w:t>
      </w:r>
      <w:r>
        <w:rPr>
          <w:highlight w:val="yellow"/>
          <w:u w:val="single"/>
        </w:rPr>
        <w:t>is increasing</w:t>
      </w:r>
      <w:r>
        <w:rPr>
          <w:u w:val="single"/>
        </w:rPr>
        <w:t xml:space="preserve"> at a faster rate.</w:t>
      </w:r>
      <w:r>
        <w:rPr>
          <w:sz w:val="14"/>
        </w:rPr>
        <w:t xml:space="preserve">53 Estimates vary, with </w:t>
      </w:r>
      <w:r>
        <w:rPr>
          <w:u w:val="single"/>
        </w:rPr>
        <w:t>researchers</w:t>
      </w:r>
      <w:r>
        <w:rPr>
          <w:sz w:val="14"/>
        </w:rPr>
        <w:t xml:space="preserve"> like Lotfi Belkhir and Ahmed Elmeligi </w:t>
      </w:r>
      <w:r>
        <w:rPr>
          <w:u w:val="single"/>
        </w:rPr>
        <w:t xml:space="preserve">estimating that the tech sector will contribute </w:t>
      </w:r>
      <w:r>
        <w:rPr>
          <w:highlight w:val="yellow"/>
          <w:u w:val="single"/>
        </w:rPr>
        <w:t>14 percent of</w:t>
      </w:r>
      <w:r>
        <w:rPr>
          <w:u w:val="single"/>
        </w:rPr>
        <w:t xml:space="preserve"> global greenhouse </w:t>
      </w:r>
      <w:r>
        <w:rPr>
          <w:rStyle w:val="Emphasis"/>
          <w:highlight w:val="yellow"/>
        </w:rPr>
        <w:t>emissions</w:t>
      </w:r>
      <w:r>
        <w:rPr>
          <w:u w:val="single"/>
        </w:rPr>
        <w:t xml:space="preserve"> by 2040</w:t>
      </w:r>
      <w:r>
        <w:rPr>
          <w:sz w:val="14"/>
        </w:rPr>
        <w:t xml:space="preserve">, while a team in Sweden predicts that the </w:t>
      </w:r>
      <w:r>
        <w:rPr>
          <w:u w:val="single"/>
        </w:rPr>
        <w:t xml:space="preserve">electricity demands of data centers alone </w:t>
      </w:r>
      <w:r>
        <w:rPr>
          <w:b/>
          <w:bCs/>
          <w:highlight w:val="yellow"/>
          <w:u w:val="single"/>
        </w:rPr>
        <w:t>will increase</w:t>
      </w:r>
      <w:r>
        <w:rPr>
          <w:u w:val="single"/>
        </w:rPr>
        <w:t xml:space="preserve"> about </w:t>
      </w:r>
      <w:r>
        <w:rPr>
          <w:rStyle w:val="Emphasis"/>
          <w:highlight w:val="yellow"/>
        </w:rPr>
        <w:t>fifteenfold</w:t>
      </w:r>
      <w:r>
        <w:rPr>
          <w:u w:val="single"/>
        </w:rPr>
        <w:t xml:space="preserve"> by </w:t>
      </w:r>
      <w:r>
        <w:rPr>
          <w:b/>
          <w:bCs/>
          <w:u w:val="single"/>
        </w:rPr>
        <w:t>2030</w:t>
      </w:r>
      <w:r>
        <w:rPr>
          <w:sz w:val="14"/>
        </w:rPr>
        <w:t>.54</w:t>
      </w:r>
    </w:p>
    <w:p w14:paraId="1D2DC805" w14:textId="77777777" w:rsidR="0066439C" w:rsidRDefault="0066439C" w:rsidP="0066439C">
      <w:pPr>
        <w:spacing w:after="0"/>
        <w:ind w:firstLine="720"/>
        <w:rPr>
          <w:sz w:val="16"/>
        </w:rPr>
      </w:pPr>
      <w:r>
        <w:rPr>
          <w:sz w:val="16"/>
        </w:rPr>
        <w:t xml:space="preserve">By looking closely at </w:t>
      </w:r>
      <w:r>
        <w:rPr>
          <w:u w:val="single"/>
        </w:rPr>
        <w:t xml:space="preserve">the computational capacity needed </w:t>
      </w:r>
      <w:r>
        <w:rPr>
          <w:rStyle w:val="Emphasis"/>
          <w:highlight w:val="yellow"/>
        </w:rPr>
        <w:t>to build AI models</w:t>
      </w:r>
      <w:r>
        <w:rPr>
          <w:sz w:val="16"/>
        </w:rPr>
        <w:t xml:space="preserve">, we can see how </w:t>
      </w:r>
      <w:r>
        <w:rPr>
          <w:u w:val="single"/>
        </w:rPr>
        <w:t xml:space="preserve">the desire for </w:t>
      </w:r>
      <w:r>
        <w:rPr>
          <w:sz w:val="16"/>
        </w:rPr>
        <w:t>exponential</w:t>
      </w:r>
      <w:r>
        <w:rPr>
          <w:u w:val="single"/>
        </w:rPr>
        <w:t xml:space="preserve"> </w:t>
      </w:r>
      <w:r>
        <w:rPr>
          <w:highlight w:val="yellow"/>
          <w:u w:val="single"/>
        </w:rPr>
        <w:t>increases in</w:t>
      </w:r>
      <w:r>
        <w:rPr>
          <w:u w:val="single"/>
        </w:rPr>
        <w:t xml:space="preserve"> </w:t>
      </w:r>
      <w:r>
        <w:rPr>
          <w:rStyle w:val="Emphasis"/>
        </w:rPr>
        <w:t>speed</w:t>
      </w:r>
      <w:r>
        <w:rPr>
          <w:u w:val="single"/>
        </w:rPr>
        <w:t xml:space="preserve"> and </w:t>
      </w:r>
      <w:r>
        <w:rPr>
          <w:rStyle w:val="Emphasis"/>
          <w:highlight w:val="yellow"/>
        </w:rPr>
        <w:t>accuracy</w:t>
      </w:r>
      <w:r>
        <w:rPr>
          <w:u w:val="single"/>
        </w:rPr>
        <w:t xml:space="preserve"> is </w:t>
      </w:r>
      <w:r>
        <w:rPr>
          <w:highlight w:val="yellow"/>
          <w:u w:val="single"/>
        </w:rPr>
        <w:t>com</w:t>
      </w:r>
      <w:r>
        <w:rPr>
          <w:u w:val="single"/>
        </w:rPr>
        <w:t xml:space="preserve">ing </w:t>
      </w:r>
      <w:r>
        <w:rPr>
          <w:highlight w:val="yellow"/>
          <w:u w:val="single"/>
        </w:rPr>
        <w:t xml:space="preserve">at </w:t>
      </w:r>
      <w:r>
        <w:rPr>
          <w:b/>
          <w:bCs/>
          <w:highlight w:val="yellow"/>
          <w:u w:val="single"/>
        </w:rPr>
        <w:t>a high cost</w:t>
      </w:r>
      <w:r>
        <w:rPr>
          <w:b/>
          <w:bCs/>
          <w:u w:val="single"/>
        </w:rPr>
        <w:t xml:space="preserve"> to the planet</w:t>
      </w:r>
      <w:r>
        <w:rPr>
          <w:sz w:val="16"/>
        </w:rPr>
        <w:t xml:space="preserve">. </w:t>
      </w:r>
      <w:r>
        <w:rPr>
          <w:u w:val="single"/>
        </w:rPr>
        <w:t xml:space="preserve">The processing demands of training AI models, and thus their energy consumption, </w:t>
      </w:r>
      <w:proofErr w:type="gramStart"/>
      <w:r>
        <w:rPr>
          <w:u w:val="single"/>
        </w:rPr>
        <w:t>is</w:t>
      </w:r>
      <w:proofErr w:type="gramEnd"/>
      <w:r>
        <w:rPr>
          <w:u w:val="single"/>
        </w:rPr>
        <w:t xml:space="preserve"> still</w:t>
      </w:r>
      <w:r>
        <w:rPr>
          <w:sz w:val="16"/>
        </w:rPr>
        <w:t xml:space="preserve"> an </w:t>
      </w:r>
      <w:r>
        <w:rPr>
          <w:u w:val="single"/>
        </w:rPr>
        <w:t>emerging</w:t>
      </w:r>
      <w:r>
        <w:rPr>
          <w:sz w:val="16"/>
        </w:rPr>
        <w:t xml:space="preserve"> area of investigation. One of the early papers in this field came from AI researcher Emma </w:t>
      </w:r>
      <w:r>
        <w:rPr>
          <w:u w:val="single"/>
        </w:rPr>
        <w:t>Strubell</w:t>
      </w:r>
      <w:r>
        <w:rPr>
          <w:sz w:val="16"/>
        </w:rPr>
        <w:t xml:space="preserve"> and her team at the University of Massachusetts Amherst in 2019. With a focus on </w:t>
      </w:r>
      <w:r>
        <w:rPr>
          <w:u w:val="single"/>
        </w:rPr>
        <w:t>trying to understand the carbon footprint of natural language processing (NLP) models</w:t>
      </w:r>
      <w:r>
        <w:rPr>
          <w:sz w:val="16"/>
        </w:rPr>
        <w:t xml:space="preserve">, they </w:t>
      </w:r>
      <w:r>
        <w:rPr>
          <w:u w:val="single"/>
        </w:rPr>
        <w:t xml:space="preserve">began to sketch out potential estimates by running AI </w:t>
      </w:r>
      <w:r>
        <w:rPr>
          <w:highlight w:val="yellow"/>
          <w:u w:val="single"/>
        </w:rPr>
        <w:t>models</w:t>
      </w:r>
      <w:r>
        <w:rPr>
          <w:sz w:val="16"/>
        </w:rPr>
        <w:t xml:space="preserve"> over hundreds of thousands of computational hours.55 The initial numbers were striking. </w:t>
      </w:r>
      <w:proofErr w:type="spellStart"/>
      <w:r>
        <w:rPr>
          <w:sz w:val="16"/>
        </w:rPr>
        <w:t>Strubell’s</w:t>
      </w:r>
      <w:proofErr w:type="spellEnd"/>
      <w:r>
        <w:rPr>
          <w:sz w:val="16"/>
        </w:rPr>
        <w:t xml:space="preserve"> team found that </w:t>
      </w:r>
      <w:r>
        <w:rPr>
          <w:highlight w:val="yellow"/>
          <w:u w:val="single"/>
        </w:rPr>
        <w:t xml:space="preserve">running </w:t>
      </w:r>
      <w:r>
        <w:rPr>
          <w:u w:val="single"/>
        </w:rPr>
        <w:t xml:space="preserve">only </w:t>
      </w:r>
      <w:r>
        <w:rPr>
          <w:b/>
          <w:bCs/>
          <w:highlight w:val="yellow"/>
          <w:u w:val="single"/>
        </w:rPr>
        <w:t>a single</w:t>
      </w:r>
      <w:r>
        <w:rPr>
          <w:u w:val="single"/>
        </w:rPr>
        <w:t xml:space="preserve"> NLP </w:t>
      </w:r>
      <w:r>
        <w:rPr>
          <w:highlight w:val="yellow"/>
          <w:u w:val="single"/>
        </w:rPr>
        <w:t>model</w:t>
      </w:r>
      <w:r>
        <w:rPr>
          <w:u w:val="single"/>
        </w:rPr>
        <w:t xml:space="preserve"> </w:t>
      </w:r>
      <w:r>
        <w:rPr>
          <w:highlight w:val="yellow"/>
          <w:u w:val="single"/>
        </w:rPr>
        <w:t>produced more</w:t>
      </w:r>
      <w:r>
        <w:rPr>
          <w:u w:val="single"/>
        </w:rPr>
        <w:t xml:space="preserve"> than 660,000 pounds of carbon dioxide </w:t>
      </w:r>
      <w:r>
        <w:rPr>
          <w:rStyle w:val="Emphasis"/>
        </w:rPr>
        <w:t>emissions</w:t>
      </w:r>
      <w:r>
        <w:rPr>
          <w:u w:val="single"/>
        </w:rPr>
        <w:t xml:space="preserve">, </w:t>
      </w:r>
      <w:r>
        <w:rPr>
          <w:highlight w:val="yellow"/>
          <w:u w:val="single"/>
        </w:rPr>
        <w:t xml:space="preserve">the equivalent of </w:t>
      </w:r>
      <w:r>
        <w:rPr>
          <w:b/>
          <w:bCs/>
          <w:highlight w:val="yellow"/>
          <w:u w:val="single"/>
        </w:rPr>
        <w:t>five</w:t>
      </w:r>
      <w:r>
        <w:rPr>
          <w:u w:val="single"/>
        </w:rPr>
        <w:t xml:space="preserve"> gas-powered </w:t>
      </w:r>
      <w:r>
        <w:rPr>
          <w:b/>
          <w:bCs/>
          <w:highlight w:val="yellow"/>
          <w:u w:val="single"/>
        </w:rPr>
        <w:t>cars</w:t>
      </w:r>
      <w:r>
        <w:rPr>
          <w:highlight w:val="yellow"/>
          <w:u w:val="single"/>
        </w:rPr>
        <w:t xml:space="preserve"> over their</w:t>
      </w:r>
      <w:r>
        <w:rPr>
          <w:u w:val="single"/>
        </w:rPr>
        <w:t xml:space="preserve"> total </w:t>
      </w:r>
      <w:r>
        <w:rPr>
          <w:highlight w:val="yellow"/>
          <w:u w:val="single"/>
        </w:rPr>
        <w:t>life</w:t>
      </w:r>
      <w:r>
        <w:rPr>
          <w:u w:val="single"/>
        </w:rPr>
        <w:t>time (</w:t>
      </w:r>
      <w:r>
        <w:rPr>
          <w:highlight w:val="yellow"/>
          <w:u w:val="single"/>
        </w:rPr>
        <w:t>including</w:t>
      </w:r>
      <w:r>
        <w:rPr>
          <w:u w:val="single"/>
        </w:rPr>
        <w:t xml:space="preserve"> their </w:t>
      </w:r>
      <w:r>
        <w:rPr>
          <w:b/>
          <w:bCs/>
          <w:highlight w:val="yellow"/>
          <w:u w:val="single"/>
        </w:rPr>
        <w:t>manufacturing</w:t>
      </w:r>
      <w:r>
        <w:rPr>
          <w:sz w:val="16"/>
        </w:rPr>
        <w:t xml:space="preserve">) </w:t>
      </w:r>
      <w:r>
        <w:rPr>
          <w:u w:val="single"/>
        </w:rPr>
        <w:t>or 125 round-trip flights from New York to Beijing</w:t>
      </w:r>
      <w:r>
        <w:rPr>
          <w:sz w:val="16"/>
        </w:rPr>
        <w:t>.56</w:t>
      </w:r>
    </w:p>
    <w:p w14:paraId="005F2051" w14:textId="77777777" w:rsidR="0066439C" w:rsidRDefault="0066439C" w:rsidP="0066439C">
      <w:pPr>
        <w:spacing w:after="0"/>
        <w:ind w:firstLine="720"/>
        <w:rPr>
          <w:u w:val="single"/>
        </w:rPr>
      </w:pPr>
      <w:r>
        <w:rPr>
          <w:sz w:val="14"/>
        </w:rPr>
        <w:t xml:space="preserve">Worse, the researchers noted that </w:t>
      </w:r>
      <w:r>
        <w:rPr>
          <w:highlight w:val="yellow"/>
          <w:u w:val="single"/>
        </w:rPr>
        <w:t>this</w:t>
      </w:r>
      <w:r>
        <w:rPr>
          <w:u w:val="single"/>
        </w:rPr>
        <w:t xml:space="preserve"> modeling </w:t>
      </w:r>
      <w:r>
        <w:rPr>
          <w:highlight w:val="yellow"/>
          <w:u w:val="single"/>
        </w:rPr>
        <w:t>is</w:t>
      </w:r>
      <w:r>
        <w:rPr>
          <w:sz w:val="14"/>
        </w:rPr>
        <w:t xml:space="preserve">, at minimum, </w:t>
      </w:r>
      <w:r>
        <w:rPr>
          <w:u w:val="single"/>
        </w:rPr>
        <w:t xml:space="preserve">a baseline </w:t>
      </w:r>
      <w:r>
        <w:rPr>
          <w:rStyle w:val="Emphasis"/>
          <w:highlight w:val="yellow"/>
        </w:rPr>
        <w:t>optimistic</w:t>
      </w:r>
      <w:r>
        <w:rPr>
          <w:u w:val="single"/>
        </w:rPr>
        <w:t xml:space="preserve"> estimate. </w:t>
      </w:r>
      <w:r>
        <w:rPr>
          <w:highlight w:val="yellow"/>
          <w:u w:val="single"/>
        </w:rPr>
        <w:t>It does not reflect</w:t>
      </w:r>
      <w:r>
        <w:rPr>
          <w:u w:val="single"/>
        </w:rPr>
        <w:t xml:space="preserve"> the true commercial </w:t>
      </w:r>
      <w:r>
        <w:rPr>
          <w:rStyle w:val="Emphasis"/>
          <w:highlight w:val="yellow"/>
        </w:rPr>
        <w:t>scale</w:t>
      </w:r>
      <w:r>
        <w:rPr>
          <w:u w:val="single"/>
        </w:rPr>
        <w:t xml:space="preserve"> at which companies like Apple and Amazon</w:t>
      </w:r>
      <w:r>
        <w:rPr>
          <w:sz w:val="14"/>
        </w:rPr>
        <w:t xml:space="preserve"> </w:t>
      </w:r>
      <w:r>
        <w:rPr>
          <w:u w:val="single"/>
        </w:rPr>
        <w:t xml:space="preserve">operate, scraping internet-wide datasets and feeding their own NLP models </w:t>
      </w:r>
      <w:r>
        <w:rPr>
          <w:highlight w:val="yellow"/>
          <w:u w:val="single"/>
        </w:rPr>
        <w:t xml:space="preserve">to </w:t>
      </w:r>
      <w:r>
        <w:rPr>
          <w:b/>
          <w:bCs/>
          <w:highlight w:val="yellow"/>
          <w:u w:val="single"/>
        </w:rPr>
        <w:t>make AI systems</w:t>
      </w:r>
      <w:r>
        <w:rPr>
          <w:sz w:val="14"/>
        </w:rPr>
        <w:t xml:space="preserve"> like Siri and Alexa sound more human. But </w:t>
      </w:r>
      <w:r>
        <w:rPr>
          <w:u w:val="single"/>
        </w:rPr>
        <w:t xml:space="preserve">the exact amount of </w:t>
      </w:r>
      <w:r>
        <w:rPr>
          <w:rStyle w:val="Emphasis"/>
          <w:highlight w:val="yellow"/>
        </w:rPr>
        <w:t>energy consumption</w:t>
      </w:r>
      <w:r>
        <w:rPr>
          <w:highlight w:val="yellow"/>
          <w:u w:val="single"/>
        </w:rPr>
        <w:t xml:space="preserve"> produced by</w:t>
      </w:r>
      <w:r>
        <w:rPr>
          <w:u w:val="single"/>
        </w:rPr>
        <w:t xml:space="preserve"> the tech sector’s </w:t>
      </w:r>
      <w:r>
        <w:rPr>
          <w:highlight w:val="yellow"/>
          <w:u w:val="single"/>
        </w:rPr>
        <w:t xml:space="preserve">AI models is </w:t>
      </w:r>
      <w:r>
        <w:rPr>
          <w:rStyle w:val="Emphasis"/>
          <w:highlight w:val="yellow"/>
        </w:rPr>
        <w:t>unknown</w:t>
      </w:r>
      <w:r>
        <w:rPr>
          <w:u w:val="single"/>
        </w:rPr>
        <w:t xml:space="preserve">; that information is kept as highly guarded </w:t>
      </w:r>
      <w:r>
        <w:rPr>
          <w:rStyle w:val="Emphasis"/>
        </w:rPr>
        <w:t>corporate secrets</w:t>
      </w:r>
      <w:r>
        <w:rPr>
          <w:sz w:val="14"/>
        </w:rPr>
        <w:t xml:space="preserve">. Here, too, </w:t>
      </w:r>
      <w:r>
        <w:rPr>
          <w:u w:val="single"/>
        </w:rPr>
        <w:t xml:space="preserve">the data economy is premised on </w:t>
      </w:r>
      <w:r>
        <w:rPr>
          <w:highlight w:val="yellow"/>
          <w:u w:val="single"/>
        </w:rPr>
        <w:t xml:space="preserve">maintaining </w:t>
      </w:r>
      <w:r>
        <w:rPr>
          <w:rStyle w:val="Emphasis"/>
          <w:highlight w:val="yellow"/>
        </w:rPr>
        <w:t>environmental ignorance</w:t>
      </w:r>
      <w:r>
        <w:rPr>
          <w:u w:val="single"/>
        </w:rPr>
        <w:t>.</w:t>
      </w:r>
    </w:p>
    <w:p w14:paraId="5C677540" w14:textId="77777777" w:rsidR="0066439C" w:rsidRDefault="0066439C" w:rsidP="0066439C">
      <w:pPr>
        <w:spacing w:after="0"/>
        <w:ind w:firstLine="720"/>
        <w:rPr>
          <w:u w:val="single"/>
        </w:rPr>
      </w:pPr>
      <w:r>
        <w:rPr>
          <w:u w:val="single"/>
        </w:rPr>
        <w:t>In the AI field, it is standard practice to maximize computational cycles to improve performance</w:t>
      </w:r>
      <w:r>
        <w:rPr>
          <w:sz w:val="14"/>
        </w:rPr>
        <w:t xml:space="preserve">, in accordance with a belief that bigger is better. As Rich Sutton of DeepMind describes it: “Methods that leverage computation are ultimately the most effective, and by a large margin.”57 </w:t>
      </w:r>
      <w:r>
        <w:rPr>
          <w:u w:val="single"/>
        </w:rPr>
        <w:t xml:space="preserve">The computational technique of brute-force </w:t>
      </w:r>
      <w:r>
        <w:rPr>
          <w:b/>
          <w:bCs/>
          <w:u w:val="single"/>
        </w:rPr>
        <w:t>testing</w:t>
      </w:r>
      <w:r>
        <w:rPr>
          <w:u w:val="single"/>
        </w:rPr>
        <w:t xml:space="preserve"> in </w:t>
      </w:r>
      <w:r>
        <w:rPr>
          <w:rStyle w:val="Emphasis"/>
          <w:highlight w:val="yellow"/>
        </w:rPr>
        <w:t>AI training</w:t>
      </w:r>
      <w:r>
        <w:rPr>
          <w:rStyle w:val="Emphasis"/>
        </w:rPr>
        <w:t xml:space="preserve"> </w:t>
      </w:r>
      <w:proofErr w:type="gramStart"/>
      <w:r>
        <w:rPr>
          <w:rStyle w:val="Emphasis"/>
        </w:rPr>
        <w:t>runs</w:t>
      </w:r>
      <w:r>
        <w:rPr>
          <w:sz w:val="14"/>
        </w:rPr>
        <w:t>, or</w:t>
      </w:r>
      <w:proofErr w:type="gramEnd"/>
      <w:r>
        <w:rPr>
          <w:sz w:val="14"/>
        </w:rPr>
        <w:t xml:space="preserve"> </w:t>
      </w:r>
      <w:r>
        <w:rPr>
          <w:u w:val="single"/>
        </w:rPr>
        <w:t xml:space="preserve">systematically </w:t>
      </w:r>
      <w:r>
        <w:rPr>
          <w:b/>
          <w:bCs/>
          <w:u w:val="single"/>
        </w:rPr>
        <w:t>gathering</w:t>
      </w:r>
      <w:r>
        <w:rPr>
          <w:u w:val="single"/>
        </w:rPr>
        <w:t xml:space="preserve"> more </w:t>
      </w:r>
      <w:r>
        <w:rPr>
          <w:b/>
          <w:bCs/>
          <w:u w:val="single"/>
        </w:rPr>
        <w:t>data</w:t>
      </w:r>
      <w:r>
        <w:rPr>
          <w:u w:val="single"/>
        </w:rPr>
        <w:t xml:space="preserve"> and using more computational cycles until a better result is achieved</w:t>
      </w:r>
      <w:r>
        <w:rPr>
          <w:sz w:val="14"/>
        </w:rPr>
        <w:t xml:space="preserve">, </w:t>
      </w:r>
      <w:r>
        <w:rPr>
          <w:u w:val="single"/>
        </w:rPr>
        <w:t xml:space="preserve">has </w:t>
      </w:r>
      <w:r>
        <w:rPr>
          <w:highlight w:val="yellow"/>
          <w:u w:val="single"/>
        </w:rPr>
        <w:t>drive</w:t>
      </w:r>
      <w:r>
        <w:rPr>
          <w:u w:val="single"/>
        </w:rPr>
        <w:t xml:space="preserve">n </w:t>
      </w:r>
      <w:r>
        <w:rPr>
          <w:rStyle w:val="Emphasis"/>
          <w:highlight w:val="yellow"/>
        </w:rPr>
        <w:t>a steep increase in energy</w:t>
      </w:r>
      <w:r>
        <w:rPr>
          <w:rStyle w:val="Emphasis"/>
        </w:rPr>
        <w:t xml:space="preserve"> consumption</w:t>
      </w:r>
      <w:r>
        <w:rPr>
          <w:sz w:val="14"/>
        </w:rPr>
        <w:t xml:space="preserve">. OpenAI estimated that </w:t>
      </w:r>
      <w:r>
        <w:rPr>
          <w:u w:val="single"/>
        </w:rPr>
        <w:t xml:space="preserve">since 2012, the amount of </w:t>
      </w:r>
      <w:proofErr w:type="gramStart"/>
      <w:r>
        <w:rPr>
          <w:u w:val="single"/>
        </w:rPr>
        <w:t>compute</w:t>
      </w:r>
      <w:proofErr w:type="gramEnd"/>
      <w:r>
        <w:rPr>
          <w:u w:val="single"/>
        </w:rPr>
        <w:t xml:space="preserve"> used to train a single AI model has increased by </w:t>
      </w:r>
      <w:r>
        <w:rPr>
          <w:rStyle w:val="Emphasis"/>
          <w:highlight w:val="yellow"/>
        </w:rPr>
        <w:t>a factor of ten every year</w:t>
      </w:r>
      <w:r>
        <w:rPr>
          <w:sz w:val="14"/>
        </w:rPr>
        <w:t xml:space="preserve">. </w:t>
      </w:r>
      <w:r>
        <w:rPr>
          <w:u w:val="single"/>
        </w:rPr>
        <w:t xml:space="preserve">That’s due to developers “repeatedly finding ways to use more chips in </w:t>
      </w:r>
      <w:proofErr w:type="gramStart"/>
      <w:r>
        <w:rPr>
          <w:u w:val="single"/>
        </w:rPr>
        <w:t>parallel, and</w:t>
      </w:r>
      <w:proofErr w:type="gramEnd"/>
      <w:r>
        <w:rPr>
          <w:u w:val="single"/>
        </w:rPr>
        <w:t xml:space="preserve"> being willing to pay the economic cost of doing so.</w:t>
      </w:r>
      <w:r>
        <w:rPr>
          <w:sz w:val="14"/>
        </w:rPr>
        <w:t xml:space="preserve">”58 </w:t>
      </w:r>
      <w:r>
        <w:rPr>
          <w:b/>
          <w:bCs/>
          <w:u w:val="single"/>
        </w:rPr>
        <w:t>Thinking only in terms of economic cost</w:t>
      </w:r>
      <w:r>
        <w:rPr>
          <w:u w:val="single"/>
        </w:rPr>
        <w:t xml:space="preserve"> narrows the view on the wider local and </w:t>
      </w:r>
      <w:r>
        <w:rPr>
          <w:rStyle w:val="Emphasis"/>
        </w:rPr>
        <w:t>environmental price</w:t>
      </w:r>
      <w:r>
        <w:rPr>
          <w:u w:val="single"/>
        </w:rPr>
        <w:t xml:space="preserve"> of burning computation cycles as a way to create incremental efficiencies. The tendency toward “compute maximalism” has </w:t>
      </w:r>
      <w:r>
        <w:rPr>
          <w:b/>
          <w:bCs/>
          <w:u w:val="single"/>
        </w:rPr>
        <w:t>profound ecological impacts</w:t>
      </w:r>
      <w:r>
        <w:rPr>
          <w:u w:val="single"/>
        </w:rPr>
        <w:t>.</w:t>
      </w:r>
    </w:p>
    <w:p w14:paraId="080A1071" w14:textId="77777777" w:rsidR="0066439C" w:rsidRDefault="0066439C" w:rsidP="0066439C">
      <w:pPr>
        <w:spacing w:after="0"/>
        <w:ind w:firstLine="720"/>
        <w:rPr>
          <w:u w:val="single"/>
        </w:rPr>
      </w:pPr>
      <w:r>
        <w:rPr>
          <w:highlight w:val="yellow"/>
          <w:u w:val="single"/>
        </w:rPr>
        <w:t>Data centers are</w:t>
      </w:r>
      <w:r>
        <w:rPr>
          <w:u w:val="single"/>
        </w:rPr>
        <w:t xml:space="preserve"> among </w:t>
      </w:r>
      <w:r>
        <w:rPr>
          <w:b/>
          <w:bCs/>
          <w:highlight w:val="yellow"/>
          <w:u w:val="single"/>
        </w:rPr>
        <w:t>the world’s largest consumers of electricity</w:t>
      </w:r>
      <w:r>
        <w:rPr>
          <w:sz w:val="14"/>
        </w:rPr>
        <w:t xml:space="preserve">.59 </w:t>
      </w:r>
      <w:r>
        <w:rPr>
          <w:u w:val="single"/>
        </w:rPr>
        <w:t>Powering this multilevel machine requires grid electricity in the form of coal, gas, nuclear, or renewable energy.</w:t>
      </w:r>
      <w:r>
        <w:rPr>
          <w:sz w:val="14"/>
        </w:rPr>
        <w:t xml:space="preserve"> </w:t>
      </w:r>
      <w:r>
        <w:rPr>
          <w:highlight w:val="yellow"/>
          <w:u w:val="single"/>
        </w:rPr>
        <w:t>Some</w:t>
      </w:r>
      <w:r>
        <w:rPr>
          <w:u w:val="single"/>
        </w:rPr>
        <w:t xml:space="preserve"> corporations</w:t>
      </w:r>
      <w:r>
        <w:rPr>
          <w:sz w:val="14"/>
        </w:rPr>
        <w:t xml:space="preserve"> are responding to growing </w:t>
      </w:r>
      <w:proofErr w:type="gramStart"/>
      <w:r>
        <w:rPr>
          <w:sz w:val="14"/>
        </w:rPr>
        <w:t>alarm</w:t>
      </w:r>
      <w:proofErr w:type="gramEnd"/>
      <w:r>
        <w:rPr>
          <w:sz w:val="14"/>
        </w:rPr>
        <w:t xml:space="preserve"> about the energy consumption of large-scale computation, with Apple and Google </w:t>
      </w:r>
      <w:r>
        <w:rPr>
          <w:b/>
          <w:bCs/>
          <w:highlight w:val="yellow"/>
          <w:u w:val="single"/>
        </w:rPr>
        <w:t>claim</w:t>
      </w:r>
      <w:r>
        <w:rPr>
          <w:sz w:val="14"/>
        </w:rPr>
        <w:t xml:space="preserve">ing </w:t>
      </w:r>
      <w:r>
        <w:rPr>
          <w:highlight w:val="yellow"/>
          <w:u w:val="single"/>
        </w:rPr>
        <w:t xml:space="preserve">to be </w:t>
      </w:r>
      <w:r>
        <w:rPr>
          <w:rStyle w:val="Emphasis"/>
          <w:highlight w:val="yellow"/>
        </w:rPr>
        <w:t>carbon neutral</w:t>
      </w:r>
      <w:r>
        <w:rPr>
          <w:u w:val="single"/>
        </w:rPr>
        <w:t xml:space="preserve"> (which means they offset their carbon emissions </w:t>
      </w:r>
      <w:r>
        <w:rPr>
          <w:highlight w:val="yellow"/>
          <w:u w:val="single"/>
        </w:rPr>
        <w:t xml:space="preserve">by purchasing </w:t>
      </w:r>
      <w:r>
        <w:rPr>
          <w:rStyle w:val="Emphasis"/>
          <w:highlight w:val="yellow"/>
        </w:rPr>
        <w:t>credits</w:t>
      </w:r>
      <w:r>
        <w:rPr>
          <w:sz w:val="14"/>
        </w:rPr>
        <w:t xml:space="preserve">) and Microsoft </w:t>
      </w:r>
      <w:proofErr w:type="gramStart"/>
      <w:r>
        <w:rPr>
          <w:sz w:val="14"/>
        </w:rPr>
        <w:t>promising</w:t>
      </w:r>
      <w:proofErr w:type="gramEnd"/>
      <w:r>
        <w:rPr>
          <w:sz w:val="14"/>
        </w:rPr>
        <w:t xml:space="preserve"> to become carbon negative by 2030. </w:t>
      </w:r>
      <w:r>
        <w:rPr>
          <w:rStyle w:val="Emphasis"/>
          <w:highlight w:val="yellow"/>
        </w:rPr>
        <w:t>But</w:t>
      </w:r>
      <w:r>
        <w:rPr>
          <w:sz w:val="14"/>
        </w:rPr>
        <w:t xml:space="preserve"> workers within the companies have pushed for reductions in emissions across the board, rather than what they see as </w:t>
      </w:r>
      <w:r>
        <w:rPr>
          <w:u w:val="single"/>
        </w:rPr>
        <w:t>buying indulgences out of environmental guilt</w:t>
      </w:r>
      <w:r>
        <w:rPr>
          <w:sz w:val="14"/>
        </w:rPr>
        <w:t xml:space="preserve">.60 Moreover, </w:t>
      </w:r>
      <w:r>
        <w:rPr>
          <w:u w:val="single"/>
        </w:rPr>
        <w:t xml:space="preserve">Microsoft, Google, and Amazon all </w:t>
      </w:r>
      <w:r>
        <w:rPr>
          <w:b/>
          <w:bCs/>
          <w:highlight w:val="yellow"/>
          <w:u w:val="single"/>
        </w:rPr>
        <w:t>license</w:t>
      </w:r>
      <w:r>
        <w:rPr>
          <w:highlight w:val="yellow"/>
          <w:u w:val="single"/>
        </w:rPr>
        <w:t xml:space="preserve"> their </w:t>
      </w:r>
      <w:r>
        <w:rPr>
          <w:rStyle w:val="Emphasis"/>
          <w:highlight w:val="yellow"/>
        </w:rPr>
        <w:t>AI</w:t>
      </w:r>
      <w:r>
        <w:rPr>
          <w:rStyle w:val="Emphasis"/>
        </w:rPr>
        <w:t xml:space="preserve"> platforms</w:t>
      </w:r>
      <w:r>
        <w:rPr>
          <w:u w:val="single"/>
        </w:rPr>
        <w:t xml:space="preserve">, engineering workforces, and </w:t>
      </w:r>
      <w:r>
        <w:rPr>
          <w:b/>
          <w:bCs/>
          <w:u w:val="single"/>
        </w:rPr>
        <w:t>infrastructures</w:t>
      </w:r>
      <w:r>
        <w:rPr>
          <w:u w:val="single"/>
        </w:rPr>
        <w:t xml:space="preserve"> </w:t>
      </w:r>
      <w:r>
        <w:rPr>
          <w:highlight w:val="yellow"/>
          <w:u w:val="single"/>
        </w:rPr>
        <w:t xml:space="preserve">to </w:t>
      </w:r>
      <w:r>
        <w:rPr>
          <w:rStyle w:val="Emphasis"/>
          <w:highlight w:val="yellow"/>
        </w:rPr>
        <w:t>fossil fuel companies</w:t>
      </w:r>
      <w:r>
        <w:rPr>
          <w:highlight w:val="yellow"/>
          <w:u w:val="single"/>
        </w:rPr>
        <w:t xml:space="preserve"> to</w:t>
      </w:r>
      <w:r>
        <w:rPr>
          <w:u w:val="single"/>
        </w:rPr>
        <w:t xml:space="preserve"> help them </w:t>
      </w:r>
      <w:r>
        <w:rPr>
          <w:b/>
          <w:bCs/>
          <w:highlight w:val="yellow"/>
          <w:u w:val="single"/>
        </w:rPr>
        <w:t>locate</w:t>
      </w:r>
      <w:r>
        <w:rPr>
          <w:highlight w:val="yellow"/>
          <w:u w:val="single"/>
        </w:rPr>
        <w:t xml:space="preserve"> and </w:t>
      </w:r>
      <w:r>
        <w:rPr>
          <w:b/>
          <w:bCs/>
          <w:highlight w:val="yellow"/>
          <w:u w:val="single"/>
        </w:rPr>
        <w:t>extract fuel</w:t>
      </w:r>
      <w:r>
        <w:rPr>
          <w:u w:val="single"/>
        </w:rPr>
        <w:t xml:space="preserve"> from the ground, </w:t>
      </w:r>
      <w:r>
        <w:rPr>
          <w:highlight w:val="yellow"/>
          <w:u w:val="single"/>
        </w:rPr>
        <w:t>which</w:t>
      </w:r>
      <w:r>
        <w:rPr>
          <w:u w:val="single"/>
        </w:rPr>
        <w:t xml:space="preserve"> further </w:t>
      </w:r>
      <w:r>
        <w:rPr>
          <w:b/>
          <w:bCs/>
          <w:highlight w:val="yellow"/>
          <w:u w:val="single"/>
        </w:rPr>
        <w:t>drives</w:t>
      </w:r>
      <w:r>
        <w:rPr>
          <w:u w:val="single"/>
        </w:rPr>
        <w:t xml:space="preserve"> the industry most responsible for anthropogenic </w:t>
      </w:r>
      <w:r>
        <w:rPr>
          <w:rStyle w:val="Emphasis"/>
          <w:highlight w:val="yellow"/>
        </w:rPr>
        <w:t>climate change</w:t>
      </w:r>
      <w:r>
        <w:rPr>
          <w:rStyle w:val="Emphasis"/>
        </w:rPr>
        <w:t>.</w:t>
      </w:r>
    </w:p>
    <w:p w14:paraId="0525680A" w14:textId="77777777" w:rsidR="0066439C" w:rsidRDefault="0066439C" w:rsidP="0066439C">
      <w:pPr>
        <w:spacing w:after="0"/>
        <w:ind w:firstLine="720"/>
        <w:rPr>
          <w:sz w:val="12"/>
          <w:szCs w:val="12"/>
        </w:rPr>
      </w:pPr>
      <w:r>
        <w:rPr>
          <w:sz w:val="12"/>
          <w:szCs w:val="12"/>
        </w:rPr>
        <w:t xml:space="preserve">Beyond the United States, more clouds of carbon dioxide are rising. China’s data center industry draws 73 percent of its power from coal, emitting about 99 million tons of CO2 in 2018.61 And electricity consumption from China’s data center infrastructure is expected to increase by two-thirds by 2023.62 Greenpeace has raised the alarm about the colossal energy demands of China’s biggest technology companies, arguing that “China’s leading tech companies, including Alibaba, Tencent, and GDS, must dramatically scale up clean energy procurement and disclose energy use data.”63 But the lasting impacts of coal-fired power are everywhere, exceeding any national boundaries. The planetary nature of resource extraction and its consequences </w:t>
      </w:r>
      <w:proofErr w:type="gramStart"/>
      <w:r>
        <w:rPr>
          <w:sz w:val="12"/>
          <w:szCs w:val="12"/>
        </w:rPr>
        <w:t>goes</w:t>
      </w:r>
      <w:proofErr w:type="gramEnd"/>
      <w:r>
        <w:rPr>
          <w:sz w:val="12"/>
          <w:szCs w:val="12"/>
        </w:rPr>
        <w:t xml:space="preserve"> well beyond what the nation-state was designed to address.</w:t>
      </w:r>
    </w:p>
    <w:p w14:paraId="071508D3" w14:textId="77777777" w:rsidR="0066439C" w:rsidRDefault="0066439C" w:rsidP="0066439C">
      <w:pPr>
        <w:spacing w:after="0"/>
        <w:ind w:firstLine="720"/>
        <w:rPr>
          <w:sz w:val="14"/>
        </w:rPr>
      </w:pPr>
      <w:r>
        <w:rPr>
          <w:rStyle w:val="Emphasis"/>
        </w:rPr>
        <w:t>Water</w:t>
      </w:r>
      <w:r>
        <w:rPr>
          <w:u w:val="single"/>
        </w:rPr>
        <w:t xml:space="preserve"> tells another story</w:t>
      </w:r>
      <w:r>
        <w:rPr>
          <w:sz w:val="14"/>
        </w:rPr>
        <w:t xml:space="preserve"> of </w:t>
      </w:r>
      <w:r>
        <w:rPr>
          <w:u w:val="single"/>
        </w:rPr>
        <w:t xml:space="preserve">computation’s true cost. </w:t>
      </w:r>
      <w:r>
        <w:rPr>
          <w:sz w:val="14"/>
        </w:rPr>
        <w:t xml:space="preserve">The history of water use in the United States is full of battles and secret deals, and as </w:t>
      </w:r>
      <w:r>
        <w:rPr>
          <w:u w:val="single"/>
        </w:rPr>
        <w:t>with computation, the deals made over water are kept close</w:t>
      </w:r>
      <w:r>
        <w:rPr>
          <w:sz w:val="14"/>
        </w:rPr>
        <w:t xml:space="preserve">. </w:t>
      </w:r>
      <w:r>
        <w:rPr>
          <w:u w:val="single"/>
        </w:rPr>
        <w:t>One of the biggest U.S. data centers belongs to the National Security Agency (</w:t>
      </w:r>
      <w:r>
        <w:rPr>
          <w:highlight w:val="yellow"/>
          <w:u w:val="single"/>
        </w:rPr>
        <w:t>NSA</w:t>
      </w:r>
      <w:r>
        <w:rPr>
          <w:sz w:val="14"/>
        </w:rPr>
        <w:t xml:space="preserve">) in Bluffdale, Utah. Open since late 2013, the Intelligence Community Comprehensive National Cybersecurity Initiative Data Center is impossible to visit directly. But by driving up through the adjacent suburbs, I found a cul-de-sac on a hill thick with sagebrush, and from there I was afforded a closer view of the sprawling 1.2-million-square-foot facility. The site has a kind of symbolic power of the next era of government data capture, having been featured in films like Citizenfour and pictured in thousands of news stories about the NSA. In person, though, it looks nondescript and prosaic, a giant storage container combined with a government office block. </w:t>
      </w:r>
    </w:p>
    <w:p w14:paraId="4D003B2D" w14:textId="77777777" w:rsidR="0066439C" w:rsidRDefault="0066439C" w:rsidP="0066439C">
      <w:pPr>
        <w:spacing w:after="0"/>
        <w:ind w:firstLine="720"/>
        <w:rPr>
          <w:sz w:val="12"/>
        </w:rPr>
      </w:pPr>
      <w:r>
        <w:rPr>
          <w:sz w:val="12"/>
        </w:rPr>
        <w:t xml:space="preserve">The struggle over water began even before the data center was officially open, given its location in drought-parched Utah.64 Local </w:t>
      </w:r>
      <w:r>
        <w:rPr>
          <w:u w:val="single"/>
        </w:rPr>
        <w:t xml:space="preserve">journalists wanted to confirm whether the estimated </w:t>
      </w:r>
      <w:r>
        <w:rPr>
          <w:highlight w:val="yellow"/>
          <w:u w:val="single"/>
        </w:rPr>
        <w:t>consum</w:t>
      </w:r>
      <w:r>
        <w:rPr>
          <w:u w:val="single"/>
        </w:rPr>
        <w:t xml:space="preserve">ption of </w:t>
      </w:r>
      <w:r>
        <w:rPr>
          <w:rStyle w:val="Emphasis"/>
          <w:highlight w:val="yellow"/>
        </w:rPr>
        <w:t xml:space="preserve">1.7 million gallons </w:t>
      </w:r>
      <w:r>
        <w:rPr>
          <w:rStyle w:val="Emphasis"/>
        </w:rPr>
        <w:t xml:space="preserve">of water </w:t>
      </w:r>
      <w:r>
        <w:rPr>
          <w:rStyle w:val="Emphasis"/>
          <w:highlight w:val="yellow"/>
        </w:rPr>
        <w:t>per day</w:t>
      </w:r>
      <w:r>
        <w:rPr>
          <w:u w:val="single"/>
        </w:rPr>
        <w:t xml:space="preserve"> was accurate, but the NSA</w:t>
      </w:r>
      <w:r>
        <w:rPr>
          <w:sz w:val="12"/>
        </w:rPr>
        <w:t xml:space="preserve"> initially </w:t>
      </w:r>
      <w:r>
        <w:rPr>
          <w:u w:val="single"/>
        </w:rPr>
        <w:t>refused to share usage data</w:t>
      </w:r>
      <w:r>
        <w:rPr>
          <w:sz w:val="12"/>
        </w:rPr>
        <w:t xml:space="preserve">, redacted all details from public records, </w:t>
      </w:r>
      <w:r>
        <w:rPr>
          <w:u w:val="single"/>
        </w:rPr>
        <w:t>and claimed that its water use was a matter of national security</w:t>
      </w:r>
      <w:r>
        <w:rPr>
          <w:sz w:val="12"/>
        </w:rPr>
        <w:t xml:space="preserve">. </w:t>
      </w:r>
      <w:proofErr w:type="spellStart"/>
      <w:r>
        <w:rPr>
          <w:sz w:val="12"/>
        </w:rPr>
        <w:t>Antisurveillance</w:t>
      </w:r>
      <w:proofErr w:type="spellEnd"/>
      <w:r>
        <w:rPr>
          <w:sz w:val="12"/>
        </w:rPr>
        <w:t xml:space="preserve"> activists created handbooks encouraging the end of material support of water and energy to surveillance, and they strategized that legal controls over water usage could help shut down the facility.65 But </w:t>
      </w:r>
      <w:r>
        <w:rPr>
          <w:u w:val="single"/>
        </w:rPr>
        <w:t>the city of Bluffdale had already made a multiyear deal with the NSA, in which the city would sell water at rates well below the average in return for the promise of economic growth</w:t>
      </w:r>
      <w:r>
        <w:rPr>
          <w:sz w:val="12"/>
        </w:rPr>
        <w:t xml:space="preserve"> the facility might bring to the region.66 The geopolitics of water are now deeply combined with the mechanisms and politics of data centers, computation, and power—in every sense. From the dry hillside that overlooks the NSA’s data repository, all the contestation and obfuscation about water makes sense: </w:t>
      </w:r>
      <w:r>
        <w:rPr>
          <w:u w:val="single"/>
        </w:rPr>
        <w:t xml:space="preserve">this is a landscape with a limit, and </w:t>
      </w:r>
      <w:r>
        <w:rPr>
          <w:b/>
          <w:bCs/>
          <w:highlight w:val="yellow"/>
          <w:u w:val="single"/>
        </w:rPr>
        <w:t>water</w:t>
      </w:r>
      <w:r>
        <w:rPr>
          <w:u w:val="single"/>
        </w:rPr>
        <w:t xml:space="preserve"> that is </w:t>
      </w:r>
      <w:r>
        <w:rPr>
          <w:highlight w:val="yellow"/>
          <w:u w:val="single"/>
        </w:rPr>
        <w:t xml:space="preserve">used </w:t>
      </w:r>
      <w:r>
        <w:rPr>
          <w:b/>
          <w:bCs/>
          <w:highlight w:val="yellow"/>
          <w:u w:val="single"/>
        </w:rPr>
        <w:t>to cool servers</w:t>
      </w:r>
      <w:r>
        <w:rPr>
          <w:highlight w:val="yellow"/>
          <w:u w:val="single"/>
        </w:rPr>
        <w:t xml:space="preserve"> is</w:t>
      </w:r>
      <w:r>
        <w:rPr>
          <w:u w:val="single"/>
        </w:rPr>
        <w:t xml:space="preserve"> being </w:t>
      </w:r>
      <w:r>
        <w:rPr>
          <w:rStyle w:val="Emphasis"/>
          <w:highlight w:val="yellow"/>
        </w:rPr>
        <w:t>taken away from communities</w:t>
      </w:r>
      <w:r>
        <w:rPr>
          <w:highlight w:val="yellow"/>
          <w:u w:val="single"/>
        </w:rPr>
        <w:t xml:space="preserve"> and </w:t>
      </w:r>
      <w:r>
        <w:rPr>
          <w:rStyle w:val="Emphasis"/>
          <w:highlight w:val="yellow"/>
        </w:rPr>
        <w:t>habitats</w:t>
      </w:r>
      <w:r>
        <w:rPr>
          <w:highlight w:val="yellow"/>
          <w:u w:val="single"/>
        </w:rPr>
        <w:t xml:space="preserve"> that </w:t>
      </w:r>
      <w:r>
        <w:rPr>
          <w:b/>
          <w:bCs/>
          <w:highlight w:val="yellow"/>
          <w:u w:val="single"/>
        </w:rPr>
        <w:t>rely on it to live</w:t>
      </w:r>
      <w:r>
        <w:rPr>
          <w:sz w:val="12"/>
        </w:rPr>
        <w:t>.</w:t>
      </w:r>
    </w:p>
    <w:p w14:paraId="1CEB13DA" w14:textId="77777777" w:rsidR="0066439C" w:rsidRDefault="0066439C" w:rsidP="0066439C">
      <w:pPr>
        <w:spacing w:after="0"/>
        <w:ind w:firstLine="720"/>
        <w:rPr>
          <w:sz w:val="14"/>
        </w:rPr>
      </w:pPr>
      <w:r>
        <w:rPr>
          <w:u w:val="single"/>
        </w:rPr>
        <w:t xml:space="preserve">Just as the dirty work of </w:t>
      </w:r>
      <w:r>
        <w:rPr>
          <w:sz w:val="14"/>
        </w:rPr>
        <w:t xml:space="preserve">the </w:t>
      </w:r>
      <w:r>
        <w:rPr>
          <w:u w:val="single"/>
        </w:rPr>
        <w:t>mining</w:t>
      </w:r>
      <w:r>
        <w:rPr>
          <w:sz w:val="14"/>
        </w:rPr>
        <w:t xml:space="preserve"> sector </w:t>
      </w:r>
      <w:r>
        <w:rPr>
          <w:u w:val="single"/>
        </w:rPr>
        <w:t>was far removed from the companies</w:t>
      </w:r>
      <w:r>
        <w:rPr>
          <w:sz w:val="14"/>
        </w:rPr>
        <w:t xml:space="preserve"> and city dwellers </w:t>
      </w:r>
      <w:r>
        <w:rPr>
          <w:u w:val="single"/>
        </w:rPr>
        <w:t>who profited most</w:t>
      </w:r>
      <w:r>
        <w:rPr>
          <w:sz w:val="14"/>
        </w:rPr>
        <w:t xml:space="preserve">, so the majority of </w:t>
      </w:r>
      <w:r>
        <w:rPr>
          <w:b/>
          <w:bCs/>
          <w:u w:val="single"/>
        </w:rPr>
        <w:t>data centers are far removed</w:t>
      </w:r>
      <w:r>
        <w:rPr>
          <w:u w:val="single"/>
        </w:rPr>
        <w:t xml:space="preserve"> from major population hubs</w:t>
      </w:r>
      <w:r>
        <w:rPr>
          <w:sz w:val="14"/>
        </w:rPr>
        <w:t xml:space="preserve">, whether in the desert or in </w:t>
      </w:r>
      <w:proofErr w:type="spellStart"/>
      <w:r>
        <w:rPr>
          <w:sz w:val="14"/>
        </w:rPr>
        <w:t>semiindustrial</w:t>
      </w:r>
      <w:proofErr w:type="spellEnd"/>
      <w:r>
        <w:rPr>
          <w:sz w:val="14"/>
        </w:rPr>
        <w:t xml:space="preserve"> exurbs. This </w:t>
      </w:r>
      <w:r>
        <w:rPr>
          <w:u w:val="single"/>
        </w:rPr>
        <w:t xml:space="preserve">contributes to our sense of the cloud being out of sight and </w:t>
      </w:r>
      <w:r>
        <w:rPr>
          <w:rStyle w:val="Emphasis"/>
        </w:rPr>
        <w:t>abstracted away</w:t>
      </w:r>
      <w:r>
        <w:rPr>
          <w:u w:val="single"/>
        </w:rPr>
        <w:t xml:space="preserve">, when in fact it is </w:t>
      </w:r>
      <w:r>
        <w:rPr>
          <w:b/>
          <w:bCs/>
          <w:u w:val="single"/>
        </w:rPr>
        <w:t>material</w:t>
      </w:r>
      <w:r>
        <w:rPr>
          <w:u w:val="single"/>
        </w:rPr>
        <w:t xml:space="preserve">, affecting the </w:t>
      </w:r>
      <w:r>
        <w:rPr>
          <w:b/>
          <w:bCs/>
          <w:u w:val="single"/>
        </w:rPr>
        <w:t>environment</w:t>
      </w:r>
      <w:r>
        <w:rPr>
          <w:u w:val="single"/>
        </w:rPr>
        <w:t xml:space="preserve"> and </w:t>
      </w:r>
      <w:r>
        <w:rPr>
          <w:b/>
          <w:bCs/>
          <w:u w:val="single"/>
        </w:rPr>
        <w:t>climate</w:t>
      </w:r>
      <w:r>
        <w:rPr>
          <w:u w:val="single"/>
        </w:rPr>
        <w:t xml:space="preserve"> in ways that are far from being fully recognized</w:t>
      </w:r>
      <w:r>
        <w:rPr>
          <w:sz w:val="14"/>
        </w:rPr>
        <w:t xml:space="preserve"> and accounted for. The cloud is of the earth, and to keep it growing requires expanding resources and layers of logistics and transport that are in constant motion.</w:t>
      </w:r>
    </w:p>
    <w:p w14:paraId="01655842" w14:textId="77777777" w:rsidR="0066439C" w:rsidRDefault="0066439C" w:rsidP="0066439C">
      <w:pPr>
        <w:spacing w:after="0"/>
        <w:ind w:firstLine="720"/>
        <w:rPr>
          <w:sz w:val="14"/>
          <w:szCs w:val="14"/>
        </w:rPr>
      </w:pPr>
      <w:r>
        <w:rPr>
          <w:sz w:val="14"/>
          <w:szCs w:val="14"/>
        </w:rPr>
        <w:t xml:space="preserve">The Logistical Layer </w:t>
      </w:r>
    </w:p>
    <w:p w14:paraId="27F78916" w14:textId="77777777" w:rsidR="0066439C" w:rsidRDefault="0066439C" w:rsidP="0066439C">
      <w:pPr>
        <w:spacing w:after="0"/>
        <w:ind w:firstLine="720"/>
        <w:rPr>
          <w:sz w:val="14"/>
        </w:rPr>
      </w:pPr>
      <w:r>
        <w:rPr>
          <w:sz w:val="14"/>
        </w:rPr>
        <w:t xml:space="preserve">So far, we have considered the material stuff of AI, from rare earth elements to energy. By grounding our analysis in the specific materialities of AI—the things, places, and people— we can better see how the parts are operating within broader systems of power. Take, for example, </w:t>
      </w:r>
      <w:r>
        <w:rPr>
          <w:u w:val="single"/>
        </w:rPr>
        <w:t xml:space="preserve">the </w:t>
      </w:r>
      <w:r>
        <w:rPr>
          <w:rStyle w:val="Emphasis"/>
        </w:rPr>
        <w:t xml:space="preserve">global </w:t>
      </w:r>
      <w:r>
        <w:rPr>
          <w:rStyle w:val="Emphasis"/>
          <w:highlight w:val="yellow"/>
        </w:rPr>
        <w:t>logistical machines</w:t>
      </w:r>
      <w:r>
        <w:rPr>
          <w:highlight w:val="yellow"/>
          <w:u w:val="single"/>
        </w:rPr>
        <w:t xml:space="preserve"> </w:t>
      </w:r>
      <w:r>
        <w:rPr>
          <w:u w:val="single"/>
        </w:rPr>
        <w:t xml:space="preserve">that </w:t>
      </w:r>
      <w:r>
        <w:rPr>
          <w:highlight w:val="yellow"/>
          <w:u w:val="single"/>
        </w:rPr>
        <w:t xml:space="preserve">move </w:t>
      </w:r>
      <w:r>
        <w:rPr>
          <w:rStyle w:val="Emphasis"/>
          <w:highlight w:val="yellow"/>
        </w:rPr>
        <w:t>minerals</w:t>
      </w:r>
      <w:r>
        <w:rPr>
          <w:highlight w:val="yellow"/>
          <w:u w:val="single"/>
        </w:rPr>
        <w:t xml:space="preserve">, </w:t>
      </w:r>
      <w:r>
        <w:rPr>
          <w:rStyle w:val="Emphasis"/>
          <w:highlight w:val="yellow"/>
        </w:rPr>
        <w:t>fuel</w:t>
      </w:r>
      <w:r>
        <w:rPr>
          <w:u w:val="single"/>
        </w:rPr>
        <w:t xml:space="preserve">, </w:t>
      </w:r>
      <w:r>
        <w:rPr>
          <w:rStyle w:val="Emphasis"/>
        </w:rPr>
        <w:t>hardware</w:t>
      </w:r>
      <w:r>
        <w:rPr>
          <w:u w:val="single"/>
        </w:rPr>
        <w:t xml:space="preserve">, workers, </w:t>
      </w:r>
      <w:r>
        <w:rPr>
          <w:highlight w:val="yellow"/>
          <w:u w:val="single"/>
        </w:rPr>
        <w:t>and</w:t>
      </w:r>
      <w:r>
        <w:rPr>
          <w:u w:val="single"/>
        </w:rPr>
        <w:t xml:space="preserve"> consumer </w:t>
      </w:r>
      <w:r>
        <w:rPr>
          <w:rStyle w:val="Emphasis"/>
          <w:highlight w:val="yellow"/>
        </w:rPr>
        <w:t>AI devices</w:t>
      </w:r>
      <w:r>
        <w:rPr>
          <w:u w:val="single"/>
        </w:rPr>
        <w:t xml:space="preserve"> around the planet</w:t>
      </w:r>
      <w:r>
        <w:rPr>
          <w:sz w:val="14"/>
        </w:rPr>
        <w:t xml:space="preserve">.67 The dizzying spectacle of logistics and production displayed by companies like Amazon </w:t>
      </w:r>
      <w:r>
        <w:rPr>
          <w:u w:val="single"/>
        </w:rPr>
        <w:t>would not be possible withou</w:t>
      </w:r>
      <w:r>
        <w:rPr>
          <w:sz w:val="14"/>
        </w:rPr>
        <w:t xml:space="preserve">t the development and widespread acceptance of a standardized metal object: </w:t>
      </w:r>
      <w:r>
        <w:rPr>
          <w:u w:val="single"/>
        </w:rPr>
        <w:t>the cargo container</w:t>
      </w:r>
      <w:r>
        <w:rPr>
          <w:sz w:val="14"/>
        </w:rPr>
        <w:t>. Like submarine cables, cargo containers bind the industries of global communication, transport, and capital, a material exercise of what mathematicians call “optimal transport”—in this case, as an optimization of space and resources across the trade routes of the world.</w:t>
      </w:r>
    </w:p>
    <w:p w14:paraId="5E52D1CE" w14:textId="77777777" w:rsidR="0066439C" w:rsidRDefault="0066439C" w:rsidP="0066439C">
      <w:pPr>
        <w:spacing w:after="0"/>
        <w:ind w:firstLine="720"/>
        <w:rPr>
          <w:sz w:val="14"/>
        </w:rPr>
      </w:pPr>
      <w:r>
        <w:rPr>
          <w:sz w:val="14"/>
        </w:rPr>
        <w:t xml:space="preserve">Standardized cargo containers (themselves built from the basic earth elements of carbon and iron forged as steel) enabled the explosion of the modern shipping industry, which in turn made it possible to envision and model the planet as a single massive factory. The cargo container is the single unit of value—like a piece of Lego—that can travel thousands of miles before meeting its final destination as a modular part of a greater system of delivery. In 2017, the capacity of container ships in seaborne trade reached nearly 250 million deadweight tons of cargo, dominated by giant shipping companies including Maersk of Denmark, the Mediterranean Shipping Company of Switzerland, and France’s CMA CGM Group, each owning hundreds of container vessels.68 For these commercial ventures, cargo shipping is a relatively cheap way to navigate the vascular system of the global factory, yet it disguises far larger external costs. Just as they tend to neglect the physical realities and </w:t>
      </w:r>
      <w:r>
        <w:rPr>
          <w:rStyle w:val="Emphasis"/>
          <w:highlight w:val="yellow"/>
        </w:rPr>
        <w:t xml:space="preserve">costs of AI </w:t>
      </w:r>
      <w:r>
        <w:rPr>
          <w:rStyle w:val="Emphasis"/>
        </w:rPr>
        <w:t>infrastructure</w:t>
      </w:r>
      <w:r>
        <w:rPr>
          <w:sz w:val="14"/>
        </w:rPr>
        <w:t xml:space="preserve">, popular culture and media </w:t>
      </w:r>
      <w:r>
        <w:rPr>
          <w:highlight w:val="yellow"/>
          <w:u w:val="single"/>
        </w:rPr>
        <w:t>rarely cover</w:t>
      </w:r>
      <w:r>
        <w:rPr>
          <w:u w:val="single"/>
        </w:rPr>
        <w:t xml:space="preserve"> </w:t>
      </w:r>
      <w:r>
        <w:rPr>
          <w:sz w:val="14"/>
        </w:rPr>
        <w:t xml:space="preserve">the </w:t>
      </w:r>
      <w:r>
        <w:rPr>
          <w:rStyle w:val="Emphasis"/>
          <w:highlight w:val="yellow"/>
        </w:rPr>
        <w:t>shipping</w:t>
      </w:r>
      <w:r>
        <w:rPr>
          <w:sz w:val="14"/>
        </w:rPr>
        <w:t xml:space="preserve"> industry. The author Rose George calls this condition “sea blindness.”69</w:t>
      </w:r>
    </w:p>
    <w:p w14:paraId="2A47B5C0" w14:textId="77777777" w:rsidR="0066439C" w:rsidRDefault="0066439C" w:rsidP="0066439C">
      <w:pPr>
        <w:spacing w:after="0"/>
        <w:ind w:firstLine="720"/>
        <w:rPr>
          <w:sz w:val="14"/>
        </w:rPr>
      </w:pPr>
      <w:r>
        <w:rPr>
          <w:sz w:val="14"/>
        </w:rPr>
        <w:t xml:space="preserve">In recent years, </w:t>
      </w:r>
      <w:r>
        <w:rPr>
          <w:highlight w:val="yellow"/>
          <w:u w:val="single"/>
        </w:rPr>
        <w:t>shipping</w:t>
      </w:r>
      <w:r>
        <w:rPr>
          <w:u w:val="single"/>
        </w:rPr>
        <w:t xml:space="preserve"> vessels </w:t>
      </w:r>
      <w:r>
        <w:rPr>
          <w:highlight w:val="yellow"/>
          <w:u w:val="single"/>
        </w:rPr>
        <w:t>produced</w:t>
      </w:r>
      <w:r>
        <w:rPr>
          <w:u w:val="single"/>
        </w:rPr>
        <w:t xml:space="preserve"> 3.1 percent of yearly global carbon dioxide </w:t>
      </w:r>
      <w:r>
        <w:rPr>
          <w:rStyle w:val="Emphasis"/>
        </w:rPr>
        <w:t>emissions</w:t>
      </w:r>
      <w:r>
        <w:rPr>
          <w:u w:val="single"/>
        </w:rPr>
        <w:t xml:space="preserve">, </w:t>
      </w:r>
      <w:r>
        <w:rPr>
          <w:highlight w:val="yellow"/>
          <w:u w:val="single"/>
        </w:rPr>
        <w:t>more than</w:t>
      </w:r>
      <w:r>
        <w:rPr>
          <w:sz w:val="14"/>
        </w:rPr>
        <w:t xml:space="preserve"> the total produced by </w:t>
      </w:r>
      <w:r>
        <w:rPr>
          <w:rStyle w:val="Emphasis"/>
          <w:highlight w:val="yellow"/>
        </w:rPr>
        <w:t>Germany</w:t>
      </w:r>
      <w:r>
        <w:rPr>
          <w:sz w:val="14"/>
        </w:rPr>
        <w:t xml:space="preserve">.70 </w:t>
      </w:r>
      <w:r>
        <w:rPr>
          <w:u w:val="single"/>
        </w:rPr>
        <w:t xml:space="preserve">In order to minimize their internal costs, most container shipping </w:t>
      </w:r>
      <w:r>
        <w:rPr>
          <w:b/>
          <w:bCs/>
          <w:u w:val="single"/>
        </w:rPr>
        <w:t>companies</w:t>
      </w:r>
      <w:r>
        <w:rPr>
          <w:u w:val="single"/>
        </w:rPr>
        <w:t xml:space="preserve"> use </w:t>
      </w:r>
      <w:r>
        <w:rPr>
          <w:rStyle w:val="Emphasis"/>
          <w:highlight w:val="yellow"/>
        </w:rPr>
        <w:t>low-grade fuel</w:t>
      </w:r>
      <w:r>
        <w:rPr>
          <w:u w:val="single"/>
        </w:rPr>
        <w:t xml:space="preserve"> in enormous quantities, which </w:t>
      </w:r>
      <w:r>
        <w:rPr>
          <w:highlight w:val="yellow"/>
          <w:u w:val="single"/>
        </w:rPr>
        <w:t>leads to</w:t>
      </w:r>
      <w:r>
        <w:rPr>
          <w:u w:val="single"/>
        </w:rPr>
        <w:t xml:space="preserve"> increased amounts of </w:t>
      </w:r>
      <w:r>
        <w:rPr>
          <w:rStyle w:val="Emphasis"/>
          <w:highlight w:val="yellow"/>
        </w:rPr>
        <w:t>airborne sulfur</w:t>
      </w:r>
      <w:r>
        <w:rPr>
          <w:highlight w:val="yellow"/>
          <w:u w:val="single"/>
        </w:rPr>
        <w:t xml:space="preserve"> and</w:t>
      </w:r>
      <w:r>
        <w:rPr>
          <w:u w:val="single"/>
        </w:rPr>
        <w:t xml:space="preserve"> </w:t>
      </w:r>
      <w:r>
        <w:rPr>
          <w:rStyle w:val="Emphasis"/>
        </w:rPr>
        <w:t xml:space="preserve">other </w:t>
      </w:r>
      <w:r>
        <w:rPr>
          <w:rStyle w:val="Emphasis"/>
          <w:highlight w:val="yellow"/>
        </w:rPr>
        <w:t>toxic substances</w:t>
      </w:r>
      <w:r>
        <w:rPr>
          <w:sz w:val="14"/>
        </w:rPr>
        <w:t xml:space="preserve">. </w:t>
      </w:r>
      <w:r>
        <w:rPr>
          <w:b/>
          <w:bCs/>
          <w:highlight w:val="yellow"/>
          <w:u w:val="single"/>
        </w:rPr>
        <w:t xml:space="preserve">One </w:t>
      </w:r>
      <w:r>
        <w:rPr>
          <w:b/>
          <w:bCs/>
          <w:u w:val="single"/>
        </w:rPr>
        <w:t xml:space="preserve">container </w:t>
      </w:r>
      <w:r>
        <w:rPr>
          <w:b/>
          <w:bCs/>
          <w:highlight w:val="yellow"/>
          <w:u w:val="single"/>
        </w:rPr>
        <w:t>ship</w:t>
      </w:r>
      <w:r>
        <w:rPr>
          <w:u w:val="single"/>
        </w:rPr>
        <w:t xml:space="preserve"> is estimated to </w:t>
      </w:r>
      <w:r>
        <w:rPr>
          <w:b/>
          <w:bCs/>
          <w:highlight w:val="yellow"/>
          <w:u w:val="single"/>
        </w:rPr>
        <w:t>emit as much</w:t>
      </w:r>
      <w:r>
        <w:rPr>
          <w:u w:val="single"/>
        </w:rPr>
        <w:t xml:space="preserve"> pollution </w:t>
      </w:r>
      <w:r>
        <w:rPr>
          <w:highlight w:val="yellow"/>
          <w:u w:val="single"/>
        </w:rPr>
        <w:t xml:space="preserve">as </w:t>
      </w:r>
      <w:r>
        <w:rPr>
          <w:rStyle w:val="Emphasis"/>
          <w:highlight w:val="yellow"/>
        </w:rPr>
        <w:t>fifty million cars</w:t>
      </w:r>
      <w:r>
        <w:rPr>
          <w:u w:val="single"/>
        </w:rPr>
        <w:t xml:space="preserve">, and </w:t>
      </w:r>
      <w:r>
        <w:rPr>
          <w:rStyle w:val="Emphasis"/>
          <w:highlight w:val="yellow"/>
        </w:rPr>
        <w:t>sixty thousand deaths every year</w:t>
      </w:r>
      <w:r>
        <w:rPr>
          <w:highlight w:val="yellow"/>
          <w:u w:val="single"/>
        </w:rPr>
        <w:t xml:space="preserve"> are attributed</w:t>
      </w:r>
      <w:r>
        <w:rPr>
          <w:u w:val="single"/>
        </w:rPr>
        <w:t xml:space="preserve"> </w:t>
      </w:r>
      <w:r>
        <w:rPr>
          <w:b/>
          <w:bCs/>
          <w:u w:val="single"/>
        </w:rPr>
        <w:t>indirectly</w:t>
      </w:r>
      <w:r>
        <w:rPr>
          <w:u w:val="single"/>
        </w:rPr>
        <w:t xml:space="preserve"> </w:t>
      </w:r>
      <w:r>
        <w:rPr>
          <w:highlight w:val="yellow"/>
          <w:u w:val="single"/>
        </w:rPr>
        <w:t xml:space="preserve">to </w:t>
      </w:r>
      <w:r>
        <w:rPr>
          <w:b/>
          <w:bCs/>
          <w:highlight w:val="yellow"/>
          <w:u w:val="single"/>
        </w:rPr>
        <w:t>cargo</w:t>
      </w:r>
      <w:r>
        <w:rPr>
          <w:b/>
          <w:bCs/>
          <w:u w:val="single"/>
        </w:rPr>
        <w:t xml:space="preserve">-ship-industry </w:t>
      </w:r>
      <w:r>
        <w:rPr>
          <w:b/>
          <w:bCs/>
          <w:highlight w:val="yellow"/>
          <w:u w:val="single"/>
        </w:rPr>
        <w:t>pollution</w:t>
      </w:r>
      <w:r>
        <w:rPr>
          <w:sz w:val="14"/>
        </w:rPr>
        <w:t>.71</w:t>
      </w:r>
    </w:p>
    <w:p w14:paraId="1C1443BF" w14:textId="77777777" w:rsidR="0066439C" w:rsidRDefault="0066439C" w:rsidP="0066439C">
      <w:pPr>
        <w:spacing w:after="0"/>
        <w:ind w:firstLine="720"/>
        <w:rPr>
          <w:sz w:val="14"/>
        </w:rPr>
      </w:pPr>
      <w:r>
        <w:rPr>
          <w:szCs w:val="24"/>
          <w:u w:val="single"/>
        </w:rPr>
        <w:t>Even industry-friendly sources like</w:t>
      </w:r>
      <w:r>
        <w:rPr>
          <w:sz w:val="14"/>
        </w:rPr>
        <w:t xml:space="preserve"> </w:t>
      </w:r>
      <w:r>
        <w:rPr>
          <w:u w:val="single"/>
        </w:rPr>
        <w:t>the World Shipping Council admit</w:t>
      </w:r>
      <w:r>
        <w:rPr>
          <w:sz w:val="14"/>
        </w:rPr>
        <w:t xml:space="preserve"> that </w:t>
      </w:r>
      <w:r>
        <w:rPr>
          <w:rStyle w:val="Emphasis"/>
          <w:highlight w:val="yellow"/>
        </w:rPr>
        <w:t>thousands of containers</w:t>
      </w:r>
      <w:r>
        <w:rPr>
          <w:u w:val="single"/>
        </w:rPr>
        <w:t xml:space="preserve"> </w:t>
      </w:r>
      <w:r>
        <w:rPr>
          <w:highlight w:val="yellow"/>
          <w:u w:val="single"/>
        </w:rPr>
        <w:t>are lost</w:t>
      </w:r>
      <w:r>
        <w:rPr>
          <w:u w:val="single"/>
        </w:rPr>
        <w:t xml:space="preserve"> </w:t>
      </w:r>
      <w:r>
        <w:rPr>
          <w:b/>
          <w:bCs/>
          <w:u w:val="single"/>
        </w:rPr>
        <w:t>each year</w:t>
      </w:r>
      <w:r>
        <w:rPr>
          <w:u w:val="single"/>
        </w:rPr>
        <w:t>, sinking to the ocean floor or drifting loose</w:t>
      </w:r>
      <w:r>
        <w:rPr>
          <w:sz w:val="14"/>
        </w:rPr>
        <w:t xml:space="preserve">.72 </w:t>
      </w:r>
      <w:r>
        <w:rPr>
          <w:u w:val="single"/>
        </w:rPr>
        <w:t xml:space="preserve">Some carry </w:t>
      </w:r>
      <w:r>
        <w:rPr>
          <w:rStyle w:val="Emphasis"/>
          <w:highlight w:val="yellow"/>
        </w:rPr>
        <w:t>toxic substances</w:t>
      </w:r>
      <w:r>
        <w:rPr>
          <w:u w:val="single"/>
        </w:rPr>
        <w:t xml:space="preserve"> that </w:t>
      </w:r>
      <w:r>
        <w:rPr>
          <w:b/>
          <w:bCs/>
          <w:highlight w:val="yellow"/>
          <w:u w:val="single"/>
        </w:rPr>
        <w:t>leak into the oceans</w:t>
      </w:r>
      <w:r>
        <w:rPr>
          <w:u w:val="single"/>
        </w:rPr>
        <w:t>; others release thousands of yellow rubber ducks that wash ashore around the world over decades</w:t>
      </w:r>
      <w:r>
        <w:rPr>
          <w:sz w:val="14"/>
        </w:rPr>
        <w:t>.73 Typically, workers spend almost six months at sea, often with long working shifts and without access to external communications.</w:t>
      </w:r>
    </w:p>
    <w:p w14:paraId="5077A451" w14:textId="77777777" w:rsidR="0066439C" w:rsidRDefault="0066439C" w:rsidP="0066439C">
      <w:pPr>
        <w:spacing w:after="0"/>
        <w:ind w:firstLine="720"/>
        <w:rPr>
          <w:sz w:val="16"/>
        </w:rPr>
      </w:pPr>
      <w:r>
        <w:rPr>
          <w:sz w:val="16"/>
        </w:rPr>
        <w:t xml:space="preserve">Here, too, </w:t>
      </w:r>
      <w:r>
        <w:rPr>
          <w:u w:val="single"/>
        </w:rPr>
        <w:t>the most severe costs of global logistics are borne by the Earth’s atmosphere, the oceanic ecosystem and low-paid workers.</w:t>
      </w:r>
      <w:r>
        <w:rPr>
          <w:sz w:val="16"/>
        </w:rPr>
        <w:t xml:space="preserve"> </w:t>
      </w:r>
      <w:r>
        <w:rPr>
          <w:u w:val="single"/>
        </w:rPr>
        <w:t xml:space="preserve">The </w:t>
      </w:r>
      <w:r>
        <w:rPr>
          <w:rStyle w:val="Emphasis"/>
        </w:rPr>
        <w:t>corporate imaginaries of AI</w:t>
      </w:r>
      <w:r>
        <w:rPr>
          <w:u w:val="single"/>
        </w:rPr>
        <w:t xml:space="preserve"> fail to depict the lasting costs and</w:t>
      </w:r>
      <w:r>
        <w:rPr>
          <w:sz w:val="16"/>
        </w:rPr>
        <w:t xml:space="preserve"> long </w:t>
      </w:r>
      <w:r>
        <w:rPr>
          <w:u w:val="single"/>
        </w:rPr>
        <w:t>histories of the materials needed to build computational infrastructures or the energy required to power them.</w:t>
      </w:r>
      <w:r>
        <w:rPr>
          <w:sz w:val="16"/>
        </w:rPr>
        <w:t xml:space="preserve"> </w:t>
      </w:r>
      <w:r>
        <w:rPr>
          <w:u w:val="single"/>
        </w:rPr>
        <w:t xml:space="preserve">The </w:t>
      </w:r>
      <w:r>
        <w:rPr>
          <w:highlight w:val="yellow"/>
          <w:u w:val="single"/>
        </w:rPr>
        <w:t>rapid growth</w:t>
      </w:r>
      <w:r>
        <w:rPr>
          <w:u w:val="single"/>
        </w:rPr>
        <w:t xml:space="preserve"> of cloud-based computation, </w:t>
      </w:r>
      <w:r>
        <w:rPr>
          <w:b/>
          <w:bCs/>
          <w:highlight w:val="yellow"/>
          <w:u w:val="single"/>
        </w:rPr>
        <w:t>portrayed as environmentally friendly</w:t>
      </w:r>
      <w:r>
        <w:rPr>
          <w:highlight w:val="yellow"/>
          <w:u w:val="single"/>
        </w:rPr>
        <w:t>, has</w:t>
      </w:r>
      <w:r>
        <w:rPr>
          <w:u w:val="single"/>
        </w:rPr>
        <w:t xml:space="preserve"> </w:t>
      </w:r>
      <w:r>
        <w:rPr>
          <w:b/>
          <w:bCs/>
          <w:u w:val="single"/>
        </w:rPr>
        <w:t>paradoxically</w:t>
      </w:r>
      <w:r>
        <w:rPr>
          <w:u w:val="single"/>
        </w:rPr>
        <w:t xml:space="preserve"> </w:t>
      </w:r>
      <w:r>
        <w:rPr>
          <w:highlight w:val="yellow"/>
          <w:u w:val="single"/>
        </w:rPr>
        <w:t>driven</w:t>
      </w:r>
      <w:r>
        <w:rPr>
          <w:u w:val="single"/>
        </w:rPr>
        <w:t xml:space="preserve"> an expansion of the frontiers of </w:t>
      </w:r>
      <w:r>
        <w:rPr>
          <w:rStyle w:val="Emphasis"/>
          <w:highlight w:val="yellow"/>
        </w:rPr>
        <w:t>resource extraction</w:t>
      </w:r>
      <w:r>
        <w:rPr>
          <w:sz w:val="16"/>
        </w:rPr>
        <w:t xml:space="preserve">. </w:t>
      </w:r>
      <w:r>
        <w:rPr>
          <w:u w:val="single"/>
        </w:rPr>
        <w:t xml:space="preserve">It is </w:t>
      </w:r>
      <w:r>
        <w:rPr>
          <w:highlight w:val="yellow"/>
          <w:u w:val="single"/>
        </w:rPr>
        <w:t>only by factoring in</w:t>
      </w:r>
      <w:r>
        <w:rPr>
          <w:u w:val="single"/>
        </w:rPr>
        <w:t xml:space="preserve"> these </w:t>
      </w:r>
      <w:r>
        <w:rPr>
          <w:rStyle w:val="Emphasis"/>
          <w:highlight w:val="yellow"/>
        </w:rPr>
        <w:t>hidden costs</w:t>
      </w:r>
      <w:r>
        <w:rPr>
          <w:highlight w:val="yellow"/>
          <w:u w:val="single"/>
        </w:rPr>
        <w:t>,</w:t>
      </w:r>
      <w:r>
        <w:rPr>
          <w:u w:val="single"/>
        </w:rPr>
        <w:t xml:space="preserve"> these wider collections of actors and systems, that </w:t>
      </w:r>
      <w:r>
        <w:rPr>
          <w:highlight w:val="yellow"/>
          <w:u w:val="single"/>
        </w:rPr>
        <w:t>we can understand what</w:t>
      </w:r>
      <w:r>
        <w:rPr>
          <w:u w:val="single"/>
        </w:rPr>
        <w:t xml:space="preserve"> the shift toward </w:t>
      </w:r>
      <w:r>
        <w:rPr>
          <w:b/>
          <w:bCs/>
          <w:highlight w:val="yellow"/>
          <w:u w:val="single"/>
        </w:rPr>
        <w:t>increasing automation</w:t>
      </w:r>
      <w:r>
        <w:rPr>
          <w:highlight w:val="yellow"/>
          <w:u w:val="single"/>
        </w:rPr>
        <w:t xml:space="preserve"> will mean</w:t>
      </w:r>
      <w:r>
        <w:rPr>
          <w:u w:val="single"/>
        </w:rPr>
        <w:t>.</w:t>
      </w:r>
      <w:r>
        <w:rPr>
          <w:sz w:val="16"/>
        </w:rPr>
        <w:t xml:space="preserve"> This requires </w:t>
      </w:r>
      <w:r>
        <w:rPr>
          <w:highlight w:val="yellow"/>
          <w:u w:val="single"/>
        </w:rPr>
        <w:t>working against the</w:t>
      </w:r>
      <w:r>
        <w:rPr>
          <w:u w:val="single"/>
        </w:rPr>
        <w:t xml:space="preserve"> grain of how the </w:t>
      </w:r>
      <w:r>
        <w:rPr>
          <w:rStyle w:val="Emphasis"/>
          <w:highlight w:val="yellow"/>
        </w:rPr>
        <w:t>tech</w:t>
      </w:r>
      <w:r>
        <w:rPr>
          <w:rStyle w:val="Emphasis"/>
        </w:rPr>
        <w:t xml:space="preserve">nological </w:t>
      </w:r>
      <w:r>
        <w:rPr>
          <w:rStyle w:val="Emphasis"/>
          <w:highlight w:val="yellow"/>
        </w:rPr>
        <w:t>imaginary</w:t>
      </w:r>
      <w:r>
        <w:rPr>
          <w:u w:val="single"/>
        </w:rPr>
        <w:t xml:space="preserve"> usually works, which is completely </w:t>
      </w:r>
      <w:r>
        <w:rPr>
          <w:b/>
          <w:bCs/>
          <w:highlight w:val="yellow"/>
          <w:u w:val="single"/>
        </w:rPr>
        <w:t>untethered from</w:t>
      </w:r>
      <w:r>
        <w:rPr>
          <w:b/>
          <w:bCs/>
          <w:u w:val="single"/>
        </w:rPr>
        <w:t xml:space="preserve"> earthly matters</w:t>
      </w:r>
      <w:r>
        <w:rPr>
          <w:u w:val="single"/>
        </w:rPr>
        <w:t>.</w:t>
      </w:r>
      <w:r>
        <w:rPr>
          <w:sz w:val="16"/>
        </w:rPr>
        <w:t xml:space="preserve"> Like running an image search of “AI,” which returns dozens of pictures of glowing brains and blue-tinted binary code floating in space, </w:t>
      </w:r>
      <w:r>
        <w:rPr>
          <w:u w:val="single"/>
        </w:rPr>
        <w:t xml:space="preserve">there is a powerful resistance to engaging with </w:t>
      </w:r>
      <w:r>
        <w:rPr>
          <w:highlight w:val="yellow"/>
          <w:u w:val="single"/>
        </w:rPr>
        <w:t xml:space="preserve">the </w:t>
      </w:r>
      <w:r>
        <w:rPr>
          <w:b/>
          <w:bCs/>
          <w:highlight w:val="yellow"/>
          <w:u w:val="single"/>
        </w:rPr>
        <w:t>materialities</w:t>
      </w:r>
      <w:r>
        <w:rPr>
          <w:highlight w:val="yellow"/>
          <w:u w:val="single"/>
        </w:rPr>
        <w:t xml:space="preserve"> of these technologies</w:t>
      </w:r>
      <w:r>
        <w:rPr>
          <w:sz w:val="16"/>
        </w:rPr>
        <w:t xml:space="preserve">. </w:t>
      </w:r>
      <w:r>
        <w:rPr>
          <w:u w:val="single"/>
        </w:rPr>
        <w:t>Instead, we begin with the earth, with extraction, and with the histories of industrial power</w:t>
      </w:r>
      <w:r>
        <w:rPr>
          <w:sz w:val="16"/>
        </w:rPr>
        <w:t xml:space="preserve"> and then consider how these patterns are repeated in systems of labor and data.</w:t>
      </w:r>
    </w:p>
    <w:p w14:paraId="18E79E88" w14:textId="77777777" w:rsidR="0066439C" w:rsidRDefault="0066439C" w:rsidP="0066439C"/>
    <w:p w14:paraId="08B9787D" w14:textId="77777777" w:rsidR="0066439C" w:rsidRPr="00F629DD" w:rsidRDefault="0066439C" w:rsidP="0066439C">
      <w:pPr>
        <w:pStyle w:val="Heading4"/>
        <w:tabs>
          <w:tab w:val="left" w:pos="920"/>
        </w:tabs>
      </w:pPr>
      <w:r>
        <w:t xml:space="preserve">1AC </w:t>
      </w:r>
      <w:proofErr w:type="spellStart"/>
      <w:r>
        <w:t>Pumer</w:t>
      </w:r>
      <w:proofErr w:type="spellEnd"/>
      <w:r>
        <w:t xml:space="preserve"> is a </w:t>
      </w:r>
      <w:proofErr w:type="spellStart"/>
      <w:r>
        <w:t>longtermist</w:t>
      </w:r>
      <w:proofErr w:type="spellEnd"/>
      <w:r>
        <w:t xml:space="preserve"> which they highlighted “</w:t>
      </w:r>
      <w:r w:rsidRPr="004C7347">
        <w:rPr>
          <w:b w:val="0"/>
          <w:bCs/>
        </w:rPr>
        <w:t>e</w:t>
      </w:r>
      <w:r w:rsidRPr="004C7347">
        <w:rPr>
          <w:b w:val="0"/>
          <w:bCs/>
          <w:highlight w:val="cyan"/>
        </w:rPr>
        <w:t>x</w:t>
      </w:r>
      <w:r w:rsidRPr="004C7347">
        <w:rPr>
          <w:b w:val="0"/>
          <w:bCs/>
        </w:rPr>
        <w:t xml:space="preserve">istential </w:t>
      </w:r>
      <w:r w:rsidRPr="004C7347">
        <w:rPr>
          <w:b w:val="0"/>
          <w:bCs/>
          <w:highlight w:val="cyan"/>
        </w:rPr>
        <w:t>risk is</w:t>
      </w:r>
      <w:r w:rsidRPr="004C7347">
        <w:rPr>
          <w:b w:val="0"/>
          <w:bCs/>
        </w:rPr>
        <w:t xml:space="preserve"> easily the </w:t>
      </w:r>
      <w:r w:rsidRPr="004C7347">
        <w:rPr>
          <w:b w:val="0"/>
          <w:bCs/>
          <w:highlight w:val="cyan"/>
        </w:rPr>
        <w:t>most important</w:t>
      </w:r>
      <w:r w:rsidRPr="004C7347">
        <w:rPr>
          <w:b w:val="0"/>
          <w:bCs/>
        </w:rPr>
        <w:t xml:space="preserve"> thing in the whole world. This is for the familiar reason that </w:t>
      </w:r>
      <w:r w:rsidRPr="004C7347">
        <w:rPr>
          <w:b w:val="0"/>
          <w:bCs/>
          <w:highlight w:val="cyan"/>
        </w:rPr>
        <w:t>there are</w:t>
      </w:r>
      <w:r w:rsidRPr="004C7347">
        <w:rPr>
          <w:b w:val="0"/>
          <w:bCs/>
        </w:rPr>
        <w:t xml:space="preserve"> so many </w:t>
      </w:r>
      <w:r w:rsidRPr="004C7347">
        <w:rPr>
          <w:b w:val="0"/>
          <w:bCs/>
          <w:highlight w:val="cyan"/>
        </w:rPr>
        <w:t>people</w:t>
      </w:r>
      <w:r w:rsidRPr="004C7347">
        <w:rPr>
          <w:b w:val="0"/>
          <w:bCs/>
        </w:rPr>
        <w:t xml:space="preserve"> who could exist </w:t>
      </w:r>
      <w:r w:rsidRPr="004C7347">
        <w:rPr>
          <w:b w:val="0"/>
          <w:bCs/>
          <w:highlight w:val="cyan"/>
        </w:rPr>
        <w:t>in the future</w:t>
      </w:r>
      <w:r w:rsidRPr="004C7347">
        <w:rPr>
          <w:b w:val="0"/>
          <w:bCs/>
        </w:rPr>
        <w:t xml:space="preserve"> – there are </w:t>
      </w:r>
      <w:r w:rsidRPr="004C7347">
        <w:rPr>
          <w:b w:val="0"/>
          <w:bCs/>
          <w:highlight w:val="cyan"/>
        </w:rPr>
        <w:t>trillions upon trillions</w:t>
      </w:r>
      <w:r w:rsidRPr="004C7347">
        <w:rPr>
          <w:b w:val="0"/>
          <w:bCs/>
        </w:rPr>
        <w:t>… upon trillions.”</w:t>
      </w:r>
      <w:r w:rsidRPr="00A61F33">
        <w:rPr>
          <w:rFonts w:eastAsia="Calibri"/>
          <w:sz w:val="16"/>
          <w14:ligatures w14:val="standardContextual"/>
        </w:rPr>
        <w:t xml:space="preserve"> </w:t>
      </w:r>
      <w:r>
        <w:t xml:space="preserve">Extinction is </w:t>
      </w:r>
      <w:r>
        <w:rPr>
          <w:u w:val="single"/>
        </w:rPr>
        <w:t>not</w:t>
      </w:r>
      <w:r>
        <w:t xml:space="preserve"> a unique harm worse than </w:t>
      </w:r>
      <w:r>
        <w:rPr>
          <w:u w:val="single"/>
        </w:rPr>
        <w:t>structural violence</w:t>
      </w:r>
      <w:r>
        <w:t xml:space="preserve">. </w:t>
      </w:r>
      <w:proofErr w:type="spellStart"/>
      <w:r>
        <w:t>Longtermist</w:t>
      </w:r>
      <w:proofErr w:type="spellEnd"/>
      <w:r>
        <w:t xml:space="preserve"> ideology </w:t>
      </w:r>
      <w:r>
        <w:rPr>
          <w:u w:val="single"/>
        </w:rPr>
        <w:t>fudges</w:t>
      </w:r>
      <w:r>
        <w:t xml:space="preserve"> numbers about </w:t>
      </w:r>
      <w:r>
        <w:rPr>
          <w:u w:val="single"/>
        </w:rPr>
        <w:t>future generations</w:t>
      </w:r>
      <w:r>
        <w:t xml:space="preserve"> to justify horrible atrocities and turns their eugenics impacts.</w:t>
      </w:r>
    </w:p>
    <w:p w14:paraId="4E5005E9" w14:textId="77777777" w:rsidR="0066439C" w:rsidRPr="008A00C4" w:rsidRDefault="0066439C" w:rsidP="0066439C">
      <w:pPr>
        <w:rPr>
          <w:sz w:val="16"/>
        </w:rPr>
      </w:pPr>
      <w:r w:rsidRPr="008A00C4">
        <w:rPr>
          <w:rStyle w:val="Style13ptBold"/>
        </w:rPr>
        <w:t>Torres 23</w:t>
      </w:r>
      <w:r w:rsidRPr="008A00C4">
        <w:rPr>
          <w:sz w:val="16"/>
        </w:rPr>
        <w:t xml:space="preserve"> </w:t>
      </w:r>
      <w:r w:rsidRPr="008A00C4">
        <w:rPr>
          <w:sz w:val="20"/>
          <w:szCs w:val="20"/>
        </w:rPr>
        <w:t xml:space="preserve">(Émile P., used to write for the Future of Life Institute and was a research assistant to Ray Kurzweil and an Affiliate Scholar at the Institute for Ethics and Emerging Technologies. PhD from Leibniz Universität Hannover. </w:t>
      </w:r>
      <w:proofErr w:type="gramStart"/>
      <w:r w:rsidRPr="008A00C4">
        <w:rPr>
          <w:sz w:val="20"/>
          <w:szCs w:val="20"/>
        </w:rPr>
        <w:t>MA</w:t>
      </w:r>
      <w:proofErr w:type="gramEnd"/>
      <w:r w:rsidRPr="008A00C4">
        <w:rPr>
          <w:sz w:val="20"/>
          <w:szCs w:val="20"/>
        </w:rPr>
        <w:t xml:space="preserve"> in Neuroscience from Brandeis University. </w:t>
      </w:r>
      <w:r w:rsidRPr="008A00C4">
        <w:rPr>
          <w:i/>
          <w:iCs/>
          <w:sz w:val="20"/>
          <w:szCs w:val="20"/>
        </w:rPr>
        <w:t>Human Extinction: A History of the Science and Ethics of Annihilation</w:t>
      </w:r>
      <w:r w:rsidRPr="008A00C4">
        <w:rPr>
          <w:sz w:val="20"/>
          <w:szCs w:val="20"/>
        </w:rPr>
        <w:t xml:space="preserve"> Taylor &amp; Francis, July 14, 2023</w:t>
      </w:r>
      <w:r>
        <w:rPr>
          <w:sz w:val="20"/>
          <w:szCs w:val="20"/>
        </w:rPr>
        <w:t>.</w:t>
      </w:r>
      <w:r w:rsidRPr="008A00C4">
        <w:rPr>
          <w:sz w:val="20"/>
          <w:szCs w:val="20"/>
        </w:rPr>
        <w:t xml:space="preserve"> pg. 430-431)</w:t>
      </w:r>
    </w:p>
    <w:p w14:paraId="6EFFA5D1" w14:textId="77777777" w:rsidR="0066439C" w:rsidRPr="008A00C4" w:rsidRDefault="0066439C" w:rsidP="0066439C">
      <w:pPr>
        <w:spacing w:after="0"/>
        <w:rPr>
          <w:sz w:val="16"/>
        </w:rPr>
      </w:pPr>
      <w:r w:rsidRPr="008A00C4">
        <w:rPr>
          <w:sz w:val="16"/>
        </w:rPr>
        <w:t xml:space="preserve">Having said this, the question we were initially addressing was whether final extinction would be wrong, or bad, if it were entirely voluntary. </w:t>
      </w:r>
      <w:proofErr w:type="spellStart"/>
      <w:r w:rsidRPr="008A00C4">
        <w:rPr>
          <w:sz w:val="16"/>
        </w:rPr>
        <w:t>Totalist</w:t>
      </w:r>
      <w:proofErr w:type="spellEnd"/>
      <w:r w:rsidRPr="008A00C4">
        <w:rPr>
          <w:sz w:val="16"/>
        </w:rPr>
        <w:t xml:space="preserve"> utilitarians, as well as </w:t>
      </w:r>
      <w:proofErr w:type="spellStart"/>
      <w:r w:rsidRPr="008A00C4">
        <w:rPr>
          <w:sz w:val="16"/>
        </w:rPr>
        <w:t>longtermists</w:t>
      </w:r>
      <w:proofErr w:type="spellEnd"/>
      <w:r w:rsidRPr="008A00C4">
        <w:rPr>
          <w:sz w:val="16"/>
        </w:rPr>
        <w:t xml:space="preserve">, would say this would be extremely wrong, as it would preclude a potentially astronomical number of future “happy” people from existing, which would be very bad. But, as shown, the Total View upon which this conclusion is based is theoretically implausible and hence I do not accept that voluntary anthropogenic extinction would be bad, or wrong, because it would keep large amounts of impersonal value locked up in the realm of mere possibility. </w:t>
      </w:r>
      <w:r w:rsidRPr="008A00C4">
        <w:rPr>
          <w:b/>
          <w:bCs/>
          <w:highlight w:val="yellow"/>
          <w:u w:val="single"/>
        </w:rPr>
        <w:t>The only reasons</w:t>
      </w:r>
      <w:r w:rsidRPr="00F902B3">
        <w:rPr>
          <w:u w:val="single"/>
        </w:rPr>
        <w:t xml:space="preserve"> that final </w:t>
      </w:r>
      <w:r w:rsidRPr="008A00C4">
        <w:rPr>
          <w:rStyle w:val="Emphasis"/>
          <w:highlight w:val="yellow"/>
        </w:rPr>
        <w:t>extinction would be bad</w:t>
      </w:r>
      <w:r w:rsidRPr="008A00C4">
        <w:rPr>
          <w:sz w:val="16"/>
        </w:rPr>
        <w:t xml:space="preserve"> or wrong, in my view, </w:t>
      </w:r>
      <w:r w:rsidRPr="008A00C4">
        <w:rPr>
          <w:highlight w:val="yellow"/>
          <w:u w:val="single"/>
        </w:rPr>
        <w:t>concern the manner</w:t>
      </w:r>
      <w:r w:rsidRPr="00F902B3">
        <w:rPr>
          <w:u w:val="single"/>
        </w:rPr>
        <w:t xml:space="preserve"> in which it </w:t>
      </w:r>
      <w:proofErr w:type="gramStart"/>
      <w:r w:rsidRPr="00F902B3">
        <w:rPr>
          <w:u w:val="single"/>
        </w:rPr>
        <w:t>occurs—</w:t>
      </w:r>
      <w:proofErr w:type="gramEnd"/>
      <w:r w:rsidRPr="00F902B3">
        <w:rPr>
          <w:u w:val="single"/>
        </w:rPr>
        <w:t xml:space="preserve">that is, the details of how Going Extinct unfolds; the subsequent state of </w:t>
      </w:r>
      <w:r w:rsidRPr="008A00C4">
        <w:rPr>
          <w:rStyle w:val="Emphasis"/>
          <w:highlight w:val="yellow"/>
        </w:rPr>
        <w:t>Being Extinct is nothing to bemoan</w:t>
      </w:r>
      <w:r w:rsidRPr="00F902B3">
        <w:rPr>
          <w:u w:val="single"/>
        </w:rPr>
        <w:t xml:space="preserve"> </w:t>
      </w:r>
      <w:r w:rsidRPr="008A00C4">
        <w:rPr>
          <w:u w:val="single"/>
        </w:rPr>
        <w:t>if</w:t>
      </w:r>
      <w:r w:rsidRPr="00F902B3">
        <w:rPr>
          <w:u w:val="single"/>
        </w:rPr>
        <w:t xml:space="preserve"> </w:t>
      </w:r>
      <w:r w:rsidRPr="008A00C4">
        <w:rPr>
          <w:highlight w:val="yellow"/>
          <w:u w:val="single"/>
        </w:rPr>
        <w:t xml:space="preserve">there is </w:t>
      </w:r>
      <w:r w:rsidRPr="008A00C4">
        <w:rPr>
          <w:rStyle w:val="Emphasis"/>
          <w:highlight w:val="yellow"/>
        </w:rPr>
        <w:t>no one around to bemoan it</w:t>
      </w:r>
      <w:r w:rsidRPr="008A00C4">
        <w:rPr>
          <w:sz w:val="16"/>
          <w:highlight w:val="yellow"/>
        </w:rPr>
        <w:t>.</w:t>
      </w:r>
      <w:r w:rsidRPr="008A00C4">
        <w:rPr>
          <w:sz w:val="16"/>
        </w:rPr>
        <w:t xml:space="preserve"> </w:t>
      </w:r>
      <w:r w:rsidRPr="00F902B3">
        <w:rPr>
          <w:u w:val="single"/>
        </w:rPr>
        <w:t>If whatever happens that leads to our final extinction causes suffering, then it would be bad</w:t>
      </w:r>
      <w:r w:rsidRPr="008A00C4">
        <w:rPr>
          <w:sz w:val="16"/>
        </w:rPr>
        <w:t xml:space="preserve">, and if this were the result of human action or inaction, then it would be wrong. </w:t>
      </w:r>
      <w:proofErr w:type="gramStart"/>
      <w:r w:rsidRPr="008A00C4">
        <w:rPr>
          <w:sz w:val="16"/>
        </w:rPr>
        <w:t>Otherwise</w:t>
      </w:r>
      <w:proofErr w:type="gramEnd"/>
      <w:r w:rsidRPr="008A00C4">
        <w:rPr>
          <w:sz w:val="16"/>
        </w:rPr>
        <w:t xml:space="preserve"> it would be neither bad nor wrong. </w:t>
      </w:r>
      <w:r w:rsidRPr="00F902B3">
        <w:rPr>
          <w:u w:val="single"/>
        </w:rPr>
        <w:t xml:space="preserve">The opportunity cost of </w:t>
      </w:r>
      <w:r w:rsidRPr="008A00C4">
        <w:rPr>
          <w:rStyle w:val="Emphasis"/>
          <w:highlight w:val="yellow"/>
        </w:rPr>
        <w:t>no longer existing</w:t>
      </w:r>
      <w:r w:rsidRPr="008A00C4">
        <w:rPr>
          <w:highlight w:val="yellow"/>
          <w:u w:val="single"/>
        </w:rPr>
        <w:t xml:space="preserve"> </w:t>
      </w:r>
      <w:r w:rsidRPr="008A00C4">
        <w:rPr>
          <w:b/>
          <w:bCs/>
          <w:highlight w:val="yellow"/>
          <w:u w:val="single"/>
        </w:rPr>
        <w:t>does not constitute</w:t>
      </w:r>
      <w:r w:rsidRPr="008A00C4">
        <w:rPr>
          <w:highlight w:val="yellow"/>
          <w:u w:val="single"/>
        </w:rPr>
        <w:t xml:space="preserve"> an </w:t>
      </w:r>
      <w:r w:rsidRPr="008A00C4">
        <w:rPr>
          <w:rStyle w:val="Emphasis"/>
          <w:highlight w:val="yellow"/>
        </w:rPr>
        <w:t>ethical</w:t>
      </w:r>
      <w:r w:rsidRPr="00F902B3">
        <w:rPr>
          <w:rStyle w:val="Emphasis"/>
        </w:rPr>
        <w:t>ly</w:t>
      </w:r>
      <w:r w:rsidRPr="00F902B3">
        <w:rPr>
          <w:u w:val="single"/>
        </w:rPr>
        <w:t xml:space="preserve"> or evaluatively relevant further </w:t>
      </w:r>
      <w:r w:rsidRPr="008A00C4">
        <w:rPr>
          <w:rStyle w:val="Emphasis"/>
          <w:highlight w:val="yellow"/>
        </w:rPr>
        <w:t>loss</w:t>
      </w:r>
      <w:r w:rsidRPr="008A00C4">
        <w:rPr>
          <w:sz w:val="16"/>
        </w:rPr>
        <w:t xml:space="preserve">. </w:t>
      </w:r>
      <w:proofErr w:type="gramStart"/>
      <w:r w:rsidRPr="008A00C4">
        <w:rPr>
          <w:sz w:val="16"/>
        </w:rPr>
        <w:t>On</w:t>
      </w:r>
      <w:proofErr w:type="gramEnd"/>
      <w:r w:rsidRPr="008A00C4">
        <w:rPr>
          <w:sz w:val="16"/>
        </w:rPr>
        <w:t xml:space="preserve"> this </w:t>
      </w:r>
      <w:proofErr w:type="gramStart"/>
      <w:r w:rsidRPr="008A00C4">
        <w:rPr>
          <w:sz w:val="16"/>
        </w:rPr>
        <w:t>perspective, then</w:t>
      </w:r>
      <w:proofErr w:type="gramEnd"/>
      <w:r w:rsidRPr="008A00C4">
        <w:rPr>
          <w:sz w:val="16"/>
        </w:rPr>
        <w:t xml:space="preserve">, </w:t>
      </w:r>
      <w:r w:rsidRPr="008A00C4">
        <w:rPr>
          <w:rStyle w:val="Emphasis"/>
          <w:highlight w:val="yellow"/>
        </w:rPr>
        <w:t>there is no unique problem of</w:t>
      </w:r>
      <w:r w:rsidRPr="00F902B3">
        <w:rPr>
          <w:rStyle w:val="Emphasis"/>
        </w:rPr>
        <w:t xml:space="preserve"> human </w:t>
      </w:r>
      <w:r w:rsidRPr="008A00C4">
        <w:rPr>
          <w:rStyle w:val="Emphasis"/>
          <w:highlight w:val="yellow"/>
        </w:rPr>
        <w:t>extinction</w:t>
      </w:r>
      <w:r w:rsidRPr="008A00C4">
        <w:rPr>
          <w:sz w:val="16"/>
        </w:rPr>
        <w:t xml:space="preserve">. Or, putting this in terms of earlier philosophers, </w:t>
      </w:r>
      <w:r w:rsidRPr="00F902B3">
        <w:rPr>
          <w:u w:val="single"/>
        </w:rPr>
        <w:t xml:space="preserve">the Second Death is </w:t>
      </w:r>
      <w:r w:rsidRPr="008A00C4">
        <w:rPr>
          <w:b/>
          <w:bCs/>
          <w:u w:val="single"/>
        </w:rPr>
        <w:t>not</w:t>
      </w:r>
      <w:r w:rsidRPr="00F902B3">
        <w:rPr>
          <w:b/>
          <w:bCs/>
          <w:u w:val="single"/>
        </w:rPr>
        <w:t xml:space="preserve"> an extra event</w:t>
      </w:r>
      <w:r w:rsidRPr="00F902B3">
        <w:rPr>
          <w:u w:val="single"/>
        </w:rPr>
        <w:t xml:space="preserve"> of </w:t>
      </w:r>
      <w:r w:rsidRPr="00F902B3">
        <w:rPr>
          <w:rStyle w:val="Emphasis"/>
        </w:rPr>
        <w:t>moral significance</w:t>
      </w:r>
      <w:r w:rsidRPr="008A00C4">
        <w:rPr>
          <w:sz w:val="16"/>
        </w:rPr>
        <w:t xml:space="preserve">, and hence there is no need for a new “macro morality,” referring here to Schell and Hilbrand Groenewold. Going back even earlier, </w:t>
      </w:r>
      <w:r w:rsidRPr="00F902B3">
        <w:rPr>
          <w:u w:val="single"/>
        </w:rPr>
        <w:t xml:space="preserve">Montesquieu was </w:t>
      </w:r>
      <w:r w:rsidRPr="008A00C4">
        <w:rPr>
          <w:highlight w:val="yellow"/>
          <w:u w:val="single"/>
        </w:rPr>
        <w:t xml:space="preserve">wrong to think that </w:t>
      </w:r>
      <w:r w:rsidRPr="008A00C4">
        <w:rPr>
          <w:b/>
          <w:bCs/>
          <w:highlight w:val="yellow"/>
          <w:u w:val="single"/>
        </w:rPr>
        <w:t>extinction</w:t>
      </w:r>
      <w:r w:rsidRPr="00F902B3">
        <w:rPr>
          <w:u w:val="single"/>
        </w:rPr>
        <w:t xml:space="preserve"> itself </w:t>
      </w:r>
      <w:r w:rsidRPr="008A00C4">
        <w:rPr>
          <w:highlight w:val="yellow"/>
          <w:u w:val="single"/>
        </w:rPr>
        <w:t>would constitute a “</w:t>
      </w:r>
      <w:r w:rsidRPr="008A00C4">
        <w:rPr>
          <w:rStyle w:val="Emphasis"/>
          <w:highlight w:val="yellow"/>
        </w:rPr>
        <w:t>terrible calamity</w:t>
      </w:r>
      <w:r w:rsidRPr="00F902B3">
        <w:rPr>
          <w:u w:val="single"/>
        </w:rPr>
        <w:t>,”</w:t>
      </w:r>
      <w:r w:rsidRPr="008A00C4">
        <w:rPr>
          <w:sz w:val="16"/>
        </w:rPr>
        <w:t xml:space="preserve"> if indeed that is what he thought. </w:t>
      </w:r>
    </w:p>
    <w:p w14:paraId="60892B86" w14:textId="77777777" w:rsidR="0066439C" w:rsidRPr="008A00C4" w:rsidRDefault="0066439C" w:rsidP="0066439C">
      <w:pPr>
        <w:spacing w:after="0"/>
        <w:ind w:firstLine="720"/>
        <w:rPr>
          <w:sz w:val="16"/>
        </w:rPr>
      </w:pPr>
      <w:r w:rsidRPr="008A00C4">
        <w:rPr>
          <w:sz w:val="16"/>
        </w:rPr>
        <w:t xml:space="preserve">Furthermore, </w:t>
      </w:r>
      <w:r w:rsidRPr="00F902B3">
        <w:rPr>
          <w:u w:val="single"/>
        </w:rPr>
        <w:t xml:space="preserve">there are reasons to worry that </w:t>
      </w:r>
      <w:r w:rsidRPr="008A00C4">
        <w:rPr>
          <w:b/>
          <w:bCs/>
          <w:highlight w:val="yellow"/>
          <w:u w:val="single"/>
        </w:rPr>
        <w:t>taking</w:t>
      </w:r>
      <w:r w:rsidRPr="00F902B3">
        <w:rPr>
          <w:u w:val="single"/>
        </w:rPr>
        <w:t xml:space="preserve"> certain </w:t>
      </w:r>
      <w:r w:rsidRPr="008A00C4">
        <w:rPr>
          <w:rStyle w:val="Emphasis"/>
          <w:highlight w:val="yellow"/>
        </w:rPr>
        <w:t>further losses seriously</w:t>
      </w:r>
      <w:r w:rsidRPr="008A00C4">
        <w:rPr>
          <w:highlight w:val="yellow"/>
          <w:u w:val="single"/>
        </w:rPr>
        <w:t xml:space="preserve"> could have </w:t>
      </w:r>
      <w:r w:rsidRPr="008A00C4">
        <w:rPr>
          <w:rStyle w:val="Emphasis"/>
          <w:highlight w:val="yellow"/>
        </w:rPr>
        <w:t>dangerous</w:t>
      </w:r>
      <w:r w:rsidRPr="00F902B3">
        <w:rPr>
          <w:rStyle w:val="Emphasis"/>
        </w:rPr>
        <w:t xml:space="preserve"> real-world </w:t>
      </w:r>
      <w:r w:rsidRPr="008A00C4">
        <w:rPr>
          <w:rStyle w:val="Emphasis"/>
          <w:highlight w:val="yellow"/>
        </w:rPr>
        <w:t>consequences</w:t>
      </w:r>
      <w:r w:rsidRPr="008A00C4">
        <w:rPr>
          <w:sz w:val="16"/>
        </w:rPr>
        <w:t xml:space="preserve">, that is, </w:t>
      </w:r>
      <w:r w:rsidRPr="008A00C4">
        <w:rPr>
          <w:highlight w:val="yellow"/>
          <w:u w:val="single"/>
        </w:rPr>
        <w:t xml:space="preserve">if they were to </w:t>
      </w:r>
      <w:r w:rsidRPr="008A00C4">
        <w:rPr>
          <w:b/>
          <w:bCs/>
          <w:highlight w:val="yellow"/>
          <w:u w:val="single"/>
        </w:rPr>
        <w:t>inform</w:t>
      </w:r>
      <w:r w:rsidRPr="008A00C4">
        <w:rPr>
          <w:highlight w:val="yellow"/>
          <w:u w:val="single"/>
        </w:rPr>
        <w:t xml:space="preserve"> and </w:t>
      </w:r>
      <w:r w:rsidRPr="008A00C4">
        <w:rPr>
          <w:b/>
          <w:bCs/>
          <w:highlight w:val="yellow"/>
          <w:u w:val="single"/>
        </w:rPr>
        <w:t>guide</w:t>
      </w:r>
      <w:r w:rsidRPr="00F902B3">
        <w:rPr>
          <w:u w:val="single"/>
        </w:rPr>
        <w:t xml:space="preserve"> </w:t>
      </w:r>
      <w:r w:rsidRPr="00F902B3">
        <w:rPr>
          <w:rStyle w:val="Emphasis"/>
        </w:rPr>
        <w:t xml:space="preserve">public </w:t>
      </w:r>
      <w:r w:rsidRPr="008A00C4">
        <w:rPr>
          <w:rStyle w:val="Emphasis"/>
          <w:highlight w:val="yellow"/>
        </w:rPr>
        <w:t>policy</w:t>
      </w:r>
      <w:r w:rsidRPr="008A00C4">
        <w:rPr>
          <w:sz w:val="16"/>
          <w:highlight w:val="yellow"/>
        </w:rPr>
        <w:t xml:space="preserve"> </w:t>
      </w:r>
      <w:r w:rsidRPr="008A00C4">
        <w:rPr>
          <w:highlight w:val="yellow"/>
          <w:u w:val="single"/>
        </w:rPr>
        <w:t xml:space="preserve">or </w:t>
      </w:r>
      <w:r w:rsidRPr="008A00C4">
        <w:rPr>
          <w:rStyle w:val="Emphasis"/>
          <w:highlight w:val="yellow"/>
        </w:rPr>
        <w:t>inspire individuals</w:t>
      </w:r>
      <w:r w:rsidRPr="008A00C4">
        <w:rPr>
          <w:highlight w:val="yellow"/>
          <w:u w:val="single"/>
        </w:rPr>
        <w:t xml:space="preserve"> </w:t>
      </w:r>
      <w:r w:rsidRPr="008A00C4">
        <w:rPr>
          <w:b/>
          <w:bCs/>
          <w:highlight w:val="yellow"/>
          <w:u w:val="single"/>
        </w:rPr>
        <w:t>to act</w:t>
      </w:r>
      <w:r w:rsidRPr="00F902B3">
        <w:rPr>
          <w:u w:val="single"/>
        </w:rPr>
        <w:t xml:space="preserve"> unilaterally </w:t>
      </w:r>
      <w:r w:rsidRPr="008A00C4">
        <w:rPr>
          <w:highlight w:val="yellow"/>
          <w:u w:val="single"/>
        </w:rPr>
        <w:t xml:space="preserve">to </w:t>
      </w:r>
      <w:r w:rsidRPr="008A00C4">
        <w:rPr>
          <w:b/>
          <w:bCs/>
          <w:highlight w:val="yellow"/>
          <w:u w:val="single"/>
        </w:rPr>
        <w:t>protect</w:t>
      </w:r>
      <w:r w:rsidRPr="00F902B3">
        <w:rPr>
          <w:u w:val="single"/>
        </w:rPr>
        <w:t xml:space="preserve"> such </w:t>
      </w:r>
      <w:r w:rsidRPr="008A00C4">
        <w:rPr>
          <w:rStyle w:val="Emphasis"/>
          <w:highlight w:val="yellow"/>
        </w:rPr>
        <w:t>future goods</w:t>
      </w:r>
      <w:r w:rsidRPr="008A00C4">
        <w:rPr>
          <w:sz w:val="16"/>
        </w:rPr>
        <w:t xml:space="preserve">. For example, </w:t>
      </w:r>
      <w:r w:rsidRPr="00F902B3">
        <w:rPr>
          <w:u w:val="single"/>
        </w:rPr>
        <w:t>since there could be so many people in the future if humanity colonizes the</w:t>
      </w:r>
      <w:r w:rsidRPr="008A00C4">
        <w:rPr>
          <w:sz w:val="16"/>
        </w:rPr>
        <w:t xml:space="preserve"> accessible </w:t>
      </w:r>
      <w:r w:rsidRPr="00F902B3">
        <w:rPr>
          <w:u w:val="single"/>
        </w:rPr>
        <w:t xml:space="preserve">universe and builds vast simulations inhabited by </w:t>
      </w:r>
      <w:r w:rsidRPr="008A00C4">
        <w:rPr>
          <w:rStyle w:val="Emphasis"/>
        </w:rPr>
        <w:t>trillions upon trillions of people</w:t>
      </w:r>
      <w:r w:rsidRPr="008A00C4">
        <w:rPr>
          <w:sz w:val="16"/>
        </w:rPr>
        <w:t xml:space="preserve">, </w:t>
      </w:r>
      <w:r w:rsidRPr="00F902B3">
        <w:rPr>
          <w:u w:val="single"/>
        </w:rPr>
        <w:t xml:space="preserve">ensuring that such people come into existence could, with mathematical force, end up taking </w:t>
      </w:r>
      <w:r w:rsidRPr="008A00C4">
        <w:rPr>
          <w:b/>
          <w:bCs/>
          <w:u w:val="single"/>
        </w:rPr>
        <w:t>precedence</w:t>
      </w:r>
      <w:r w:rsidRPr="00F902B3">
        <w:rPr>
          <w:u w:val="single"/>
        </w:rPr>
        <w:t xml:space="preserve"> over </w:t>
      </w:r>
      <w:r w:rsidRPr="008A00C4">
        <w:rPr>
          <w:rStyle w:val="Emphasis"/>
        </w:rPr>
        <w:t>the well-being of people who live today</w:t>
      </w:r>
      <w:r w:rsidRPr="00F902B3">
        <w:rPr>
          <w:u w:val="single"/>
        </w:rPr>
        <w:t xml:space="preserve"> and in the foreseeable future.</w:t>
      </w:r>
      <w:r w:rsidRPr="008A00C4">
        <w:rPr>
          <w:sz w:val="16"/>
        </w:rPr>
        <w:t xml:space="preserve"> Consider MacAskill and Greaves’ argument in the 2019 version of their paper “The Case for Strong </w:t>
      </w:r>
      <w:proofErr w:type="spellStart"/>
      <w:r w:rsidRPr="008A00C4">
        <w:rPr>
          <w:sz w:val="16"/>
        </w:rPr>
        <w:t>Longtermism</w:t>
      </w:r>
      <w:proofErr w:type="spellEnd"/>
      <w:r w:rsidRPr="008A00C4">
        <w:rPr>
          <w:sz w:val="16"/>
        </w:rPr>
        <w:t>” that</w:t>
      </w:r>
    </w:p>
    <w:p w14:paraId="0957A367" w14:textId="77777777" w:rsidR="0066439C" w:rsidRPr="008A00C4" w:rsidRDefault="0066439C" w:rsidP="0066439C">
      <w:pPr>
        <w:spacing w:after="0"/>
        <w:ind w:left="720"/>
        <w:rPr>
          <w:sz w:val="16"/>
        </w:rPr>
      </w:pPr>
      <w:r w:rsidRPr="008A00C4">
        <w:rPr>
          <w:sz w:val="16"/>
        </w:rPr>
        <w:t xml:space="preserve">for the purposes of evaluating actions, we can in the first instance often simply ignore all the effects contained in the first 100 (or even 1000) years, focusing primarily on the further-future effects. Short-run effects act as little more than tie-breakers. </w:t>
      </w:r>
    </w:p>
    <w:p w14:paraId="0224533B" w14:textId="77777777" w:rsidR="0066439C" w:rsidRPr="008A00C4" w:rsidRDefault="0066439C" w:rsidP="0066439C">
      <w:pPr>
        <w:spacing w:after="0"/>
        <w:rPr>
          <w:sz w:val="16"/>
        </w:rPr>
      </w:pPr>
      <w:r w:rsidRPr="00F902B3">
        <w:rPr>
          <w:u w:val="single"/>
        </w:rPr>
        <w:t xml:space="preserve">Because the future could be so much bigger than the present, our attention must </w:t>
      </w:r>
      <w:proofErr w:type="gramStart"/>
      <w:r w:rsidRPr="00F902B3">
        <w:rPr>
          <w:u w:val="single"/>
        </w:rPr>
        <w:t>be on</w:t>
      </w:r>
      <w:proofErr w:type="gramEnd"/>
      <w:r w:rsidRPr="00F902B3">
        <w:rPr>
          <w:u w:val="single"/>
        </w:rPr>
        <w:t xml:space="preserve"> it rather than the here and now. Worse, </w:t>
      </w:r>
      <w:r w:rsidRPr="008A00C4">
        <w:rPr>
          <w:b/>
          <w:bCs/>
          <w:highlight w:val="yellow"/>
          <w:u w:val="single"/>
        </w:rPr>
        <w:t>this</w:t>
      </w:r>
      <w:r w:rsidRPr="00F902B3">
        <w:rPr>
          <w:u w:val="single"/>
        </w:rPr>
        <w:t xml:space="preserve"> way of thinking could </w:t>
      </w:r>
      <w:r w:rsidRPr="00F902B3">
        <w:rPr>
          <w:rStyle w:val="Emphasis"/>
        </w:rPr>
        <w:t xml:space="preserve">potentially </w:t>
      </w:r>
      <w:r w:rsidRPr="008A00C4">
        <w:rPr>
          <w:rStyle w:val="Emphasis"/>
          <w:highlight w:val="yellow"/>
        </w:rPr>
        <w:t>“justify” atrocities</w:t>
      </w:r>
      <w:r w:rsidRPr="00F902B3">
        <w:rPr>
          <w:rStyle w:val="Emphasis"/>
        </w:rPr>
        <w:t xml:space="preserve"> committed </w:t>
      </w:r>
      <w:r w:rsidRPr="008A00C4">
        <w:rPr>
          <w:rStyle w:val="Emphasis"/>
          <w:highlight w:val="yellow"/>
        </w:rPr>
        <w:t>in the name of the “greater cosmic good</w:t>
      </w:r>
      <w:r w:rsidRPr="00F902B3">
        <w:rPr>
          <w:rStyle w:val="Emphasis"/>
        </w:rPr>
        <w:t>.”</w:t>
      </w:r>
      <w:r w:rsidRPr="008A00C4">
        <w:rPr>
          <w:sz w:val="16"/>
        </w:rPr>
        <w:t xml:space="preserve"> </w:t>
      </w:r>
      <w:r w:rsidRPr="008A00C4">
        <w:rPr>
          <w:rStyle w:val="Emphasis"/>
          <w:highlight w:val="yellow"/>
        </w:rPr>
        <w:t>Bostrom</w:t>
      </w:r>
      <w:r w:rsidRPr="00F902B3">
        <w:rPr>
          <w:u w:val="single"/>
        </w:rPr>
        <w:t xml:space="preserve"> himself </w:t>
      </w:r>
      <w:r w:rsidRPr="008A00C4">
        <w:rPr>
          <w:b/>
          <w:bCs/>
          <w:highlight w:val="yellow"/>
          <w:u w:val="single"/>
        </w:rPr>
        <w:t>argued</w:t>
      </w:r>
      <w:r w:rsidRPr="008A00C4">
        <w:rPr>
          <w:sz w:val="16"/>
        </w:rPr>
        <w:t xml:space="preserve"> in his 2002 paper </w:t>
      </w:r>
      <w:r w:rsidRPr="00F902B3">
        <w:rPr>
          <w:u w:val="single"/>
        </w:rPr>
        <w:t xml:space="preserve">that </w:t>
      </w:r>
      <w:r w:rsidRPr="008A00C4">
        <w:rPr>
          <w:highlight w:val="yellow"/>
          <w:u w:val="single"/>
        </w:rPr>
        <w:t xml:space="preserve">we should keep </w:t>
      </w:r>
      <w:r w:rsidRPr="008A00C4">
        <w:rPr>
          <w:rStyle w:val="Emphasis"/>
          <w:highlight w:val="yellow"/>
        </w:rPr>
        <w:t>preemptive violence</w:t>
      </w:r>
      <w:r w:rsidRPr="00F902B3">
        <w:rPr>
          <w:u w:val="single"/>
        </w:rPr>
        <w:t xml:space="preserve">, or </w:t>
      </w:r>
      <w:r w:rsidRPr="00F902B3">
        <w:rPr>
          <w:rStyle w:val="Emphasis"/>
        </w:rPr>
        <w:t>aggression</w:t>
      </w:r>
      <w:r w:rsidRPr="00F902B3">
        <w:rPr>
          <w:u w:val="single"/>
        </w:rPr>
        <w:t xml:space="preserve">, </w:t>
      </w:r>
      <w:r w:rsidRPr="008A00C4">
        <w:rPr>
          <w:highlight w:val="yellow"/>
          <w:u w:val="single"/>
        </w:rPr>
        <w:t xml:space="preserve">on the table </w:t>
      </w:r>
      <w:r w:rsidRPr="008A00C4">
        <w:rPr>
          <w:b/>
          <w:bCs/>
          <w:highlight w:val="yellow"/>
          <w:u w:val="single"/>
        </w:rPr>
        <w:t>to avert</w:t>
      </w:r>
      <w:r w:rsidRPr="00F902B3">
        <w:rPr>
          <w:u w:val="single"/>
        </w:rPr>
        <w:t xml:space="preserve"> an </w:t>
      </w:r>
      <w:r w:rsidRPr="008A00C4">
        <w:rPr>
          <w:rStyle w:val="Emphasis"/>
          <w:highlight w:val="yellow"/>
        </w:rPr>
        <w:t>existential catastrophe</w:t>
      </w:r>
      <w:r w:rsidRPr="008A00C4">
        <w:rPr>
          <w:sz w:val="16"/>
        </w:rPr>
        <w:t xml:space="preserve">. In his 2003 paper “Transhumanist Values,” he declared that an existential catastrophe “must be avoided at any cost,” </w:t>
      </w:r>
      <w:r w:rsidRPr="00F902B3">
        <w:rPr>
          <w:u w:val="single"/>
        </w:rPr>
        <w:t xml:space="preserve">which suggests that </w:t>
      </w:r>
      <w:r w:rsidRPr="008A00C4">
        <w:rPr>
          <w:rStyle w:val="Emphasis"/>
          <w:highlight w:val="yellow"/>
        </w:rPr>
        <w:t>extreme actions may be justified</w:t>
      </w:r>
      <w:r w:rsidRPr="008A00C4">
        <w:rPr>
          <w:highlight w:val="yellow"/>
          <w:u w:val="single"/>
        </w:rPr>
        <w:t xml:space="preserve"> to </w:t>
      </w:r>
      <w:r w:rsidRPr="008A00C4">
        <w:rPr>
          <w:b/>
          <w:bCs/>
          <w:highlight w:val="yellow"/>
          <w:u w:val="single"/>
        </w:rPr>
        <w:t>protect our</w:t>
      </w:r>
      <w:r w:rsidRPr="00F902B3">
        <w:rPr>
          <w:u w:val="single"/>
        </w:rPr>
        <w:t xml:space="preserve"> posthuman </w:t>
      </w:r>
      <w:r w:rsidRPr="008A00C4">
        <w:rPr>
          <w:b/>
          <w:bCs/>
          <w:highlight w:val="yellow"/>
          <w:u w:val="single"/>
        </w:rPr>
        <w:t>future</w:t>
      </w:r>
      <w:r w:rsidRPr="00F902B3">
        <w:rPr>
          <w:u w:val="single"/>
        </w:rPr>
        <w:t xml:space="preserve">, and he has more recently argued that </w:t>
      </w:r>
      <w:r w:rsidRPr="008A00C4">
        <w:rPr>
          <w:rStyle w:val="Emphasis"/>
          <w:highlight w:val="yellow"/>
        </w:rPr>
        <w:t>a global,</w:t>
      </w:r>
      <w:r w:rsidRPr="00F902B3">
        <w:rPr>
          <w:rStyle w:val="Emphasis"/>
        </w:rPr>
        <w:t xml:space="preserve"> </w:t>
      </w:r>
      <w:r w:rsidRPr="008A00C4">
        <w:rPr>
          <w:rStyle w:val="Emphasis"/>
          <w:highlight w:val="yellow"/>
        </w:rPr>
        <w:t>invasive surveillance system</w:t>
      </w:r>
      <w:r w:rsidRPr="00F902B3">
        <w:rPr>
          <w:u w:val="single"/>
        </w:rPr>
        <w:t>—which he dubs a “</w:t>
      </w:r>
      <w:r w:rsidRPr="00F902B3">
        <w:rPr>
          <w:rStyle w:val="Emphasis"/>
          <w:sz w:val="32"/>
          <w:szCs w:val="32"/>
        </w:rPr>
        <w:t>High-tech Panopticon</w:t>
      </w:r>
      <w:r w:rsidRPr="00F902B3">
        <w:rPr>
          <w:u w:val="single"/>
        </w:rPr>
        <w:t>”—</w:t>
      </w:r>
      <w:r w:rsidRPr="00F902B3">
        <w:rPr>
          <w:b/>
          <w:bCs/>
          <w:u w:val="single"/>
        </w:rPr>
        <w:t>might be necessary</w:t>
      </w:r>
      <w:r w:rsidRPr="00F902B3">
        <w:rPr>
          <w:u w:val="single"/>
        </w:rPr>
        <w:t xml:space="preserve"> </w:t>
      </w:r>
      <w:r w:rsidRPr="008A00C4">
        <w:rPr>
          <w:highlight w:val="yellow"/>
          <w:u w:val="single"/>
        </w:rPr>
        <w:t>to avoid</w:t>
      </w:r>
      <w:r w:rsidRPr="00F902B3">
        <w:rPr>
          <w:u w:val="single"/>
        </w:rPr>
        <w:t xml:space="preserve"> “civilizational devastation,</w:t>
      </w:r>
      <w:r w:rsidRPr="008A00C4">
        <w:rPr>
          <w:sz w:val="16"/>
        </w:rPr>
        <w:t xml:space="preserve">” which could constitute </w:t>
      </w:r>
      <w:r w:rsidRPr="00F902B3">
        <w:rPr>
          <w:u w:val="single"/>
        </w:rPr>
        <w:t>an</w:t>
      </w:r>
      <w:r w:rsidRPr="008A00C4">
        <w:rPr>
          <w:sz w:val="16"/>
        </w:rPr>
        <w:t xml:space="preserve"> </w:t>
      </w:r>
      <w:r w:rsidRPr="008A00C4">
        <w:rPr>
          <w:rStyle w:val="Emphasis"/>
          <w:highlight w:val="yellow"/>
        </w:rPr>
        <w:t>existential catastrophe</w:t>
      </w:r>
      <w:r w:rsidRPr="008A00C4">
        <w:rPr>
          <w:sz w:val="16"/>
        </w:rPr>
        <w:t>.69</w:t>
      </w:r>
    </w:p>
    <w:p w14:paraId="4699A360" w14:textId="77777777" w:rsidR="0066439C" w:rsidRPr="008A00C4" w:rsidRDefault="0066439C" w:rsidP="0066439C">
      <w:pPr>
        <w:spacing w:after="0"/>
        <w:ind w:firstLine="720"/>
        <w:rPr>
          <w:sz w:val="16"/>
        </w:rPr>
      </w:pPr>
      <w:r w:rsidRPr="008A00C4">
        <w:rPr>
          <w:sz w:val="16"/>
        </w:rPr>
        <w:t xml:space="preserve">I have written at length about the dangers of this normative framework—see my Aeon article “Against </w:t>
      </w:r>
      <w:proofErr w:type="spellStart"/>
      <w:r w:rsidRPr="008A00C4">
        <w:rPr>
          <w:sz w:val="16"/>
        </w:rPr>
        <w:t>Longtermism</w:t>
      </w:r>
      <w:proofErr w:type="spellEnd"/>
      <w:r w:rsidRPr="008A00C4">
        <w:rPr>
          <w:sz w:val="16"/>
        </w:rPr>
        <w:t xml:space="preserve">”—so I won’t repeat those arguments here.70 Suffice it to say that </w:t>
      </w:r>
      <w:r w:rsidRPr="00F902B3">
        <w:rPr>
          <w:u w:val="single"/>
        </w:rPr>
        <w:t>even philosophers like Peter Singer</w:t>
      </w:r>
      <w:r w:rsidRPr="008A00C4">
        <w:rPr>
          <w:sz w:val="16"/>
        </w:rPr>
        <w:t xml:space="preserve">, who seemed to endorse </w:t>
      </w:r>
      <w:proofErr w:type="spellStart"/>
      <w:r w:rsidRPr="008A00C4">
        <w:rPr>
          <w:sz w:val="16"/>
        </w:rPr>
        <w:t>longtermism</w:t>
      </w:r>
      <w:proofErr w:type="spellEnd"/>
      <w:r w:rsidRPr="008A00C4">
        <w:rPr>
          <w:sz w:val="16"/>
        </w:rPr>
        <w:t xml:space="preserve"> in 2013, </w:t>
      </w:r>
      <w:r w:rsidRPr="00F902B3">
        <w:rPr>
          <w:u w:val="single"/>
        </w:rPr>
        <w:t>have echoed my claims in warning that “strong”</w:t>
      </w:r>
      <w:r w:rsidRPr="008A00C4">
        <w:rPr>
          <w:sz w:val="16"/>
        </w:rPr>
        <w:t xml:space="preserve"> or “radical” </w:t>
      </w:r>
      <w:r w:rsidRPr="00F902B3">
        <w:rPr>
          <w:u w:val="single"/>
        </w:rPr>
        <w:t xml:space="preserve">versions of </w:t>
      </w:r>
      <w:proofErr w:type="spellStart"/>
      <w:r w:rsidRPr="008A00C4">
        <w:rPr>
          <w:rStyle w:val="Emphasis"/>
          <w:highlight w:val="yellow"/>
        </w:rPr>
        <w:t>longtermism</w:t>
      </w:r>
      <w:proofErr w:type="spellEnd"/>
      <w:r w:rsidRPr="008A00C4">
        <w:rPr>
          <w:highlight w:val="yellow"/>
          <w:u w:val="single"/>
        </w:rPr>
        <w:t xml:space="preserve"> </w:t>
      </w:r>
      <w:r w:rsidRPr="008A00C4">
        <w:rPr>
          <w:b/>
          <w:bCs/>
          <w:highlight w:val="yellow"/>
          <w:u w:val="single"/>
        </w:rPr>
        <w:t>could be</w:t>
      </w:r>
      <w:r w:rsidRPr="008A00C4">
        <w:rPr>
          <w:highlight w:val="yellow"/>
          <w:u w:val="single"/>
        </w:rPr>
        <w:t xml:space="preserve"> </w:t>
      </w:r>
      <w:r w:rsidRPr="008A00C4">
        <w:rPr>
          <w:rStyle w:val="Emphasis"/>
          <w:highlight w:val="yellow"/>
        </w:rPr>
        <w:t>very dangerous</w:t>
      </w:r>
      <w:r w:rsidRPr="008A00C4">
        <w:rPr>
          <w:sz w:val="16"/>
        </w:rPr>
        <w:t xml:space="preserve"> if taken literally. </w:t>
      </w:r>
      <w:r w:rsidRPr="00F902B3">
        <w:rPr>
          <w:u w:val="single"/>
        </w:rPr>
        <w:t xml:space="preserve">Once one includes merely possible people in one’s expected value calculations—recall that, on Bostrom’s count, </w:t>
      </w:r>
      <w:r w:rsidRPr="008A00C4">
        <w:rPr>
          <w:highlight w:val="yellow"/>
          <w:u w:val="single"/>
        </w:rPr>
        <w:t>there could be</w:t>
      </w:r>
      <w:r w:rsidRPr="008A00C4">
        <w:rPr>
          <w:sz w:val="16"/>
          <w:highlight w:val="yellow"/>
        </w:rPr>
        <w:t xml:space="preserve"> </w:t>
      </w:r>
      <w:r w:rsidRPr="008A00C4">
        <w:rPr>
          <w:rStyle w:val="Emphasis"/>
          <w:highlight w:val="yellow"/>
        </w:rPr>
        <w:t>at least 10</w:t>
      </w:r>
      <w:r w:rsidRPr="008A00C4">
        <w:rPr>
          <w:rStyle w:val="Emphasis"/>
          <w:highlight w:val="yellow"/>
          <w:vertAlign w:val="superscript"/>
        </w:rPr>
        <w:t>58</w:t>
      </w:r>
      <w:r w:rsidRPr="008A00C4">
        <w:rPr>
          <w:rStyle w:val="Emphasis"/>
          <w:highlight w:val="yellow"/>
        </w:rPr>
        <w:t xml:space="preserve"> within our future</w:t>
      </w:r>
      <w:r w:rsidRPr="00F902B3">
        <w:rPr>
          <w:rStyle w:val="Emphasis"/>
        </w:rPr>
        <w:t xml:space="preserve"> light cone living in </w:t>
      </w:r>
      <w:r w:rsidRPr="008A00C4">
        <w:rPr>
          <w:rStyle w:val="Emphasis"/>
          <w:highlight w:val="yellow"/>
        </w:rPr>
        <w:t>v</w:t>
      </w:r>
      <w:r w:rsidRPr="00F902B3">
        <w:rPr>
          <w:rStyle w:val="Emphasis"/>
        </w:rPr>
        <w:t>irtual-</w:t>
      </w:r>
      <w:r w:rsidRPr="008A00C4">
        <w:rPr>
          <w:rStyle w:val="Emphasis"/>
          <w:highlight w:val="yellow"/>
        </w:rPr>
        <w:t>r</w:t>
      </w:r>
      <w:r w:rsidRPr="00F902B3">
        <w:rPr>
          <w:rStyle w:val="Emphasis"/>
        </w:rPr>
        <w:t xml:space="preserve">eality </w:t>
      </w:r>
      <w:r w:rsidRPr="008A00C4">
        <w:rPr>
          <w:rStyle w:val="Emphasis"/>
          <w:highlight w:val="yellow"/>
        </w:rPr>
        <w:t>simulations</w:t>
      </w:r>
      <w:r w:rsidRPr="008A00C4">
        <w:rPr>
          <w:sz w:val="16"/>
        </w:rPr>
        <w:t>—</w:t>
      </w:r>
      <w:r w:rsidRPr="008A00C4">
        <w:rPr>
          <w:highlight w:val="yellow"/>
          <w:u w:val="single"/>
        </w:rPr>
        <w:t xml:space="preserve">then </w:t>
      </w:r>
      <w:r w:rsidRPr="008A00C4">
        <w:rPr>
          <w:b/>
          <w:bCs/>
          <w:highlight w:val="yellow"/>
          <w:u w:val="single"/>
        </w:rPr>
        <w:t>focusing on</w:t>
      </w:r>
      <w:r w:rsidRPr="00F902B3">
        <w:rPr>
          <w:u w:val="single"/>
        </w:rPr>
        <w:t xml:space="preserve"> the far future, millions, billions, or even </w:t>
      </w:r>
      <w:r w:rsidRPr="008A00C4">
        <w:rPr>
          <w:b/>
          <w:bCs/>
          <w:highlight w:val="yellow"/>
          <w:u w:val="single"/>
        </w:rPr>
        <w:t>trillions of years from now</w:t>
      </w:r>
      <w:r w:rsidRPr="008A00C4">
        <w:rPr>
          <w:highlight w:val="yellow"/>
          <w:u w:val="single"/>
        </w:rPr>
        <w:t>, dominates everything</w:t>
      </w:r>
      <w:r w:rsidRPr="008A00C4">
        <w:rPr>
          <w:sz w:val="16"/>
          <w:highlight w:val="yellow"/>
        </w:rPr>
        <w:t>.</w:t>
      </w:r>
      <w:r w:rsidRPr="008A00C4">
        <w:rPr>
          <w:sz w:val="16"/>
        </w:rPr>
        <w:t xml:space="preserve"> MacAskill worries in his book What We Owe the Future about “the tyranny of the present over the future,” and I agree that we need more long-term thinking in the world. But </w:t>
      </w:r>
      <w:r w:rsidRPr="00F902B3">
        <w:rPr>
          <w:u w:val="single"/>
        </w:rPr>
        <w:t>we must</w:t>
      </w:r>
      <w:r w:rsidRPr="008A00C4">
        <w:rPr>
          <w:sz w:val="16"/>
        </w:rPr>
        <w:t xml:space="preserve"> also </w:t>
      </w:r>
      <w:r w:rsidRPr="00F902B3">
        <w:rPr>
          <w:u w:val="single"/>
        </w:rPr>
        <w:t>be cautious of</w:t>
      </w:r>
      <w:r w:rsidRPr="008A00C4">
        <w:rPr>
          <w:sz w:val="16"/>
        </w:rPr>
        <w:t xml:space="preserve"> what Joseph Nye described in Chapter 9 as </w:t>
      </w:r>
      <w:r w:rsidRPr="00F902B3">
        <w:rPr>
          <w:u w:val="single"/>
        </w:rPr>
        <w:t>“</w:t>
      </w:r>
      <w:r w:rsidRPr="008A00C4">
        <w:rPr>
          <w:rStyle w:val="Emphasis"/>
          <w:highlight w:val="yellow"/>
        </w:rPr>
        <w:t>a dictatorship of future generations</w:t>
      </w:r>
      <w:r w:rsidRPr="00F902B3">
        <w:rPr>
          <w:u w:val="single"/>
        </w:rPr>
        <w:t xml:space="preserve"> over the present one.</w:t>
      </w:r>
      <w:r w:rsidRPr="008A00C4">
        <w:rPr>
          <w:sz w:val="16"/>
        </w:rPr>
        <w:t xml:space="preserve">”71 To quote Singer on this point: </w:t>
      </w:r>
      <w:r w:rsidRPr="00F902B3">
        <w:rPr>
          <w:u w:val="single"/>
        </w:rPr>
        <w:t>“</w:t>
      </w:r>
      <w:r w:rsidRPr="008A00C4">
        <w:rPr>
          <w:b/>
          <w:bCs/>
          <w:highlight w:val="yellow"/>
          <w:u w:val="single"/>
        </w:rPr>
        <w:t>Viewing</w:t>
      </w:r>
      <w:r w:rsidRPr="00F902B3">
        <w:rPr>
          <w:u w:val="single"/>
        </w:rPr>
        <w:t xml:space="preserve"> current </w:t>
      </w:r>
      <w:r w:rsidRPr="008A00C4">
        <w:rPr>
          <w:b/>
          <w:bCs/>
          <w:highlight w:val="yellow"/>
          <w:u w:val="single"/>
        </w:rPr>
        <w:t>problems</w:t>
      </w:r>
      <w:r w:rsidRPr="008A00C4">
        <w:rPr>
          <w:highlight w:val="yellow"/>
          <w:u w:val="single"/>
        </w:rPr>
        <w:t xml:space="preserve"> through</w:t>
      </w:r>
      <w:r w:rsidRPr="00F902B3">
        <w:rPr>
          <w:u w:val="single"/>
        </w:rPr>
        <w:t xml:space="preserve"> the lens of </w:t>
      </w:r>
      <w:r w:rsidRPr="008A00C4">
        <w:rPr>
          <w:rStyle w:val="Emphasis"/>
          <w:highlight w:val="yellow"/>
        </w:rPr>
        <w:t>existential risk</w:t>
      </w:r>
      <w:r w:rsidRPr="00F902B3">
        <w:rPr>
          <w:u w:val="single"/>
        </w:rPr>
        <w:t xml:space="preserve"> to our species can </w:t>
      </w:r>
      <w:r w:rsidRPr="008A00C4">
        <w:rPr>
          <w:b/>
          <w:bCs/>
          <w:highlight w:val="yellow"/>
          <w:u w:val="single"/>
        </w:rPr>
        <w:t>shrink those problems to</w:t>
      </w:r>
      <w:r w:rsidRPr="00F902B3">
        <w:rPr>
          <w:u w:val="single"/>
        </w:rPr>
        <w:t xml:space="preserve"> almost </w:t>
      </w:r>
      <w:r w:rsidRPr="008A00C4">
        <w:rPr>
          <w:rStyle w:val="Emphasis"/>
          <w:highlight w:val="yellow"/>
        </w:rPr>
        <w:t>nothing</w:t>
      </w:r>
      <w:r w:rsidRPr="00F902B3">
        <w:rPr>
          <w:u w:val="single"/>
        </w:rPr>
        <w:t xml:space="preserve">, </w:t>
      </w:r>
      <w:r w:rsidRPr="008A00C4">
        <w:rPr>
          <w:highlight w:val="yellow"/>
          <w:u w:val="single"/>
        </w:rPr>
        <w:t xml:space="preserve">while </w:t>
      </w:r>
      <w:r w:rsidRPr="008A00C4">
        <w:rPr>
          <w:rStyle w:val="Emphasis"/>
          <w:highlight w:val="yellow"/>
        </w:rPr>
        <w:t>justifying almost anything</w:t>
      </w:r>
      <w:r w:rsidRPr="00F902B3">
        <w:rPr>
          <w:u w:val="single"/>
        </w:rPr>
        <w:t xml:space="preserve"> that increases our odds of surviving long enough to spread beyond Earth</w:t>
      </w:r>
      <w:r w:rsidRPr="008A00C4">
        <w:rPr>
          <w:sz w:val="16"/>
        </w:rPr>
        <w:t>.”72</w:t>
      </w:r>
      <w:r>
        <w:rPr>
          <w:u w:val="single"/>
        </w:rPr>
        <w:t xml:space="preserve"> </w:t>
      </w:r>
      <w:r w:rsidRPr="008A00C4">
        <w:rPr>
          <w:highlight w:val="yellow"/>
          <w:u w:val="single"/>
        </w:rPr>
        <w:t>We should</w:t>
      </w:r>
      <w:r w:rsidRPr="008A00C4">
        <w:rPr>
          <w:sz w:val="16"/>
        </w:rPr>
        <w:t xml:space="preserve">, therefore, </w:t>
      </w:r>
      <w:r w:rsidRPr="008A00C4">
        <w:rPr>
          <w:highlight w:val="yellow"/>
          <w:u w:val="single"/>
        </w:rPr>
        <w:t xml:space="preserve">be </w:t>
      </w:r>
      <w:r w:rsidRPr="008A00C4">
        <w:rPr>
          <w:b/>
          <w:bCs/>
          <w:highlight w:val="yellow"/>
          <w:u w:val="single"/>
        </w:rPr>
        <w:t>worried</w:t>
      </w:r>
      <w:r w:rsidRPr="008A00C4">
        <w:rPr>
          <w:highlight w:val="yellow"/>
          <w:u w:val="single"/>
        </w:rPr>
        <w:t xml:space="preserve"> that </w:t>
      </w:r>
      <w:proofErr w:type="spellStart"/>
      <w:r w:rsidRPr="008A00C4">
        <w:rPr>
          <w:rStyle w:val="Emphasis"/>
          <w:highlight w:val="yellow"/>
        </w:rPr>
        <w:t>longtermism</w:t>
      </w:r>
      <w:proofErr w:type="spellEnd"/>
      <w:r w:rsidRPr="008A00C4">
        <w:rPr>
          <w:highlight w:val="yellow"/>
          <w:u w:val="single"/>
        </w:rPr>
        <w:t xml:space="preserve"> has become</w:t>
      </w:r>
      <w:r w:rsidRPr="008A00C4">
        <w:rPr>
          <w:u w:val="single"/>
        </w:rPr>
        <w:t xml:space="preserve"> an </w:t>
      </w:r>
      <w:r w:rsidRPr="008A00C4">
        <w:rPr>
          <w:highlight w:val="yellow"/>
          <w:u w:val="single"/>
        </w:rPr>
        <w:t xml:space="preserve">enormously </w:t>
      </w:r>
      <w:r w:rsidRPr="008A00C4">
        <w:rPr>
          <w:rStyle w:val="Emphasis"/>
          <w:highlight w:val="yellow"/>
        </w:rPr>
        <w:t>influential</w:t>
      </w:r>
      <w:r w:rsidRPr="008A00C4">
        <w:rPr>
          <w:rStyle w:val="Emphasis"/>
        </w:rPr>
        <w:t xml:space="preserve"> worldview</w:t>
      </w:r>
      <w:r w:rsidRPr="008A00C4">
        <w:rPr>
          <w:u w:val="single"/>
        </w:rPr>
        <w:t xml:space="preserve">: it is </w:t>
      </w:r>
      <w:r w:rsidRPr="008A00C4">
        <w:rPr>
          <w:b/>
          <w:bCs/>
          <w:highlight w:val="yellow"/>
          <w:u w:val="single"/>
        </w:rPr>
        <w:t>widespread in</w:t>
      </w:r>
      <w:r w:rsidRPr="008A00C4">
        <w:rPr>
          <w:b/>
          <w:bCs/>
          <w:u w:val="single"/>
        </w:rPr>
        <w:t xml:space="preserve"> the </w:t>
      </w:r>
      <w:r w:rsidRPr="008A00C4">
        <w:rPr>
          <w:b/>
          <w:bCs/>
          <w:highlight w:val="yellow"/>
          <w:u w:val="single"/>
        </w:rPr>
        <w:t>tech</w:t>
      </w:r>
      <w:r w:rsidRPr="008A00C4">
        <w:rPr>
          <w:b/>
          <w:bCs/>
          <w:u w:val="single"/>
        </w:rPr>
        <w:t xml:space="preserve"> industry</w:t>
      </w:r>
      <w:r w:rsidRPr="008A00C4">
        <w:rPr>
          <w:u w:val="single"/>
        </w:rPr>
        <w:t xml:space="preserve">, being </w:t>
      </w:r>
      <w:r w:rsidRPr="008A00C4">
        <w:rPr>
          <w:b/>
          <w:bCs/>
          <w:highlight w:val="yellow"/>
          <w:u w:val="single"/>
        </w:rPr>
        <w:t>promoted</w:t>
      </w:r>
      <w:r w:rsidRPr="008A00C4">
        <w:rPr>
          <w:highlight w:val="yellow"/>
          <w:u w:val="single"/>
        </w:rPr>
        <w:t xml:space="preserve"> by</w:t>
      </w:r>
      <w:r w:rsidRPr="008A00C4">
        <w:rPr>
          <w:u w:val="single"/>
        </w:rPr>
        <w:t xml:space="preserve"> the richest person on the planet, Elon </w:t>
      </w:r>
      <w:r w:rsidRPr="008A00C4">
        <w:rPr>
          <w:rStyle w:val="Emphasis"/>
          <w:highlight w:val="yellow"/>
        </w:rPr>
        <w:t>Musk</w:t>
      </w:r>
      <w:r w:rsidRPr="008A00C4">
        <w:rPr>
          <w:sz w:val="16"/>
        </w:rPr>
        <w:t>, and shaping the policies of global governing institutions like the United Nations. This is disconcerting, but I won’t say more about the issue here.</w:t>
      </w:r>
    </w:p>
    <w:p w14:paraId="55DB6044" w14:textId="33BC87BC" w:rsidR="0066439C" w:rsidRPr="0066439C" w:rsidRDefault="0066439C" w:rsidP="0066439C">
      <w:pPr>
        <w:pStyle w:val="Heading1"/>
      </w:pPr>
      <w:r w:rsidRPr="0066439C">
        <w:t>2NC</w:t>
      </w:r>
    </w:p>
    <w:p w14:paraId="177A1E4B" w14:textId="42E8F31F" w:rsidR="0066439C" w:rsidRPr="0066439C" w:rsidRDefault="0066439C" w:rsidP="0066439C">
      <w:pPr>
        <w:pStyle w:val="Heading2"/>
      </w:pPr>
      <w:r w:rsidRPr="0066439C">
        <w:t>K</w:t>
      </w:r>
    </w:p>
    <w:p w14:paraId="58717DB0" w14:textId="14DBCADB" w:rsidR="0066439C" w:rsidRPr="0066439C" w:rsidRDefault="0066439C" w:rsidP="0066439C">
      <w:pPr>
        <w:pStyle w:val="Heading3"/>
      </w:pPr>
      <w:r w:rsidRPr="0066439C">
        <w:t>Link</w:t>
      </w:r>
    </w:p>
    <w:p w14:paraId="5E14F80A" w14:textId="77777777" w:rsidR="0066439C" w:rsidRPr="00071D4E" w:rsidRDefault="0066439C" w:rsidP="0066439C">
      <w:pPr>
        <w:pStyle w:val="Heading4"/>
      </w:pPr>
      <w:r>
        <w:t xml:space="preserve">It’s an independent DA to util - applying utilitarian calculus to future generations is </w:t>
      </w:r>
      <w:r>
        <w:rPr>
          <w:u w:val="single"/>
        </w:rPr>
        <w:t>genocidal</w:t>
      </w:r>
      <w:r>
        <w:t xml:space="preserve">—any % risk framing would justify killing </w:t>
      </w:r>
      <w:r>
        <w:rPr>
          <w:u w:val="single"/>
        </w:rPr>
        <w:t>billions</w:t>
      </w:r>
      <w:r>
        <w:t xml:space="preserve"> of existing people.</w:t>
      </w:r>
    </w:p>
    <w:p w14:paraId="657C8B2C" w14:textId="77777777" w:rsidR="0066439C" w:rsidRPr="00071D4E" w:rsidRDefault="0066439C" w:rsidP="0066439C">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w:t>
      </w:r>
      <w:proofErr w:type="gramStart"/>
      <w:r w:rsidRPr="00071D4E">
        <w:rPr>
          <w:sz w:val="20"/>
          <w:szCs w:val="20"/>
        </w:rPr>
        <w:t>MA</w:t>
      </w:r>
      <w:proofErr w:type="gramEnd"/>
      <w:r w:rsidRPr="00071D4E">
        <w:rPr>
          <w:sz w:val="20"/>
          <w:szCs w:val="20"/>
        </w:rPr>
        <w:t xml:space="preserve">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w:t>
      </w:r>
      <w:proofErr w:type="gramStart"/>
      <w:r w:rsidRPr="00071D4E">
        <w:rPr>
          <w:sz w:val="20"/>
          <w:szCs w:val="20"/>
        </w:rPr>
        <w:t>2023</w:t>
      </w:r>
      <w:proofErr w:type="gramEnd"/>
      <w:r w:rsidRPr="00071D4E">
        <w:rPr>
          <w:sz w:val="20"/>
          <w:szCs w:val="20"/>
        </w:rPr>
        <w:t xml:space="preserve"> pg. 376-377)</w:t>
      </w:r>
    </w:p>
    <w:p w14:paraId="75F3F444" w14:textId="77777777" w:rsidR="0066439C" w:rsidRPr="00071D4E" w:rsidRDefault="0066439C" w:rsidP="0066439C">
      <w:pPr>
        <w:rPr>
          <w:sz w:val="16"/>
        </w:rPr>
      </w:pPr>
      <w:r w:rsidRPr="00071D4E">
        <w:rPr>
          <w:sz w:val="16"/>
        </w:rPr>
        <w:t xml:space="preserve">Like Matheny, </w:t>
      </w:r>
      <w:r w:rsidRPr="00071D4E">
        <w:rPr>
          <w:u w:val="single"/>
        </w:rPr>
        <w:t xml:space="preserve">Bostrom agreed with </w:t>
      </w:r>
      <w:proofErr w:type="spellStart"/>
      <w:r w:rsidRPr="00071D4E">
        <w:rPr>
          <w:u w:val="single"/>
        </w:rPr>
        <w:t>Parfit’s</w:t>
      </w:r>
      <w:proofErr w:type="spellEnd"/>
      <w:r w:rsidRPr="00071D4E">
        <w:rPr>
          <w:u w:val="single"/>
        </w:rPr>
        <w:t xml:space="preserve">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71D4E">
        <w:rPr>
          <w:highlight w:val="yellow"/>
          <w:u w:val="single"/>
        </w:rPr>
        <w:t xml:space="preserve">In </w:t>
      </w:r>
      <w:r w:rsidRPr="00071D4E">
        <w:rPr>
          <w:rStyle w:val="Emphasis"/>
          <w:highlight w:val="yellow"/>
        </w:rPr>
        <w:t>Bostrom’s</w:t>
      </w:r>
      <w:r w:rsidRPr="00071D4E">
        <w:rPr>
          <w:highlight w:val="yellow"/>
          <w:u w:val="single"/>
        </w:rPr>
        <w:t xml:space="preserve"> words</w:t>
      </w:r>
      <w:r w:rsidRPr="00071D4E">
        <w:rPr>
          <w:u w:val="single"/>
        </w:rPr>
        <w:t>: “</w:t>
      </w:r>
      <w:r w:rsidRPr="00071D4E">
        <w:rPr>
          <w:highlight w:val="yellow"/>
          <w:u w:val="single"/>
        </w:rPr>
        <w:t xml:space="preserve">What makes existential catastrophes </w:t>
      </w:r>
      <w:r w:rsidRPr="00BE256B">
        <w:rPr>
          <w:u w:val="single"/>
        </w:rPr>
        <w:t xml:space="preserve">especially </w:t>
      </w:r>
      <w:r w:rsidRPr="00071D4E">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71D4E">
        <w:rPr>
          <w:highlight w:val="yellow"/>
          <w:u w:val="single"/>
        </w:rPr>
        <w:t xml:space="preserve">they would </w:t>
      </w:r>
      <w:r w:rsidRPr="00071D4E">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2AEEDA60" w14:textId="77777777" w:rsidR="0066439C" w:rsidRPr="00071D4E" w:rsidRDefault="0066439C" w:rsidP="0066439C">
      <w:pPr>
        <w:ind w:left="720"/>
        <w:rPr>
          <w:rStyle w:val="Emphasis"/>
        </w:rPr>
      </w:pPr>
      <w:proofErr w:type="gramStart"/>
      <w:r w:rsidRPr="00071D4E">
        <w:rPr>
          <w:highlight w:val="yellow"/>
          <w:u w:val="single"/>
        </w:rPr>
        <w:t>even</w:t>
      </w:r>
      <w:proofErr w:type="gramEnd"/>
      <w:r w:rsidRPr="00071D4E">
        <w:rPr>
          <w:highlight w:val="yellow"/>
          <w:u w:val="single"/>
        </w:rPr>
        <w:t xml:space="preserve">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71D4E">
        <w:rPr>
          <w:rStyle w:val="Emphasis"/>
          <w:sz w:val="30"/>
          <w:szCs w:val="30"/>
          <w:highlight w:val="yellow"/>
        </w:rPr>
        <w:t>a mere 1% chance of being correct</w:t>
      </w:r>
      <w:r w:rsidRPr="00071D4E">
        <w:rPr>
          <w:sz w:val="30"/>
          <w:szCs w:val="30"/>
          <w:highlight w:val="yellow"/>
          <w:u w:val="single"/>
        </w:rPr>
        <w:t>, we find that</w:t>
      </w:r>
      <w:r w:rsidRPr="00071D4E">
        <w:rPr>
          <w:sz w:val="30"/>
          <w:szCs w:val="30"/>
          <w:u w:val="single"/>
        </w:rPr>
        <w:t xml:space="preserve"> the </w:t>
      </w:r>
      <w:r w:rsidRPr="00071D4E">
        <w:rPr>
          <w:rStyle w:val="Emphasis"/>
          <w:sz w:val="30"/>
          <w:szCs w:val="30"/>
          <w:highlight w:val="yellow"/>
        </w:rPr>
        <w:t>expected value</w:t>
      </w:r>
      <w:r w:rsidRPr="00071D4E">
        <w:rPr>
          <w:sz w:val="30"/>
          <w:szCs w:val="30"/>
          <w:highlight w:val="yellow"/>
          <w:u w:val="single"/>
        </w:rPr>
        <w:t xml:space="preserve"> of </w:t>
      </w:r>
      <w:r w:rsidRPr="00071D4E">
        <w:rPr>
          <w:b/>
          <w:bCs/>
          <w:sz w:val="30"/>
          <w:szCs w:val="30"/>
          <w:highlight w:val="yellow"/>
          <w:u w:val="single"/>
        </w:rPr>
        <w:t>reducing</w:t>
      </w:r>
      <w:r w:rsidRPr="00071D4E">
        <w:rPr>
          <w:sz w:val="30"/>
          <w:szCs w:val="30"/>
          <w:highlight w:val="yellow"/>
          <w:u w:val="single"/>
        </w:rPr>
        <w:t xml:space="preserve"> existential </w:t>
      </w:r>
      <w:r w:rsidRPr="00071D4E">
        <w:rPr>
          <w:rStyle w:val="Emphasis"/>
          <w:sz w:val="30"/>
          <w:szCs w:val="30"/>
          <w:highlight w:val="yellow"/>
        </w:rPr>
        <w:t>risk by</w:t>
      </w:r>
      <w:r w:rsidRPr="00071D4E">
        <w:rPr>
          <w:rStyle w:val="Emphasis"/>
          <w:sz w:val="30"/>
          <w:szCs w:val="30"/>
        </w:rPr>
        <w:t xml:space="preserve"> a mere </w:t>
      </w:r>
      <w:r w:rsidRPr="00071D4E">
        <w:rPr>
          <w:rStyle w:val="Emphasis"/>
          <w:sz w:val="30"/>
          <w:szCs w:val="30"/>
          <w:highlight w:val="yellow"/>
        </w:rPr>
        <w:t>one billionth of one billionth of one percent</w:t>
      </w:r>
      <w:r w:rsidRPr="00071D4E">
        <w:rPr>
          <w:rStyle w:val="Emphasis"/>
          <w:sz w:val="30"/>
          <w:szCs w:val="30"/>
        </w:rPr>
        <w:t xml:space="preserve">age point </w:t>
      </w:r>
      <w:r w:rsidRPr="00071D4E">
        <w:rPr>
          <w:rStyle w:val="Emphasis"/>
          <w:sz w:val="30"/>
          <w:szCs w:val="30"/>
          <w:highlight w:val="yellow"/>
        </w:rPr>
        <w:t>is worth a hundred</w:t>
      </w:r>
      <w:r w:rsidRPr="00071D4E">
        <w:rPr>
          <w:rStyle w:val="Emphasis"/>
          <w:sz w:val="30"/>
          <w:szCs w:val="30"/>
        </w:rPr>
        <w:t xml:space="preserve"> billion times as much as a </w:t>
      </w:r>
      <w:r w:rsidRPr="00071D4E">
        <w:rPr>
          <w:rStyle w:val="Emphasis"/>
          <w:sz w:val="30"/>
          <w:szCs w:val="30"/>
          <w:highlight w:val="yellow"/>
        </w:rPr>
        <w:t>billion human lives</w:t>
      </w:r>
      <w:r w:rsidRPr="00071D4E">
        <w:rPr>
          <w:sz w:val="16"/>
        </w:rPr>
        <w:t>.82</w:t>
      </w:r>
      <w:r w:rsidRPr="00071D4E">
        <w:rPr>
          <w:rStyle w:val="Emphasis"/>
        </w:rPr>
        <w:t xml:space="preserve"> </w:t>
      </w:r>
    </w:p>
    <w:p w14:paraId="283C7084" w14:textId="77777777" w:rsidR="0066439C" w:rsidRDefault="0066439C" w:rsidP="0066439C">
      <w:pPr>
        <w:rPr>
          <w:sz w:val="16"/>
        </w:rPr>
      </w:pPr>
      <w:r w:rsidRPr="00071D4E">
        <w:rPr>
          <w:u w:val="single"/>
        </w:rPr>
        <w:t xml:space="preserve">To illustrate the idea, </w:t>
      </w:r>
      <w:r w:rsidRPr="00071D4E">
        <w:rPr>
          <w:rStyle w:val="Emphasis"/>
          <w:highlight w:val="yellow"/>
        </w:rPr>
        <w:t>imagine</w:t>
      </w:r>
      <w:r w:rsidRPr="00071D4E">
        <w:rPr>
          <w:rStyle w:val="Emphasis"/>
        </w:rPr>
        <w:t xml:space="preserve"> sitting in front of </w:t>
      </w:r>
      <w:r w:rsidRPr="00071D4E">
        <w:rPr>
          <w:rStyle w:val="Emphasis"/>
          <w:highlight w:val="yellow"/>
        </w:rPr>
        <w:t>two buttons</w:t>
      </w:r>
      <w:r w:rsidRPr="00071D4E">
        <w:rPr>
          <w:u w:val="single"/>
        </w:rPr>
        <w:t xml:space="preserve">. If you push </w:t>
      </w:r>
      <w:r w:rsidRPr="00071D4E">
        <w:rPr>
          <w:highlight w:val="yellow"/>
          <w:u w:val="single"/>
        </w:rPr>
        <w:t>the first button</w:t>
      </w:r>
      <w:r w:rsidRPr="00071D4E">
        <w:rPr>
          <w:u w:val="single"/>
        </w:rPr>
        <w:t xml:space="preserve">, the </w:t>
      </w:r>
      <w:r w:rsidRPr="00071D4E">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71D4E">
        <w:rPr>
          <w:rStyle w:val="Emphasis"/>
          <w:highlight w:val="yellow"/>
        </w:rPr>
        <w:t>the second button</w:t>
      </w:r>
      <w:r w:rsidRPr="00071D4E">
        <w:rPr>
          <w:highlight w:val="yellow"/>
          <w:u w:val="single"/>
        </w:rPr>
        <w:t xml:space="preserve">, </w:t>
      </w:r>
      <w:r w:rsidRPr="00071D4E">
        <w:rPr>
          <w:rStyle w:val="Emphasis"/>
          <w:highlight w:val="yellow"/>
        </w:rPr>
        <w:t>one billion</w:t>
      </w:r>
      <w:r w:rsidRPr="00071D4E">
        <w:rPr>
          <w:rStyle w:val="Emphasis"/>
        </w:rPr>
        <w:t xml:space="preserve"> currently living </w:t>
      </w:r>
      <w:r w:rsidRPr="00071D4E">
        <w:rPr>
          <w:rStyle w:val="Emphasis"/>
          <w:highlight w:val="yellow"/>
        </w:rPr>
        <w:t>human beings will be prevented from dying</w:t>
      </w:r>
      <w:r w:rsidRPr="00071D4E">
        <w:rPr>
          <w:highlight w:val="yellow"/>
          <w:u w:val="single"/>
        </w:rPr>
        <w:t>.</w:t>
      </w:r>
      <w:r w:rsidRPr="00071D4E">
        <w:rPr>
          <w:u w:val="single"/>
        </w:rPr>
        <w:t xml:space="preserve"> Which button should you push? </w:t>
      </w:r>
      <w:r w:rsidRPr="00071D4E">
        <w:rPr>
          <w:highlight w:val="yellow"/>
          <w:u w:val="single"/>
        </w:rPr>
        <w:t>The answer</w:t>
      </w:r>
      <w:r w:rsidRPr="00071D4E">
        <w:rPr>
          <w:u w:val="single"/>
        </w:rPr>
        <w:t xml:space="preserve">, on Bostrom’s view, is a resounding: you should </w:t>
      </w:r>
      <w:r w:rsidRPr="00071D4E">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71D4E">
        <w:rPr>
          <w:highlight w:val="yellow"/>
          <w:u w:val="single"/>
        </w:rPr>
        <w:t xml:space="preserve">recalling </w:t>
      </w:r>
      <w:r w:rsidRPr="00071D4E">
        <w:rPr>
          <w:b/>
          <w:bCs/>
          <w:highlight w:val="yellow"/>
          <w:u w:val="single"/>
        </w:rPr>
        <w:t>Bennett’s</w:t>
      </w:r>
      <w:r w:rsidRPr="00071D4E">
        <w:rPr>
          <w:highlight w:val="yellow"/>
          <w:u w:val="single"/>
        </w:rPr>
        <w:t xml:space="preserve"> </w:t>
      </w:r>
      <w:r w:rsidRPr="00071D4E">
        <w:rPr>
          <w:b/>
          <w:bCs/>
          <w:highlight w:val="yellow"/>
          <w:u w:val="single"/>
        </w:rPr>
        <w:t>description</w:t>
      </w:r>
      <w:r w:rsidRPr="00071D4E">
        <w:rPr>
          <w:highlight w:val="yellow"/>
          <w:u w:val="single"/>
        </w:rPr>
        <w:t xml:space="preserve"> of </w:t>
      </w:r>
      <w:r w:rsidRPr="00071D4E">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71D4E">
        <w:rPr>
          <w:rStyle w:val="Emphasis"/>
          <w:highlight w:val="yellow"/>
        </w:rPr>
        <w:t>non-birth</w:t>
      </w:r>
      <w:r w:rsidRPr="00071D4E">
        <w:rPr>
          <w:highlight w:val="yellow"/>
          <w:u w:val="single"/>
        </w:rPr>
        <w:t xml:space="preserve"> of</w:t>
      </w:r>
      <w:r w:rsidRPr="00071D4E">
        <w:rPr>
          <w:u w:val="single"/>
        </w:rPr>
        <w:t xml:space="preserve"> these </w:t>
      </w:r>
      <w:r w:rsidRPr="00071D4E">
        <w:rPr>
          <w:b/>
          <w:bCs/>
          <w:highlight w:val="yellow"/>
          <w:u w:val="single"/>
        </w:rPr>
        <w:t>possible future people</w:t>
      </w:r>
      <w:r w:rsidRPr="00071D4E">
        <w:rPr>
          <w:highlight w:val="yellow"/>
          <w:u w:val="single"/>
        </w:rPr>
        <w:t xml:space="preserve"> would constitute </w:t>
      </w:r>
      <w:r w:rsidRPr="00071D4E">
        <w:rPr>
          <w:rStyle w:val="Emphasis"/>
          <w:highlight w:val="yellow"/>
        </w:rPr>
        <w:t>a far greater</w:t>
      </w:r>
      <w:r w:rsidRPr="00071D4E">
        <w:rPr>
          <w:rStyle w:val="Emphasis"/>
        </w:rPr>
        <w:t xml:space="preserve"> axiological </w:t>
      </w:r>
      <w:r w:rsidRPr="00071D4E">
        <w:rPr>
          <w:rStyle w:val="Emphasis"/>
          <w:highlight w:val="yellow"/>
        </w:rPr>
        <w:t>catastrophe</w:t>
      </w:r>
      <w:r w:rsidRPr="00071D4E">
        <w:rPr>
          <w:highlight w:val="yellow"/>
          <w:u w:val="single"/>
        </w:rPr>
        <w:t xml:space="preserve"> than </w:t>
      </w:r>
      <w:r w:rsidRPr="00071D4E">
        <w:rPr>
          <w:rStyle w:val="Emphasis"/>
          <w:highlight w:val="yellow"/>
        </w:rPr>
        <w:t>the</w:t>
      </w:r>
      <w:r w:rsidRPr="00071D4E">
        <w:rPr>
          <w:rStyle w:val="Emphasis"/>
        </w:rPr>
        <w:t xml:space="preserve"> untimely </w:t>
      </w:r>
      <w:r w:rsidRPr="00071D4E">
        <w:rPr>
          <w:rStyle w:val="Emphasis"/>
          <w:highlight w:val="yellow"/>
        </w:rPr>
        <w:t>deaths of</w:t>
      </w:r>
      <w:r w:rsidRPr="00071D4E">
        <w:rPr>
          <w:rStyle w:val="Emphasis"/>
        </w:rPr>
        <w:t xml:space="preserve"> these </w:t>
      </w:r>
      <w:r w:rsidRPr="00071D4E">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31B5310D" w14:textId="77777777" w:rsidR="0066439C" w:rsidRDefault="0066439C" w:rsidP="0066439C">
      <w:pPr>
        <w:pStyle w:val="Heading4"/>
      </w:pPr>
      <w:bookmarkStart w:id="1" w:name="_Hlk215468663"/>
      <w:r>
        <w:t xml:space="preserve">The util focus on </w:t>
      </w:r>
      <w:r>
        <w:rPr>
          <w:u w:val="single"/>
        </w:rPr>
        <w:t>future generations</w:t>
      </w:r>
      <w:r>
        <w:t xml:space="preserve"> </w:t>
      </w:r>
      <w:r w:rsidRPr="00770EB4">
        <w:t xml:space="preserve">makes it </w:t>
      </w:r>
      <w:r>
        <w:rPr>
          <w:u w:val="single"/>
        </w:rPr>
        <w:t>desirable</w:t>
      </w:r>
      <w:r>
        <w:t xml:space="preserve"> to </w:t>
      </w:r>
      <w:r>
        <w:rPr>
          <w:u w:val="single"/>
        </w:rPr>
        <w:t>kill the poor</w:t>
      </w:r>
      <w:r>
        <w:t xml:space="preserve"> for hypothetical 10^45 digital beings.</w:t>
      </w:r>
    </w:p>
    <w:p w14:paraId="0F2782F0" w14:textId="77777777" w:rsidR="0066439C" w:rsidRPr="00770EB4" w:rsidRDefault="0066439C" w:rsidP="0066439C">
      <w:pPr>
        <w:rPr>
          <w:sz w:val="20"/>
          <w:szCs w:val="20"/>
        </w:rPr>
      </w:pPr>
      <w:r w:rsidRPr="00770EB4">
        <w:rPr>
          <w:rStyle w:val="Style13ptBold"/>
        </w:rPr>
        <w:t>Torres 23</w:t>
      </w:r>
      <w:r w:rsidRPr="00770EB4">
        <w:rPr>
          <w:sz w:val="14"/>
        </w:rPr>
        <w:t xml:space="preserve"> </w:t>
      </w:r>
      <w:r w:rsidRPr="00770EB4">
        <w:rPr>
          <w:sz w:val="20"/>
          <w:szCs w:val="20"/>
        </w:rPr>
        <w:t xml:space="preserve">(Émile P., used to write for the Future of Life Institute and was a research assistant to Ray Kurzweil and an Affiliate Scholar at the Institute for Ethics and Emerging Technologies. PhD from Leibniz Universität Hannover. </w:t>
      </w:r>
      <w:proofErr w:type="gramStart"/>
      <w:r w:rsidRPr="00770EB4">
        <w:rPr>
          <w:sz w:val="20"/>
          <w:szCs w:val="20"/>
        </w:rPr>
        <w:t>MA</w:t>
      </w:r>
      <w:proofErr w:type="gramEnd"/>
      <w:r w:rsidRPr="00770EB4">
        <w:rPr>
          <w:sz w:val="20"/>
          <w:szCs w:val="20"/>
        </w:rPr>
        <w:t xml:space="preserve"> in Neuroscience from Brandeis University. </w:t>
      </w:r>
      <w:r w:rsidRPr="00770EB4">
        <w:rPr>
          <w:i/>
          <w:iCs/>
          <w:sz w:val="20"/>
          <w:szCs w:val="20"/>
        </w:rPr>
        <w:t>Human Extinction: A History of the Science and Ethics of Annihilation</w:t>
      </w:r>
      <w:r w:rsidRPr="00770EB4">
        <w:rPr>
          <w:sz w:val="20"/>
          <w:szCs w:val="20"/>
        </w:rPr>
        <w:t xml:space="preserve"> Taylor &amp; Francis, July 14, </w:t>
      </w:r>
      <w:proofErr w:type="gramStart"/>
      <w:r w:rsidRPr="00770EB4">
        <w:rPr>
          <w:sz w:val="20"/>
          <w:szCs w:val="20"/>
        </w:rPr>
        <w:t>2023</w:t>
      </w:r>
      <w:proofErr w:type="gramEnd"/>
      <w:r w:rsidRPr="00770EB4">
        <w:rPr>
          <w:sz w:val="20"/>
          <w:szCs w:val="20"/>
        </w:rPr>
        <w:t xml:space="preserve"> pg. 383-388)</w:t>
      </w:r>
    </w:p>
    <w:p w14:paraId="79D6E20A" w14:textId="77777777" w:rsidR="0066439C" w:rsidRPr="00770EB4" w:rsidRDefault="0066439C" w:rsidP="0066439C">
      <w:pPr>
        <w:spacing w:after="0"/>
        <w:ind w:firstLine="720"/>
        <w:rPr>
          <w:sz w:val="14"/>
        </w:rPr>
      </w:pPr>
      <w:r w:rsidRPr="003158D0">
        <w:rPr>
          <w:u w:val="single"/>
        </w:rPr>
        <w:t xml:space="preserve">Another argument from </w:t>
      </w:r>
      <w:r w:rsidRPr="00770EB4">
        <w:rPr>
          <w:rStyle w:val="Emphasis"/>
        </w:rPr>
        <w:t>Ord</w:t>
      </w:r>
      <w:r w:rsidRPr="003158D0">
        <w:rPr>
          <w:u w:val="single"/>
        </w:rPr>
        <w:t xml:space="preserve"> concerns moral</w:t>
      </w:r>
      <w:r w:rsidRPr="00770EB4">
        <w:rPr>
          <w:sz w:val="14"/>
        </w:rPr>
        <w:t xml:space="preserve"> or normative </w:t>
      </w:r>
      <w:r w:rsidRPr="003158D0">
        <w:rPr>
          <w:u w:val="single"/>
        </w:rPr>
        <w:t>uncertainty</w:t>
      </w:r>
      <w:r w:rsidRPr="00770EB4">
        <w:rPr>
          <w:sz w:val="14"/>
        </w:rPr>
        <w:t xml:space="preserve">. </w:t>
      </w:r>
      <w:r w:rsidRPr="00770EB4">
        <w:rPr>
          <w:u w:val="single"/>
        </w:rPr>
        <w:t>Imagine</w:t>
      </w:r>
      <w:r w:rsidRPr="003158D0">
        <w:rPr>
          <w:u w:val="single"/>
        </w:rPr>
        <w:t xml:space="preserve"> that </w:t>
      </w:r>
      <w:r w:rsidRPr="00770EB4">
        <w:rPr>
          <w:u w:val="single"/>
        </w:rPr>
        <w:t>we</w:t>
      </w:r>
      <w:r w:rsidRPr="003158D0">
        <w:rPr>
          <w:u w:val="single"/>
        </w:rPr>
        <w:t xml:space="preserve"> have no duty to preserve our </w:t>
      </w:r>
      <w:proofErr w:type="gramStart"/>
      <w:r w:rsidRPr="003158D0">
        <w:rPr>
          <w:u w:val="single"/>
        </w:rPr>
        <w:t>potential, but</w:t>
      </w:r>
      <w:proofErr w:type="gramEnd"/>
      <w:r w:rsidRPr="003158D0">
        <w:rPr>
          <w:u w:val="single"/>
        </w:rPr>
        <w:t xml:space="preserve"> mistakenly decide to </w:t>
      </w:r>
      <w:r w:rsidRPr="00770EB4">
        <w:rPr>
          <w:u w:val="single"/>
        </w:rPr>
        <w:t>allocate</w:t>
      </w:r>
      <w:r w:rsidRPr="003158D0">
        <w:rPr>
          <w:u w:val="single"/>
        </w:rPr>
        <w:t xml:space="preserve"> our resources toward this end, rather than toward other philanthropic causes like </w:t>
      </w:r>
      <w:r w:rsidRPr="00CC246E">
        <w:rPr>
          <w:rStyle w:val="Emphasis"/>
        </w:rPr>
        <w:t>global poverty</w:t>
      </w:r>
      <w:r w:rsidRPr="003158D0">
        <w:rPr>
          <w:u w:val="single"/>
        </w:rPr>
        <w:t xml:space="preserve">, </w:t>
      </w:r>
      <w:r w:rsidRPr="00CC246E">
        <w:rPr>
          <w:rStyle w:val="Emphasis"/>
        </w:rPr>
        <w:t>social justice</w:t>
      </w:r>
      <w:r w:rsidRPr="003158D0">
        <w:rPr>
          <w:u w:val="single"/>
        </w:rPr>
        <w:t xml:space="preserve">, and animal welfare. This would be </w:t>
      </w:r>
      <w:r w:rsidRPr="00770EB4">
        <w:rPr>
          <w:rStyle w:val="Emphasis"/>
        </w:rPr>
        <w:t>unfortunate</w:t>
      </w:r>
      <w:r w:rsidRPr="003158D0">
        <w:rPr>
          <w:u w:val="single"/>
        </w:rPr>
        <w:t>, as it would increase</w:t>
      </w:r>
      <w:r w:rsidRPr="00770EB4">
        <w:rPr>
          <w:sz w:val="14"/>
        </w:rPr>
        <w:t xml:space="preserve">, or fail to lessen, the </w:t>
      </w:r>
      <w:r w:rsidRPr="003158D0">
        <w:rPr>
          <w:u w:val="single"/>
        </w:rPr>
        <w:t>human and nonhuman suffering</w:t>
      </w:r>
      <w:r w:rsidRPr="00770EB4">
        <w:rPr>
          <w:sz w:val="14"/>
        </w:rPr>
        <w:t xml:space="preserve"> that exists in the world today. </w:t>
      </w:r>
      <w:r w:rsidRPr="003158D0">
        <w:rPr>
          <w:u w:val="single"/>
        </w:rPr>
        <w:t xml:space="preserve">But now </w:t>
      </w:r>
      <w:r w:rsidRPr="00770EB4">
        <w:rPr>
          <w:highlight w:val="yellow"/>
          <w:u w:val="single"/>
        </w:rPr>
        <w:t>imagine</w:t>
      </w:r>
      <w:r w:rsidRPr="003158D0">
        <w:rPr>
          <w:u w:val="single"/>
        </w:rPr>
        <w:t xml:space="preserve"> </w:t>
      </w:r>
      <w:r w:rsidRPr="00770EB4">
        <w:rPr>
          <w:rStyle w:val="Emphasis"/>
        </w:rPr>
        <w:t>the reverse</w:t>
      </w:r>
      <w:r w:rsidRPr="00770EB4">
        <w:rPr>
          <w:sz w:val="14"/>
        </w:rPr>
        <w:t xml:space="preserve"> situation, in which preserving our potential is “our most important duty.” </w:t>
      </w:r>
      <w:r w:rsidRPr="00770EB4">
        <w:rPr>
          <w:b/>
          <w:bCs/>
          <w:highlight w:val="yellow"/>
          <w:u w:val="single"/>
        </w:rPr>
        <w:t>We</w:t>
      </w:r>
      <w:r w:rsidRPr="00770EB4">
        <w:rPr>
          <w:sz w:val="14"/>
        </w:rPr>
        <w:t xml:space="preserve"> then </w:t>
      </w:r>
      <w:r w:rsidRPr="00770EB4">
        <w:rPr>
          <w:b/>
          <w:bCs/>
          <w:u w:val="single"/>
        </w:rPr>
        <w:t>mistakenly</w:t>
      </w:r>
      <w:r w:rsidRPr="003158D0">
        <w:rPr>
          <w:u w:val="single"/>
        </w:rPr>
        <w:t xml:space="preserve"> </w:t>
      </w:r>
      <w:r w:rsidRPr="00770EB4">
        <w:rPr>
          <w:highlight w:val="yellow"/>
          <w:u w:val="single"/>
        </w:rPr>
        <w:t>allocate resources toward</w:t>
      </w:r>
      <w:r w:rsidRPr="003158D0">
        <w:rPr>
          <w:u w:val="single"/>
        </w:rPr>
        <w:t xml:space="preserve"> global </w:t>
      </w:r>
      <w:r w:rsidRPr="00770EB4">
        <w:rPr>
          <w:rStyle w:val="Emphasis"/>
          <w:highlight w:val="yellow"/>
        </w:rPr>
        <w:t>poverty</w:t>
      </w:r>
      <w:r w:rsidRPr="003158D0">
        <w:rPr>
          <w:u w:val="single"/>
        </w:rPr>
        <w:t xml:space="preserve">, etc., </w:t>
      </w:r>
      <w:r w:rsidRPr="00770EB4">
        <w:rPr>
          <w:highlight w:val="yellow"/>
          <w:u w:val="single"/>
        </w:rPr>
        <w:t>which allows the</w:t>
      </w:r>
      <w:r w:rsidRPr="003158D0">
        <w:rPr>
          <w:u w:val="single"/>
        </w:rPr>
        <w:t xml:space="preserve"> overall </w:t>
      </w:r>
      <w:r w:rsidRPr="00770EB4">
        <w:rPr>
          <w:b/>
          <w:bCs/>
          <w:highlight w:val="yellow"/>
          <w:u w:val="single"/>
        </w:rPr>
        <w:t>probability</w:t>
      </w:r>
      <w:r w:rsidRPr="00770EB4">
        <w:rPr>
          <w:highlight w:val="yellow"/>
          <w:u w:val="single"/>
        </w:rPr>
        <w:t xml:space="preserve"> of an </w:t>
      </w:r>
      <w:r w:rsidRPr="00770EB4">
        <w:rPr>
          <w:rStyle w:val="Emphasis"/>
          <w:highlight w:val="yellow"/>
        </w:rPr>
        <w:t>existential catastrophe</w:t>
      </w:r>
      <w:r w:rsidRPr="003158D0">
        <w:rPr>
          <w:u w:val="single"/>
        </w:rPr>
        <w:t xml:space="preserve"> occurring </w:t>
      </w:r>
      <w:r w:rsidRPr="00770EB4">
        <w:rPr>
          <w:b/>
          <w:bCs/>
          <w:highlight w:val="yellow"/>
          <w:u w:val="single"/>
        </w:rPr>
        <w:t>to remain</w:t>
      </w:r>
      <w:r w:rsidRPr="003158D0">
        <w:rPr>
          <w:u w:val="single"/>
        </w:rPr>
        <w:t xml:space="preserve"> unacceptably </w:t>
      </w:r>
      <w:r w:rsidRPr="00770EB4">
        <w:rPr>
          <w:b/>
          <w:bCs/>
          <w:highlight w:val="yellow"/>
          <w:u w:val="single"/>
        </w:rPr>
        <w:t>high</w:t>
      </w:r>
      <w:r w:rsidRPr="00770EB4">
        <w:rPr>
          <w:sz w:val="14"/>
        </w:rPr>
        <w:t xml:space="preserve">, or perhaps rise.109 </w:t>
      </w:r>
      <w:r w:rsidRPr="00770EB4">
        <w:rPr>
          <w:highlight w:val="yellow"/>
          <w:u w:val="single"/>
        </w:rPr>
        <w:t>This</w:t>
      </w:r>
      <w:r w:rsidRPr="003158D0">
        <w:rPr>
          <w:u w:val="single"/>
        </w:rPr>
        <w:t xml:space="preserve"> second scenario, </w:t>
      </w:r>
      <w:r w:rsidRPr="00770EB4">
        <w:rPr>
          <w:rStyle w:val="Emphasis"/>
          <w:highlight w:val="yellow"/>
        </w:rPr>
        <w:t>Ord claims</w:t>
      </w:r>
      <w:r w:rsidRPr="00770EB4">
        <w:rPr>
          <w:highlight w:val="yellow"/>
          <w:u w:val="single"/>
        </w:rPr>
        <w:t>, would be much worse</w:t>
      </w:r>
      <w:r w:rsidRPr="003158D0">
        <w:rPr>
          <w:u w:val="single"/>
        </w:rPr>
        <w:t xml:space="preserve"> than the first</w:t>
      </w:r>
      <w:r w:rsidRPr="00770EB4">
        <w:rPr>
          <w:sz w:val="14"/>
        </w:rPr>
        <w:t xml:space="preserve">. </w:t>
      </w:r>
      <w:r w:rsidRPr="003158D0">
        <w:rPr>
          <w:u w:val="single"/>
        </w:rPr>
        <w:t xml:space="preserve">Why? </w:t>
      </w:r>
      <w:r w:rsidRPr="00770EB4">
        <w:rPr>
          <w:highlight w:val="yellow"/>
          <w:u w:val="single"/>
        </w:rPr>
        <w:t>Because</w:t>
      </w:r>
      <w:r w:rsidRPr="003158D0">
        <w:rPr>
          <w:u w:val="single"/>
        </w:rPr>
        <w:t xml:space="preserve"> the disvalue of never fulfilling our potential is orders of magnitude greater than the disvalue of all the suffering happening right now</w:t>
      </w:r>
      <w:r w:rsidRPr="00770EB4">
        <w:rPr>
          <w:sz w:val="14"/>
        </w:rPr>
        <w:t xml:space="preserve">. It would be much better to get things wrong in the first scenario than in the second. As Ord articulates the idea, “the case for making existential risk a global priority does not require certainty, for </w:t>
      </w:r>
      <w:r w:rsidRPr="00770EB4">
        <w:rPr>
          <w:u w:val="single"/>
        </w:rPr>
        <w:t xml:space="preserve">the </w:t>
      </w:r>
      <w:r w:rsidRPr="00770EB4">
        <w:rPr>
          <w:rStyle w:val="Emphasis"/>
          <w:highlight w:val="yellow"/>
        </w:rPr>
        <w:t>stakes aren’t balanced</w:t>
      </w:r>
      <w:r w:rsidRPr="00770EB4">
        <w:rPr>
          <w:u w:val="single"/>
        </w:rPr>
        <w:t>.... So long as we find the case for safeguarding our future quite plausible, it would be extremely reckless to neglect it.”</w:t>
      </w:r>
      <w:r w:rsidRPr="00770EB4">
        <w:rPr>
          <w:sz w:val="14"/>
        </w:rPr>
        <w:t>110 We can call this the “argument from moral uncertainty.”</w:t>
      </w:r>
    </w:p>
    <w:p w14:paraId="43AA83F5" w14:textId="77777777" w:rsidR="0066439C" w:rsidRPr="00770EB4" w:rsidRDefault="0066439C" w:rsidP="0066439C">
      <w:pPr>
        <w:spacing w:after="0"/>
        <w:ind w:firstLine="720"/>
        <w:rPr>
          <w:sz w:val="14"/>
          <w:szCs w:val="8"/>
        </w:rPr>
      </w:pPr>
      <w:r w:rsidRPr="00770EB4">
        <w:rPr>
          <w:sz w:val="14"/>
          <w:szCs w:val="8"/>
        </w:rPr>
        <w:t xml:space="preserve">There are, we should note, other versions of this argument in the literature. For example, William MacAskill, a colleague of Ord’s at the Future of Humanity Institute, wrote in 2014 that, “in general, when one has the choice between two options, one of which is irreversible, and one expects to make moral progress, then option value gives one additional reason in </w:t>
      </w:r>
      <w:proofErr w:type="spellStart"/>
      <w:r w:rsidRPr="00770EB4">
        <w:rPr>
          <w:sz w:val="14"/>
          <w:szCs w:val="8"/>
        </w:rPr>
        <w:t>favour</w:t>
      </w:r>
      <w:proofErr w:type="spellEnd"/>
      <w:r w:rsidRPr="00770EB4">
        <w:rPr>
          <w:sz w:val="14"/>
          <w:szCs w:val="8"/>
        </w:rPr>
        <w:t xml:space="preserve"> of choosing the reversible option.”111 Bostrom himself elaborated this insight in his 2013 paper, writing that </w:t>
      </w:r>
    </w:p>
    <w:p w14:paraId="7F951E40" w14:textId="77777777" w:rsidR="0066439C" w:rsidRPr="00770EB4" w:rsidRDefault="0066439C" w:rsidP="0066439C">
      <w:pPr>
        <w:spacing w:after="0"/>
        <w:ind w:left="720"/>
        <w:rPr>
          <w:sz w:val="14"/>
          <w:szCs w:val="8"/>
        </w:rPr>
      </w:pPr>
      <w:r w:rsidRPr="00770EB4">
        <w:rPr>
          <w:sz w:val="14"/>
          <w:szCs w:val="8"/>
        </w:rPr>
        <w:t xml:space="preserve">our present understanding of axiology might well be confused. We may not now know—at least not in concrete detail—what outcomes would count as a big win for humanity; we might not even yet be able to imagine the best ends of our journey. If we are indeed profoundly uncertain about our ultimate aims, then we should </w:t>
      </w:r>
      <w:proofErr w:type="spellStart"/>
      <w:r w:rsidRPr="00770EB4">
        <w:rPr>
          <w:sz w:val="14"/>
          <w:szCs w:val="8"/>
        </w:rPr>
        <w:t>recognise</w:t>
      </w:r>
      <w:proofErr w:type="spellEnd"/>
      <w:r w:rsidRPr="00770EB4">
        <w:rPr>
          <w:sz w:val="14"/>
          <w:szCs w:val="8"/>
        </w:rPr>
        <w:t xml:space="preserve"> that there is a great option value in preserving—and ideally improving—our ability to </w:t>
      </w:r>
      <w:proofErr w:type="spellStart"/>
      <w:r w:rsidRPr="00770EB4">
        <w:rPr>
          <w:sz w:val="14"/>
          <w:szCs w:val="8"/>
        </w:rPr>
        <w:t>recognise</w:t>
      </w:r>
      <w:proofErr w:type="spellEnd"/>
      <w:r w:rsidRPr="00770EB4">
        <w:rPr>
          <w:sz w:val="14"/>
          <w:szCs w:val="8"/>
        </w:rPr>
        <w:t xml:space="preserve"> value and to steer the future accordingly. Ensuring that there will be a future version of humanity with great powers and a propensity to use them wisely is plausibly the best way available to us to increase the probability that the future will contain a lot of value. To do this, we must prevent any existential catastrophe. </w:t>
      </w:r>
    </w:p>
    <w:p w14:paraId="16B66BB2" w14:textId="77777777" w:rsidR="0066439C" w:rsidRPr="00770EB4" w:rsidRDefault="0066439C" w:rsidP="0066439C">
      <w:pPr>
        <w:spacing w:after="0"/>
        <w:rPr>
          <w:sz w:val="14"/>
          <w:szCs w:val="8"/>
        </w:rPr>
      </w:pPr>
      <w:r w:rsidRPr="00770EB4">
        <w:rPr>
          <w:sz w:val="14"/>
          <w:szCs w:val="8"/>
        </w:rPr>
        <w:t xml:space="preserve">In sum, over the past decade, existential risk scholars have begun to integrate a number of different arguments for why mitigating existential risk should be among our top global priorities as a species, if not the top priority. The vision of the future that they accept, though, remains shaped in fundamental ways by (a) the transhumanist promise of a techno-utopian world full of radically enhanced posthumans, and (b) the utilitarian notion that value is something to be maximized; that the more value that exists between now and the heat death (or proton decay, or whatever hard limits there are on our survival), the better things will go. </w:t>
      </w:r>
    </w:p>
    <w:p w14:paraId="6F4E5B9C" w14:textId="77777777" w:rsidR="0066439C" w:rsidRPr="00770EB4" w:rsidRDefault="0066439C" w:rsidP="0066439C">
      <w:pPr>
        <w:spacing w:after="0"/>
        <w:rPr>
          <w:sz w:val="14"/>
          <w:szCs w:val="8"/>
        </w:rPr>
      </w:pPr>
      <w:r w:rsidRPr="00770EB4">
        <w:rPr>
          <w:sz w:val="14"/>
          <w:szCs w:val="8"/>
        </w:rPr>
        <w:t xml:space="preserve">Super-Hardcore Do-Gooders </w:t>
      </w:r>
    </w:p>
    <w:p w14:paraId="2C1D689C" w14:textId="77777777" w:rsidR="0066439C" w:rsidRPr="00770EB4" w:rsidRDefault="0066439C" w:rsidP="0066439C">
      <w:pPr>
        <w:spacing w:after="0"/>
        <w:rPr>
          <w:sz w:val="14"/>
          <w:szCs w:val="8"/>
        </w:rPr>
      </w:pPr>
      <w:r w:rsidRPr="00770EB4">
        <w:rPr>
          <w:sz w:val="14"/>
          <w:szCs w:val="8"/>
        </w:rPr>
        <w:t xml:space="preserve">Before turning to the other major development within Existential Ethics during this third wave, it may be worth taking a closer look at how exactly the </w:t>
      </w:r>
      <w:proofErr w:type="spellStart"/>
      <w:r w:rsidRPr="00770EB4">
        <w:rPr>
          <w:sz w:val="14"/>
          <w:szCs w:val="8"/>
        </w:rPr>
        <w:t>longtermist</w:t>
      </w:r>
      <w:proofErr w:type="spellEnd"/>
      <w:r w:rsidRPr="00770EB4">
        <w:rPr>
          <w:sz w:val="14"/>
          <w:szCs w:val="8"/>
        </w:rPr>
        <w:t xml:space="preserve"> ideology developed, as it has become extremely influential over the past few years, and could become even more influential this century. One way to understand its development is to begin with the Effective Altruism (EA) movement. The first EA organization was founded by Toby Ord in the late 2000s, called Giving What We Can (GWWC), whose website officially launched in 2009 with the aim of “fighting extreme poverty in the developing world.”112 This was inspired by Peter Singer’s “global ethics,” and indeed Singer has become one of the most prominent EAs, or “effective altruists,” in the world today.113 Recall Singer’s 1972 argument from Chapter 8 that if one feels compelled to save a drowning child in a pond ten feet away, one should feel equally compelled to save a starving child on the other side of the planet. Far-away suffering does not count for less than suffering that is close by; we should not discount misery as a function of its proximity to us. Hence, people in wealthy countries should be more inclined than we often are to donate part of our income, perhaps even most of our income, to help disadvantaged people wherever they might live. </w:t>
      </w:r>
    </w:p>
    <w:p w14:paraId="7F42E2BD" w14:textId="77777777" w:rsidR="0066439C" w:rsidRPr="00770EB4" w:rsidRDefault="0066439C" w:rsidP="0066439C">
      <w:pPr>
        <w:spacing w:after="0"/>
        <w:ind w:firstLine="720"/>
        <w:rPr>
          <w:sz w:val="14"/>
          <w:szCs w:val="8"/>
        </w:rPr>
      </w:pPr>
      <w:r w:rsidRPr="00770EB4">
        <w:rPr>
          <w:sz w:val="14"/>
          <w:szCs w:val="8"/>
        </w:rPr>
        <w:t xml:space="preserve">What was new about the EA movement was its effort to quantify the best ways of doing the </w:t>
      </w:r>
      <w:proofErr w:type="gramStart"/>
      <w:r w:rsidRPr="00770EB4">
        <w:rPr>
          <w:sz w:val="14"/>
          <w:szCs w:val="8"/>
        </w:rPr>
        <w:t>most good</w:t>
      </w:r>
      <w:proofErr w:type="gramEnd"/>
      <w:r w:rsidRPr="00770EB4">
        <w:rPr>
          <w:sz w:val="14"/>
          <w:szCs w:val="8"/>
        </w:rPr>
        <w:t xml:space="preserve">, to ensure that the “altruism” advocated by Singer is maximally “effective.” This was the central aim of GWWC, which reported on its website in 2011 that, by choosing carefully between different charities, </w:t>
      </w:r>
    </w:p>
    <w:p w14:paraId="44016419" w14:textId="77777777" w:rsidR="0066439C" w:rsidRPr="00770EB4" w:rsidRDefault="0066439C" w:rsidP="0066439C">
      <w:pPr>
        <w:spacing w:after="0"/>
        <w:ind w:left="720"/>
        <w:rPr>
          <w:sz w:val="14"/>
          <w:szCs w:val="8"/>
        </w:rPr>
      </w:pPr>
      <w:proofErr w:type="gramStart"/>
      <w:r w:rsidRPr="00770EB4">
        <w:rPr>
          <w:sz w:val="14"/>
          <w:szCs w:val="8"/>
        </w:rPr>
        <w:t>you</w:t>
      </w:r>
      <w:proofErr w:type="gramEnd"/>
      <w:r w:rsidRPr="00770EB4">
        <w:rPr>
          <w:sz w:val="14"/>
          <w:szCs w:val="8"/>
        </w:rPr>
        <w:t xml:space="preserve"> can get much more impact from your donation and thereby help many more people. Indeed, it is not even a matter of some charities being 10 or 100 times as effective: even restricted to the field of health programs in developing countries, research shows that some are up to 10,000 times as effective as others.114 </w:t>
      </w:r>
    </w:p>
    <w:p w14:paraId="0469DB3E" w14:textId="77777777" w:rsidR="0066439C" w:rsidRPr="00770EB4" w:rsidRDefault="0066439C" w:rsidP="0066439C">
      <w:pPr>
        <w:spacing w:after="0"/>
        <w:rPr>
          <w:sz w:val="14"/>
          <w:szCs w:val="8"/>
        </w:rPr>
      </w:pPr>
      <w:r w:rsidRPr="00770EB4">
        <w:rPr>
          <w:sz w:val="14"/>
          <w:szCs w:val="8"/>
        </w:rPr>
        <w:t xml:space="preserve">More concretely, GWWC claimed that donating to the charities Deworm the World and Schistosomiasis Control Initiative does much more good than donating to, say, disaster relief following an earthquake, hurricane, or food, despite the former being rather “unsexy” in comparison to the latter, to borrow a word from MacAskill.115 Giving should be a combination of the heart and the head, not just the heart, which is to say that the emotional pull of a charitable cause is not a rational basis for decisions about which charities to donate to. Such decisions should instead be grounded in “evidence and reason.” As Ord noted in a keynote address at the 2016 EA Global conference, Effective Altruism is a child of the Scientific Revolution, Enlightenment, and utilitarianism, in addition to Singer’s global ethics. </w:t>
      </w:r>
    </w:p>
    <w:p w14:paraId="6C0C89ED" w14:textId="77777777" w:rsidR="0066439C" w:rsidRPr="00770EB4" w:rsidRDefault="0066439C" w:rsidP="0066439C">
      <w:pPr>
        <w:spacing w:after="0"/>
        <w:ind w:firstLine="720"/>
        <w:rPr>
          <w:sz w:val="14"/>
          <w:szCs w:val="8"/>
        </w:rPr>
      </w:pPr>
      <w:r w:rsidRPr="00770EB4">
        <w:rPr>
          <w:sz w:val="14"/>
          <w:szCs w:val="8"/>
        </w:rPr>
        <w:t xml:space="preserve">In 2011, Giving What We Can was joined by another organization called 80,000 Hours, </w:t>
      </w:r>
      <w:proofErr w:type="gramStart"/>
      <w:r w:rsidRPr="00770EB4">
        <w:rPr>
          <w:sz w:val="14"/>
          <w:szCs w:val="8"/>
        </w:rPr>
        <w:t>cofounded</w:t>
      </w:r>
      <w:proofErr w:type="gramEnd"/>
      <w:r w:rsidRPr="00770EB4">
        <w:rPr>
          <w:sz w:val="14"/>
          <w:szCs w:val="8"/>
        </w:rPr>
        <w:t xml:space="preserve"> by MacAskill and Benjamin Todd. This aimed to help people choose a career that would maximize their positive impact </w:t>
      </w:r>
      <w:proofErr w:type="gramStart"/>
      <w:r w:rsidRPr="00770EB4">
        <w:rPr>
          <w:sz w:val="14"/>
          <w:szCs w:val="8"/>
        </w:rPr>
        <w:t>in</w:t>
      </w:r>
      <w:proofErr w:type="gramEnd"/>
      <w:r w:rsidRPr="00770EB4">
        <w:rPr>
          <w:sz w:val="14"/>
          <w:szCs w:val="8"/>
        </w:rPr>
        <w:t xml:space="preserve"> the world. (The name comes from the fact that if one works 40 hours a week, 50 weeks per year, for 40 years, this gives a total of 80,000 hours on the job.) This organization initially argued that, quoting its website, “becoming a banker might be the more ethical career choice” than, say, working for a nonprofit focused on the environment or pursuing a medical degree.116 Indeed, MacAskill argued in 2014 that there is nothing morally wrong with getting a job at a petrochemical company if one donates a certain amount of one’s income to charity. After all, if you didn’t take that job, someone else would have, and unlike you they probably wouldn’t donate their income to help people.117 </w:t>
      </w:r>
    </w:p>
    <w:p w14:paraId="38142FFA" w14:textId="77777777" w:rsidR="0066439C" w:rsidRPr="00770EB4" w:rsidRDefault="0066439C" w:rsidP="0066439C">
      <w:pPr>
        <w:spacing w:after="0"/>
        <w:ind w:firstLine="720"/>
        <w:rPr>
          <w:sz w:val="14"/>
          <w:szCs w:val="8"/>
        </w:rPr>
      </w:pPr>
      <w:r w:rsidRPr="00770EB4">
        <w:rPr>
          <w:sz w:val="14"/>
          <w:szCs w:val="8"/>
        </w:rPr>
        <w:t xml:space="preserve">Later in 2011, a handful of leaders in the fledgling EA community decided that GWWC and 80,000 Hours should incorporate under an umbrella organization, which they initially called the “High Impact Alliance.” However, they were becoming increasingly aware of the importance of a good marketing </w:t>
      </w:r>
      <w:proofErr w:type="gramStart"/>
      <w:r w:rsidRPr="00770EB4">
        <w:rPr>
          <w:sz w:val="14"/>
          <w:szCs w:val="8"/>
        </w:rPr>
        <w:t>strategy, and</w:t>
      </w:r>
      <w:proofErr w:type="gramEnd"/>
      <w:r w:rsidRPr="00770EB4">
        <w:rPr>
          <w:sz w:val="14"/>
          <w:szCs w:val="8"/>
        </w:rPr>
        <w:t xml:space="preserve"> hence decided that a new name was needed. (At this point, community members often called each other “super-hardcore do-gooders,” a term that “sucks,” in MacAskill’s words.) A vote to name this organization was thus held, with contenders including “Rational Altruist Community,” “Evidence-Based Philanthropy Association,” “Big Visions Network,” “Effective Utilitarian Community,” and “Centre for Effective Altruism.” The last proposal won, and this is how the “Effective Altruism” community acquired its name.118 </w:t>
      </w:r>
    </w:p>
    <w:p w14:paraId="79814C6E" w14:textId="77777777" w:rsidR="0066439C" w:rsidRPr="00770EB4" w:rsidRDefault="0066439C" w:rsidP="0066439C">
      <w:pPr>
        <w:spacing w:after="0"/>
        <w:rPr>
          <w:sz w:val="14"/>
          <w:szCs w:val="8"/>
        </w:rPr>
      </w:pPr>
      <w:r w:rsidRPr="00770EB4">
        <w:rPr>
          <w:sz w:val="14"/>
          <w:szCs w:val="8"/>
        </w:rPr>
        <w:t xml:space="preserve">The Short of </w:t>
      </w:r>
      <w:proofErr w:type="spellStart"/>
      <w:r w:rsidRPr="00770EB4">
        <w:rPr>
          <w:sz w:val="14"/>
          <w:szCs w:val="8"/>
        </w:rPr>
        <w:t>Longtermism</w:t>
      </w:r>
      <w:proofErr w:type="spellEnd"/>
      <w:r w:rsidRPr="00770EB4">
        <w:rPr>
          <w:sz w:val="14"/>
          <w:szCs w:val="8"/>
        </w:rPr>
        <w:t xml:space="preserve"> </w:t>
      </w:r>
    </w:p>
    <w:p w14:paraId="705E0428" w14:textId="77777777" w:rsidR="0066439C" w:rsidRPr="00770EB4" w:rsidRDefault="0066439C" w:rsidP="0066439C">
      <w:pPr>
        <w:spacing w:after="0"/>
        <w:rPr>
          <w:sz w:val="14"/>
          <w:szCs w:val="8"/>
        </w:rPr>
      </w:pPr>
      <w:r w:rsidRPr="00770EB4">
        <w:rPr>
          <w:sz w:val="14"/>
          <w:szCs w:val="8"/>
        </w:rPr>
        <w:t>However, the movement’s initial focus on global poverty did not last. Some EAs, beginning most notably with Nick Beckstead, came to a different conclusion: if our cosmic future could be way bigger than our present, and if there are actions that we can take today to influence this future, then we—by which Beckstead meant “the world in general”—should focus on actions that might influence the far future, rather than on how our actions might help those living today. As he expressed the idea: “From a global perspective, what matters most (in expectation) is that we do what is best (in expectation) for the general trajectory along which our descendants develop over the coming millions, billions, and trillions of years.”119 This was the main thesis of his 2013 PhD dissertation, titled “On the Overwhelming Importance of Shaping the Far Future,” which many EAs recognize as one of the founding documents of the ideology, along with Bostrom’s 2002 paper on existential risk and his 2003 “Astronomical Waste” article. (The word “</w:t>
      </w:r>
      <w:proofErr w:type="spellStart"/>
      <w:r w:rsidRPr="00770EB4">
        <w:rPr>
          <w:sz w:val="14"/>
          <w:szCs w:val="8"/>
        </w:rPr>
        <w:t>longtermism</w:t>
      </w:r>
      <w:proofErr w:type="spellEnd"/>
      <w:r w:rsidRPr="00770EB4">
        <w:rPr>
          <w:sz w:val="14"/>
          <w:szCs w:val="8"/>
        </w:rPr>
        <w:t xml:space="preserve">” itself wasn’t coined until 2017.)120 </w:t>
      </w:r>
    </w:p>
    <w:p w14:paraId="61D25775" w14:textId="77777777" w:rsidR="0066439C" w:rsidRPr="00770EB4" w:rsidRDefault="0066439C" w:rsidP="0066439C">
      <w:pPr>
        <w:spacing w:after="0"/>
        <w:ind w:firstLine="720"/>
        <w:rPr>
          <w:sz w:val="14"/>
        </w:rPr>
      </w:pPr>
      <w:r w:rsidRPr="00770EB4">
        <w:rPr>
          <w:sz w:val="14"/>
        </w:rPr>
        <w:t xml:space="preserve">One way to understand this new ethic goes like this: </w:t>
      </w:r>
      <w:proofErr w:type="spellStart"/>
      <w:r w:rsidRPr="00770EB4">
        <w:rPr>
          <w:sz w:val="14"/>
        </w:rPr>
        <w:t>longtermism</w:t>
      </w:r>
      <w:proofErr w:type="spellEnd"/>
      <w:r w:rsidRPr="00770EB4">
        <w:rPr>
          <w:sz w:val="14"/>
        </w:rPr>
        <w:t xml:space="preserve"> is what happens when the EA commitment to “doing the </w:t>
      </w:r>
      <w:proofErr w:type="gramStart"/>
      <w:r w:rsidRPr="00770EB4">
        <w:rPr>
          <w:sz w:val="14"/>
        </w:rPr>
        <w:t>most good</w:t>
      </w:r>
      <w:proofErr w:type="gramEnd"/>
      <w:r w:rsidRPr="00770EB4">
        <w:rPr>
          <w:sz w:val="14"/>
        </w:rPr>
        <w:t xml:space="preserve">” collides with Bostrom’s “astronomical waste” argument. If one’s aim is to positively affect the maximum number of people, and </w:t>
      </w:r>
      <w:r w:rsidRPr="00CC246E">
        <w:rPr>
          <w:u w:val="single"/>
        </w:rPr>
        <w:t xml:space="preserve">if most people who will ever exist will exist in the far future, then doing </w:t>
      </w:r>
      <w:r w:rsidRPr="00770EB4">
        <w:rPr>
          <w:rStyle w:val="Emphasis"/>
          <w:highlight w:val="yellow"/>
        </w:rPr>
        <w:t>the most good</w:t>
      </w:r>
      <w:r w:rsidRPr="00770EB4">
        <w:rPr>
          <w:highlight w:val="yellow"/>
          <w:u w:val="single"/>
        </w:rPr>
        <w:t xml:space="preserve"> may </w:t>
      </w:r>
      <w:r w:rsidRPr="00770EB4">
        <w:rPr>
          <w:b/>
          <w:bCs/>
          <w:highlight w:val="yellow"/>
          <w:u w:val="single"/>
        </w:rPr>
        <w:t>require</w:t>
      </w:r>
      <w:r w:rsidRPr="00CC246E">
        <w:rPr>
          <w:u w:val="single"/>
        </w:rPr>
        <w:t xml:space="preserve"> one to </w:t>
      </w:r>
      <w:r w:rsidRPr="00770EB4">
        <w:rPr>
          <w:b/>
          <w:bCs/>
          <w:highlight w:val="yellow"/>
          <w:u w:val="single"/>
        </w:rPr>
        <w:t>focus</w:t>
      </w:r>
      <w:r w:rsidRPr="00CC246E">
        <w:rPr>
          <w:u w:val="single"/>
        </w:rPr>
        <w:t xml:space="preserve"> </w:t>
      </w:r>
      <w:r w:rsidRPr="00770EB4">
        <w:rPr>
          <w:highlight w:val="yellow"/>
          <w:u w:val="single"/>
        </w:rPr>
        <w:t>on</w:t>
      </w:r>
      <w:r w:rsidRPr="00CC246E">
        <w:rPr>
          <w:u w:val="single"/>
        </w:rPr>
        <w:t xml:space="preserve"> </w:t>
      </w:r>
      <w:r w:rsidRPr="00770EB4">
        <w:rPr>
          <w:rStyle w:val="Emphasis"/>
        </w:rPr>
        <w:t xml:space="preserve">these </w:t>
      </w:r>
      <w:r w:rsidRPr="00770EB4">
        <w:rPr>
          <w:rStyle w:val="Emphasis"/>
          <w:highlight w:val="yellow"/>
        </w:rPr>
        <w:t>far future people</w:t>
      </w:r>
      <w:r w:rsidRPr="00770EB4">
        <w:rPr>
          <w:sz w:val="14"/>
        </w:rPr>
        <w:t xml:space="preserve">—ensuring not just that their lives are better than miserable but that they exist in the first place.121 More generally, </w:t>
      </w:r>
      <w:r w:rsidRPr="00CC246E">
        <w:rPr>
          <w:u w:val="single"/>
        </w:rPr>
        <w:t>if most of whatever it is that one values lies in the distant future,</w:t>
      </w:r>
      <w:r w:rsidRPr="00770EB4">
        <w:rPr>
          <w:sz w:val="14"/>
        </w:rPr>
        <w:t xml:space="preserve"> millions, billions, and </w:t>
      </w:r>
      <w:r w:rsidRPr="00CC246E">
        <w:rPr>
          <w:u w:val="single"/>
        </w:rPr>
        <w:t>trillions of years from now, then actions that increase the probability of these goods being realized will have a much higher expected value than actions that, say, primarily affect the world today or in the near future</w:t>
      </w:r>
      <w:r w:rsidRPr="00770EB4">
        <w:rPr>
          <w:sz w:val="14"/>
        </w:rPr>
        <w:t xml:space="preserve">. Although this mode of moral reasoning can appear “heartless” (as if it replaces the heart with the head), since it means neglecting current-day suffering, moral truth lies in the numbers. </w:t>
      </w:r>
      <w:r w:rsidRPr="00770EB4">
        <w:rPr>
          <w:rStyle w:val="Emphasis"/>
          <w:highlight w:val="yellow"/>
        </w:rPr>
        <w:t>Morality</w:t>
      </w:r>
      <w:r w:rsidRPr="00CC246E">
        <w:rPr>
          <w:u w:val="single"/>
        </w:rPr>
        <w:t xml:space="preserve">, on this view, could be seen </w:t>
      </w:r>
      <w:r w:rsidRPr="00770EB4">
        <w:rPr>
          <w:highlight w:val="yellow"/>
          <w:u w:val="single"/>
        </w:rPr>
        <w:t xml:space="preserve">as </w:t>
      </w:r>
      <w:r w:rsidRPr="00770EB4">
        <w:rPr>
          <w:rStyle w:val="Emphasis"/>
          <w:highlight w:val="yellow"/>
        </w:rPr>
        <w:t>an extension of economics</w:t>
      </w:r>
      <w:r w:rsidRPr="00CC246E">
        <w:rPr>
          <w:u w:val="single"/>
        </w:rPr>
        <w:t>.</w:t>
      </w:r>
      <w:r w:rsidRPr="00770EB4">
        <w:rPr>
          <w:sz w:val="14"/>
        </w:rPr>
        <w:t xml:space="preserve"> As Eliezer Yudkowsky, an influential figure within the EA/</w:t>
      </w:r>
      <w:proofErr w:type="spellStart"/>
      <w:r w:rsidRPr="00770EB4">
        <w:rPr>
          <w:sz w:val="14"/>
        </w:rPr>
        <w:t>longtermist</w:t>
      </w:r>
      <w:proofErr w:type="spellEnd"/>
      <w:r w:rsidRPr="00770EB4">
        <w:rPr>
          <w:sz w:val="14"/>
        </w:rPr>
        <w:t xml:space="preserve"> movements who MacAskill lauds as a “moral weirdo,” writes, </w:t>
      </w:r>
    </w:p>
    <w:p w14:paraId="5D72171E" w14:textId="77777777" w:rsidR="0066439C" w:rsidRPr="00770EB4" w:rsidRDefault="0066439C" w:rsidP="0066439C">
      <w:pPr>
        <w:spacing w:after="0"/>
        <w:ind w:left="720"/>
        <w:rPr>
          <w:sz w:val="14"/>
        </w:rPr>
      </w:pPr>
      <w:r w:rsidRPr="00770EB4">
        <w:rPr>
          <w:sz w:val="14"/>
        </w:rPr>
        <w:t xml:space="preserve">due to scope neglect, framing effects, and other cognitive biases, the result of an expected utility calculation executed correctly may produce an answer different from first intuition, making it “intuitively unappealing.” If you can tell that it’s probably the intuitions that went wrong and not the calculation, the skill shut up and multiply is the ability to accept that, yes, sometimes the expected utility math is </w:t>
      </w:r>
      <w:proofErr w:type="gramStart"/>
      <w:r w:rsidRPr="00770EB4">
        <w:rPr>
          <w:sz w:val="14"/>
        </w:rPr>
        <w:t>correct</w:t>
      </w:r>
      <w:proofErr w:type="gramEnd"/>
      <w:r w:rsidRPr="00770EB4">
        <w:rPr>
          <w:sz w:val="14"/>
        </w:rPr>
        <w:t xml:space="preserve"> and we need to deal with that (italics added).122 </w:t>
      </w:r>
    </w:p>
    <w:p w14:paraId="7CEDBE26" w14:textId="77777777" w:rsidR="0066439C" w:rsidRPr="00770EB4" w:rsidRDefault="0066439C" w:rsidP="0066439C">
      <w:pPr>
        <w:spacing w:after="0"/>
        <w:rPr>
          <w:sz w:val="14"/>
        </w:rPr>
      </w:pPr>
      <w:r w:rsidRPr="00770EB4">
        <w:rPr>
          <w:sz w:val="14"/>
        </w:rPr>
        <w:t xml:space="preserve">There are several important points to make about </w:t>
      </w:r>
      <w:proofErr w:type="spellStart"/>
      <w:proofErr w:type="gramStart"/>
      <w:r w:rsidRPr="00770EB4">
        <w:rPr>
          <w:sz w:val="14"/>
        </w:rPr>
        <w:t>longtermism</w:t>
      </w:r>
      <w:proofErr w:type="spellEnd"/>
      <w:proofErr w:type="gramEnd"/>
      <w:r w:rsidRPr="00770EB4">
        <w:rPr>
          <w:sz w:val="14"/>
        </w:rPr>
        <w:t xml:space="preserve">. First, the view comes in both moderate and radical forms. Moderate </w:t>
      </w:r>
      <w:proofErr w:type="spellStart"/>
      <w:r w:rsidRPr="00770EB4">
        <w:rPr>
          <w:sz w:val="14"/>
        </w:rPr>
        <w:t>longtermism</w:t>
      </w:r>
      <w:proofErr w:type="spellEnd"/>
      <w:r w:rsidRPr="00770EB4">
        <w:rPr>
          <w:sz w:val="14"/>
        </w:rPr>
        <w:t xml:space="preserve"> states that “positively influencing the </w:t>
      </w:r>
      <w:proofErr w:type="spellStart"/>
      <w:r w:rsidRPr="00770EB4">
        <w:rPr>
          <w:sz w:val="14"/>
        </w:rPr>
        <w:t>longterm</w:t>
      </w:r>
      <w:proofErr w:type="spellEnd"/>
      <w:r w:rsidRPr="00770EB4">
        <w:rPr>
          <w:sz w:val="14"/>
        </w:rPr>
        <w:t xml:space="preserve"> future is a key moral priority of our time,” whereas radical </w:t>
      </w:r>
      <w:proofErr w:type="spellStart"/>
      <w:r w:rsidRPr="00770EB4">
        <w:rPr>
          <w:sz w:val="14"/>
        </w:rPr>
        <w:t>longtermism</w:t>
      </w:r>
      <w:proofErr w:type="spellEnd"/>
      <w:r w:rsidRPr="00770EB4">
        <w:rPr>
          <w:sz w:val="14"/>
        </w:rPr>
        <w:t xml:space="preserve"> asserts that this is the key moral priority. The latter is what one finds in the work of Bostrom and Beckstead, although the former is what MacAskill defends in his recent book What We Owe the Future. However, MacAskill admits in a blog post that, for marketing reasons, it would be better to present moderate </w:t>
      </w:r>
      <w:proofErr w:type="spellStart"/>
      <w:r w:rsidRPr="00770EB4">
        <w:rPr>
          <w:sz w:val="14"/>
        </w:rPr>
        <w:t>longtermism</w:t>
      </w:r>
      <w:proofErr w:type="spellEnd"/>
      <w:r w:rsidRPr="00770EB4">
        <w:rPr>
          <w:sz w:val="14"/>
        </w:rPr>
        <w:t xml:space="preserve"> to the public, since (a) most people will find radical </w:t>
      </w:r>
      <w:proofErr w:type="spellStart"/>
      <w:r w:rsidRPr="00770EB4">
        <w:rPr>
          <w:sz w:val="14"/>
        </w:rPr>
        <w:t>longtermism</w:t>
      </w:r>
      <w:proofErr w:type="spellEnd"/>
      <w:r w:rsidRPr="00770EB4">
        <w:rPr>
          <w:sz w:val="14"/>
        </w:rPr>
        <w:t xml:space="preserve">, with its obsession over how many future people there could be in vast computer simulations if only we avoid an existential catastrophe, rather unpalatable, and (b) “it seems that we’d achieve most of what we want to achieve if the wider public came to believe that ensuring the long-run future goes well is one important priority for the world, and took action on that basis.”123 Indeed, </w:t>
      </w:r>
      <w:r w:rsidRPr="003158D0">
        <w:rPr>
          <w:rStyle w:val="Emphasis"/>
        </w:rPr>
        <w:t>MacAskill</w:t>
      </w:r>
      <w:r w:rsidRPr="00770EB4">
        <w:rPr>
          <w:sz w:val="14"/>
        </w:rPr>
        <w:t xml:space="preserve"> himself has recently claimed to be most “sympathetic” with radical </w:t>
      </w:r>
      <w:proofErr w:type="spellStart"/>
      <w:r w:rsidRPr="00770EB4">
        <w:rPr>
          <w:sz w:val="14"/>
        </w:rPr>
        <w:t>longtermism</w:t>
      </w:r>
      <w:proofErr w:type="spellEnd"/>
      <w:r w:rsidRPr="00770EB4">
        <w:rPr>
          <w:sz w:val="14"/>
        </w:rPr>
        <w:t xml:space="preserve">, which he believes is “probably right,” quoting an article published in Vox’s EA-aligned vertical Future Perfect.124 He has also explicitly defended radical </w:t>
      </w:r>
      <w:proofErr w:type="spellStart"/>
      <w:r w:rsidRPr="00770EB4">
        <w:rPr>
          <w:sz w:val="14"/>
        </w:rPr>
        <w:t>longtermism</w:t>
      </w:r>
      <w:proofErr w:type="spellEnd"/>
      <w:r w:rsidRPr="00770EB4">
        <w:rPr>
          <w:sz w:val="14"/>
        </w:rPr>
        <w:t xml:space="preserve">—which he calls “strong </w:t>
      </w:r>
      <w:proofErr w:type="spellStart"/>
      <w:r w:rsidRPr="00770EB4">
        <w:rPr>
          <w:sz w:val="14"/>
        </w:rPr>
        <w:t>longtermism</w:t>
      </w:r>
      <w:proofErr w:type="spellEnd"/>
      <w:r w:rsidRPr="00770EB4">
        <w:rPr>
          <w:sz w:val="14"/>
        </w:rPr>
        <w:t xml:space="preserve">”—in a 2019 article with Hilary Greaves, later updated in 2021. In the first draft, the authors write that “for the purposes of evaluating actions, we can in the first instance often sim-ply ignore all the effects contained in the first 100 (or even 1,000) years, focusing primarily on the further-future effects. Short-run effects act as little more than tie-breakers.”125 In the second draft, they </w:t>
      </w:r>
      <w:r w:rsidRPr="003158D0">
        <w:rPr>
          <w:u w:val="single"/>
        </w:rPr>
        <w:t xml:space="preserve">borrow </w:t>
      </w:r>
      <w:r w:rsidRPr="00770EB4">
        <w:rPr>
          <w:highlight w:val="yellow"/>
          <w:u w:val="single"/>
        </w:rPr>
        <w:t>estimates from</w:t>
      </w:r>
      <w:r w:rsidRPr="00770EB4">
        <w:rPr>
          <w:sz w:val="14"/>
        </w:rPr>
        <w:t xml:space="preserve"> their colleague Toby </w:t>
      </w:r>
      <w:r w:rsidRPr="003158D0">
        <w:rPr>
          <w:rStyle w:val="Emphasis"/>
        </w:rPr>
        <w:t>Newberry</w:t>
      </w:r>
      <w:r w:rsidRPr="00770EB4">
        <w:rPr>
          <w:sz w:val="14"/>
        </w:rPr>
        <w:t xml:space="preserve">, </w:t>
      </w:r>
      <w:r w:rsidRPr="003158D0">
        <w:rPr>
          <w:u w:val="single"/>
        </w:rPr>
        <w:t xml:space="preserve">a research scholar at </w:t>
      </w:r>
      <w:r w:rsidRPr="00770EB4">
        <w:rPr>
          <w:rStyle w:val="Emphasis"/>
          <w:highlight w:val="yellow"/>
        </w:rPr>
        <w:t>Bostrom’s</w:t>
      </w:r>
      <w:r w:rsidRPr="003158D0">
        <w:rPr>
          <w:u w:val="single"/>
        </w:rPr>
        <w:t xml:space="preserve"> </w:t>
      </w:r>
      <w:r w:rsidRPr="00770EB4">
        <w:rPr>
          <w:rStyle w:val="Emphasis"/>
          <w:highlight w:val="yellow"/>
        </w:rPr>
        <w:t>Future of Humanity Institute</w:t>
      </w:r>
      <w:r w:rsidRPr="00770EB4">
        <w:rPr>
          <w:sz w:val="14"/>
        </w:rPr>
        <w:t xml:space="preserve">, </w:t>
      </w:r>
      <w:r w:rsidRPr="003158D0">
        <w:rPr>
          <w:u w:val="single"/>
        </w:rPr>
        <w:t xml:space="preserve">according to which </w:t>
      </w:r>
      <w:r w:rsidRPr="00770EB4">
        <w:rPr>
          <w:highlight w:val="yellow"/>
          <w:u w:val="single"/>
        </w:rPr>
        <w:t>there could exist</w:t>
      </w:r>
      <w:r w:rsidRPr="003158D0">
        <w:rPr>
          <w:u w:val="single"/>
        </w:rPr>
        <w:t xml:space="preserve"> </w:t>
      </w:r>
      <w:r w:rsidRPr="00CC246E">
        <w:rPr>
          <w:u w:val="single"/>
        </w:rPr>
        <w:t xml:space="preserve">some </w:t>
      </w:r>
      <w:r w:rsidRPr="00770EB4">
        <w:rPr>
          <w:rStyle w:val="Emphasis"/>
          <w:highlight w:val="yellow"/>
        </w:rPr>
        <w:t>10</w:t>
      </w:r>
      <w:r w:rsidRPr="00770EB4">
        <w:rPr>
          <w:rStyle w:val="Emphasis"/>
          <w:highlight w:val="yellow"/>
          <w:vertAlign w:val="superscript"/>
        </w:rPr>
        <w:t>45</w:t>
      </w:r>
      <w:r w:rsidRPr="00770EB4">
        <w:rPr>
          <w:rStyle w:val="Emphasis"/>
          <w:highlight w:val="yellow"/>
        </w:rPr>
        <w:t xml:space="preserve"> digital beings</w:t>
      </w:r>
      <w:r w:rsidRPr="00CC246E">
        <w:rPr>
          <w:u w:val="single"/>
        </w:rPr>
        <w:t xml:space="preserve"> in our Milky Way galaxy</w:t>
      </w:r>
      <w:r w:rsidRPr="00770EB4">
        <w:rPr>
          <w:sz w:val="14"/>
        </w:rPr>
        <w:t xml:space="preserve"> alone, though Newberry also estimates some 10</w:t>
      </w:r>
      <w:r w:rsidRPr="00770EB4">
        <w:rPr>
          <w:sz w:val="14"/>
          <w:vertAlign w:val="superscript"/>
        </w:rPr>
        <w:t>54</w:t>
      </w:r>
      <w:r w:rsidRPr="00770EB4">
        <w:rPr>
          <w:sz w:val="14"/>
        </w:rPr>
        <w:t xml:space="preserve"> digital beings within the accessible universe.126 </w:t>
      </w:r>
    </w:p>
    <w:p w14:paraId="167F1C27" w14:textId="6669947B" w:rsidR="0066439C" w:rsidRDefault="0066439C" w:rsidP="0066439C">
      <w:pPr>
        <w:spacing w:after="0"/>
        <w:ind w:firstLine="720"/>
        <w:rPr>
          <w:sz w:val="14"/>
        </w:rPr>
      </w:pPr>
      <w:r w:rsidRPr="00770EB4">
        <w:rPr>
          <w:sz w:val="14"/>
        </w:rPr>
        <w:t xml:space="preserve">While the idea of existential risk is central to the </w:t>
      </w:r>
      <w:proofErr w:type="spellStart"/>
      <w:r w:rsidRPr="00770EB4">
        <w:rPr>
          <w:sz w:val="14"/>
        </w:rPr>
        <w:t>longtermist</w:t>
      </w:r>
      <w:proofErr w:type="spellEnd"/>
      <w:r w:rsidRPr="00770EB4">
        <w:rPr>
          <w:sz w:val="14"/>
        </w:rPr>
        <w:t xml:space="preserve"> ethic, </w:t>
      </w:r>
      <w:proofErr w:type="spellStart"/>
      <w:r w:rsidRPr="00770EB4">
        <w:rPr>
          <w:sz w:val="14"/>
        </w:rPr>
        <w:t>longtermists</w:t>
      </w:r>
      <w:proofErr w:type="spellEnd"/>
      <w:r w:rsidRPr="00770EB4">
        <w:rPr>
          <w:sz w:val="14"/>
        </w:rPr>
        <w:t xml:space="preserve"> do not see reducing such risk as the only thing that matters. What should concern us, more generally, is creating what Beckstead called “positive trajectory changes” with respect to civilization’s development into the far future, where the developmental “trajectory” of civilization refers to how the future as a whole unfolds with respect to happiness, wealth, technological capabilities, scientific advancement, cultural achievements, etc.127 Trajectory changes could be targeted or broad: the former would, paradigmatically, involve mitigating particular existential risk scenarios. As the </w:t>
      </w:r>
      <w:proofErr w:type="spellStart"/>
      <w:r w:rsidRPr="00770EB4">
        <w:rPr>
          <w:sz w:val="14"/>
        </w:rPr>
        <w:t>longtermist</w:t>
      </w:r>
      <w:proofErr w:type="spellEnd"/>
      <w:r w:rsidRPr="00770EB4">
        <w:rPr>
          <w:sz w:val="14"/>
        </w:rPr>
        <w:t xml:space="preserve"> Fin Moore-house writes, “it’s hard to imagine a clearer instance of positively influencing the long-run future than preventing an existential catastrophe.”128 However, Beckstead argued that this might not be “the best way of maximizing humanity’s future potential,” as there could be a wide range of “broad, general, and indirect approaches to shaping the far future” that are even better. Examples include speeding up technological development, improving education, science, political systems, and parenting, promoting humanitarian values, and “promulgating norms that emphasize the importance of future generations,” which is precisely what MacAskill’s book What We Owe the Future aims to do. For instance, consider that certain suboptimal values, technologies, practices, policies, norms, systems, and so on around today could become locked-in, thus resulting in path-dependencies that (a) are difficult or impossible to reverse, and (b) constrain the future in undesirable ways.129 </w:t>
      </w:r>
      <w:proofErr w:type="spellStart"/>
      <w:r w:rsidRPr="00770EB4">
        <w:rPr>
          <w:sz w:val="14"/>
        </w:rPr>
        <w:t>Longtermists</w:t>
      </w:r>
      <w:proofErr w:type="spellEnd"/>
      <w:r w:rsidRPr="00770EB4">
        <w:rPr>
          <w:sz w:val="14"/>
        </w:rPr>
        <w:t xml:space="preserve"> should work to avoid sub-optimal lock-in scenarios, which may be no less important to avoid than, say, final extinction. </w:t>
      </w:r>
      <w:r w:rsidRPr="003158D0">
        <w:rPr>
          <w:u w:val="single"/>
        </w:rPr>
        <w:t>Or take</w:t>
      </w:r>
      <w:r w:rsidRPr="00770EB4">
        <w:rPr>
          <w:sz w:val="14"/>
        </w:rPr>
        <w:t xml:space="preserve"> a controversial example from </w:t>
      </w:r>
      <w:r w:rsidRPr="00770EB4">
        <w:rPr>
          <w:highlight w:val="yellow"/>
          <w:u w:val="single"/>
        </w:rPr>
        <w:t>Beckstead</w:t>
      </w:r>
      <w:r w:rsidRPr="00770EB4">
        <w:rPr>
          <w:sz w:val="14"/>
        </w:rPr>
        <w:t xml:space="preserve">, </w:t>
      </w:r>
      <w:r w:rsidRPr="003158D0">
        <w:rPr>
          <w:u w:val="single"/>
        </w:rPr>
        <w:t xml:space="preserve">who </w:t>
      </w:r>
      <w:r w:rsidRPr="00770EB4">
        <w:rPr>
          <w:highlight w:val="yellow"/>
          <w:u w:val="single"/>
        </w:rPr>
        <w:t>argues that the</w:t>
      </w:r>
      <w:r w:rsidRPr="003158D0">
        <w:rPr>
          <w:u w:val="single"/>
        </w:rPr>
        <w:t xml:space="preserve"> positive long-term “ripple </w:t>
      </w:r>
      <w:r w:rsidRPr="00770EB4">
        <w:rPr>
          <w:highlight w:val="yellow"/>
          <w:u w:val="single"/>
        </w:rPr>
        <w:t xml:space="preserve">effects” of </w:t>
      </w:r>
      <w:r w:rsidRPr="00770EB4">
        <w:rPr>
          <w:b/>
          <w:bCs/>
          <w:highlight w:val="yellow"/>
          <w:u w:val="single"/>
        </w:rPr>
        <w:t>saving</w:t>
      </w:r>
      <w:r w:rsidRPr="003158D0">
        <w:rPr>
          <w:u w:val="single"/>
        </w:rPr>
        <w:t xml:space="preserve"> the lives of </w:t>
      </w:r>
      <w:r w:rsidRPr="00770EB4">
        <w:rPr>
          <w:rStyle w:val="Emphasis"/>
          <w:highlight w:val="yellow"/>
        </w:rPr>
        <w:t>people in rich countries</w:t>
      </w:r>
      <w:r w:rsidRPr="00770EB4">
        <w:rPr>
          <w:highlight w:val="yellow"/>
          <w:u w:val="single"/>
        </w:rPr>
        <w:t xml:space="preserve"> may be much </w:t>
      </w:r>
      <w:r w:rsidRPr="00770EB4">
        <w:rPr>
          <w:b/>
          <w:bCs/>
          <w:highlight w:val="yellow"/>
          <w:u w:val="single"/>
        </w:rPr>
        <w:t>greater than</w:t>
      </w:r>
      <w:r w:rsidRPr="003158D0">
        <w:rPr>
          <w:u w:val="single"/>
        </w:rPr>
        <w:t xml:space="preserve"> those created by saving the lives of </w:t>
      </w:r>
      <w:r w:rsidRPr="00770EB4">
        <w:rPr>
          <w:rStyle w:val="Emphasis"/>
          <w:highlight w:val="yellow"/>
        </w:rPr>
        <w:t>people</w:t>
      </w:r>
      <w:r w:rsidRPr="00770EB4">
        <w:rPr>
          <w:highlight w:val="yellow"/>
          <w:u w:val="single"/>
        </w:rPr>
        <w:t xml:space="preserve"> in </w:t>
      </w:r>
      <w:r w:rsidRPr="00770EB4">
        <w:rPr>
          <w:rStyle w:val="Emphasis"/>
          <w:highlight w:val="yellow"/>
        </w:rPr>
        <w:t>poor countries</w:t>
      </w:r>
      <w:r w:rsidRPr="003158D0">
        <w:rPr>
          <w:u w:val="single"/>
        </w:rPr>
        <w:t xml:space="preserve">, </w:t>
      </w:r>
      <w:r w:rsidRPr="00770EB4">
        <w:rPr>
          <w:highlight w:val="yellow"/>
          <w:u w:val="single"/>
        </w:rPr>
        <w:t>given that</w:t>
      </w:r>
      <w:r w:rsidRPr="003158D0">
        <w:rPr>
          <w:u w:val="single"/>
        </w:rPr>
        <w:t xml:space="preserve"> </w:t>
      </w:r>
      <w:r w:rsidRPr="00CC246E">
        <w:rPr>
          <w:rStyle w:val="Emphasis"/>
        </w:rPr>
        <w:t xml:space="preserve">people in </w:t>
      </w:r>
      <w:r w:rsidRPr="00770EB4">
        <w:rPr>
          <w:rStyle w:val="Emphasis"/>
          <w:highlight w:val="yellow"/>
        </w:rPr>
        <w:t>rich countries</w:t>
      </w:r>
      <w:r w:rsidRPr="00770EB4">
        <w:rPr>
          <w:highlight w:val="yellow"/>
          <w:u w:val="single"/>
        </w:rPr>
        <w:t xml:space="preserve"> are </w:t>
      </w:r>
      <w:r w:rsidRPr="00770EB4">
        <w:rPr>
          <w:b/>
          <w:bCs/>
          <w:highlight w:val="yellow"/>
          <w:u w:val="single"/>
        </w:rPr>
        <w:t>better positioned</w:t>
      </w:r>
      <w:r w:rsidRPr="00770EB4">
        <w:rPr>
          <w:highlight w:val="yellow"/>
          <w:u w:val="single"/>
        </w:rPr>
        <w:t xml:space="preserve"> to </w:t>
      </w:r>
      <w:r w:rsidRPr="00770EB4">
        <w:rPr>
          <w:rStyle w:val="Emphasis"/>
          <w:highlight w:val="yellow"/>
        </w:rPr>
        <w:t>shape the far future</w:t>
      </w:r>
      <w:r w:rsidRPr="00770EB4">
        <w:rPr>
          <w:sz w:val="14"/>
        </w:rPr>
        <w:t xml:space="preserve">. </w:t>
      </w:r>
      <w:r w:rsidRPr="003158D0">
        <w:rPr>
          <w:u w:val="single"/>
        </w:rPr>
        <w:t xml:space="preserve">Since shaping the far future is of “overwhelming importance,” we should, therefore, </w:t>
      </w:r>
      <w:r w:rsidRPr="003158D0">
        <w:rPr>
          <w:b/>
          <w:bCs/>
          <w:u w:val="single"/>
        </w:rPr>
        <w:t>prioritize</w:t>
      </w:r>
      <w:r w:rsidRPr="003158D0">
        <w:rPr>
          <w:u w:val="single"/>
        </w:rPr>
        <w:t xml:space="preserve"> the lives of </w:t>
      </w:r>
      <w:r w:rsidRPr="003158D0">
        <w:rPr>
          <w:rStyle w:val="Emphasis"/>
        </w:rPr>
        <w:t>rich</w:t>
      </w:r>
      <w:r w:rsidRPr="003158D0">
        <w:rPr>
          <w:u w:val="single"/>
        </w:rPr>
        <w:t xml:space="preserve">-country </w:t>
      </w:r>
      <w:r w:rsidRPr="003158D0">
        <w:rPr>
          <w:rStyle w:val="Emphasis"/>
        </w:rPr>
        <w:t>people</w:t>
      </w:r>
      <w:r w:rsidRPr="003158D0">
        <w:rPr>
          <w:u w:val="single"/>
        </w:rPr>
        <w:t>.</w:t>
      </w:r>
      <w:r w:rsidRPr="00770EB4">
        <w:rPr>
          <w:sz w:val="14"/>
        </w:rPr>
        <w:t>130 This conclusion has led to significant criticism, for obvious reasons, although it is a fairly straightforward implication of radical longtermism.131</w:t>
      </w:r>
      <w:bookmarkEnd w:id="1"/>
    </w:p>
    <w:p w14:paraId="5ADBE7FD" w14:textId="748FD67E" w:rsidR="0066439C" w:rsidRDefault="0066439C" w:rsidP="0066439C">
      <w:pPr>
        <w:pStyle w:val="Heading1"/>
      </w:pPr>
      <w:r>
        <w:t>1NR</w:t>
      </w:r>
    </w:p>
    <w:p w14:paraId="0F202255" w14:textId="5ED1CD46" w:rsidR="0066439C" w:rsidRDefault="0066439C" w:rsidP="0066439C">
      <w:pPr>
        <w:pStyle w:val="Heading2"/>
      </w:pPr>
      <w:r>
        <w:t>K</w:t>
      </w:r>
    </w:p>
    <w:p w14:paraId="3890BF0F" w14:textId="482A013B" w:rsidR="0066439C" w:rsidRDefault="0066439C" w:rsidP="0066439C">
      <w:pPr>
        <w:pStyle w:val="Heading3"/>
      </w:pPr>
      <w:r>
        <w:t>Link</w:t>
      </w:r>
    </w:p>
    <w:p w14:paraId="2247DCB7" w14:textId="77777777" w:rsidR="0066439C" w:rsidRDefault="0066439C" w:rsidP="0066439C">
      <w:pPr>
        <w:pStyle w:val="Heading4"/>
        <w:rPr>
          <w:rStyle w:val="StyleUnderline"/>
          <w:szCs w:val="24"/>
          <w:u w:val="none"/>
        </w:rPr>
      </w:pPr>
      <w:r>
        <w:rPr>
          <w:rStyle w:val="StyleUnderline"/>
          <w:szCs w:val="24"/>
          <w:u w:val="none"/>
        </w:rPr>
        <w:t>Bernie’s “liberalism” looks like</w:t>
      </w:r>
      <w:r w:rsidRPr="00BC51AA">
        <w:rPr>
          <w:rStyle w:val="StyleUnderline"/>
          <w:szCs w:val="24"/>
          <w:u w:val="none"/>
        </w:rPr>
        <w:t xml:space="preserve"> </w:t>
      </w:r>
      <w:r>
        <w:rPr>
          <w:rStyle w:val="StyleUnderline"/>
          <w:szCs w:val="24"/>
          <w:u w:val="none"/>
        </w:rPr>
        <w:t>defending Israel’s right to carry out genocide.</w:t>
      </w:r>
    </w:p>
    <w:p w14:paraId="39EB2C53" w14:textId="77777777" w:rsidR="0066439C" w:rsidRPr="00BC51AA" w:rsidRDefault="0066439C" w:rsidP="0066439C">
      <w:proofErr w:type="spellStart"/>
      <w:r w:rsidRPr="00F91389">
        <w:rPr>
          <w:rStyle w:val="Style13ptBold"/>
        </w:rPr>
        <w:t>Ibsais</w:t>
      </w:r>
      <w:proofErr w:type="spellEnd"/>
      <w:r w:rsidRPr="00F91389">
        <w:rPr>
          <w:rStyle w:val="Style13ptBold"/>
        </w:rPr>
        <w:t xml:space="preserve"> 25</w:t>
      </w:r>
      <w:r>
        <w:t xml:space="preserve"> (</w:t>
      </w:r>
      <w:r w:rsidRPr="00F91389">
        <w:t>Ahmad Ibsais is a first generation Palestinian American and law student who writes State of Siege</w:t>
      </w:r>
      <w:r>
        <w:t>. “</w:t>
      </w:r>
      <w:r w:rsidRPr="00F91389">
        <w:t>The problem with Bernie Sanders’s ‘it is genocide’ admission”</w:t>
      </w:r>
      <w:r>
        <w:t xml:space="preserve"> </w:t>
      </w:r>
      <w:r w:rsidRPr="00F91389">
        <w:t>https://www.aljazeera.com/opinions/2025/9/21/the-problem-with-bernie-sanderss-it-is-genocide-admission September 21</w:t>
      </w:r>
      <w:r>
        <w:t>, 2025)</w:t>
      </w:r>
    </w:p>
    <w:p w14:paraId="0E104FCF" w14:textId="77777777" w:rsidR="0066439C" w:rsidRPr="00F91389" w:rsidRDefault="0066439C" w:rsidP="0066439C">
      <w:pPr>
        <w:rPr>
          <w:sz w:val="14"/>
        </w:rPr>
      </w:pPr>
      <w:r w:rsidRPr="00F91389">
        <w:rPr>
          <w:highlight w:val="yellow"/>
          <w:u w:val="single"/>
        </w:rPr>
        <w:t>After</w:t>
      </w:r>
      <w:r w:rsidRPr="00F91389">
        <w:rPr>
          <w:sz w:val="14"/>
        </w:rPr>
        <w:t xml:space="preserve"> almost </w:t>
      </w:r>
      <w:r w:rsidRPr="00F91389">
        <w:rPr>
          <w:highlight w:val="yellow"/>
          <w:u w:val="single"/>
        </w:rPr>
        <w:t>two years of</w:t>
      </w:r>
      <w:r w:rsidRPr="00F91389">
        <w:rPr>
          <w:u w:val="single"/>
        </w:rPr>
        <w:t xml:space="preserve"> horrendous </w:t>
      </w:r>
      <w:r w:rsidRPr="00F91389">
        <w:rPr>
          <w:highlight w:val="yellow"/>
          <w:u w:val="single"/>
        </w:rPr>
        <w:t>atrocities</w:t>
      </w:r>
      <w:r w:rsidRPr="00F91389">
        <w:rPr>
          <w:u w:val="single"/>
        </w:rPr>
        <w:t xml:space="preserve"> in Gaza, Senator </w:t>
      </w:r>
      <w:r w:rsidRPr="00F91389">
        <w:rPr>
          <w:highlight w:val="yellow"/>
          <w:u w:val="single"/>
        </w:rPr>
        <w:t>Bernie</w:t>
      </w:r>
      <w:r w:rsidRPr="00F91389">
        <w:rPr>
          <w:u w:val="single"/>
        </w:rPr>
        <w:t xml:space="preserve"> Sanders </w:t>
      </w:r>
      <w:r w:rsidRPr="00F91389">
        <w:rPr>
          <w:highlight w:val="yellow"/>
          <w:u w:val="single"/>
        </w:rPr>
        <w:t xml:space="preserve">finally </w:t>
      </w:r>
      <w:proofErr w:type="spellStart"/>
      <w:r w:rsidRPr="00F91389">
        <w:rPr>
          <w:highlight w:val="yellow"/>
          <w:u w:val="single"/>
        </w:rPr>
        <w:t>recognised</w:t>
      </w:r>
      <w:proofErr w:type="spellEnd"/>
      <w:r w:rsidRPr="00F91389">
        <w:rPr>
          <w:highlight w:val="yellow"/>
          <w:u w:val="single"/>
        </w:rPr>
        <w:t xml:space="preserve"> the genocide</w:t>
      </w:r>
      <w:r w:rsidRPr="00F91389">
        <w:rPr>
          <w:u w:val="single"/>
        </w:rPr>
        <w:t xml:space="preserve"> as a genocide. </w:t>
      </w:r>
      <w:r w:rsidRPr="00F91389">
        <w:rPr>
          <w:sz w:val="14"/>
        </w:rPr>
        <w:t>In an op-ed posted on his United States Senate website, he wrote: “The intent is clear. The conclusion is inescapable: Israel is committing genocide in Gaza.”</w:t>
      </w:r>
    </w:p>
    <w:p w14:paraId="22D28201" w14:textId="77777777" w:rsidR="0066439C" w:rsidRPr="00F91389" w:rsidRDefault="0066439C" w:rsidP="0066439C">
      <w:pPr>
        <w:rPr>
          <w:u w:val="single"/>
        </w:rPr>
      </w:pPr>
      <w:r w:rsidRPr="00F91389">
        <w:rPr>
          <w:sz w:val="14"/>
        </w:rPr>
        <w:t xml:space="preserve">Like with other recent declarations – from the United Nations and the International Association of Genocide Scholars – </w:t>
      </w:r>
      <w:r w:rsidRPr="00F91389">
        <w:rPr>
          <w:u w:val="single"/>
        </w:rPr>
        <w:t>this</w:t>
      </w:r>
      <w:r w:rsidRPr="00F91389">
        <w:rPr>
          <w:sz w:val="14"/>
        </w:rPr>
        <w:t xml:space="preserve"> one </w:t>
      </w:r>
      <w:r w:rsidRPr="00F91389">
        <w:rPr>
          <w:highlight w:val="yellow"/>
          <w:u w:val="single"/>
        </w:rPr>
        <w:t>came too late</w:t>
      </w:r>
      <w:r w:rsidRPr="00F91389">
        <w:rPr>
          <w:u w:val="single"/>
        </w:rPr>
        <w:t xml:space="preserve">. But worse than that, it came in a highly problematic framework. Sanders chose to start his op-ed by essentially </w:t>
      </w:r>
      <w:r w:rsidRPr="00F91389">
        <w:rPr>
          <w:highlight w:val="yellow"/>
          <w:u w:val="single"/>
        </w:rPr>
        <w:t>suggesting that “Hamas started it</w:t>
      </w:r>
      <w:r w:rsidRPr="00F91389">
        <w:rPr>
          <w:u w:val="single"/>
        </w:rPr>
        <w:t xml:space="preserve">”. This not only amounts to victim-blaming but also </w:t>
      </w:r>
      <w:r w:rsidRPr="00F91389">
        <w:rPr>
          <w:highlight w:val="yellow"/>
          <w:u w:val="single"/>
        </w:rPr>
        <w:t>erases</w:t>
      </w:r>
      <w:r w:rsidRPr="00F91389">
        <w:rPr>
          <w:u w:val="single"/>
        </w:rPr>
        <w:t xml:space="preserve"> eight </w:t>
      </w:r>
      <w:r w:rsidRPr="00F91389">
        <w:rPr>
          <w:highlight w:val="yellow"/>
          <w:u w:val="single"/>
        </w:rPr>
        <w:t>decades of</w:t>
      </w:r>
      <w:r w:rsidRPr="00F91389">
        <w:rPr>
          <w:u w:val="single"/>
        </w:rPr>
        <w:t xml:space="preserve"> pillage, plunder, and </w:t>
      </w:r>
      <w:r w:rsidRPr="00F91389">
        <w:rPr>
          <w:highlight w:val="yellow"/>
          <w:u w:val="single"/>
        </w:rPr>
        <w:t>ethnic cleansing</w:t>
      </w:r>
      <w:r w:rsidRPr="00F91389">
        <w:rPr>
          <w:u w:val="single"/>
        </w:rPr>
        <w:t>.</w:t>
      </w:r>
    </w:p>
    <w:p w14:paraId="00D236FC" w14:textId="77777777" w:rsidR="0066439C" w:rsidRPr="00F91389" w:rsidRDefault="0066439C" w:rsidP="0066439C">
      <w:pPr>
        <w:rPr>
          <w:sz w:val="14"/>
        </w:rPr>
      </w:pPr>
      <w:r w:rsidRPr="00F91389">
        <w:rPr>
          <w:u w:val="single"/>
        </w:rPr>
        <w:t>This framing</w:t>
      </w:r>
      <w:r w:rsidRPr="00F91389">
        <w:rPr>
          <w:sz w:val="14"/>
        </w:rPr>
        <w:t xml:space="preserve"> is more than just morally bankrupt; it is legally irrelevant and </w:t>
      </w:r>
      <w:r w:rsidRPr="00F91389">
        <w:rPr>
          <w:u w:val="single"/>
        </w:rPr>
        <w:t xml:space="preserve">sets a dangerous precedent that any occupied or </w:t>
      </w:r>
      <w:proofErr w:type="spellStart"/>
      <w:r w:rsidRPr="00F91389">
        <w:rPr>
          <w:u w:val="single"/>
        </w:rPr>
        <w:t>colonised</w:t>
      </w:r>
      <w:proofErr w:type="spellEnd"/>
      <w:r w:rsidRPr="00F91389">
        <w:rPr>
          <w:u w:val="single"/>
        </w:rPr>
        <w:t xml:space="preserve"> people who resist must lay down their weapons or face the same fate as Gaza</w:t>
      </w:r>
      <w:r w:rsidRPr="00F91389">
        <w:rPr>
          <w:sz w:val="14"/>
        </w:rPr>
        <w:t>. It whispers to every oppressed population that their survival depends not on international law or humanity, but on their perfect submission to those who seek to erase them.</w:t>
      </w:r>
    </w:p>
    <w:p w14:paraId="1B941420" w14:textId="77777777" w:rsidR="0066439C" w:rsidRPr="00F91389" w:rsidRDefault="0066439C" w:rsidP="0066439C">
      <w:pPr>
        <w:rPr>
          <w:sz w:val="14"/>
        </w:rPr>
      </w:pPr>
      <w:r w:rsidRPr="00F91389">
        <w:rPr>
          <w:sz w:val="14"/>
        </w:rPr>
        <w:t>The 1948 Genocide Convention defines genocide as “any of the following acts committed with intent to destroy, in whole or in part, a national, ethnical, racial or religious group”. The five prohibited acts stretch across the spectrum of Palestinian experience in Gaza, the occupied West Bank, and historic Palestine: killing members of the group, causing serious bodily or mental harm, deliberately creating conditions calculated to bring about physical destruction, imposing measures to prevent births, and forcibly transferring a population.</w:t>
      </w:r>
    </w:p>
    <w:p w14:paraId="1AD4DA68" w14:textId="77777777" w:rsidR="0066439C" w:rsidRPr="00F91389" w:rsidRDefault="0066439C" w:rsidP="0066439C">
      <w:pPr>
        <w:rPr>
          <w:sz w:val="14"/>
        </w:rPr>
      </w:pPr>
      <w:r w:rsidRPr="00F91389">
        <w:rPr>
          <w:sz w:val="14"/>
        </w:rPr>
        <w:t>The legal framework carves no exceptions, offers no asterisks. There is no clause that reads “unless you think the other side started it”. There is no paragraph about proportional genocide. There is no subsection explaining when genocide may be justifiable or understandable.</w:t>
      </w:r>
    </w:p>
    <w:p w14:paraId="72CB9165" w14:textId="77777777" w:rsidR="0066439C" w:rsidRPr="00F91389" w:rsidRDefault="0066439C" w:rsidP="0066439C">
      <w:pPr>
        <w:rPr>
          <w:u w:val="single"/>
        </w:rPr>
      </w:pPr>
      <w:r w:rsidRPr="00F91389">
        <w:rPr>
          <w:highlight w:val="yellow"/>
          <w:u w:val="single"/>
        </w:rPr>
        <w:t>Sanders acknowledges Israel’s “right to defend itself”, which it</w:t>
      </w:r>
      <w:r w:rsidRPr="00F91389">
        <w:rPr>
          <w:u w:val="single"/>
        </w:rPr>
        <w:t xml:space="preserve"> actually </w:t>
      </w:r>
      <w:r w:rsidRPr="00F91389">
        <w:rPr>
          <w:highlight w:val="yellow"/>
          <w:u w:val="single"/>
        </w:rPr>
        <w:t>does not have</w:t>
      </w:r>
      <w:r w:rsidRPr="00F91389">
        <w:rPr>
          <w:u w:val="single"/>
        </w:rPr>
        <w:t xml:space="preserve"> in this case. Under international law, a state cannot simultaneously exercise control over a territory and then attack it on the claim that it is “foreign” and poses a national security threat.</w:t>
      </w:r>
    </w:p>
    <w:p w14:paraId="0695CE70" w14:textId="77777777" w:rsidR="0066439C" w:rsidRPr="00F91389" w:rsidRDefault="0066439C" w:rsidP="0066439C">
      <w:pPr>
        <w:rPr>
          <w:sz w:val="14"/>
        </w:rPr>
      </w:pPr>
      <w:r w:rsidRPr="00F91389">
        <w:rPr>
          <w:sz w:val="14"/>
        </w:rPr>
        <w:t xml:space="preserve">The International Court of Justice (ICJ) itself confirmed that in its 2004 ruling on the apartheid wall Israel was building in the occupied West Bank. The ICJ held that Article 51 of the United Nations Charter, which allows for a state to exercise </w:t>
      </w:r>
      <w:proofErr w:type="spellStart"/>
      <w:r w:rsidRPr="00F91389">
        <w:rPr>
          <w:sz w:val="14"/>
        </w:rPr>
        <w:t>self-defence</w:t>
      </w:r>
      <w:proofErr w:type="spellEnd"/>
      <w:r w:rsidRPr="00F91389">
        <w:rPr>
          <w:sz w:val="14"/>
        </w:rPr>
        <w:t>, does not apply to Israel in the case of an alleged threat from the Palestinians because it occupies them.</w:t>
      </w:r>
    </w:p>
    <w:p w14:paraId="3C1D486C" w14:textId="77777777" w:rsidR="0066439C" w:rsidRPr="00F91389" w:rsidRDefault="0066439C" w:rsidP="0066439C">
      <w:pPr>
        <w:rPr>
          <w:sz w:val="14"/>
        </w:rPr>
      </w:pPr>
      <w:r w:rsidRPr="00F91389">
        <w:rPr>
          <w:sz w:val="14"/>
        </w:rPr>
        <w:t xml:space="preserve">Israel has maintained sole and absolute control over Gaza’s boundaries, airspace, and territorial waters since 1967. For decades, it has controlled what goes </w:t>
      </w:r>
      <w:proofErr w:type="gramStart"/>
      <w:r w:rsidRPr="00F91389">
        <w:rPr>
          <w:sz w:val="14"/>
        </w:rPr>
        <w:t>in</w:t>
      </w:r>
      <w:proofErr w:type="gramEnd"/>
      <w:r w:rsidRPr="00F91389">
        <w:rPr>
          <w:sz w:val="14"/>
        </w:rPr>
        <w:t xml:space="preserve"> and what comes out, who lives and who dies. It does not have “the right to defend itself” against a people whom it fully occupies.</w:t>
      </w:r>
    </w:p>
    <w:p w14:paraId="4A7037BE" w14:textId="77777777" w:rsidR="0066439C" w:rsidRPr="00F91389" w:rsidRDefault="0066439C" w:rsidP="0066439C">
      <w:pPr>
        <w:rPr>
          <w:sz w:val="14"/>
        </w:rPr>
      </w:pPr>
      <w:r w:rsidRPr="00F91389">
        <w:rPr>
          <w:u w:val="single"/>
        </w:rPr>
        <w:t xml:space="preserve">What </w:t>
      </w:r>
      <w:r w:rsidRPr="00F91389">
        <w:rPr>
          <w:highlight w:val="yellow"/>
          <w:u w:val="single"/>
        </w:rPr>
        <w:t>Sanders</w:t>
      </w:r>
      <w:r w:rsidRPr="00F91389">
        <w:rPr>
          <w:sz w:val="14"/>
        </w:rPr>
        <w:t xml:space="preserve"> and others </w:t>
      </w:r>
      <w:r w:rsidRPr="00F91389">
        <w:rPr>
          <w:u w:val="single"/>
        </w:rPr>
        <w:t xml:space="preserve">also </w:t>
      </w:r>
      <w:r w:rsidRPr="00F91389">
        <w:rPr>
          <w:highlight w:val="yellow"/>
          <w:u w:val="single"/>
        </w:rPr>
        <w:t>refuse to acknowledge</w:t>
      </w:r>
      <w:r w:rsidRPr="00F91389">
        <w:rPr>
          <w:u w:val="single"/>
        </w:rPr>
        <w:t xml:space="preserve"> is </w:t>
      </w:r>
      <w:r w:rsidRPr="00F91389">
        <w:rPr>
          <w:highlight w:val="yellow"/>
          <w:u w:val="single"/>
        </w:rPr>
        <w:t>that international law grants Palestinians the right to resist</w:t>
      </w:r>
      <w:r w:rsidRPr="00F91389">
        <w:rPr>
          <w:u w:val="single"/>
        </w:rPr>
        <w:t xml:space="preserve"> occupation</w:t>
      </w:r>
      <w:r w:rsidRPr="00F91389">
        <w:rPr>
          <w:sz w:val="14"/>
        </w:rPr>
        <w:t>. UN General Assembly Resolution 37/43 affirmed “the legitimacy of the struggle for independence, territorial integrity, national unity, and liberation from foreign domination and foreign occupation by all available means, including armed struggle”.</w:t>
      </w:r>
    </w:p>
    <w:p w14:paraId="4E174C10" w14:textId="77777777" w:rsidR="0066439C" w:rsidRPr="00F91389" w:rsidRDefault="0066439C" w:rsidP="0066439C">
      <w:pPr>
        <w:rPr>
          <w:sz w:val="14"/>
        </w:rPr>
      </w:pPr>
      <w:r w:rsidRPr="00F91389">
        <w:rPr>
          <w:sz w:val="14"/>
        </w:rPr>
        <w:t>This does not justify targeting civilians. Palestinian resistance, like all resistance, must comply with international law and distinguish between combatants and civilians. But it means resistance itself is not inherently illegitimate, and it cannot be used to justify genocide in response.</w:t>
      </w:r>
    </w:p>
    <w:p w14:paraId="15C83BAA" w14:textId="3B41E567" w:rsidR="0066439C" w:rsidRPr="0066439C" w:rsidRDefault="0066439C" w:rsidP="0066439C">
      <w:pPr>
        <w:rPr>
          <w:u w:val="single"/>
        </w:rPr>
      </w:pPr>
      <w:r w:rsidRPr="00F91389">
        <w:rPr>
          <w:u w:val="single"/>
        </w:rPr>
        <w:t xml:space="preserve">When </w:t>
      </w:r>
      <w:r w:rsidRPr="00F91389">
        <w:rPr>
          <w:highlight w:val="yellow"/>
          <w:u w:val="single"/>
        </w:rPr>
        <w:t>Sanders</w:t>
      </w:r>
      <w:r w:rsidRPr="00F91389">
        <w:rPr>
          <w:u w:val="single"/>
        </w:rPr>
        <w:t xml:space="preserve"> begins his genocide recognition with “But Hamas”, he is not just victim-blaming. He </w:t>
      </w:r>
      <w:r w:rsidRPr="00F91389">
        <w:rPr>
          <w:highlight w:val="yellow"/>
          <w:u w:val="single"/>
        </w:rPr>
        <w:t>is denying</w:t>
      </w:r>
      <w:r w:rsidRPr="00F91389">
        <w:rPr>
          <w:u w:val="single"/>
        </w:rPr>
        <w:t xml:space="preserve"> </w:t>
      </w:r>
      <w:r w:rsidRPr="00F91389">
        <w:rPr>
          <w:highlight w:val="yellow"/>
          <w:u w:val="single"/>
        </w:rPr>
        <w:t>Palestinians</w:t>
      </w:r>
      <w:r w:rsidRPr="00F91389">
        <w:rPr>
          <w:u w:val="single"/>
        </w:rPr>
        <w:t xml:space="preserve"> the very </w:t>
      </w:r>
      <w:r w:rsidRPr="00F91389">
        <w:rPr>
          <w:highlight w:val="yellow"/>
          <w:u w:val="single"/>
        </w:rPr>
        <w:t>rights</w:t>
      </w:r>
      <w:r w:rsidRPr="00F91389">
        <w:rPr>
          <w:u w:val="single"/>
        </w:rPr>
        <w:t xml:space="preserve"> international law grants them while affirming rights for Israel that international law explicitly denies.</w:t>
      </w:r>
    </w:p>
    <w:sectPr w:rsidR="0066439C" w:rsidRPr="006643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D7AE2"/>
    <w:multiLevelType w:val="hybridMultilevel"/>
    <w:tmpl w:val="97203F44"/>
    <w:lvl w:ilvl="0" w:tplc="BCD60C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45036D"/>
    <w:multiLevelType w:val="hybridMultilevel"/>
    <w:tmpl w:val="11428ECA"/>
    <w:lvl w:ilvl="0" w:tplc="E14A701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C705C6"/>
    <w:multiLevelType w:val="hybridMultilevel"/>
    <w:tmpl w:val="4BA691C6"/>
    <w:lvl w:ilvl="0" w:tplc="112631C8">
      <w:start w:val="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55343E"/>
    <w:multiLevelType w:val="hybridMultilevel"/>
    <w:tmpl w:val="5588C6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3"/>
  </w:num>
  <w:num w:numId="13" w16cid:durableId="1695883432">
    <w:abstractNumId w:val="22"/>
  </w:num>
  <w:num w:numId="14" w16cid:durableId="720713117">
    <w:abstractNumId w:val="17"/>
  </w:num>
  <w:num w:numId="15" w16cid:durableId="138770454">
    <w:abstractNumId w:val="12"/>
  </w:num>
  <w:num w:numId="16" w16cid:durableId="860581684">
    <w:abstractNumId w:val="25"/>
  </w:num>
  <w:num w:numId="17" w16cid:durableId="1241060537">
    <w:abstractNumId w:val="14"/>
  </w:num>
  <w:num w:numId="18" w16cid:durableId="356976957">
    <w:abstractNumId w:val="26"/>
  </w:num>
  <w:num w:numId="19" w16cid:durableId="897785336">
    <w:abstractNumId w:val="38"/>
  </w:num>
  <w:num w:numId="20" w16cid:durableId="457184557">
    <w:abstractNumId w:val="30"/>
  </w:num>
  <w:num w:numId="21" w16cid:durableId="1565678384">
    <w:abstractNumId w:val="27"/>
  </w:num>
  <w:num w:numId="22" w16cid:durableId="2094164054">
    <w:abstractNumId w:val="36"/>
  </w:num>
  <w:num w:numId="23" w16cid:durableId="1970014659">
    <w:abstractNumId w:val="40"/>
  </w:num>
  <w:num w:numId="24" w16cid:durableId="440226698">
    <w:abstractNumId w:val="24"/>
  </w:num>
  <w:num w:numId="25" w16cid:durableId="1997371306">
    <w:abstractNumId w:val="13"/>
  </w:num>
  <w:num w:numId="26" w16cid:durableId="1235432778">
    <w:abstractNumId w:val="35"/>
  </w:num>
  <w:num w:numId="27" w16cid:durableId="532961640">
    <w:abstractNumId w:val="37"/>
  </w:num>
  <w:num w:numId="28" w16cid:durableId="2127116819">
    <w:abstractNumId w:val="33"/>
  </w:num>
  <w:num w:numId="29" w16cid:durableId="1205676363">
    <w:abstractNumId w:val="20"/>
  </w:num>
  <w:num w:numId="30" w16cid:durableId="456097180">
    <w:abstractNumId w:val="16"/>
  </w:num>
  <w:num w:numId="31" w16cid:durableId="501895824">
    <w:abstractNumId w:val="39"/>
  </w:num>
  <w:num w:numId="32" w16cid:durableId="411700196">
    <w:abstractNumId w:val="19"/>
  </w:num>
  <w:num w:numId="33" w16cid:durableId="1831209067">
    <w:abstractNumId w:val="11"/>
  </w:num>
  <w:num w:numId="34" w16cid:durableId="190119988">
    <w:abstractNumId w:val="28"/>
  </w:num>
  <w:num w:numId="35" w16cid:durableId="1223491686">
    <w:abstractNumId w:val="18"/>
  </w:num>
  <w:num w:numId="36" w16cid:durableId="1021974576">
    <w:abstractNumId w:val="21"/>
  </w:num>
  <w:num w:numId="37" w16cid:durableId="2045599429">
    <w:abstractNumId w:val="32"/>
  </w:num>
  <w:num w:numId="38" w16cid:durableId="95559714">
    <w:abstractNumId w:val="10"/>
  </w:num>
  <w:num w:numId="39" w16cid:durableId="600914825">
    <w:abstractNumId w:val="34"/>
  </w:num>
  <w:num w:numId="40" w16cid:durableId="1214536625">
    <w:abstractNumId w:val="15"/>
  </w:num>
  <w:num w:numId="41" w16cid:durableId="1407327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69"/>
    <w:rsid w:val="001628B8"/>
    <w:rsid w:val="002352C0"/>
    <w:rsid w:val="00474B69"/>
    <w:rsid w:val="00561CDD"/>
    <w:rsid w:val="005F00C8"/>
    <w:rsid w:val="0066439C"/>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4210"/>
  <w15:chartTrackingRefBased/>
  <w15:docId w15:val="{93BC4D37-DA72-42FE-9338-D8ED22EE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439C"/>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643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6643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6643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6643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439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4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43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439C"/>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6439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66439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66439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6439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6439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74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B69"/>
    <w:rPr>
      <w:rFonts w:eastAsiaTheme="majorEastAsia" w:cstheme="majorBidi"/>
      <w:color w:val="272727" w:themeColor="text1" w:themeTint="D8"/>
    </w:rPr>
  </w:style>
  <w:style w:type="paragraph" w:styleId="Title">
    <w:name w:val="Title"/>
    <w:basedOn w:val="Normal"/>
    <w:next w:val="Normal"/>
    <w:link w:val="TitleChar"/>
    <w:uiPriority w:val="10"/>
    <w:qFormat/>
    <w:rsid w:val="00474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B69"/>
    <w:pPr>
      <w:spacing w:before="160"/>
      <w:jc w:val="center"/>
    </w:pPr>
    <w:rPr>
      <w:i/>
      <w:iCs/>
      <w:color w:val="404040" w:themeColor="text1" w:themeTint="BF"/>
    </w:rPr>
  </w:style>
  <w:style w:type="character" w:customStyle="1" w:styleId="QuoteChar">
    <w:name w:val="Quote Char"/>
    <w:basedOn w:val="DefaultParagraphFont"/>
    <w:link w:val="Quote"/>
    <w:uiPriority w:val="29"/>
    <w:rsid w:val="00474B69"/>
    <w:rPr>
      <w:i/>
      <w:iCs/>
      <w:color w:val="404040" w:themeColor="text1" w:themeTint="BF"/>
    </w:rPr>
  </w:style>
  <w:style w:type="paragraph" w:styleId="ListParagraph">
    <w:name w:val="List Paragraph"/>
    <w:aliases w:val="6 font"/>
    <w:basedOn w:val="Normal"/>
    <w:uiPriority w:val="99"/>
    <w:qFormat/>
    <w:rsid w:val="00474B69"/>
    <w:pPr>
      <w:ind w:left="720"/>
      <w:contextualSpacing/>
    </w:pPr>
  </w:style>
  <w:style w:type="character" w:styleId="IntenseEmphasis">
    <w:name w:val="Intense Emphasis"/>
    <w:basedOn w:val="DefaultParagraphFont"/>
    <w:uiPriority w:val="21"/>
    <w:qFormat/>
    <w:rsid w:val="00474B69"/>
    <w:rPr>
      <w:i/>
      <w:iCs/>
      <w:color w:val="0F4761" w:themeColor="accent1" w:themeShade="BF"/>
    </w:rPr>
  </w:style>
  <w:style w:type="paragraph" w:styleId="IntenseQuote">
    <w:name w:val="Intense Quote"/>
    <w:basedOn w:val="Normal"/>
    <w:next w:val="Normal"/>
    <w:link w:val="IntenseQuoteChar"/>
    <w:uiPriority w:val="30"/>
    <w:qFormat/>
    <w:rsid w:val="00474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B69"/>
    <w:rPr>
      <w:i/>
      <w:iCs/>
      <w:color w:val="0F4761" w:themeColor="accent1" w:themeShade="BF"/>
    </w:rPr>
  </w:style>
  <w:style w:type="character" w:styleId="IntenseReference">
    <w:name w:val="Intense Reference"/>
    <w:basedOn w:val="DefaultParagraphFont"/>
    <w:uiPriority w:val="32"/>
    <w:qFormat/>
    <w:rsid w:val="00474B6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6643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6439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66439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8"/>
    <w:basedOn w:val="DefaultParagraphFont"/>
    <w:link w:val="UnderlinePara"/>
    <w:uiPriority w:val="7"/>
    <w:qFormat/>
    <w:rsid w:val="0066439C"/>
    <w:rPr>
      <w:b w:val="0"/>
      <w:sz w:val="22"/>
      <w:u w:val="single"/>
    </w:rPr>
  </w:style>
  <w:style w:type="character" w:styleId="Strong">
    <w:name w:val="Strong"/>
    <w:basedOn w:val="DefaultParagraphFont"/>
    <w:uiPriority w:val="22"/>
    <w:qFormat/>
    <w:rsid w:val="0066439C"/>
    <w:rPr>
      <w:b/>
      <w:bCs/>
    </w:rPr>
  </w:style>
  <w:style w:type="character" w:styleId="BookTitle">
    <w:name w:val="Book Title"/>
    <w:basedOn w:val="DefaultParagraphFont"/>
    <w:uiPriority w:val="33"/>
    <w:qFormat/>
    <w:rsid w:val="0066439C"/>
    <w:rPr>
      <w:b/>
      <w:bCs/>
      <w:i/>
      <w:iCs/>
      <w:spacing w:val="5"/>
    </w:rPr>
  </w:style>
  <w:style w:type="numbering" w:styleId="111111">
    <w:name w:val="Outline List 2"/>
    <w:basedOn w:val="NoList"/>
    <w:uiPriority w:val="99"/>
    <w:semiHidden/>
    <w:unhideWhenUsed/>
    <w:rsid w:val="0066439C"/>
  </w:style>
  <w:style w:type="paragraph" w:styleId="Header">
    <w:name w:val="header"/>
    <w:basedOn w:val="Normal"/>
    <w:link w:val="HeaderChar"/>
    <w:uiPriority w:val="99"/>
    <w:semiHidden/>
    <w:rsid w:val="006643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439C"/>
    <w:rPr>
      <w:rFonts w:ascii="Calibri" w:hAnsi="Calibri" w:cs="Calibri"/>
      <w:kern w:val="0"/>
      <w:sz w:val="22"/>
      <w:szCs w:val="22"/>
      <w14:ligatures w14:val="none"/>
    </w:rPr>
  </w:style>
  <w:style w:type="paragraph" w:styleId="Footer">
    <w:name w:val="footer"/>
    <w:basedOn w:val="Normal"/>
    <w:link w:val="FooterChar"/>
    <w:uiPriority w:val="99"/>
    <w:semiHidden/>
    <w:rsid w:val="006643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439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6439C"/>
    <w:pPr>
      <w:spacing w:after="120"/>
    </w:pPr>
  </w:style>
  <w:style w:type="character" w:customStyle="1" w:styleId="BodyTextChar">
    <w:name w:val="Body Text Char"/>
    <w:basedOn w:val="DefaultParagraphFont"/>
    <w:link w:val="BodyText"/>
    <w:uiPriority w:val="99"/>
    <w:semiHidden/>
    <w:rsid w:val="0066439C"/>
    <w:rPr>
      <w:rFonts w:ascii="Calibri" w:hAnsi="Calibri" w:cs="Calibri"/>
      <w:kern w:val="0"/>
      <w:sz w:val="22"/>
      <w:szCs w:val="22"/>
      <w14:ligatures w14:val="none"/>
    </w:rPr>
  </w:style>
  <w:style w:type="paragraph" w:styleId="NoSpacing">
    <w:name w:val="No Spacing"/>
    <w:link w:val="NoSpacingChar"/>
    <w:uiPriority w:val="99"/>
    <w:unhideWhenUsed/>
    <w:qFormat/>
    <w:rsid w:val="0066439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6439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66439C"/>
    <w:rPr>
      <w:color w:val="467886" w:themeColor="hyperlink"/>
      <w:u w:val="single"/>
    </w:rPr>
  </w:style>
  <w:style w:type="character" w:styleId="UnresolvedMention">
    <w:name w:val="Unresolved Mention"/>
    <w:basedOn w:val="DefaultParagraphFont"/>
    <w:uiPriority w:val="99"/>
    <w:semiHidden/>
    <w:unhideWhenUsed/>
    <w:rsid w:val="0066439C"/>
    <w:rPr>
      <w:color w:val="605E5C"/>
      <w:shd w:val="clear" w:color="auto" w:fill="E1DFDD"/>
    </w:rPr>
  </w:style>
  <w:style w:type="paragraph" w:customStyle="1" w:styleId="Analytic">
    <w:name w:val="Analytic"/>
    <w:basedOn w:val="Heading4"/>
    <w:link w:val="AnalyticChar"/>
    <w:autoRedefine/>
    <w:uiPriority w:val="5"/>
    <w:qFormat/>
    <w:rsid w:val="0066439C"/>
    <w:rPr>
      <w:color w:val="80340D" w:themeColor="accent2" w:themeShade="80"/>
    </w:rPr>
  </w:style>
  <w:style w:type="character" w:customStyle="1" w:styleId="AnalyticChar">
    <w:name w:val="Analytic Char"/>
    <w:basedOn w:val="Heading4Char"/>
    <w:link w:val="Analytic"/>
    <w:uiPriority w:val="5"/>
    <w:rsid w:val="0066439C"/>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66439C"/>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66439C"/>
  </w:style>
  <w:style w:type="character" w:customStyle="1" w:styleId="off-screen">
    <w:name w:val="off-screen"/>
    <w:basedOn w:val="DefaultParagraphFont"/>
    <w:rsid w:val="0066439C"/>
  </w:style>
  <w:style w:type="paragraph" w:customStyle="1" w:styleId="last">
    <w:name w:val="last"/>
    <w:basedOn w:val="Normal"/>
    <w:rsid w:val="0066439C"/>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66439C"/>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66439C"/>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66439C"/>
  </w:style>
  <w:style w:type="paragraph" w:styleId="BalloonText">
    <w:name w:val="Balloon Text"/>
    <w:basedOn w:val="Normal"/>
    <w:link w:val="BalloonTextChar"/>
    <w:uiPriority w:val="99"/>
    <w:semiHidden/>
    <w:unhideWhenUsed/>
    <w:rsid w:val="006643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439C"/>
    <w:rPr>
      <w:rFonts w:ascii="Segoe UI" w:hAnsi="Segoe UI" w:cs="Segoe UI"/>
      <w:kern w:val="0"/>
      <w:sz w:val="18"/>
      <w:szCs w:val="18"/>
      <w14:ligatures w14:val="none"/>
    </w:rPr>
  </w:style>
  <w:style w:type="paragraph" w:customStyle="1" w:styleId="textbold">
    <w:name w:val="text bold"/>
    <w:basedOn w:val="Normal"/>
    <w:link w:val="Emphasis"/>
    <w:uiPriority w:val="8"/>
    <w:qFormat/>
    <w:rsid w:val="0066439C"/>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66439C"/>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6643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439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66439C"/>
    <w:rPr>
      <w:vertAlign w:val="superscript"/>
    </w:rPr>
  </w:style>
  <w:style w:type="paragraph" w:customStyle="1" w:styleId="p">
    <w:name w:val="p"/>
    <w:basedOn w:val="Normal"/>
    <w:rsid w:val="0066439C"/>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66439C"/>
  </w:style>
  <w:style w:type="character" w:customStyle="1" w:styleId="label">
    <w:name w:val="label"/>
    <w:basedOn w:val="DefaultParagraphFont"/>
    <w:rsid w:val="0066439C"/>
  </w:style>
  <w:style w:type="paragraph" w:customStyle="1" w:styleId="Heading411">
    <w:name w:val="Heading 411"/>
    <w:basedOn w:val="Heading1"/>
    <w:next w:val="NoSpacing"/>
    <w:link w:val="Hyperlink"/>
    <w:autoRedefine/>
    <w:uiPriority w:val="99"/>
    <w:qFormat/>
    <w:rsid w:val="006643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66439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6439C"/>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lycommons.law.northwestern.edu/njilb/vol43/iss3/4" TargetMode="External"/><Relationship Id="rId5" Type="http://schemas.openxmlformats.org/officeDocument/2006/relationships/hyperlink" Target="https://www.nlrb.gov/about-nlrb/rights-we-protect/the-law/employees/collective-bargaining-right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28360</Words>
  <Characters>146624</Characters>
  <Application>Microsoft Office Word</Application>
  <DocSecurity>0</DocSecurity>
  <Lines>2156</Lines>
  <Paragraphs>833</Paragraphs>
  <ScaleCrop>false</ScaleCrop>
  <Company/>
  <LinksUpToDate>false</LinksUpToDate>
  <CharactersWithSpaces>174151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2026-02-02T02:27:00Z</dcterms:created>
  <dcterms:modified xsi:type="dcterms:W3CDTF">2026-02-02T02:31:00Z</dcterms:modified>
</cp:coreProperties>
</file>