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DACD4" w14:textId="77777777" w:rsidR="00D82B3F" w:rsidRDefault="00D82B3F" w:rsidP="00D82B3F">
      <w:pPr>
        <w:pStyle w:val="Heading3"/>
      </w:pPr>
      <w:r>
        <w:t>OFF</w:t>
      </w:r>
    </w:p>
    <w:p w14:paraId="741C2E55" w14:textId="77777777" w:rsidR="00D82B3F" w:rsidRDefault="00D82B3F" w:rsidP="00D82B3F">
      <w:r>
        <w:t>Subtraction K</w:t>
      </w:r>
    </w:p>
    <w:p w14:paraId="782A739A" w14:textId="0D233E47" w:rsidR="00D82B3F" w:rsidRDefault="00D82B3F" w:rsidP="00D82B3F">
      <w:pPr>
        <w:pStyle w:val="Heading4"/>
      </w:pPr>
      <w:r>
        <w:t xml:space="preserve">Affirming the </w:t>
      </w:r>
      <w:r w:rsidR="00E41F9D">
        <w:t>z</w:t>
      </w:r>
      <w:r>
        <w:t xml:space="preserve">ombie isn’t the ‘cure to the disease of debate’ but is ensnared by </w:t>
      </w:r>
      <w:r>
        <w:rPr>
          <w:u w:val="single"/>
        </w:rPr>
        <w:t>repetition compulsion</w:t>
      </w:r>
      <w:r>
        <w:t xml:space="preserve"> that’s perversely attached to debate’s hegemony.  Vote negative for </w:t>
      </w:r>
      <w:r>
        <w:rPr>
          <w:u w:val="single"/>
        </w:rPr>
        <w:t>subtraction</w:t>
      </w:r>
      <w:r>
        <w:t xml:space="preserve"> – saying ‘no’ to the 1AC disrupts its economy of desire.</w:t>
      </w:r>
    </w:p>
    <w:p w14:paraId="0FA1DD66" w14:textId="77777777" w:rsidR="00D82B3F" w:rsidRPr="00BC1194" w:rsidRDefault="00D82B3F" w:rsidP="00D82B3F">
      <w:r w:rsidRPr="00BC1194">
        <w:rPr>
          <w:rStyle w:val="Style13ptBold"/>
        </w:rPr>
        <w:t xml:space="preserve">Lundberg </w:t>
      </w:r>
      <w:r>
        <w:rPr>
          <w:rStyle w:val="Style13ptBold"/>
        </w:rPr>
        <w:t>’</w:t>
      </w:r>
      <w:r w:rsidRPr="00BC1194">
        <w:rPr>
          <w:rStyle w:val="Style13ptBold"/>
        </w:rPr>
        <w:t>12</w:t>
      </w:r>
      <w:r w:rsidRPr="00BC1194">
        <w:t xml:space="preserve"> </w:t>
      </w:r>
      <w:r w:rsidRPr="001B3596">
        <w:t xml:space="preserve">[Christian, Assoc. Prof. of Rhetoric @ UNC, Chapel Hill, “On Being Bound to </w:t>
      </w:r>
      <w:proofErr w:type="spellStart"/>
      <w:r w:rsidRPr="001B3596">
        <w:t>Equivalential</w:t>
      </w:r>
      <w:proofErr w:type="spellEnd"/>
      <w:r w:rsidRPr="001B3596">
        <w:t xml:space="preserve"> Chains”, Cultural Studies 26.2-3]</w:t>
      </w:r>
    </w:p>
    <w:p w14:paraId="4FB74EAC" w14:textId="77777777" w:rsidR="00D82B3F" w:rsidRDefault="00D82B3F" w:rsidP="00D82B3F">
      <w:pPr>
        <w:rPr>
          <w:sz w:val="16"/>
        </w:rPr>
      </w:pPr>
      <w:r w:rsidRPr="00051335">
        <w:rPr>
          <w:sz w:val="16"/>
        </w:rPr>
        <w:t xml:space="preserve">Following Glynos and Stavrakakis's suggestion, one might press the question of the relationship between the demand and jouissance as a way of highlighting the differences that a purely Lacanian reading of demand might make for </w:t>
      </w:r>
      <w:proofErr w:type="spellStart"/>
      <w:r w:rsidRPr="00051335">
        <w:rPr>
          <w:sz w:val="16"/>
        </w:rPr>
        <w:t>Laclau's</w:t>
      </w:r>
      <w:proofErr w:type="spellEnd"/>
      <w:r w:rsidRPr="00051335">
        <w:rPr>
          <w:sz w:val="16"/>
        </w:rPr>
        <w:t xml:space="preserve"> understanding of politics. Framing enjoyment as equivalent with hegemony, </w:t>
      </w:r>
      <w:proofErr w:type="spellStart"/>
      <w:r w:rsidRPr="00051335">
        <w:rPr>
          <w:sz w:val="16"/>
        </w:rPr>
        <w:t>Laclau</w:t>
      </w:r>
      <w:proofErr w:type="spellEnd"/>
      <w:r w:rsidRPr="00051335">
        <w:rPr>
          <w:sz w:val="16"/>
        </w:rPr>
        <w:t xml:space="preserve"> identifies the fundamental ‘split’ in psychoanalytic theory between the universal and the </w:t>
      </w:r>
      <w:proofErr w:type="gramStart"/>
      <w:r w:rsidRPr="00051335">
        <w:rPr>
          <w:sz w:val="16"/>
        </w:rPr>
        <w:t>particular demands</w:t>
      </w:r>
      <w:proofErr w:type="gramEnd"/>
      <w:r w:rsidRPr="00051335">
        <w:rPr>
          <w:sz w:val="16"/>
        </w:rPr>
        <w:t xml:space="preserve"> of a group. Framing the split in this way, and as the privileged site of the political, </w:t>
      </w:r>
      <w:proofErr w:type="spellStart"/>
      <w:r w:rsidRPr="00051335">
        <w:rPr>
          <w:sz w:val="16"/>
        </w:rPr>
        <w:t>Laclau</w:t>
      </w:r>
      <w:proofErr w:type="spellEnd"/>
      <w:r w:rsidRPr="00051335">
        <w:rPr>
          <w:sz w:val="16"/>
        </w:rPr>
        <w:t xml:space="preserve"> occludes attention to another split: namely, the split within a subject, between the one who enters an </w:t>
      </w:r>
      <w:proofErr w:type="spellStart"/>
      <w:r w:rsidRPr="00051335">
        <w:rPr>
          <w:sz w:val="16"/>
        </w:rPr>
        <w:t>equivalential</w:t>
      </w:r>
      <w:proofErr w:type="spellEnd"/>
      <w:r w:rsidRPr="00051335">
        <w:rPr>
          <w:sz w:val="16"/>
        </w:rPr>
        <w:t xml:space="preserve"> relationship and the identitarian claim that sutures this subject into a set of linkages. This too is a site of enjoyment, where a subject identifies with an external image of itself for the sake of providing its practices of subjectivity with a kind of enjoyable retroactive coherence. The demand is relevant here, but not simply because it represents and anticipates a change in the social order or because it identifies a point of commonality. Here </w:t>
      </w:r>
      <w:r w:rsidRPr="00894229">
        <w:rPr>
          <w:rStyle w:val="TitleChar"/>
          <w:highlight w:val="green"/>
        </w:rPr>
        <w:t>the demand is</w:t>
      </w:r>
      <w:r w:rsidRPr="00954C1D">
        <w:rPr>
          <w:rStyle w:val="TitleChar"/>
        </w:rPr>
        <w:t xml:space="preserve"> also a demand </w:t>
      </w:r>
      <w:r w:rsidRPr="00894229">
        <w:rPr>
          <w:rStyle w:val="TitleChar"/>
          <w:highlight w:val="green"/>
        </w:rPr>
        <w:t>to be</w:t>
      </w:r>
      <w:r w:rsidRPr="00954C1D">
        <w:rPr>
          <w:rStyle w:val="TitleChar"/>
        </w:rPr>
        <w:t xml:space="preserve"> recognized as </w:t>
      </w:r>
      <w:r w:rsidRPr="00894229">
        <w:rPr>
          <w:rStyle w:val="TitleChar"/>
          <w:highlight w:val="green"/>
        </w:rPr>
        <w:t>a subject</w:t>
      </w:r>
      <w:r w:rsidRPr="00954C1D">
        <w:rPr>
          <w:rStyle w:val="TitleChar"/>
        </w:rPr>
        <w:t xml:space="preserve"> among other </w:t>
      </w:r>
      <w:proofErr w:type="gramStart"/>
      <w:r w:rsidRPr="00954C1D">
        <w:rPr>
          <w:rStyle w:val="TitleChar"/>
        </w:rPr>
        <w:t xml:space="preserve">subjects, </w:t>
      </w:r>
      <w:r w:rsidRPr="00894229">
        <w:rPr>
          <w:rStyle w:val="TitleChar"/>
          <w:highlight w:val="green"/>
        </w:rPr>
        <w:t>and</w:t>
      </w:r>
      <w:proofErr w:type="gramEnd"/>
      <w:r w:rsidRPr="00894229">
        <w:rPr>
          <w:rStyle w:val="TitleChar"/>
          <w:highlight w:val="green"/>
        </w:rPr>
        <w:t xml:space="preserve"> given the sanction</w:t>
      </w:r>
      <w:r w:rsidRPr="00954C1D">
        <w:rPr>
          <w:rStyle w:val="TitleChar"/>
        </w:rPr>
        <w:t xml:space="preserve"> and love </w:t>
      </w:r>
      <w:r w:rsidRPr="00894229">
        <w:rPr>
          <w:rStyle w:val="TitleChar"/>
          <w:highlight w:val="green"/>
        </w:rPr>
        <w:t>of the symbolic order.</w:t>
      </w:r>
      <w:r w:rsidRPr="00051335">
        <w:rPr>
          <w:sz w:val="16"/>
        </w:rPr>
        <w:t xml:space="preserve"> </w:t>
      </w:r>
      <w:r w:rsidRPr="00954C1D">
        <w:rPr>
          <w:rStyle w:val="TitleChar"/>
        </w:rPr>
        <w:t xml:space="preserve">The implication of this argument about the nature of enjoyment is that </w:t>
      </w:r>
      <w:r w:rsidRPr="00894229">
        <w:rPr>
          <w:rStyle w:val="TitleChar"/>
          <w:highlight w:val="green"/>
        </w:rPr>
        <w:t>the</w:t>
      </w:r>
      <w:r w:rsidRPr="00954C1D">
        <w:rPr>
          <w:rStyle w:val="TitleChar"/>
        </w:rPr>
        <w:t xml:space="preserve"> perverse </w:t>
      </w:r>
      <w:r w:rsidRPr="00894229">
        <w:rPr>
          <w:rStyle w:val="TitleChar"/>
          <w:highlight w:val="green"/>
        </w:rPr>
        <w:t xml:space="preserve">dialectic of </w:t>
      </w:r>
      <w:proofErr w:type="spellStart"/>
      <w:r w:rsidRPr="00894229">
        <w:rPr>
          <w:rStyle w:val="TitleChar"/>
          <w:highlight w:val="green"/>
        </w:rPr>
        <w:t>misfirings</w:t>
      </w:r>
      <w:proofErr w:type="spellEnd"/>
      <w:r w:rsidRPr="00954C1D">
        <w:rPr>
          <w:rStyle w:val="TitleChar"/>
        </w:rPr>
        <w:t xml:space="preserve">, failure and surpluses in identity </w:t>
      </w:r>
      <w:r w:rsidRPr="00894229">
        <w:rPr>
          <w:rStyle w:val="TitleChar"/>
          <w:highlight w:val="green"/>
        </w:rPr>
        <w:t>reveals</w:t>
      </w:r>
      <w:r w:rsidRPr="00954C1D">
        <w:rPr>
          <w:rStyle w:val="TitleChar"/>
        </w:rPr>
        <w:t xml:space="preserve"> something politically </w:t>
      </w:r>
      <w:r w:rsidRPr="00894229">
        <w:rPr>
          <w:rStyle w:val="TitleChar"/>
          <w:highlight w:val="green"/>
        </w:rPr>
        <w:t>danger</w:t>
      </w:r>
      <w:r w:rsidRPr="00954C1D">
        <w:rPr>
          <w:rStyle w:val="TitleChar"/>
        </w:rPr>
        <w:t xml:space="preserve">ous </w:t>
      </w:r>
      <w:r w:rsidRPr="00894229">
        <w:rPr>
          <w:rStyle w:val="TitleChar"/>
          <w:highlight w:val="green"/>
        </w:rPr>
        <w:t>in not moving beyond demand</w:t>
      </w:r>
      <w:r w:rsidRPr="00894229">
        <w:rPr>
          <w:sz w:val="16"/>
          <w:highlight w:val="green"/>
        </w:rPr>
        <w:t>.</w:t>
      </w:r>
      <w:r w:rsidRPr="00051335">
        <w:rPr>
          <w:sz w:val="16"/>
        </w:rPr>
        <w:t xml:space="preserve"> Put another way: not all equivalences are equally equivalent. </w:t>
      </w:r>
      <w:r w:rsidRPr="00894229">
        <w:rPr>
          <w:rStyle w:val="TitleChar"/>
          <w:highlight w:val="green"/>
        </w:rPr>
        <w:t>Some</w:t>
      </w:r>
      <w:r w:rsidRPr="00954C1D">
        <w:rPr>
          <w:rStyle w:val="TitleChar"/>
        </w:rPr>
        <w:t xml:space="preserve"> equivalences </w:t>
      </w:r>
      <w:r w:rsidRPr="00894229">
        <w:rPr>
          <w:rStyle w:val="TitleChar"/>
          <w:highlight w:val="green"/>
        </w:rPr>
        <w:t>become fetishes</w:t>
      </w:r>
      <w:r w:rsidRPr="00954C1D">
        <w:rPr>
          <w:rStyle w:val="TitleChar"/>
        </w:rPr>
        <w:t xml:space="preserve">, becoming </w:t>
      </w:r>
      <w:r w:rsidRPr="004704FE">
        <w:rPr>
          <w:rStyle w:val="TitleChar"/>
        </w:rPr>
        <w:t xml:space="preserve">points of identification </w:t>
      </w:r>
      <w:r w:rsidRPr="00894229">
        <w:rPr>
          <w:rStyle w:val="TitleChar"/>
          <w:highlight w:val="green"/>
        </w:rPr>
        <w:t>that eclipse the</w:t>
      </w:r>
      <w:r w:rsidRPr="00954C1D">
        <w:rPr>
          <w:rStyle w:val="TitleChar"/>
        </w:rPr>
        <w:t xml:space="preserve"> ostensible political </w:t>
      </w:r>
      <w:r w:rsidRPr="00894229">
        <w:rPr>
          <w:rStyle w:val="TitleChar"/>
          <w:highlight w:val="green"/>
        </w:rPr>
        <w:t>goal</w:t>
      </w:r>
      <w:r w:rsidRPr="00954C1D">
        <w:rPr>
          <w:rStyle w:val="TitleChar"/>
        </w:rPr>
        <w:t xml:space="preserve"> of the demand</w:t>
      </w:r>
      <w:r w:rsidRPr="00051335">
        <w:rPr>
          <w:sz w:val="16"/>
        </w:rPr>
        <w:t xml:space="preserve">. To extend the line of questioning to its logical conclusion, can we be bound to our </w:t>
      </w:r>
      <w:proofErr w:type="spellStart"/>
      <w:r w:rsidRPr="00051335">
        <w:rPr>
          <w:sz w:val="16"/>
        </w:rPr>
        <w:t>equivalential</w:t>
      </w:r>
      <w:proofErr w:type="spellEnd"/>
      <w:r w:rsidRPr="00051335">
        <w:rPr>
          <w:sz w:val="16"/>
        </w:rPr>
        <w:t xml:space="preserve"> chains? </w:t>
      </w:r>
    </w:p>
    <w:p w14:paraId="4651F44D" w14:textId="77777777" w:rsidR="00D82B3F" w:rsidRDefault="00D82B3F" w:rsidP="00D82B3F">
      <w:pPr>
        <w:rPr>
          <w:sz w:val="16"/>
        </w:rPr>
      </w:pPr>
      <w:r w:rsidRPr="00051335">
        <w:rPr>
          <w:sz w:val="16"/>
        </w:rPr>
        <w:t xml:space="preserve">Freud, Lacan and the demand </w:t>
      </w:r>
    </w:p>
    <w:p w14:paraId="51160351" w14:textId="77777777" w:rsidR="00D82B3F" w:rsidRDefault="00D82B3F" w:rsidP="00D82B3F">
      <w:pPr>
        <w:rPr>
          <w:sz w:val="16"/>
        </w:rPr>
      </w:pPr>
      <w:r w:rsidRPr="00051335">
        <w:rPr>
          <w:sz w:val="16"/>
        </w:rPr>
        <w:t xml:space="preserve">Demand plays a central role in Freud's tripartite scheme for the human psyche specifically in the formation of the ego. Although this scheme does not exercise the same hold over psychoanalytic thinking that it once did, the question of the ego still functions as an important point of departure for psychoanalytic thinking as a representative case of the production of the subject and identity. Even for critics of ‘ego psychology’, the idea of the ego as a representation of the ‘I’ of the human subject is still significant – the main question is what kind of analytical dispositions one takes towards the ego, the contingencies of its emergence and its continuing function. </w:t>
      </w:r>
    </w:p>
    <w:p w14:paraId="548A0FFE" w14:textId="77777777" w:rsidR="00D82B3F" w:rsidRDefault="00D82B3F" w:rsidP="00D82B3F">
      <w:pPr>
        <w:rPr>
          <w:sz w:val="16"/>
        </w:rPr>
      </w:pPr>
      <w:r w:rsidRPr="00051335">
        <w:rPr>
          <w:sz w:val="16"/>
        </w:rPr>
        <w:t xml:space="preserve">Despite the tendency of some commentators to naturalize Freud's tripartite schema of the human psyche, Freud's account of the ego does not characterize the ego as pre-existent or automatically given. Although present in virtually every human subject, the ego is not inevitably present: the ego is a compensatory formation that arises in the usual course of human development as a subject negotiates the articulation and refusal of its needs as filtered through demand. Hypothetically a ‘subject’ whose every need is fulfilled by another is never quite a subject: this entity would never find occasion to differentiate itself from the other who fulfils its every need. </w:t>
      </w:r>
    </w:p>
    <w:p w14:paraId="4F946DBF" w14:textId="77777777" w:rsidR="00D82B3F" w:rsidRDefault="00D82B3F" w:rsidP="00D82B3F">
      <w:pPr>
        <w:rPr>
          <w:sz w:val="16"/>
        </w:rPr>
      </w:pPr>
      <w:r w:rsidRPr="00051335">
        <w:rPr>
          <w:sz w:val="16"/>
        </w:rPr>
        <w:t xml:space="preserve">As a mode of individuation and subjectification, egos are economies of frustration and compensation. This economy relies on a split in the Freudian demand, which is both a demand to satiate a specific need and a demand for addressee to provide automatic fulfilment of need generally. The generative power of the demand relies on this split and on fact that some demands will be refused. This economy of need and frustration works because refusal of a specific need articulated as a demand on another is also a refusal of the idea that the addressee of the demand can fulfil all the subject's needs, requiring a set of individuation compensatory economic functions to negotiate the refusal of specific demands. </w:t>
      </w:r>
    </w:p>
    <w:p w14:paraId="0C431680" w14:textId="77777777" w:rsidR="00D82B3F" w:rsidRDefault="00D82B3F" w:rsidP="00D82B3F">
      <w:pPr>
        <w:rPr>
          <w:sz w:val="16"/>
        </w:rPr>
      </w:pPr>
      <w:r w:rsidRPr="00051335">
        <w:rPr>
          <w:sz w:val="16"/>
        </w:rPr>
        <w:t xml:space="preserve">‘Ego’ is nothing more than the name for the contingent economy of compensatory subjectification driven by the repetition and refusal of demands – the nascent subject presents wants and needs in the form of the demand, but the role of the demand is not the simple fulfilment of these wants and needs. </w:t>
      </w:r>
      <w:r w:rsidRPr="00894229">
        <w:rPr>
          <w:rStyle w:val="TitleChar"/>
          <w:highlight w:val="green"/>
        </w:rPr>
        <w:t xml:space="preserve">The demand and its refusal are the fulcrum on which the </w:t>
      </w:r>
      <w:r w:rsidRPr="00954C1D">
        <w:rPr>
          <w:rStyle w:val="TitleChar"/>
        </w:rPr>
        <w:t xml:space="preserve">identity and insularity of the </w:t>
      </w:r>
      <w:r w:rsidRPr="00894229">
        <w:rPr>
          <w:rStyle w:val="TitleChar"/>
          <w:highlight w:val="green"/>
        </w:rPr>
        <w:t>subject are produced</w:t>
      </w:r>
      <w:r w:rsidRPr="00954C1D">
        <w:rPr>
          <w:rStyle w:val="TitleChar"/>
        </w:rPr>
        <w:t>: an unformed amalgam of needs and articulated demands is transformed into a subject that negotiates the vicissitudes of life with others</w:t>
      </w:r>
      <w:r w:rsidRPr="00051335">
        <w:rPr>
          <w:sz w:val="16"/>
        </w:rPr>
        <w:t xml:space="preserve">. Put in the metaphor of developmental psychology, an infant lodges the instinctual demands of the id on others but these demands cannot be, and for the sake of development, must not be fulfilled. </w:t>
      </w:r>
      <w:proofErr w:type="gramStart"/>
      <w:r w:rsidRPr="00051335">
        <w:rPr>
          <w:sz w:val="16"/>
        </w:rPr>
        <w:t>Thus</w:t>
      </w:r>
      <w:proofErr w:type="gramEnd"/>
      <w:r w:rsidRPr="00051335">
        <w:rPr>
          <w:sz w:val="16"/>
        </w:rPr>
        <w:t xml:space="preserve"> the logic of the pop-psychology observation that the incessant demands of children for impermissible objects (‘may I have a fourth helping of dessert’) or meanings that culminate in ungroundable authoritative pronouncements (the game of asking a never-ending ‘whys’) are less about satisfaction of a request than the identity producing effects of the </w:t>
      </w:r>
      <w:proofErr w:type="spellStart"/>
      <w:r w:rsidRPr="00051335">
        <w:rPr>
          <w:sz w:val="16"/>
        </w:rPr>
        <w:t>distanciating</w:t>
      </w:r>
      <w:proofErr w:type="spellEnd"/>
      <w:r w:rsidRPr="00051335">
        <w:rPr>
          <w:sz w:val="16"/>
        </w:rPr>
        <w:t xml:space="preserve"> parental ‘no’. In ‘The Question of Lay Analysis’, Freud argues: </w:t>
      </w:r>
    </w:p>
    <w:p w14:paraId="04C2E560" w14:textId="77777777" w:rsidR="00D82B3F" w:rsidRDefault="00D82B3F" w:rsidP="00D82B3F">
      <w:pPr>
        <w:rPr>
          <w:sz w:val="16"/>
        </w:rPr>
      </w:pPr>
      <w:r w:rsidRPr="00051335">
        <w:rPr>
          <w:sz w:val="16"/>
        </w:rPr>
        <w:lastRenderedPageBreak/>
        <w:t xml:space="preserve">If … demands meet with no satisfaction, intolerable conditions arise … At that point … the ego begins to function. If all the driving force that sets the vehicle in motion is derived from the id, the ego … undertakes the steering, without which no goal can be reached. The instincts in the id press for immediate satisfaction at all costs, and in that </w:t>
      </w:r>
      <w:proofErr w:type="gramStart"/>
      <w:r w:rsidRPr="00051335">
        <w:rPr>
          <w:sz w:val="16"/>
        </w:rPr>
        <w:t>way</w:t>
      </w:r>
      <w:proofErr w:type="gramEnd"/>
      <w:r w:rsidRPr="00051335">
        <w:rPr>
          <w:sz w:val="16"/>
        </w:rPr>
        <w:t xml:space="preserve"> they achieve nothing or even bring about appreciable damage. It is the task of the ego to guard against such mishaps, to mediate between the claims of the id and the objections of the external world. (Freud 1986, p. 22) </w:t>
      </w:r>
    </w:p>
    <w:p w14:paraId="43E6422E" w14:textId="77777777" w:rsidR="00D82B3F" w:rsidRDefault="00D82B3F" w:rsidP="00D82B3F">
      <w:pPr>
        <w:rPr>
          <w:sz w:val="16"/>
        </w:rPr>
      </w:pPr>
      <w:r w:rsidRPr="00051335">
        <w:rPr>
          <w:sz w:val="16"/>
        </w:rPr>
        <w:t>Later works move this theory from the narrow bounds of the parent/child relationship to a broader social relationship which was continually constituting and shaping the function of the ego – this is a theme of works such as Group Psychology and the Analysis of the Ego, as well as Civilization and its Discontents. The latter repeats the same general dynamics of ego formation as ‘The Question of Lay Analysis</w:t>
      </w:r>
      <w:proofErr w:type="gramStart"/>
      <w:r w:rsidRPr="00051335">
        <w:rPr>
          <w:sz w:val="16"/>
        </w:rPr>
        <w:t>’, but</w:t>
      </w:r>
      <w:proofErr w:type="gramEnd"/>
      <w:r w:rsidRPr="00051335">
        <w:rPr>
          <w:sz w:val="16"/>
        </w:rPr>
        <w:t xml:space="preserve"> moves the question beyond individual development towards the entirety of social relations. For Freud, the inevitability of conflicts between an individual and the social whole is simply one of the facts of life among other people. Life with others inevitably produces blockages in the individual's attempts to fulfil certain desires – some demands for the fulfilment of desires must be frustrated. This blockage produces feelings of guilt, which in turn are sublimated as a general social morality. Here frustration of demand is both productive in that it authorizes social moral codes, and civilization as mode of functioning, though it does so at the cost of imposing a constitutively contested relationship with social mores (Freud 1989). </w:t>
      </w:r>
    </w:p>
    <w:p w14:paraId="7385C24A" w14:textId="77777777" w:rsidR="00D82B3F" w:rsidRDefault="00D82B3F" w:rsidP="00D82B3F">
      <w:pPr>
        <w:rPr>
          <w:sz w:val="16"/>
        </w:rPr>
      </w:pPr>
      <w:r w:rsidRPr="00051335">
        <w:rPr>
          <w:sz w:val="16"/>
        </w:rPr>
        <w:t xml:space="preserve">Though there are many places to begin thinking the Freudian demand in Lacan, one of the best places to start is an almost accidental Lacanian rumination on demands. Confronted by student calls to join the movement of 1968 Lacan famously quipped: ‘as hysterics you demand a new master: you will get it!’ Framing the meaning of his response requires a treatment of Lacan's theory of the demand and its relationship to hysteria as an enabling and constraining political subject position. </w:t>
      </w:r>
    </w:p>
    <w:p w14:paraId="6D7B7A14" w14:textId="77777777" w:rsidR="00D82B3F" w:rsidRDefault="00D82B3F" w:rsidP="00D82B3F">
      <w:pPr>
        <w:rPr>
          <w:sz w:val="16"/>
        </w:rPr>
      </w:pPr>
      <w:r w:rsidRPr="00051335">
        <w:rPr>
          <w:sz w:val="16"/>
        </w:rPr>
        <w:t xml:space="preserve">Lacan's theory of the demand picks up at Freud's movement outward from the paradigmatic relationships between the parent/child and individual/civilization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Lacan's goal is to rearticulate Freudian development processes as metaphors for a theory of the subject's production within signification. In Lacanian terms, what is at stake in this transposition is a less naturalized account of the subject by privileging supplementary practices of enjoyment that give a subject coherence as an agent, not in the sense of an ultimate ontological grounding, but rather as a mode of enjoying the repetition of retroactive totalities that name and produce subjects. </w:t>
      </w:r>
    </w:p>
    <w:p w14:paraId="3507525E" w14:textId="77777777" w:rsidR="00D82B3F" w:rsidRDefault="00D82B3F" w:rsidP="00D82B3F">
      <w:pPr>
        <w:rPr>
          <w:sz w:val="16"/>
        </w:rPr>
      </w:pPr>
      <w:r w:rsidRPr="00051335">
        <w:rPr>
          <w:sz w:val="16"/>
        </w:rPr>
        <w:t xml:space="preserve">This process is most famously worked out in Lacan's famous ‘Mirror Stage’ which details the trauma of the subject's insertion into the symbolic order, and the way that this constitutive dislocation generates the jouissance that sustains the production of subjectivity (Lacan 1982a). Looking in the mirror, Lacan's hypothetical infant does not yet have a concept of a unified self, puzzled by the fact that when it moves the image of the child in the mirror also moves. From the child in the mirror, Lacan infers the existence of two ‘I's underwriting processes of </w:t>
      </w:r>
      <w:proofErr w:type="spellStart"/>
      <w:r w:rsidRPr="00051335">
        <w:rPr>
          <w:sz w:val="16"/>
        </w:rPr>
        <w:t>subjectivization</w:t>
      </w:r>
      <w:proofErr w:type="spellEnd"/>
      <w:r w:rsidRPr="00051335">
        <w:rPr>
          <w:sz w:val="16"/>
        </w:rPr>
        <w:t xml:space="preserve">: an ‘ideal I’, a statuesque projection of what it means to be an ‘I’ (in this case the image of the child) and a phenomenological experience of ‘I-ness’. </w:t>
      </w:r>
    </w:p>
    <w:p w14:paraId="74EFB8C9" w14:textId="77777777" w:rsidR="00D82B3F" w:rsidRDefault="00D82B3F" w:rsidP="00D82B3F">
      <w:pPr>
        <w:rPr>
          <w:sz w:val="16"/>
        </w:rPr>
      </w:pPr>
      <w:r w:rsidRPr="00051335">
        <w:rPr>
          <w:sz w:val="16"/>
        </w:rPr>
        <w:t xml:space="preserve">Lacan treats the dialectic of misidentification in the mirror as a constant and constitutive performance of subjectivity as opposed to a specific developmental stage (Wilden 1982). In this interpretation, the child in the mirror stage is a metaphor for the constant production of the subject as a performance of the self in relation to a constitutive gap between the Symbolic and the subject, and the articulation of subjectivity as a category serves to repress the trauma produced in the margin between a nascent subject, its alienation from a projected external identity, and within the structure of signification. </w:t>
      </w:r>
    </w:p>
    <w:p w14:paraId="2B90F2A7" w14:textId="77777777" w:rsidR="00D82B3F" w:rsidRDefault="00D82B3F" w:rsidP="00D82B3F">
      <w:pPr>
        <w:rPr>
          <w:sz w:val="16"/>
        </w:rPr>
      </w:pPr>
      <w:r w:rsidRPr="00051335">
        <w:rPr>
          <w:sz w:val="16"/>
        </w:rPr>
        <w:t xml:space="preserve">The paradoxical effect of this mode of subject formation is that not only does the child ‘discover’ that she is the child in the mirror, </w:t>
      </w:r>
      <w:proofErr w:type="gramStart"/>
      <w:r w:rsidRPr="00051335">
        <w:rPr>
          <w:sz w:val="16"/>
        </w:rPr>
        <w:t>it</w:t>
      </w:r>
      <w:proofErr w:type="gramEnd"/>
      <w:r w:rsidRPr="00051335">
        <w:rPr>
          <w:sz w:val="16"/>
        </w:rPr>
        <w:t xml:space="preserve"> also experiences a disorienting distance between itself and its image. Despite this fact, the child requires </w:t>
      </w:r>
      <w:proofErr w:type="gramStart"/>
      <w:r w:rsidRPr="00051335">
        <w:rPr>
          <w:sz w:val="16"/>
        </w:rPr>
        <w:t>the an</w:t>
      </w:r>
      <w:proofErr w:type="gramEnd"/>
      <w:r w:rsidRPr="00051335">
        <w:rPr>
          <w:sz w:val="16"/>
        </w:rPr>
        <w:t xml:space="preserve"> external image such as the one in the mirror to impose a kind of unity on its experience – the image of the other child provides an imaginary framing, a retroactive totality or a kind of narrative about what it means to be a self. The paradox of subjectivity lies in the simultaneity of identifying with an image of </w:t>
      </w:r>
      <w:proofErr w:type="gramStart"/>
      <w:r w:rsidRPr="00051335">
        <w:rPr>
          <w:sz w:val="16"/>
        </w:rPr>
        <w:t>one's self</w:t>
      </w:r>
      <w:proofErr w:type="gramEnd"/>
      <w:r w:rsidRPr="00051335">
        <w:rPr>
          <w:sz w:val="16"/>
        </w:rPr>
        <w:t xml:space="preserve"> that is given by a specific location within the symbolic order and the simultaneous alienation produced by the image's externality. Thus, the assumption of a frame for identity cannot ever completely effective, </w:t>
      </w:r>
      <w:proofErr w:type="gramStart"/>
      <w:r w:rsidRPr="00051335">
        <w:rPr>
          <w:sz w:val="16"/>
        </w:rPr>
        <w:t>or,</w:t>
      </w:r>
      <w:proofErr w:type="gramEnd"/>
      <w:r w:rsidRPr="00051335">
        <w:rPr>
          <w:sz w:val="16"/>
        </w:rPr>
        <w:t xml:space="preserve"> a subject is never completely comfortable inhabiting subjectivity – there is always an impossible gap between an experience of alienated subjectivity, a prefigured given image of one's subjectivity and the experience of being produced by the Symbolic. </w:t>
      </w:r>
    </w:p>
    <w:p w14:paraId="72B9BF44" w14:textId="77777777" w:rsidR="00D82B3F" w:rsidRDefault="00D82B3F" w:rsidP="00D82B3F">
      <w:pPr>
        <w:rPr>
          <w:sz w:val="16"/>
        </w:rPr>
      </w:pPr>
      <w:r w:rsidRPr="00954C1D">
        <w:rPr>
          <w:rStyle w:val="TitleChar"/>
        </w:rPr>
        <w:t>There is a famous Lacanian aphorism that holds that ‘the signifier represents a subject for another signifier’</w:t>
      </w:r>
      <w:r w:rsidRPr="00051335">
        <w:rPr>
          <w:sz w:val="16"/>
        </w:rPr>
        <w:t xml:space="preserve"> (Lacan 1977, p. 142). This formulation of the subject's relation to language inverts the conventional wisdom that ontologically pre-given subjects use language as an instrument to communicate their subjective intentions</w:t>
      </w:r>
      <w:r w:rsidRPr="00954C1D">
        <w:rPr>
          <w:rStyle w:val="TitleChar"/>
        </w:rPr>
        <w:t xml:space="preserve">. Signifiers are constituted by their difference, and </w:t>
      </w:r>
      <w:r w:rsidRPr="00894229">
        <w:rPr>
          <w:rStyle w:val="TitleChar"/>
          <w:highlight w:val="green"/>
        </w:rPr>
        <w:t>subjects come into being</w:t>
      </w:r>
      <w:r w:rsidRPr="00954C1D">
        <w:rPr>
          <w:rStyle w:val="TitleChar"/>
        </w:rPr>
        <w:t xml:space="preserve"> in </w:t>
      </w:r>
      <w:r w:rsidRPr="00894229">
        <w:rPr>
          <w:rStyle w:val="TitleChar"/>
          <w:highlight w:val="green"/>
        </w:rPr>
        <w:t xml:space="preserve">negotiating their entry into </w:t>
      </w:r>
      <w:r w:rsidRPr="00954C1D">
        <w:rPr>
          <w:rStyle w:val="TitleChar"/>
        </w:rPr>
        <w:t xml:space="preserve">this realm of difference. Instead of articulating subjective states through language, subjects are articulated through </w:t>
      </w:r>
      <w:r w:rsidRPr="00894229">
        <w:rPr>
          <w:rStyle w:val="TitleChar"/>
          <w:highlight w:val="green"/>
        </w:rPr>
        <w:t>language</w:t>
      </w:r>
      <w:r w:rsidRPr="00051335">
        <w:rPr>
          <w:sz w:val="16"/>
        </w:rPr>
        <w:t xml:space="preserve">, within the differential space of signification. The paradoxical implication of this reversal is that the subject is simultaneously produced and disfigured by its unavoidable insertion into the space of the Symbolic. The mirror stage marks the excess of the demand as a mode of subject formation. Subjects assume the identity as subjects as a way of accommodating to the demand placed on them by the symbolic, and as a node for producing demands on the symbolic, or, of being recognized as a subject (Lacan 1982a, p. 4). </w:t>
      </w:r>
    </w:p>
    <w:p w14:paraId="5AEB824C" w14:textId="77777777" w:rsidR="00D82B3F" w:rsidRDefault="00D82B3F" w:rsidP="00D82B3F">
      <w:pPr>
        <w:rPr>
          <w:sz w:val="16"/>
        </w:rPr>
      </w:pPr>
      <w:r w:rsidRPr="00051335">
        <w:rPr>
          <w:sz w:val="16"/>
        </w:rPr>
        <w:t xml:space="preserve">Here </w:t>
      </w:r>
      <w:r w:rsidRPr="00894229">
        <w:rPr>
          <w:rStyle w:val="Emphasis"/>
          <w:highlight w:val="green"/>
        </w:rPr>
        <w:t>jouissance is nothing more than</w:t>
      </w:r>
      <w:r w:rsidRPr="0077003E">
        <w:rPr>
          <w:rStyle w:val="Emphasis"/>
        </w:rPr>
        <w:t xml:space="preserve"> the </w:t>
      </w:r>
      <w:r w:rsidRPr="00894229">
        <w:rPr>
          <w:rStyle w:val="Emphasis"/>
          <w:highlight w:val="green"/>
        </w:rPr>
        <w:t>useless enjoyment of one's</w:t>
      </w:r>
      <w:r w:rsidRPr="0077003E">
        <w:rPr>
          <w:rStyle w:val="Emphasis"/>
        </w:rPr>
        <w:t xml:space="preserve"> own </w:t>
      </w:r>
      <w:r w:rsidRPr="00894229">
        <w:rPr>
          <w:rStyle w:val="Emphasis"/>
          <w:highlight w:val="green"/>
        </w:rPr>
        <w:t>subjectivity</w:t>
      </w:r>
      <w:r w:rsidRPr="00051335">
        <w:rPr>
          <w:sz w:val="16"/>
        </w:rPr>
        <w:t xml:space="preserve">, surplus produced in negotiating a difficult gap between the phenomenological and ideal ‘I's, produced by a failure in relation between Lacan's phenomenological I </w:t>
      </w:r>
      <w:r w:rsidRPr="00051335">
        <w:rPr>
          <w:sz w:val="16"/>
        </w:rPr>
        <w:lastRenderedPageBreak/>
        <w:t xml:space="preserve">and the Symbolic. Both the site of subject production and the site where this subject fills out an identity by investing in </w:t>
      </w:r>
      <w:proofErr w:type="spellStart"/>
      <w:r w:rsidRPr="00051335">
        <w:rPr>
          <w:sz w:val="16"/>
        </w:rPr>
        <w:t>equivalential</w:t>
      </w:r>
      <w:proofErr w:type="spellEnd"/>
      <w:r w:rsidRPr="00051335">
        <w:rPr>
          <w:sz w:val="16"/>
        </w:rPr>
        <w:t xml:space="preserve"> linkages and common demands are sites of enjoyment. In this sense, perhaps there is an excess of jouissance that remains even after the reduction of jouissance to hegemony. This remainder may even be logically prior to hegemony, in that it is a useless but ritually repeated retroactive act of naming the self that produces the conditions of possibility for investment, the defining point for </w:t>
      </w:r>
      <w:proofErr w:type="spellStart"/>
      <w:r w:rsidRPr="00051335">
        <w:rPr>
          <w:sz w:val="16"/>
        </w:rPr>
        <w:t>Laclau's</w:t>
      </w:r>
      <w:proofErr w:type="spellEnd"/>
      <w:r w:rsidRPr="00051335">
        <w:rPr>
          <w:sz w:val="16"/>
        </w:rPr>
        <w:t xml:space="preserve"> reduction of jouissance to hegemony. </w:t>
      </w:r>
    </w:p>
    <w:p w14:paraId="17F27B59" w14:textId="77777777" w:rsidR="00D82B3F" w:rsidRDefault="00D82B3F" w:rsidP="00D82B3F">
      <w:pPr>
        <w:rPr>
          <w:sz w:val="16"/>
        </w:rPr>
      </w:pPr>
      <w:r w:rsidRPr="00051335">
        <w:rPr>
          <w:sz w:val="16"/>
        </w:rPr>
        <w:t xml:space="preserve">This specific site of excess, where the subject negotiates the terms on a non-relationship with the symbolic is the primary site splitting need, demand and desire. Need approximates the position of the Freudian id, in that it is a precursor to demand. Demand is the filtering of the need through signification, but as Sheridan notes ‘there is no adequation between need and demand’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Since there is no adequation, the specificity of the demand becomes less relevant than the structural fact that demand presupposes the ability of the addressee to fulfil the demand. This impossibility points to the paradoxical nature of demand: namely that </w:t>
      </w:r>
      <w:r w:rsidRPr="00894229">
        <w:rPr>
          <w:rStyle w:val="TitleChar"/>
          <w:highlight w:val="green"/>
        </w:rPr>
        <w:t xml:space="preserve">the demand is less a way of addressing need than a call for </w:t>
      </w:r>
      <w:r w:rsidRPr="0099514F">
        <w:rPr>
          <w:rStyle w:val="TitleChar"/>
        </w:rPr>
        <w:t>love</w:t>
      </w:r>
      <w:r w:rsidRPr="00954C1D">
        <w:rPr>
          <w:rStyle w:val="TitleChar"/>
        </w:rPr>
        <w:t xml:space="preserve"> and </w:t>
      </w:r>
      <w:r w:rsidRPr="00894229">
        <w:rPr>
          <w:rStyle w:val="TitleChar"/>
          <w:highlight w:val="green"/>
        </w:rPr>
        <w:t>recognition by this other</w:t>
      </w:r>
      <w:r w:rsidRPr="00894229">
        <w:rPr>
          <w:sz w:val="16"/>
          <w:highlight w:val="green"/>
        </w:rPr>
        <w:t>.</w:t>
      </w:r>
      <w:r w:rsidRPr="00051335">
        <w:rPr>
          <w:sz w:val="16"/>
        </w:rPr>
        <w:t xml:space="preserve"> ‘In this way’, writes Lacan, ‘demand annuls (</w:t>
      </w:r>
      <w:proofErr w:type="spellStart"/>
      <w:r w:rsidRPr="00051335">
        <w:rPr>
          <w:sz w:val="16"/>
        </w:rPr>
        <w:t>aufheht</w:t>
      </w:r>
      <w:proofErr w:type="spellEnd"/>
      <w:r w:rsidRPr="00051335">
        <w:rPr>
          <w:sz w:val="16"/>
        </w:rPr>
        <w:t>) the particularity of everything that can be granted by transmuting it into a proof of love, and the very satisfactions that it obtains for need are reduced (</w:t>
      </w:r>
      <w:proofErr w:type="spellStart"/>
      <w:r w:rsidRPr="00051335">
        <w:rPr>
          <w:sz w:val="16"/>
        </w:rPr>
        <w:t>sich</w:t>
      </w:r>
      <w:proofErr w:type="spellEnd"/>
      <w:r w:rsidRPr="00051335">
        <w:rPr>
          <w:sz w:val="16"/>
        </w:rPr>
        <w:t xml:space="preserve"> </w:t>
      </w:r>
      <w:proofErr w:type="spellStart"/>
      <w:r w:rsidRPr="00051335">
        <w:rPr>
          <w:sz w:val="16"/>
        </w:rPr>
        <w:t>erniedrigt</w:t>
      </w:r>
      <w:proofErr w:type="spellEnd"/>
      <w:r w:rsidRPr="00051335">
        <w:rPr>
          <w:sz w:val="16"/>
        </w:rPr>
        <w:t xml:space="preserve">) to the level of being no more than the crushing of the demand for love’ (Lacan 1982b, p. 286). </w:t>
      </w:r>
    </w:p>
    <w:p w14:paraId="4C72C1B9" w14:textId="77777777" w:rsidR="00D82B3F" w:rsidRDefault="00D82B3F" w:rsidP="00D82B3F">
      <w:pPr>
        <w:rPr>
          <w:sz w:val="16"/>
        </w:rPr>
      </w:pPr>
      <w:r w:rsidRPr="00954C1D">
        <w:rPr>
          <w:rStyle w:val="TitleChar"/>
        </w:rPr>
        <w:t xml:space="preserve">The difficulty is that </w:t>
      </w:r>
      <w:r w:rsidRPr="00894229">
        <w:rPr>
          <w:rStyle w:val="TitleChar"/>
          <w:highlight w:val="green"/>
        </w:rPr>
        <w:t>the Other cannot</w:t>
      </w:r>
      <w:r w:rsidRPr="00954C1D">
        <w:rPr>
          <w:rStyle w:val="TitleChar"/>
        </w:rPr>
        <w:t xml:space="preserve">, by definition, </w:t>
      </w:r>
      <w:r w:rsidRPr="00894229">
        <w:rPr>
          <w:rStyle w:val="TitleChar"/>
          <w:highlight w:val="green"/>
        </w:rPr>
        <w:t>ever give this gift</w:t>
      </w:r>
      <w:r w:rsidRPr="00051335">
        <w:rPr>
          <w:sz w:val="16"/>
        </w:rPr>
        <w:t xml:space="preserve">: the starting presupposition of the mirror stage is the constitutive impossibility of comfortably inhabiting the symbolic – the mirror stage marks the constitutive split between the subject and the Symbolic. This paradoxical split, namely the structural impossibility of fulfilling demands, resonates with the logic of the Freudian demand in that the frustration of demand produces the articulation of desire. Thus, Lacan argues that ‘desire is neither the appetite for satisfaction, nor the demand for love, but the difference that results from the subtraction of the first from the second’ (Lacan 1982b, p. 287). </w:t>
      </w:r>
    </w:p>
    <w:p w14:paraId="697EBF7B" w14:textId="77777777" w:rsidR="00D82B3F" w:rsidRDefault="00D82B3F" w:rsidP="00D82B3F">
      <w:pPr>
        <w:rPr>
          <w:sz w:val="16"/>
        </w:rPr>
      </w:pPr>
      <w:r w:rsidRPr="00051335">
        <w:rPr>
          <w:sz w:val="16"/>
        </w:rPr>
        <w:t xml:space="preserve">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 </w:t>
      </w:r>
    </w:p>
    <w:p w14:paraId="3E84B364" w14:textId="77777777" w:rsidR="00D82B3F" w:rsidRDefault="00D82B3F" w:rsidP="00D82B3F">
      <w:pPr>
        <w:rPr>
          <w:sz w:val="16"/>
        </w:rPr>
      </w:pPr>
      <w:r w:rsidRPr="00051335">
        <w:rPr>
          <w:sz w:val="16"/>
        </w:rPr>
        <w:t xml:space="preserve">It will seem odd, no doubt, that in </w:t>
      </w:r>
      <w:proofErr w:type="gramStart"/>
      <w:r w:rsidRPr="00051335">
        <w:rPr>
          <w:sz w:val="16"/>
        </w:rPr>
        <w:t>opening up</w:t>
      </w:r>
      <w:proofErr w:type="gramEnd"/>
      <w:r w:rsidRPr="00051335">
        <w:rPr>
          <w:sz w:val="16"/>
        </w:rPr>
        <w:t xml:space="preserve"> the immeasurable space that all demand implies, namely, that of being a request for love …. Desire begins to take shape in the margin in which demand becomes separated from need: this margin being that which is </w:t>
      </w:r>
      <w:proofErr w:type="gramStart"/>
      <w:r w:rsidRPr="00051335">
        <w:rPr>
          <w:sz w:val="16"/>
        </w:rPr>
        <w:t>opened up</w:t>
      </w:r>
      <w:proofErr w:type="gramEnd"/>
      <w:r w:rsidRPr="00051335">
        <w:rPr>
          <w:sz w:val="16"/>
        </w:rPr>
        <w:t xml:space="preserve"> by demand, the appeal of which can be unconditional only </w:t>
      </w:r>
      <w:proofErr w:type="gramStart"/>
      <w:r w:rsidRPr="00051335">
        <w:rPr>
          <w:sz w:val="16"/>
        </w:rPr>
        <w:t>in regards to</w:t>
      </w:r>
      <w:proofErr w:type="gramEnd"/>
      <w:r w:rsidRPr="00051335">
        <w:rPr>
          <w:sz w:val="16"/>
        </w:rPr>
        <w:t xml:space="preserve"> the Other … having no universal satisfaction … It is this whim that introduces the phantom of omnipotence, not of the subject, but of the other in which his demand is installed. (Lacan 1982c, p. 311) </w:t>
      </w:r>
    </w:p>
    <w:p w14:paraId="03E2D7C7" w14:textId="77777777" w:rsidR="00D82B3F" w:rsidRDefault="00D82B3F" w:rsidP="00D82B3F">
      <w:pPr>
        <w:rPr>
          <w:sz w:val="16"/>
        </w:rPr>
      </w:pPr>
      <w:r w:rsidRPr="00051335">
        <w:rPr>
          <w:sz w:val="16"/>
        </w:rPr>
        <w:t xml:space="preserve">Transposed to the realm of political demands, this framing of demand reverses the classically liberal presupposition regarding demand and agency. In the classical iteration and contemporary critical theories that inherit its spirit, there is a presupposition that a demand is a way of exerting agency, and that the more firmly that the demand is lodged, the greater the production of an agential effect. The Lacanian framing of the demand sees the relationship as exactly the opposite: </w:t>
      </w:r>
      <w:r w:rsidRPr="00894229">
        <w:rPr>
          <w:rStyle w:val="TitleChar"/>
          <w:highlight w:val="green"/>
        </w:rPr>
        <w:t>the more</w:t>
      </w:r>
      <w:r w:rsidRPr="00954C1D">
        <w:rPr>
          <w:rStyle w:val="TitleChar"/>
        </w:rPr>
        <w:t xml:space="preserve"> firmly </w:t>
      </w:r>
      <w:r w:rsidRPr="00894229">
        <w:rPr>
          <w:rStyle w:val="TitleChar"/>
          <w:highlight w:val="green"/>
        </w:rPr>
        <w:t>one lodges a demand the more</w:t>
      </w:r>
      <w:r w:rsidRPr="00954C1D">
        <w:rPr>
          <w:rStyle w:val="TitleChar"/>
        </w:rPr>
        <w:t xml:space="preserve"> desperately </w:t>
      </w:r>
      <w:r w:rsidRPr="00894229">
        <w:rPr>
          <w:rStyle w:val="TitleChar"/>
          <w:highlight w:val="green"/>
        </w:rPr>
        <w:t xml:space="preserve">one clings to the </w:t>
      </w:r>
      <w:r w:rsidRPr="00954C1D">
        <w:rPr>
          <w:rStyle w:val="TitleChar"/>
        </w:rPr>
        <w:t xml:space="preserve">legitimate ability of an </w:t>
      </w:r>
      <w:r w:rsidRPr="00894229">
        <w:rPr>
          <w:rStyle w:val="Emphasis"/>
          <w:highlight w:val="green"/>
        </w:rPr>
        <w:t>institution</w:t>
      </w:r>
      <w:r w:rsidRPr="00954C1D">
        <w:rPr>
          <w:rStyle w:val="TitleChar"/>
        </w:rPr>
        <w:t xml:space="preserve"> to fulfil it. Thus, demands ought to reach a kind of breaking point where the </w:t>
      </w:r>
      <w:r w:rsidRPr="00894229">
        <w:rPr>
          <w:rStyle w:val="TitleChar"/>
          <w:highlight w:val="green"/>
        </w:rPr>
        <w:t xml:space="preserve">inability </w:t>
      </w:r>
      <w:r w:rsidRPr="00954C1D">
        <w:rPr>
          <w:rStyle w:val="TitleChar"/>
        </w:rPr>
        <w:t xml:space="preserve">of an institution or order to proffer a response </w:t>
      </w:r>
      <w:r w:rsidRPr="00894229">
        <w:rPr>
          <w:rStyle w:val="TitleChar"/>
          <w:highlight w:val="green"/>
        </w:rPr>
        <w:t>should produce a re-evaluation of the economy of</w:t>
      </w:r>
      <w:r w:rsidRPr="00954C1D">
        <w:rPr>
          <w:rStyle w:val="TitleChar"/>
        </w:rPr>
        <w:t xml:space="preserve"> demand and </w:t>
      </w:r>
      <w:r w:rsidRPr="00894229">
        <w:rPr>
          <w:rStyle w:val="TitleChar"/>
          <w:highlight w:val="green"/>
        </w:rPr>
        <w:t>desire</w:t>
      </w:r>
      <w:r w:rsidRPr="00894229">
        <w:rPr>
          <w:sz w:val="16"/>
          <w:highlight w:val="green"/>
        </w:rPr>
        <w:t>.</w:t>
      </w:r>
      <w:r w:rsidRPr="00051335">
        <w:rPr>
          <w:sz w:val="16"/>
        </w:rPr>
        <w:t xml:space="preserve"> In analytic terms, </w:t>
      </w:r>
      <w:r w:rsidRPr="00894229">
        <w:rPr>
          <w:rStyle w:val="TitleChar"/>
          <w:highlight w:val="green"/>
        </w:rPr>
        <w:t>this is</w:t>
      </w:r>
      <w:r w:rsidRPr="00954C1D">
        <w:rPr>
          <w:rStyle w:val="TitleChar"/>
        </w:rPr>
        <w:t xml:space="preserve"> the moment of </w:t>
      </w:r>
      <w:r w:rsidRPr="00894229">
        <w:rPr>
          <w:rStyle w:val="Emphasis"/>
          <w:highlight w:val="green"/>
        </w:rPr>
        <w:t>subtraction</w:t>
      </w:r>
      <w:r w:rsidRPr="00051335">
        <w:rPr>
          <w:sz w:val="16"/>
        </w:rPr>
        <w:t xml:space="preserve">, where the manifest content of the demand is stripped away and the desire that underwrites it is laid bare. </w:t>
      </w:r>
      <w:r w:rsidRPr="00954C1D">
        <w:rPr>
          <w:rStyle w:val="TitleChar"/>
        </w:rPr>
        <w:t xml:space="preserve">The result of this ‘subtraction’ is that the subject </w:t>
      </w:r>
      <w:proofErr w:type="gramStart"/>
      <w:r w:rsidRPr="00954C1D">
        <w:rPr>
          <w:rStyle w:val="TitleChar"/>
        </w:rPr>
        <w:t>is in a position to</w:t>
      </w:r>
      <w:proofErr w:type="gramEnd"/>
      <w:r w:rsidRPr="00954C1D">
        <w:rPr>
          <w:rStyle w:val="TitleChar"/>
        </w:rPr>
        <w:t xml:space="preserve"> relate to its desire, not as a set of deferrals, avoidances or transposition, but rather as an owned political disposition. </w:t>
      </w:r>
      <w:r w:rsidRPr="00051335">
        <w:rPr>
          <w:sz w:val="16"/>
        </w:rPr>
        <w:t xml:space="preserve">As Lacan frames it, this is a dialectical process, where at each moment the subject is either learning to reassert the centrality of its demands, or where it is coming to terms with the impotence of the other as a satisfier of demands: </w:t>
      </w:r>
    </w:p>
    <w:p w14:paraId="307C959B" w14:textId="77777777" w:rsidR="00D82B3F" w:rsidRDefault="00D82B3F" w:rsidP="00D82B3F">
      <w:pPr>
        <w:rPr>
          <w:sz w:val="16"/>
        </w:rPr>
      </w:pPr>
      <w:r w:rsidRPr="00051335">
        <w:rPr>
          <w:sz w:val="16"/>
        </w:rPr>
        <w:t xml:space="preserve">But it is in the dialectic of the demand for love and the test of desire that development is ordered …. Clinical experience has shown us that this test of the desire of the Other is decisive not in the sense that the subject learns by it </w:t>
      </w:r>
      <w:proofErr w:type="gramStart"/>
      <w:r w:rsidRPr="00051335">
        <w:rPr>
          <w:sz w:val="16"/>
        </w:rPr>
        <w:t>whether or not</w:t>
      </w:r>
      <w:proofErr w:type="gramEnd"/>
      <w:r w:rsidRPr="00051335">
        <w:rPr>
          <w:sz w:val="16"/>
        </w:rPr>
        <w:t xml:space="preserve"> he has a real phallus, but in the sense that he learns that the mother does not have it. (Lacan 1982b, p. 311) </w:t>
      </w:r>
    </w:p>
    <w:p w14:paraId="36842A82" w14:textId="77777777" w:rsidR="00D82B3F" w:rsidRDefault="00D82B3F" w:rsidP="00D82B3F">
      <w:pPr>
        <w:rPr>
          <w:sz w:val="16"/>
        </w:rPr>
      </w:pPr>
      <w:r w:rsidRPr="00051335">
        <w:rPr>
          <w:sz w:val="16"/>
        </w:rPr>
        <w:t xml:space="preserve">Thus, desire both has general status and a specific status for each subject. In other words, it is not just the mirror that produces the subject and its investments, but the desire and sets of proxy objects that cover over this original gap. As Easthope puts it: </w:t>
      </w:r>
    </w:p>
    <w:p w14:paraId="075F96D8" w14:textId="77777777" w:rsidR="00D82B3F" w:rsidRDefault="00D82B3F" w:rsidP="00D82B3F">
      <w:pPr>
        <w:rPr>
          <w:rStyle w:val="TitleChar"/>
        </w:rPr>
      </w:pPr>
      <w:r w:rsidRPr="00051335">
        <w:rPr>
          <w:sz w:val="16"/>
        </w:rPr>
        <w:t xml:space="preserve">Lacan is sure that everyone's desire is somehow different and their own – lack is nevertheless my lack. How can this be if each of us is just lost in language … passing through demand into desire, something from the real, from the individual's being before language, is retained as a trace enough to determine that I desire here and there, not anywhere and everywhere. Lacan terms this </w:t>
      </w:r>
      <w:proofErr w:type="spellStart"/>
      <w:r w:rsidRPr="00051335">
        <w:rPr>
          <w:sz w:val="16"/>
        </w:rPr>
        <w:t>objet</w:t>
      </w:r>
      <w:proofErr w:type="spellEnd"/>
      <w:r w:rsidRPr="00051335">
        <w:rPr>
          <w:sz w:val="16"/>
        </w:rPr>
        <w:t xml:space="preserve"> petit a … petit a is different for everyone; and it can never be in substitutes for it in which I try to </w:t>
      </w:r>
      <w:proofErr w:type="spellStart"/>
      <w:r w:rsidRPr="00051335">
        <w:rPr>
          <w:sz w:val="16"/>
        </w:rPr>
        <w:t>refind</w:t>
      </w:r>
      <w:proofErr w:type="spellEnd"/>
      <w:r w:rsidRPr="00051335">
        <w:rPr>
          <w:sz w:val="16"/>
        </w:rPr>
        <w:t xml:space="preserve"> it. (Easthope 2000, pp. 94–95</w:t>
      </w:r>
      <w:r w:rsidRPr="006631E4">
        <w:rPr>
          <w:sz w:val="16"/>
          <w:szCs w:val="16"/>
        </w:rPr>
        <w:t xml:space="preserve">) </w:t>
      </w:r>
    </w:p>
    <w:p w14:paraId="792A993C" w14:textId="77777777" w:rsidR="00D82B3F" w:rsidRPr="00474FEB" w:rsidRDefault="00D82B3F" w:rsidP="00D82B3F">
      <w:pPr>
        <w:rPr>
          <w:sz w:val="16"/>
        </w:rPr>
      </w:pPr>
      <w:r w:rsidRPr="00954C1D">
        <w:rPr>
          <w:rStyle w:val="TitleChar"/>
        </w:rPr>
        <w:lastRenderedPageBreak/>
        <w:t xml:space="preserve">The point of this disposition is to bring the subject to a point where they might ‘recognize and name’ their own desire, and as a result to become a political subject in the sense of being able to truly argue for something without being dependent on the other as a support for or organizing principle for political identity. This naming is not about discovering a latently held but hidden interiority, rather it is about naming a practice of political </w:t>
      </w:r>
      <w:proofErr w:type="spellStart"/>
      <w:r w:rsidRPr="00954C1D">
        <w:rPr>
          <w:rStyle w:val="TitleChar"/>
        </w:rPr>
        <w:t>subjectivization</w:t>
      </w:r>
      <w:proofErr w:type="spellEnd"/>
      <w:r w:rsidRPr="00051335">
        <w:rPr>
          <w:sz w:val="16"/>
        </w:rPr>
        <w:t xml:space="preserve"> that is not solely oriented towards or determined by the locus of the demand, </w:t>
      </w:r>
      <w:r w:rsidRPr="00954C1D">
        <w:rPr>
          <w:rStyle w:val="TitleChar"/>
        </w:rPr>
        <w:t>determined by the contingent sets of coping strategies</w:t>
      </w:r>
      <w:r w:rsidRPr="00051335">
        <w:rPr>
          <w:sz w:val="16"/>
        </w:rPr>
        <w:t xml:space="preserve"> that orient a subject towards others and a political order. As Lacan argues, this is the point where a subject becomes a kind of new presence, or in the register of this essay, </w:t>
      </w:r>
      <w:r w:rsidRPr="00954C1D">
        <w:rPr>
          <w:rStyle w:val="TitleChar"/>
        </w:rPr>
        <w:t>a new political possibility:</w:t>
      </w:r>
      <w:r w:rsidRPr="00051335">
        <w:rPr>
          <w:sz w:val="16"/>
        </w:rPr>
        <w:t xml:space="preserve"> ‘That the subject should come to recognize and to name his desire; that is the efficacious action of analysis. But it isn't a question of recognizing something which would be entirely given …. In naming it, the subject creates, brings forth, a new presence in the world’ (Lacan 1988, pp. 228–229). </w:t>
      </w:r>
      <w:r w:rsidRPr="00954C1D">
        <w:rPr>
          <w:rStyle w:val="TitleChar"/>
        </w:rPr>
        <w:t>Alternatively, subjects can stay fixated on the demand, but in doing so they forfeit the possibility of desire</w:t>
      </w:r>
      <w:r w:rsidRPr="00051335">
        <w:rPr>
          <w:sz w:val="16"/>
        </w:rPr>
        <w:t xml:space="preserve">, or as Fink argues: ‘later, however, Lacan comes to see that </w:t>
      </w:r>
      <w:r w:rsidRPr="00954C1D">
        <w:rPr>
          <w:rStyle w:val="TitleChar"/>
        </w:rPr>
        <w:t xml:space="preserve">an analysis … that … does not go far enough in constituting the subject as desire leaves him or her stranded at the level of demand </w:t>
      </w:r>
      <w:r w:rsidRPr="00051335">
        <w:rPr>
          <w:sz w:val="16"/>
        </w:rPr>
        <w:t>… unable to truly desire’ (Fink 1996, p. 90</w:t>
      </w:r>
      <w:r w:rsidRPr="00474FEB">
        <w:rPr>
          <w:sz w:val="16"/>
        </w:rPr>
        <w:t xml:space="preserve">). </w:t>
      </w:r>
    </w:p>
    <w:p w14:paraId="7245788C" w14:textId="77777777" w:rsidR="00D82B3F" w:rsidRPr="00474FEB" w:rsidRDefault="00D82B3F" w:rsidP="00D82B3F">
      <w:pPr>
        <w:rPr>
          <w:sz w:val="16"/>
        </w:rPr>
      </w:pPr>
      <w:r w:rsidRPr="00474FEB">
        <w:rPr>
          <w:sz w:val="16"/>
        </w:rPr>
        <w:t xml:space="preserve">What does this have to do with hysteria? A politics defined by and exhausted in demands is definitionally a hysterical politics. </w:t>
      </w:r>
      <w:r w:rsidRPr="00474FEB">
        <w:rPr>
          <w:rStyle w:val="TitleChar"/>
        </w:rPr>
        <w:t>The hysteric is defined by incessant demands on the other at the expense of ever articulating a desire</w:t>
      </w:r>
      <w:r w:rsidRPr="00474FEB">
        <w:rPr>
          <w:sz w:val="16"/>
        </w:rPr>
        <w:t xml:space="preserve"> which is theirs. In the Seminar on the Ethics of Psychoanalysis, for example, Lacan argues that the hysteric's demand that the Other produce an object is the support of an aversion towards one's desire: ‘the behavior of the hysteric, for example, has as its aim to recreate a state </w:t>
      </w:r>
      <w:proofErr w:type="spellStart"/>
      <w:r w:rsidRPr="00474FEB">
        <w:rPr>
          <w:sz w:val="16"/>
        </w:rPr>
        <w:t>centred</w:t>
      </w:r>
      <w:proofErr w:type="spellEnd"/>
      <w:r w:rsidRPr="00474FEB">
        <w:rPr>
          <w:sz w:val="16"/>
        </w:rPr>
        <w:t xml:space="preserve"> on the object, in so far as this object, das Ding, is, as Freud wrote somewhere, the support of an aversion’ (Lacan 1997, p. 53). This economy of aversion explains the ambivalent relationship between hysterics and their demands. On one hand, </w:t>
      </w:r>
      <w:r w:rsidRPr="00474FEB">
        <w:rPr>
          <w:rStyle w:val="TitleChar"/>
        </w:rPr>
        <w:t>the hysteric asserts their agency, even authority over the Other. Yet, what appears as unfettered agency from the perspective of a discourse of authority is also simultaneously a surrender of desire by enjoying the act of figuring the other as the one with the exclusive capability to satisfy the demand</w:t>
      </w:r>
      <w:r w:rsidRPr="00474FEB">
        <w:rPr>
          <w:sz w:val="16"/>
        </w:rPr>
        <w:t>.</w:t>
      </w:r>
    </w:p>
    <w:p w14:paraId="6E2E8652" w14:textId="77777777" w:rsidR="00D82B3F" w:rsidRPr="00894229" w:rsidRDefault="00D82B3F" w:rsidP="00D82B3F">
      <w:pPr>
        <w:rPr>
          <w:sz w:val="16"/>
          <w:highlight w:val="green"/>
        </w:rPr>
      </w:pPr>
      <w:r w:rsidRPr="00474FEB">
        <w:rPr>
          <w:sz w:val="16"/>
        </w:rPr>
        <w:t xml:space="preserve"> </w:t>
      </w:r>
      <w:proofErr w:type="gramStart"/>
      <w:r w:rsidRPr="00474FEB">
        <w:rPr>
          <w:sz w:val="16"/>
        </w:rPr>
        <w:t>Thus</w:t>
      </w:r>
      <w:proofErr w:type="gramEnd"/>
      <w:r w:rsidRPr="00474FEB">
        <w:rPr>
          <w:sz w:val="16"/>
        </w:rPr>
        <w:t xml:space="preserve"> the logic of ‘as hysterics you demand a new master: you will get it!’ At the register of manifest content, demands are claims for action and seemingly powerful, but at the level of the rhetorical</w:t>
      </w:r>
      <w:r w:rsidRPr="00051335">
        <w:rPr>
          <w:sz w:val="16"/>
        </w:rPr>
        <w:t xml:space="preserve"> form of the demand or in the register of enjoyment, demand is a kind of surrender. As a relation of address </w:t>
      </w:r>
      <w:r w:rsidRPr="00954C1D">
        <w:rPr>
          <w:rStyle w:val="TitleChar"/>
        </w:rPr>
        <w:t>hysterical demand is more a demand for recognition and love from an ostensibly repressive order</w:t>
      </w:r>
      <w:r w:rsidRPr="00051335">
        <w:rPr>
          <w:sz w:val="16"/>
        </w:rPr>
        <w:t xml:space="preserve"> than a claim for change. The limitation of the students’ call on Lacan does not lie in the end they sought, but in the fact that </w:t>
      </w:r>
      <w:r w:rsidRPr="00894229">
        <w:rPr>
          <w:rStyle w:val="TitleChar"/>
          <w:highlight w:val="green"/>
        </w:rPr>
        <w:t>the hysterical address never</w:t>
      </w:r>
      <w:r w:rsidRPr="00051335">
        <w:rPr>
          <w:sz w:val="16"/>
        </w:rPr>
        <w:t xml:space="preserve"> quite </w:t>
      </w:r>
      <w:r w:rsidRPr="00894229">
        <w:rPr>
          <w:rStyle w:val="TitleChar"/>
          <w:highlight w:val="green"/>
        </w:rPr>
        <w:t xml:space="preserve">breaks free from </w:t>
      </w:r>
      <w:r w:rsidRPr="00954C1D">
        <w:rPr>
          <w:rStyle w:val="TitleChar"/>
        </w:rPr>
        <w:t xml:space="preserve">its framing of </w:t>
      </w:r>
      <w:r w:rsidRPr="00894229">
        <w:rPr>
          <w:rStyle w:val="TitleChar"/>
          <w:highlight w:val="green"/>
        </w:rPr>
        <w:t>the master</w:t>
      </w:r>
      <w:r w:rsidRPr="00894229">
        <w:rPr>
          <w:sz w:val="16"/>
          <w:highlight w:val="green"/>
        </w:rPr>
        <w:t>.</w:t>
      </w:r>
      <w:r w:rsidRPr="00051335">
        <w:rPr>
          <w:sz w:val="16"/>
        </w:rPr>
        <w:t xml:space="preserve"> Here the fundamental problem of democracy is not in articulating resistance over and against hegemony, but rather the practices of </w:t>
      </w:r>
      <w:r w:rsidRPr="00894229">
        <w:rPr>
          <w:rStyle w:val="StyleUnderline"/>
          <w:highlight w:val="green"/>
        </w:rPr>
        <w:t>enjoyment</w:t>
      </w:r>
      <w:r w:rsidRPr="00051335">
        <w:rPr>
          <w:sz w:val="16"/>
        </w:rPr>
        <w:t xml:space="preserve"> that </w:t>
      </w:r>
      <w:r w:rsidRPr="00894229">
        <w:rPr>
          <w:rStyle w:val="StyleUnderline"/>
          <w:highlight w:val="green"/>
        </w:rPr>
        <w:t xml:space="preserve">sustain an </w:t>
      </w:r>
      <w:r w:rsidRPr="00894229">
        <w:rPr>
          <w:rStyle w:val="Emphasis"/>
          <w:highlight w:val="green"/>
        </w:rPr>
        <w:t>addiction to mastery</w:t>
      </w:r>
      <w:r w:rsidRPr="00894229">
        <w:rPr>
          <w:rStyle w:val="StyleUnderline"/>
          <w:highlight w:val="green"/>
        </w:rPr>
        <w:t xml:space="preserve"> and</w:t>
      </w:r>
      <w:r w:rsidRPr="00474FEB">
        <w:rPr>
          <w:rStyle w:val="StyleUnderline"/>
        </w:rPr>
        <w:t xml:space="preserve"> a </w:t>
      </w:r>
      <w:r w:rsidRPr="00894229">
        <w:rPr>
          <w:rStyle w:val="Emphasis"/>
          <w:highlight w:val="green"/>
        </w:rPr>
        <w:t>deferral of desire.</w:t>
      </w:r>
      <w:r w:rsidRPr="00051335">
        <w:rPr>
          <w:sz w:val="16"/>
        </w:rPr>
        <w:t xml:space="preserve"> </w:t>
      </w:r>
    </w:p>
    <w:p w14:paraId="09E3F48C" w14:textId="77777777" w:rsidR="00D82B3F" w:rsidRPr="00DF35DD" w:rsidRDefault="00D82B3F" w:rsidP="00D82B3F"/>
    <w:p w14:paraId="092962F9" w14:textId="77777777" w:rsidR="00D82B3F" w:rsidRDefault="00D82B3F" w:rsidP="00D82B3F">
      <w:pPr>
        <w:pStyle w:val="Heading3"/>
      </w:pPr>
      <w:r>
        <w:lastRenderedPageBreak/>
        <w:t>OFF</w:t>
      </w:r>
    </w:p>
    <w:p w14:paraId="13C6A235" w14:textId="77777777" w:rsidR="00D82B3F" w:rsidRDefault="00D82B3F" w:rsidP="00D82B3F">
      <w:r>
        <w:t>Dual Power K</w:t>
      </w:r>
    </w:p>
    <w:p w14:paraId="46498420" w14:textId="77777777" w:rsidR="00D82B3F" w:rsidRDefault="00D82B3F" w:rsidP="00D82B3F">
      <w:pPr>
        <w:pStyle w:val="Heading4"/>
      </w:pPr>
      <w:r>
        <w:t xml:space="preserve">The </w:t>
      </w:r>
      <w:r w:rsidRPr="005B00B5">
        <w:rPr>
          <w:u w:val="single"/>
        </w:rPr>
        <w:t>metaphor</w:t>
      </w:r>
      <w:r>
        <w:t xml:space="preserve"> of ‘</w:t>
      </w:r>
      <w:r w:rsidRPr="005B00B5">
        <w:t>zombie’</w:t>
      </w:r>
      <w:r>
        <w:t xml:space="preserve"> is a temporary, symbolic disruption; it’s not the grounds for a </w:t>
      </w:r>
      <w:r>
        <w:rPr>
          <w:u w:val="single"/>
        </w:rPr>
        <w:t>sustained</w:t>
      </w:r>
      <w:r>
        <w:t xml:space="preserve"> revolution.</w:t>
      </w:r>
    </w:p>
    <w:p w14:paraId="0D5E944C" w14:textId="77777777" w:rsidR="00D82B3F" w:rsidRDefault="00D82B3F" w:rsidP="00D82B3F">
      <w:proofErr w:type="spellStart"/>
      <w:r w:rsidRPr="002A086F">
        <w:rPr>
          <w:rStyle w:val="Style13ptBold"/>
        </w:rPr>
        <w:t>Trivundža</w:t>
      </w:r>
      <w:proofErr w:type="spellEnd"/>
      <w:r w:rsidRPr="002A086F">
        <w:rPr>
          <w:rStyle w:val="Style13ptBold"/>
        </w:rPr>
        <w:t xml:space="preserve"> ’15</w:t>
      </w:r>
      <w:r>
        <w:t xml:space="preserve"> [Ilija </w:t>
      </w:r>
      <w:proofErr w:type="spellStart"/>
      <w:r>
        <w:t>Tomanić</w:t>
      </w:r>
      <w:proofErr w:type="spellEnd"/>
      <w:r>
        <w:t xml:space="preserve"> </w:t>
      </w:r>
      <w:proofErr w:type="spellStart"/>
      <w:r>
        <w:t>Trivundža</w:t>
      </w:r>
      <w:proofErr w:type="spellEnd"/>
      <w:r>
        <w:t xml:space="preserve"> (UL Group Chair) is an Assistant Professor at the Department of Media and Communication Studies and a member of Social Communication Research Centre at the Faculty of Social Sciences, University of Ljubljana.  ‘AND THE WORD WAS MADE FLESH, AND DWELT AMONG US: ON ZOMBIES, POLITICAL PROTESTS AND THE TRANSMODALITY OF POLITICAL METAPHORS.’ Page 43. DRUŽBOSLOVNE RAZPRAVE.  </w:t>
      </w:r>
      <w:proofErr w:type="spellStart"/>
      <w:r>
        <w:t>letnik</w:t>
      </w:r>
      <w:proofErr w:type="spellEnd"/>
      <w:r>
        <w:t xml:space="preserve"> XXXI, </w:t>
      </w:r>
      <w:proofErr w:type="spellStart"/>
      <w:r>
        <w:t>številka</w:t>
      </w:r>
      <w:proofErr w:type="spellEnd"/>
      <w:r>
        <w:t xml:space="preserve"> 80, </w:t>
      </w:r>
      <w:proofErr w:type="spellStart"/>
      <w:r>
        <w:t>december</w:t>
      </w:r>
      <w:proofErr w:type="spellEnd"/>
      <w:r>
        <w:t xml:space="preserve"> 2015. ISSN 0352-3608 UDK 3 //</w:t>
      </w:r>
      <w:proofErr w:type="spellStart"/>
      <w:r>
        <w:t>shree</w:t>
      </w:r>
      <w:proofErr w:type="spellEnd"/>
      <w:r>
        <w:t>]</w:t>
      </w:r>
    </w:p>
    <w:p w14:paraId="006BE4D4" w14:textId="77777777" w:rsidR="00D82B3F" w:rsidRPr="00882023" w:rsidRDefault="00D82B3F" w:rsidP="00D82B3F">
      <w:pPr>
        <w:rPr>
          <w:rStyle w:val="Emphasis"/>
          <w:b w:val="0"/>
          <w:iCs w:val="0"/>
          <w:sz w:val="16"/>
        </w:rPr>
      </w:pPr>
      <w:r w:rsidRPr="00474FEB">
        <w:rPr>
          <w:sz w:val="16"/>
        </w:rPr>
        <w:t xml:space="preserve">Therefore, one of the central questions that future </w:t>
      </w:r>
      <w:r w:rsidRPr="00894229">
        <w:rPr>
          <w:rStyle w:val="StyleUnderline"/>
          <w:highlight w:val="green"/>
        </w:rPr>
        <w:t>research on</w:t>
      </w:r>
      <w:r w:rsidRPr="00474FEB">
        <w:rPr>
          <w:rStyle w:val="StyleUnderline"/>
        </w:rPr>
        <w:t xml:space="preserve"> </w:t>
      </w:r>
      <w:proofErr w:type="spellStart"/>
      <w:r w:rsidRPr="00474FEB">
        <w:rPr>
          <w:rStyle w:val="StyleUnderline"/>
        </w:rPr>
        <w:t>transmodal</w:t>
      </w:r>
      <w:proofErr w:type="spellEnd"/>
      <w:r w:rsidRPr="00474FEB">
        <w:rPr>
          <w:rStyle w:val="StyleUnderline"/>
        </w:rPr>
        <w:t xml:space="preserve"> </w:t>
      </w:r>
      <w:r w:rsidRPr="00894229">
        <w:rPr>
          <w:rStyle w:val="Emphasis"/>
          <w:highlight w:val="green"/>
        </w:rPr>
        <w:t>metaphors</w:t>
      </w:r>
      <w:r w:rsidRPr="00894229">
        <w:rPr>
          <w:rStyle w:val="StyleUnderline"/>
          <w:highlight w:val="green"/>
        </w:rPr>
        <w:t xml:space="preserve"> should address</w:t>
      </w:r>
      <w:r w:rsidRPr="00474FEB">
        <w:rPr>
          <w:sz w:val="16"/>
        </w:rPr>
        <w:t xml:space="preserve"> is </w:t>
      </w:r>
      <w:r w:rsidRPr="00894229">
        <w:rPr>
          <w:rStyle w:val="StyleUnderline"/>
          <w:highlight w:val="green"/>
        </w:rPr>
        <w:t>whether the move</w:t>
      </w:r>
      <w:r w:rsidRPr="00474FEB">
        <w:rPr>
          <w:sz w:val="16"/>
        </w:rPr>
        <w:t xml:space="preserve"> towards the more feudal repertoire of contentious action </w:t>
      </w:r>
      <w:proofErr w:type="gramStart"/>
      <w:r w:rsidRPr="00894229">
        <w:rPr>
          <w:rStyle w:val="StyleUnderline"/>
          <w:highlight w:val="green"/>
        </w:rPr>
        <w:t>is</w:t>
      </w:r>
      <w:r w:rsidRPr="00474FEB">
        <w:rPr>
          <w:rStyle w:val="StyleUnderline"/>
        </w:rPr>
        <w:t xml:space="preserve"> indeed </w:t>
      </w:r>
      <w:r w:rsidRPr="00894229">
        <w:rPr>
          <w:rStyle w:val="StyleUnderline"/>
          <w:highlight w:val="green"/>
        </w:rPr>
        <w:t>an effective method of</w:t>
      </w:r>
      <w:proofErr w:type="gramEnd"/>
      <w:r w:rsidRPr="00894229">
        <w:rPr>
          <w:rStyle w:val="StyleUnderline"/>
          <w:highlight w:val="green"/>
        </w:rPr>
        <w:t xml:space="preserve"> challenging the less accountable</w:t>
      </w:r>
      <w:r w:rsidRPr="00474FEB">
        <w:rPr>
          <w:rStyle w:val="StyleUnderline"/>
        </w:rPr>
        <w:t xml:space="preserve"> and</w:t>
      </w:r>
      <w:r w:rsidRPr="00474FEB">
        <w:rPr>
          <w:sz w:val="16"/>
        </w:rPr>
        <w:t xml:space="preserve">, by extension, more feudal-like forms of political power. From this perspective, it seems apt that the zombified protesters chose to name the ruling political elite after the most aristocratic figure of the monster pantheon—the vampire. But </w:t>
      </w:r>
      <w:r w:rsidRPr="00894229">
        <w:rPr>
          <w:rStyle w:val="StyleUnderline"/>
          <w:highlight w:val="green"/>
        </w:rPr>
        <w:t xml:space="preserve">can </w:t>
      </w:r>
      <w:r w:rsidRPr="00894229">
        <w:rPr>
          <w:rStyle w:val="Emphasis"/>
          <w:highlight w:val="green"/>
        </w:rPr>
        <w:t>zombies</w:t>
      </w:r>
      <w:r w:rsidRPr="00474FEB">
        <w:rPr>
          <w:sz w:val="16"/>
        </w:rPr>
        <w:t xml:space="preserve"> (</w:t>
      </w:r>
      <w:r w:rsidRPr="00474FEB">
        <w:rPr>
          <w:rStyle w:val="StyleUnderline"/>
        </w:rPr>
        <w:t>the masses, the discontent citizens</w:t>
      </w:r>
      <w:r w:rsidRPr="00474FEB">
        <w:rPr>
          <w:sz w:val="16"/>
        </w:rPr>
        <w:t xml:space="preserve">) </w:t>
      </w:r>
      <w:r w:rsidRPr="00474FEB">
        <w:rPr>
          <w:rStyle w:val="StyleUnderline"/>
        </w:rPr>
        <w:t xml:space="preserve">really </w:t>
      </w:r>
      <w:r w:rsidRPr="00894229">
        <w:rPr>
          <w:rStyle w:val="StyleUnderline"/>
          <w:highlight w:val="green"/>
        </w:rPr>
        <w:t>defeat</w:t>
      </w:r>
      <w:r w:rsidRPr="00474FEB">
        <w:rPr>
          <w:sz w:val="16"/>
        </w:rPr>
        <w:t xml:space="preserve"> vampires (</w:t>
      </w:r>
      <w:r w:rsidRPr="00894229">
        <w:rPr>
          <w:rStyle w:val="StyleUnderline"/>
          <w:highlight w:val="green"/>
        </w:rPr>
        <w:t xml:space="preserve">the </w:t>
      </w:r>
      <w:r w:rsidRPr="00894229">
        <w:rPr>
          <w:rStyle w:val="Emphasis"/>
          <w:highlight w:val="green"/>
        </w:rPr>
        <w:t>political elite</w:t>
      </w:r>
      <w:r w:rsidRPr="00474FEB">
        <w:rPr>
          <w:sz w:val="16"/>
        </w:rPr>
        <w:t xml:space="preserve">) </w:t>
      </w:r>
      <w:r w:rsidRPr="00894229">
        <w:rPr>
          <w:rStyle w:val="StyleUnderline"/>
          <w:highlight w:val="green"/>
        </w:rPr>
        <w:t>by</w:t>
      </w:r>
      <w:r w:rsidRPr="00474FEB">
        <w:rPr>
          <w:sz w:val="16"/>
        </w:rPr>
        <w:t xml:space="preserve"> moving from </w:t>
      </w:r>
      <w:r w:rsidRPr="00894229">
        <w:rPr>
          <w:rStyle w:val="StyleUnderline"/>
          <w:highlight w:val="green"/>
        </w:rPr>
        <w:t>inserting</w:t>
      </w:r>
      <w:r w:rsidRPr="00474FEB">
        <w:rPr>
          <w:rStyle w:val="StyleUnderline"/>
        </w:rPr>
        <w:t xml:space="preserve"> critical </w:t>
      </w:r>
      <w:r w:rsidRPr="00894229">
        <w:rPr>
          <w:rStyle w:val="StyleUnderline"/>
          <w:highlight w:val="green"/>
        </w:rPr>
        <w:t>discourse</w:t>
      </w:r>
      <w:r w:rsidRPr="00474FEB">
        <w:rPr>
          <w:sz w:val="16"/>
        </w:rPr>
        <w:t xml:space="preserve"> into the public sphere to carnivalesque performance? Or </w:t>
      </w:r>
      <w:r w:rsidRPr="00894229">
        <w:rPr>
          <w:rStyle w:val="StyleUnderline"/>
          <w:highlight w:val="green"/>
        </w:rPr>
        <w:t>do</w:t>
      </w:r>
      <w:r w:rsidRPr="00474FEB">
        <w:rPr>
          <w:sz w:val="16"/>
        </w:rPr>
        <w:t xml:space="preserve"> performative, </w:t>
      </w:r>
      <w:r w:rsidRPr="00894229">
        <w:rPr>
          <w:rStyle w:val="Emphasis"/>
          <w:highlight w:val="green"/>
        </w:rPr>
        <w:t>symbolic</w:t>
      </w:r>
      <w:r w:rsidRPr="00894229">
        <w:rPr>
          <w:rStyle w:val="StyleUnderline"/>
          <w:highlight w:val="green"/>
        </w:rPr>
        <w:t xml:space="preserve"> shaming</w:t>
      </w:r>
      <w:r w:rsidRPr="00474FEB">
        <w:rPr>
          <w:sz w:val="16"/>
        </w:rPr>
        <w:t xml:space="preserve"> and ridicule </w:t>
      </w:r>
      <w:r w:rsidRPr="00894229">
        <w:rPr>
          <w:rStyle w:val="StyleUnderline"/>
          <w:highlight w:val="green"/>
        </w:rPr>
        <w:t xml:space="preserve">mark the </w:t>
      </w:r>
      <w:r w:rsidRPr="00894229">
        <w:rPr>
          <w:rStyle w:val="Emphasis"/>
          <w:highlight w:val="green"/>
        </w:rPr>
        <w:t>zenith</w:t>
      </w:r>
      <w:r w:rsidRPr="00894229">
        <w:rPr>
          <w:rStyle w:val="StyleUnderline"/>
          <w:highlight w:val="green"/>
        </w:rPr>
        <w:t xml:space="preserve"> of</w:t>
      </w:r>
      <w:r w:rsidRPr="00474FEB">
        <w:rPr>
          <w:rStyle w:val="StyleUnderline"/>
        </w:rPr>
        <w:t xml:space="preserve"> the “actual” </w:t>
      </w:r>
      <w:r w:rsidRPr="00894229">
        <w:rPr>
          <w:rStyle w:val="StyleUnderline"/>
          <w:highlight w:val="green"/>
        </w:rPr>
        <w:t>power</w:t>
      </w:r>
      <w:r w:rsidRPr="00474FEB">
        <w:rPr>
          <w:rStyle w:val="StyleUnderline"/>
        </w:rPr>
        <w:t xml:space="preserve"> of the discontent citizenry?</w:t>
      </w:r>
      <w:r w:rsidRPr="00474FEB">
        <w:rPr>
          <w:sz w:val="16"/>
        </w:rPr>
        <w:t xml:space="preserve"> </w:t>
      </w:r>
      <w:r w:rsidRPr="00894229">
        <w:rPr>
          <w:rStyle w:val="StyleUnderline"/>
          <w:highlight w:val="green"/>
        </w:rPr>
        <w:t>Performative</w:t>
      </w:r>
      <w:r w:rsidRPr="00474FEB">
        <w:rPr>
          <w:sz w:val="16"/>
        </w:rPr>
        <w:t xml:space="preserve"> and carnivalesque </w:t>
      </w:r>
      <w:r w:rsidRPr="00894229">
        <w:rPr>
          <w:rStyle w:val="StyleUnderline"/>
          <w:highlight w:val="green"/>
        </w:rPr>
        <w:t>might</w:t>
      </w:r>
      <w:r w:rsidRPr="00474FEB">
        <w:rPr>
          <w:sz w:val="16"/>
        </w:rPr>
        <w:t xml:space="preserve"> indeed </w:t>
      </w:r>
      <w:r w:rsidRPr="00894229">
        <w:rPr>
          <w:rStyle w:val="StyleUnderline"/>
          <w:highlight w:val="green"/>
        </w:rPr>
        <w:t>help</w:t>
      </w:r>
      <w:r w:rsidRPr="00474FEB">
        <w:rPr>
          <w:sz w:val="16"/>
        </w:rPr>
        <w:t xml:space="preserve"> to transform anger and frustration into </w:t>
      </w:r>
      <w:r w:rsidRPr="00894229">
        <w:rPr>
          <w:rStyle w:val="StyleUnderline"/>
          <w:highlight w:val="green"/>
        </w:rPr>
        <w:t>group solidarity</w:t>
      </w:r>
      <w:r w:rsidRPr="00474FEB">
        <w:rPr>
          <w:sz w:val="16"/>
        </w:rPr>
        <w:t xml:space="preserve"> and turn the world upside down, </w:t>
      </w:r>
      <w:r w:rsidRPr="00894229">
        <w:rPr>
          <w:rStyle w:val="Emphasis"/>
          <w:highlight w:val="green"/>
        </w:rPr>
        <w:t>but such a disruption would only be temporary</w:t>
      </w:r>
      <w:r w:rsidRPr="00474FEB">
        <w:rPr>
          <w:sz w:val="16"/>
        </w:rPr>
        <w:t xml:space="preserve">. The problem with the carnival is, as Fletcher (2009: 233) points out, precisely that </w:t>
      </w:r>
      <w:r w:rsidRPr="00894229">
        <w:rPr>
          <w:rStyle w:val="Emphasis"/>
          <w:highlight w:val="green"/>
        </w:rPr>
        <w:t>it is not a revolution.</w:t>
      </w:r>
    </w:p>
    <w:p w14:paraId="46365BDA" w14:textId="77777777" w:rsidR="00D82B3F" w:rsidRDefault="00D82B3F" w:rsidP="00D82B3F">
      <w:pPr>
        <w:pStyle w:val="Heading4"/>
      </w:pPr>
      <w:r>
        <w:t xml:space="preserve">Forgoing institutions abdicates </w:t>
      </w:r>
      <w:r>
        <w:rPr>
          <w:u w:val="single"/>
        </w:rPr>
        <w:t>communal</w:t>
      </w:r>
      <w:r>
        <w:t xml:space="preserve"> power and </w:t>
      </w:r>
      <w:r>
        <w:rPr>
          <w:u w:val="single"/>
        </w:rPr>
        <w:t>material</w:t>
      </w:r>
      <w:r>
        <w:t xml:space="preserve"> infrastructure to halt capital’s path to </w:t>
      </w:r>
      <w:r>
        <w:rPr>
          <w:u w:val="single"/>
        </w:rPr>
        <w:t>climate</w:t>
      </w:r>
      <w:r>
        <w:t xml:space="preserve"> apocalypse and </w:t>
      </w:r>
      <w:r>
        <w:rPr>
          <w:u w:val="single"/>
        </w:rPr>
        <w:t>permanent</w:t>
      </w:r>
      <w:r>
        <w:t xml:space="preserve"> war.  Vote neg for </w:t>
      </w:r>
      <w:r>
        <w:rPr>
          <w:u w:val="single"/>
        </w:rPr>
        <w:t>dual power</w:t>
      </w:r>
      <w:r>
        <w:t xml:space="preserve"> base building.</w:t>
      </w:r>
    </w:p>
    <w:p w14:paraId="2E6E94F0" w14:textId="77777777" w:rsidR="00D82B3F" w:rsidRDefault="00D82B3F" w:rsidP="00D82B3F">
      <w:pPr>
        <w:rPr>
          <w:sz w:val="16"/>
          <w:szCs w:val="16"/>
        </w:rPr>
      </w:pPr>
      <w:r>
        <w:rPr>
          <w:b/>
          <w:bCs/>
          <w:sz w:val="26"/>
        </w:rPr>
        <w:t xml:space="preserve">Escalante ’19 </w:t>
      </w:r>
      <w:r w:rsidRPr="0077422C">
        <w:t xml:space="preserve">[Alyson, Marxist-Leninist, Materialist Feminist and Anti-Imperialist activist, "Communism and Climate Change: A Dual Power Approach," Regeneration Magazine.  </w:t>
      </w:r>
      <w:hyperlink r:id="rId8" w:history="1">
        <w:r w:rsidRPr="0077422C">
          <w:rPr>
            <w:rStyle w:val="Hyperlink"/>
          </w:rPr>
          <w:t>https://regenerationmag.org/communism-and-climate-change-a-dual-power-approach/</w:t>
        </w:r>
      </w:hyperlink>
      <w:r w:rsidRPr="0077422C">
        <w:rPr>
          <w:i/>
          <w:iCs/>
        </w:rPr>
        <w:t xml:space="preserve"> //</w:t>
      </w:r>
      <w:proofErr w:type="spellStart"/>
      <w:r w:rsidRPr="0077422C">
        <w:t>shree</w:t>
      </w:r>
      <w:proofErr w:type="spellEnd"/>
      <w:r w:rsidRPr="0077422C">
        <w:t>]</w:t>
      </w:r>
    </w:p>
    <w:p w14:paraId="635478DA" w14:textId="77777777" w:rsidR="00D82B3F" w:rsidRPr="00837D7B" w:rsidRDefault="00D82B3F" w:rsidP="00D82B3F">
      <w:pPr>
        <w:rPr>
          <w:sz w:val="16"/>
        </w:rPr>
      </w:pPr>
      <w:r w:rsidRPr="00984C29">
        <w:rPr>
          <w:rStyle w:val="StyleUnderline"/>
        </w:rPr>
        <w:t xml:space="preserve">I previously argued that a crucial advantage </w:t>
      </w:r>
      <w:r w:rsidRPr="00837D7B">
        <w:rPr>
          <w:rStyle w:val="StyleUnderline"/>
        </w:rPr>
        <w:t xml:space="preserve">to </w:t>
      </w:r>
      <w:r w:rsidRPr="00894229">
        <w:rPr>
          <w:rStyle w:val="StyleUnderline"/>
          <w:highlight w:val="green"/>
        </w:rPr>
        <w:t>dual power</w:t>
      </w:r>
      <w:r w:rsidRPr="00984C29">
        <w:rPr>
          <w:rStyle w:val="StyleUnderline"/>
        </w:rPr>
        <w:t xml:space="preserve"> strategy is that it </w:t>
      </w:r>
      <w:r w:rsidRPr="00894229">
        <w:rPr>
          <w:rStyle w:val="StyleUnderline"/>
          <w:highlight w:val="green"/>
        </w:rPr>
        <w:t>gives</w:t>
      </w:r>
      <w:r w:rsidRPr="00984C29">
        <w:rPr>
          <w:rStyle w:val="StyleUnderline"/>
        </w:rPr>
        <w:t xml:space="preserve"> the </w:t>
      </w:r>
      <w:r w:rsidRPr="00894229">
        <w:rPr>
          <w:rStyle w:val="StyleUnderline"/>
          <w:highlight w:val="green"/>
        </w:rPr>
        <w:t>masses</w:t>
      </w:r>
      <w:r w:rsidRPr="00984C29">
        <w:rPr>
          <w:rStyle w:val="StyleUnderline"/>
        </w:rPr>
        <w:t xml:space="preserve"> an infrastructure of </w:t>
      </w:r>
      <w:r w:rsidRPr="00894229">
        <w:rPr>
          <w:rStyle w:val="Emphasis"/>
          <w:highlight w:val="green"/>
        </w:rPr>
        <w:t>socialist institutions</w:t>
      </w:r>
      <w:r w:rsidRPr="00894229">
        <w:rPr>
          <w:rStyle w:val="StyleUnderline"/>
          <w:highlight w:val="green"/>
        </w:rPr>
        <w:t xml:space="preserve"> which</w:t>
      </w:r>
      <w:r w:rsidRPr="00984C29">
        <w:rPr>
          <w:rStyle w:val="StyleUnderline"/>
        </w:rPr>
        <w:t xml:space="preserve"> can directly </w:t>
      </w:r>
      <w:r w:rsidRPr="00894229">
        <w:rPr>
          <w:rStyle w:val="StyleUnderline"/>
          <w:highlight w:val="green"/>
        </w:rPr>
        <w:t xml:space="preserve">provide for </w:t>
      </w:r>
      <w:r w:rsidRPr="00894229">
        <w:rPr>
          <w:rStyle w:val="Emphasis"/>
          <w:highlight w:val="green"/>
        </w:rPr>
        <w:t>material</w:t>
      </w:r>
      <w:r w:rsidRPr="00894229">
        <w:rPr>
          <w:rStyle w:val="StyleUnderline"/>
          <w:highlight w:val="green"/>
        </w:rPr>
        <w:t xml:space="preserve"> needs in</w:t>
      </w:r>
      <w:r w:rsidRPr="00984C29">
        <w:rPr>
          <w:rStyle w:val="StyleUnderline"/>
        </w:rPr>
        <w:t xml:space="preserve"> times of </w:t>
      </w:r>
      <w:r w:rsidRPr="00837D7B">
        <w:rPr>
          <w:rStyle w:val="StyleUnderline"/>
        </w:rPr>
        <w:t xml:space="preserve">capitalist </w:t>
      </w:r>
      <w:r w:rsidRPr="00894229">
        <w:rPr>
          <w:rStyle w:val="StyleUnderline"/>
          <w:highlight w:val="green"/>
        </w:rPr>
        <w:t>crisis</w:t>
      </w:r>
      <w:r w:rsidRPr="00837D7B">
        <w:rPr>
          <w:sz w:val="16"/>
        </w:rPr>
        <w:t xml:space="preserve">. Socialist agricultural and food distribution programs can take ground that the capitalist state cedes by simultaneously meeting the needs of the masses while proving that socialist self-management and political institutions can function independently of capitalism. </w:t>
      </w:r>
      <w:r w:rsidRPr="00837D7B">
        <w:rPr>
          <w:rStyle w:val="StyleUnderline"/>
        </w:rPr>
        <w:t>This</w:t>
      </w:r>
      <w:r w:rsidRPr="00984C29">
        <w:rPr>
          <w:rStyle w:val="StyleUnderline"/>
        </w:rPr>
        <w:t xml:space="preserve"> approach is not only capable of literally saving lives in the case of crisis, but of demonstrating the possibility of a revolutionary project which seeks to destroy rather than reform capitalism</w:t>
      </w:r>
      <w:r w:rsidRPr="00837D7B">
        <w:rPr>
          <w:sz w:val="16"/>
        </w:rPr>
        <w:t>.</w:t>
      </w:r>
    </w:p>
    <w:p w14:paraId="3AAD2FD8" w14:textId="77777777" w:rsidR="00D82B3F" w:rsidRPr="00837D7B" w:rsidRDefault="00D82B3F" w:rsidP="00D82B3F">
      <w:pPr>
        <w:rPr>
          <w:sz w:val="16"/>
          <w:szCs w:val="16"/>
        </w:rPr>
      </w:pPr>
      <w:r w:rsidRPr="00837D7B">
        <w:rPr>
          <w:rStyle w:val="StyleUnderline"/>
        </w:rPr>
        <w:t>One of the most pressing of the various crises which humanity faces today is climate change. Capitalist production has devastated the planet</w:t>
      </w:r>
      <w:r w:rsidRPr="00837D7B">
        <w:rPr>
          <w:sz w:val="16"/>
        </w:rPr>
        <w:t xml:space="preserve">, and </w:t>
      </w:r>
      <w:proofErr w:type="spellStart"/>
      <w:r w:rsidRPr="00837D7B">
        <w:rPr>
          <w:sz w:val="16"/>
        </w:rPr>
        <w:t>everyday</w:t>
      </w:r>
      <w:proofErr w:type="spellEnd"/>
      <w:r w:rsidRPr="00837D7B">
        <w:rPr>
          <w:sz w:val="16"/>
        </w:rPr>
        <w:t xml:space="preserve"> we discover that the small window of time for avoiding its most disastrous effects is shorter than previously understood. The Intergovernmental Panel on Climate Change predicts that </w:t>
      </w:r>
      <w:r w:rsidRPr="00894229">
        <w:rPr>
          <w:rStyle w:val="StyleUnderline"/>
          <w:highlight w:val="green"/>
        </w:rPr>
        <w:t xml:space="preserve">we have </w:t>
      </w:r>
      <w:r w:rsidRPr="00894229">
        <w:rPr>
          <w:rStyle w:val="Emphasis"/>
          <w:highlight w:val="green"/>
        </w:rPr>
        <w:t>twelve</w:t>
      </w:r>
      <w:r w:rsidRPr="00894229">
        <w:rPr>
          <w:rStyle w:val="StyleUnderline"/>
          <w:highlight w:val="green"/>
        </w:rPr>
        <w:t xml:space="preserve"> years to limit</w:t>
      </w:r>
      <w:r w:rsidRPr="00837D7B">
        <w:rPr>
          <w:rStyle w:val="StyleUnderline"/>
        </w:rPr>
        <w:t xml:space="preserve"> (not even prevent) the more </w:t>
      </w:r>
      <w:r w:rsidRPr="00894229">
        <w:rPr>
          <w:rStyle w:val="Emphasis"/>
          <w:highlight w:val="green"/>
        </w:rPr>
        <w:t>catastrophic</w:t>
      </w:r>
      <w:r w:rsidRPr="00837D7B">
        <w:rPr>
          <w:rStyle w:val="StyleUnderline"/>
        </w:rPr>
        <w:t xml:space="preserve"> effects of </w:t>
      </w:r>
      <w:r w:rsidRPr="00894229">
        <w:rPr>
          <w:rStyle w:val="StyleUnderline"/>
          <w:highlight w:val="green"/>
        </w:rPr>
        <w:t>climate</w:t>
      </w:r>
      <w:r w:rsidRPr="00837D7B">
        <w:rPr>
          <w:rStyle w:val="StyleUnderline"/>
        </w:rPr>
        <w:t xml:space="preserve"> change</w:t>
      </w:r>
      <w:r w:rsidRPr="00837D7B">
        <w:rPr>
          <w:sz w:val="16"/>
        </w:rPr>
        <w:t xml:space="preserve">. The simple, and horrific, fact that we all must face is that climate change has reached a point where many of its effects are inevitable, and we are now in a post-brink world, where </w:t>
      </w:r>
      <w:r w:rsidRPr="00837D7B">
        <w:rPr>
          <w:sz w:val="16"/>
        </w:rPr>
        <w:lastRenderedPageBreak/>
        <w:t xml:space="preserve">damage control is the primary concern. The question is not whether we can escape a future of climate change, but whether we can </w:t>
      </w:r>
      <w:r w:rsidRPr="00837D7B">
        <w:rPr>
          <w:sz w:val="16"/>
          <w:szCs w:val="16"/>
        </w:rPr>
        <w:t>survive it. Socialist strategy must adapt accordingly.</w:t>
      </w:r>
    </w:p>
    <w:p w14:paraId="2111337C" w14:textId="77777777" w:rsidR="00D82B3F" w:rsidRPr="00837D7B" w:rsidRDefault="00D82B3F" w:rsidP="00D82B3F">
      <w:pPr>
        <w:rPr>
          <w:sz w:val="16"/>
          <w:szCs w:val="16"/>
        </w:rPr>
      </w:pPr>
      <w:r w:rsidRPr="00837D7B">
        <w:rPr>
          <w:sz w:val="16"/>
          <w:szCs w:val="16"/>
        </w:rPr>
        <w:t>In the face of this crisis, the democratic socialists and social democrats in the United States have largely settled on market-based reforms. The Green New Deal, championed by Representative Alexandria Ocasio-Cortez and the left-wing of the Democratic Party, remains a thoroughly capitalist solution to a capitalist problem. The proposal does nothing to challenge capitalism itself but rather seeks to subsidize market solutions to reorient the US energy infrastructure towards renewable energy production, to develop less energy consuming transportation, and the development of public investment towards these ends.</w:t>
      </w:r>
    </w:p>
    <w:p w14:paraId="2BF0D080" w14:textId="77777777" w:rsidR="00D82B3F" w:rsidRPr="00837D7B" w:rsidRDefault="00D82B3F" w:rsidP="00D82B3F">
      <w:pPr>
        <w:rPr>
          <w:sz w:val="16"/>
        </w:rPr>
      </w:pPr>
      <w:r w:rsidRPr="00837D7B">
        <w:rPr>
          <w:sz w:val="16"/>
        </w:rPr>
        <w:t xml:space="preserve">The plan does nothing to call into question the profit incentives and </w:t>
      </w:r>
      <w:r w:rsidRPr="00894229">
        <w:rPr>
          <w:rStyle w:val="StyleUnderline"/>
          <w:highlight w:val="green"/>
        </w:rPr>
        <w:t>endless</w:t>
      </w:r>
      <w:r w:rsidRPr="00837D7B">
        <w:rPr>
          <w:rStyle w:val="StyleUnderline"/>
        </w:rPr>
        <w:t xml:space="preserve"> resource </w:t>
      </w:r>
      <w:r w:rsidRPr="00894229">
        <w:rPr>
          <w:rStyle w:val="StyleUnderline"/>
          <w:highlight w:val="green"/>
        </w:rPr>
        <w:t>consumption of capital</w:t>
      </w:r>
      <w:r w:rsidRPr="00837D7B">
        <w:rPr>
          <w:rStyle w:val="StyleUnderline"/>
        </w:rPr>
        <w:t xml:space="preserve">ism which </w:t>
      </w:r>
      <w:r w:rsidRPr="00894229">
        <w:rPr>
          <w:rStyle w:val="StyleUnderline"/>
          <w:highlight w:val="green"/>
        </w:rPr>
        <w:t>led us to this</w:t>
      </w:r>
      <w:r w:rsidRPr="00837D7B">
        <w:rPr>
          <w:rStyle w:val="StyleUnderline"/>
        </w:rPr>
        <w:t xml:space="preserve"> point.</w:t>
      </w:r>
      <w:r w:rsidRPr="00837D7B">
        <w:rPr>
          <w:sz w:val="16"/>
        </w:rPr>
        <w:t xml:space="preserve"> Rather, it seeks to reorient the relentless market forces of capitalism towards slightly less destructive technological developments. While the plan would lead to a massive investment in the manufacturing and deployment of solar energy infrastructure, National Geographic reports that “Fabricating [solar] panels requires caustic chemicals such as sodium hydroxide and hydrofluoric acid, and the process uses water as well as electricity, the production of which emits greenhouse gases.” Technology alone cannot sufficiently combat this crisis, as the production of such technology through capitalist manufacturing infrastructure only perpetuates environmental harm. Furthermore, subsidizing and incentivizing renewable energy stops far short of </w:t>
      </w:r>
      <w:proofErr w:type="gramStart"/>
      <w:r w:rsidRPr="00837D7B">
        <w:rPr>
          <w:sz w:val="16"/>
        </w:rPr>
        <w:t>actually combating</w:t>
      </w:r>
      <w:proofErr w:type="gramEnd"/>
      <w:r w:rsidRPr="00837D7B">
        <w:rPr>
          <w:sz w:val="16"/>
        </w:rPr>
        <w:t xml:space="preserve"> the fossil fuel industry driving the current climate crisis.</w:t>
      </w:r>
    </w:p>
    <w:p w14:paraId="507B77AB" w14:textId="77777777" w:rsidR="00D82B3F" w:rsidRPr="00F67B6C" w:rsidRDefault="00D82B3F" w:rsidP="00D82B3F">
      <w:pPr>
        <w:rPr>
          <w:sz w:val="16"/>
        </w:rPr>
      </w:pPr>
      <w:r w:rsidRPr="00F67B6C">
        <w:rPr>
          <w:sz w:val="16"/>
        </w:rPr>
        <w:t xml:space="preserve">The technocratic market solutions offered in the Green New Deal fail to adequately combat the driving factors of climate change. What is worse, they rely on a violent imperialist global system </w:t>
      </w:r>
      <w:proofErr w:type="gramStart"/>
      <w:r w:rsidRPr="00F67B6C">
        <w:rPr>
          <w:sz w:val="16"/>
        </w:rPr>
        <w:t>in order to</w:t>
      </w:r>
      <w:proofErr w:type="gramEnd"/>
      <w:r w:rsidRPr="00F67B6C">
        <w:rPr>
          <w:sz w:val="16"/>
        </w:rPr>
        <w:t xml:space="preserve"> produce their technological solutions. The development of high-tech energy infrastructure and the development of low or zero emission transportation requires </w:t>
      </w:r>
      <w:r w:rsidRPr="00F67B6C">
        <w:rPr>
          <w:rStyle w:val="StyleUnderline"/>
        </w:rPr>
        <w:t>the import of raw material</w:t>
      </w:r>
      <w:r w:rsidRPr="00F67B6C">
        <w:rPr>
          <w:sz w:val="16"/>
        </w:rPr>
        <w:t xml:space="preserve"> and rare earth minerals which the US can only access because of the imperial division of the Global South. This imperial division of the world </w:t>
      </w:r>
      <w:r w:rsidRPr="00F67B6C">
        <w:rPr>
          <w:rStyle w:val="StyleUnderline"/>
        </w:rPr>
        <w:t>requires constant militarism from the imperial core nations</w:t>
      </w:r>
      <w:r w:rsidRPr="00F67B6C">
        <w:rPr>
          <w:sz w:val="16"/>
        </w:rPr>
        <w:t xml:space="preserve">, and as Lenin demonstrates in Imperialism: </w:t>
      </w:r>
      <w:r w:rsidRPr="00F67B6C">
        <w:rPr>
          <w:rStyle w:val="StyleUnderline"/>
        </w:rPr>
        <w:t xml:space="preserve">The Highest Stage of </w:t>
      </w:r>
      <w:r w:rsidRPr="00894229">
        <w:rPr>
          <w:rStyle w:val="StyleUnderline"/>
          <w:highlight w:val="green"/>
        </w:rPr>
        <w:t>Capital</w:t>
      </w:r>
      <w:r w:rsidRPr="00F67B6C">
        <w:rPr>
          <w:rStyle w:val="StyleUnderline"/>
        </w:rPr>
        <w:t xml:space="preserve">ism, </w:t>
      </w:r>
      <w:r w:rsidRPr="00894229">
        <w:rPr>
          <w:rStyle w:val="StyleUnderline"/>
          <w:highlight w:val="green"/>
        </w:rPr>
        <w:t xml:space="preserve">facilitates </w:t>
      </w:r>
      <w:r w:rsidRPr="00894229">
        <w:rPr>
          <w:rStyle w:val="Emphasis"/>
          <w:highlight w:val="green"/>
        </w:rPr>
        <w:t>constant war</w:t>
      </w:r>
      <w:r w:rsidRPr="00F67B6C">
        <w:rPr>
          <w:rStyle w:val="Emphasis"/>
        </w:rPr>
        <w:t>fare</w:t>
      </w:r>
      <w:r w:rsidRPr="00F67B6C">
        <w:rPr>
          <w:rStyle w:val="StyleUnderline"/>
        </w:rPr>
        <w:t xml:space="preserve"> </w:t>
      </w:r>
      <w:r w:rsidRPr="00894229">
        <w:rPr>
          <w:rStyle w:val="StyleUnderline"/>
          <w:highlight w:val="green"/>
        </w:rPr>
        <w:t>as imperial states compete for s</w:t>
      </w:r>
      <w:r w:rsidRPr="00F67B6C">
        <w:rPr>
          <w:rStyle w:val="StyleUnderline"/>
        </w:rPr>
        <w:t xml:space="preserve">pheres </w:t>
      </w:r>
      <w:r w:rsidRPr="00894229">
        <w:rPr>
          <w:rStyle w:val="StyleUnderline"/>
          <w:highlight w:val="green"/>
        </w:rPr>
        <w:t>o</w:t>
      </w:r>
      <w:r w:rsidRPr="00F67B6C">
        <w:rPr>
          <w:rStyle w:val="StyleUnderline"/>
        </w:rPr>
        <w:t xml:space="preserve">f </w:t>
      </w:r>
      <w:r w:rsidRPr="00894229">
        <w:rPr>
          <w:rStyle w:val="StyleUnderline"/>
          <w:highlight w:val="green"/>
        </w:rPr>
        <w:t>i</w:t>
      </w:r>
      <w:r w:rsidRPr="00F67B6C">
        <w:rPr>
          <w:rStyle w:val="StyleUnderline"/>
        </w:rPr>
        <w:t xml:space="preserve">nfluence </w:t>
      </w:r>
      <w:proofErr w:type="gramStart"/>
      <w:r w:rsidRPr="00F67B6C">
        <w:rPr>
          <w:rStyle w:val="StyleUnderline"/>
        </w:rPr>
        <w:t xml:space="preserve">in order </w:t>
      </w:r>
      <w:r w:rsidRPr="00894229">
        <w:rPr>
          <w:rStyle w:val="StyleUnderline"/>
          <w:highlight w:val="green"/>
        </w:rPr>
        <w:t>to</w:t>
      </w:r>
      <w:proofErr w:type="gramEnd"/>
      <w:r w:rsidRPr="00894229">
        <w:rPr>
          <w:rStyle w:val="StyleUnderline"/>
          <w:highlight w:val="green"/>
        </w:rPr>
        <w:t xml:space="preserve"> facilitate </w:t>
      </w:r>
      <w:r w:rsidRPr="00926FEB">
        <w:rPr>
          <w:rStyle w:val="StyleUnderline"/>
        </w:rPr>
        <w:t xml:space="preserve">cheap </w:t>
      </w:r>
      <w:r w:rsidRPr="00894229">
        <w:rPr>
          <w:rStyle w:val="StyleUnderline"/>
          <w:highlight w:val="green"/>
        </w:rPr>
        <w:t>resource extraction</w:t>
      </w:r>
      <w:r w:rsidRPr="00F67B6C">
        <w:rPr>
          <w:sz w:val="16"/>
        </w:rPr>
        <w:t>. The US military, one of many imperialist forces, is the single largest user of petroleum, and one of its main functions is to ensure oil access for the US. Without challenging this imperialist division of the world and the role of the US military in upholding it, the Green New Deal fails even further to challenge the underlying causes of climate change.</w:t>
      </w:r>
    </w:p>
    <w:p w14:paraId="2BAACBAA" w14:textId="77777777" w:rsidR="00D82B3F" w:rsidRPr="00F67B6C" w:rsidRDefault="00D82B3F" w:rsidP="00D82B3F">
      <w:pPr>
        <w:rPr>
          <w:sz w:val="16"/>
          <w:szCs w:val="16"/>
        </w:rPr>
      </w:pPr>
      <w:r w:rsidRPr="00F67B6C">
        <w:rPr>
          <w:sz w:val="16"/>
          <w:szCs w:val="16"/>
        </w:rPr>
        <w:t>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ever-shrinking twelve-year time frame.</w:t>
      </w:r>
    </w:p>
    <w:p w14:paraId="52540BDA" w14:textId="77777777" w:rsidR="00D82B3F" w:rsidRPr="00F67B6C" w:rsidRDefault="00D82B3F" w:rsidP="00D82B3F">
      <w:pPr>
        <w:rPr>
          <w:sz w:val="16"/>
          <w:szCs w:val="16"/>
        </w:rPr>
      </w:pPr>
      <w:r w:rsidRPr="00F67B6C">
        <w:rPr>
          <w:sz w:val="16"/>
          <w:szCs w:val="16"/>
        </w:rPr>
        <w:t>There are times for delicacy and there are times for bluntness, and we are in the latter. To put things bluntly: the capitalists are not going to save us, and if we don’t find a way to save ourselves, the collapse of human civilization is a real possibility. The pressing question we now face is: how are we going to save ourselves?</w:t>
      </w:r>
    </w:p>
    <w:p w14:paraId="7D5794E4" w14:textId="77777777" w:rsidR="00D82B3F" w:rsidRPr="00F67B6C" w:rsidRDefault="00D82B3F" w:rsidP="00D82B3F">
      <w:pPr>
        <w:rPr>
          <w:sz w:val="16"/>
          <w:szCs w:val="16"/>
        </w:rPr>
      </w:pPr>
      <w:r w:rsidRPr="00F67B6C">
        <w:rPr>
          <w:sz w:val="16"/>
          <w:szCs w:val="16"/>
        </w:rPr>
        <w:t>Revolution and Dual Power</w:t>
      </w:r>
    </w:p>
    <w:p w14:paraId="23F7E1D8" w14:textId="77777777" w:rsidR="00D82B3F" w:rsidRPr="00F67B6C" w:rsidRDefault="00D82B3F" w:rsidP="00D82B3F">
      <w:pPr>
        <w:rPr>
          <w:sz w:val="16"/>
          <w:szCs w:val="16"/>
        </w:rPr>
      </w:pPr>
      <w:r w:rsidRPr="00F67B6C">
        <w:rPr>
          <w:sz w:val="16"/>
          <w:szCs w:val="16"/>
        </w:rPr>
        <w:t xml:space="preserve">If capitalism will not be able to resolve the current encroaching climate crisis, we must find a way to organize outside the confines of capitalist institutions, towards the end of overthrowing capitalism. If the Democratic Socialists of America-backed candidates cannot offer real anti-capitalist solutions through the capitalist state, we should be skeptical of the possibility for any socialist organization doing so. The DSA is far larger and far more well-funded than any of the other socialist organizations in the US, and they have failed to produce anything more revolutionary than the Green New Deal. We </w:t>
      </w:r>
      <w:proofErr w:type="gramStart"/>
      <w:r w:rsidRPr="00F67B6C">
        <w:rPr>
          <w:sz w:val="16"/>
          <w:szCs w:val="16"/>
        </w:rPr>
        <w:t>have to</w:t>
      </w:r>
      <w:proofErr w:type="gramEnd"/>
      <w:r w:rsidRPr="00F67B6C">
        <w:rPr>
          <w:sz w:val="16"/>
          <w:szCs w:val="16"/>
        </w:rPr>
        <w:t xml:space="preserve"> abandon the idea that electoral strategy will be sufficient to resolve the underlying causes of this crisis within twelve years.</w:t>
      </w:r>
    </w:p>
    <w:p w14:paraId="779FEE69" w14:textId="77777777" w:rsidR="00D82B3F" w:rsidRPr="006B7A37" w:rsidRDefault="00D82B3F" w:rsidP="00D82B3F">
      <w:pPr>
        <w:rPr>
          <w:sz w:val="16"/>
        </w:rPr>
      </w:pPr>
      <w:r w:rsidRPr="006B7A37">
        <w:rPr>
          <w:sz w:val="16"/>
        </w:rPr>
        <w:t xml:space="preserve">While many radicals call for revolution instead of reform, the reformists often raise the same response: </w:t>
      </w:r>
      <w:r w:rsidRPr="00F67B6C">
        <w:rPr>
          <w:rStyle w:val="StyleUnderline"/>
        </w:rPr>
        <w:t>revolution is well and good, but what are you going to do in the meantime?</w:t>
      </w:r>
      <w:r w:rsidRPr="006B7A37">
        <w:rPr>
          <w:sz w:val="16"/>
        </w:rPr>
        <w:t xml:space="preserve"> In many ways this question is fair. The socialist left in the US today is not ready for revolutionary action, and a mass base does not exist to back the various organizations which might undertake such a struggle. Revolutionaries must concede that we have much work to be done before a revolutionary strategy can be enacted. This is a harsh truth, but it is true.</w:t>
      </w:r>
    </w:p>
    <w:p w14:paraId="4D8A3545" w14:textId="77777777" w:rsidR="00D82B3F" w:rsidRPr="00F67B6C" w:rsidRDefault="00D82B3F" w:rsidP="00D82B3F">
      <w:pPr>
        <w:rPr>
          <w:rStyle w:val="StyleUnderline"/>
        </w:rPr>
      </w:pPr>
      <w:r w:rsidRPr="00F67B6C">
        <w:rPr>
          <w:rStyle w:val="StyleUnderline"/>
        </w:rPr>
        <w:t xml:space="preserve">Much of the left has sought to ignore this truth by embracing adventurism and violent protest theatrics, in the </w:t>
      </w:r>
      <w:proofErr w:type="gramStart"/>
      <w:r w:rsidRPr="00F67B6C">
        <w:rPr>
          <w:rStyle w:val="StyleUnderline"/>
        </w:rPr>
        <w:t>vain</w:t>
      </w:r>
      <w:proofErr w:type="gramEnd"/>
      <w:r w:rsidRPr="00F67B6C">
        <w:rPr>
          <w:rStyle w:val="StyleUnderline"/>
        </w:rPr>
        <w:t xml:space="preserve"> hope </w:t>
      </w:r>
      <w:r w:rsidRPr="00F05B7B">
        <w:rPr>
          <w:rStyle w:val="StyleUnderline"/>
        </w:rPr>
        <w:t>of sparking revolutionary momentum which does not currently exist. If this is the core strategy of the socialist left, we will accomplish nothing in the next twelve years</w:t>
      </w:r>
      <w:r w:rsidRPr="006B7A37">
        <w:rPr>
          <w:sz w:val="16"/>
        </w:rPr>
        <w:t xml:space="preserve">. Such approaches are as useless as the opportunist reforms pushed by the social democrats. </w:t>
      </w:r>
      <w:r w:rsidRPr="00894229">
        <w:rPr>
          <w:rStyle w:val="StyleUnderline"/>
          <w:highlight w:val="green"/>
        </w:rPr>
        <w:t xml:space="preserve">Our task </w:t>
      </w:r>
      <w:r w:rsidRPr="00926FEB">
        <w:rPr>
          <w:rStyle w:val="StyleUnderline"/>
        </w:rPr>
        <w:t xml:space="preserve">in these twelve years </w:t>
      </w:r>
      <w:r w:rsidRPr="00894229">
        <w:rPr>
          <w:rStyle w:val="StyleUnderline"/>
          <w:highlight w:val="green"/>
        </w:rPr>
        <w:t>is not</w:t>
      </w:r>
      <w:r w:rsidRPr="00F05B7B">
        <w:rPr>
          <w:rStyle w:val="StyleUnderline"/>
        </w:rPr>
        <w:t xml:space="preserve"> simply </w:t>
      </w:r>
      <w:r w:rsidRPr="00894229">
        <w:rPr>
          <w:rStyle w:val="StyleUnderline"/>
          <w:highlight w:val="green"/>
        </w:rPr>
        <w:t>to</w:t>
      </w:r>
      <w:r w:rsidRPr="00F05B7B">
        <w:rPr>
          <w:rStyle w:val="StyleUnderline"/>
        </w:rPr>
        <w:t xml:space="preserve"> arm ourselves and </w:t>
      </w:r>
      <w:r w:rsidRPr="00894229">
        <w:rPr>
          <w:rStyle w:val="StyleUnderline"/>
          <w:highlight w:val="green"/>
        </w:rPr>
        <w:t>hope that magically the masses will</w:t>
      </w:r>
      <w:r w:rsidRPr="00F05B7B">
        <w:rPr>
          <w:rStyle w:val="StyleUnderline"/>
        </w:rPr>
        <w:t xml:space="preserve"> wake up prepared for revolution and willing to </w:t>
      </w:r>
      <w:r w:rsidRPr="00894229">
        <w:rPr>
          <w:rStyle w:val="StyleUnderline"/>
          <w:highlight w:val="green"/>
        </w:rPr>
        <w:t>put their trust in</w:t>
      </w:r>
      <w:r w:rsidRPr="00F05B7B">
        <w:rPr>
          <w:rStyle w:val="StyleUnderline"/>
        </w:rPr>
        <w:t xml:space="preserve"> </w:t>
      </w:r>
      <w:r w:rsidRPr="00F05B7B">
        <w:rPr>
          <w:rStyle w:val="StyleUnderline"/>
        </w:rPr>
        <w:lastRenderedPageBreak/>
        <w:t xml:space="preserve">our </w:t>
      </w:r>
      <w:r w:rsidRPr="00894229">
        <w:rPr>
          <w:rStyle w:val="Emphasis"/>
          <w:highlight w:val="green"/>
        </w:rPr>
        <w:t>small ideological cadres</w:t>
      </w:r>
      <w:r w:rsidRPr="006B7A37">
        <w:rPr>
          <w:sz w:val="16"/>
        </w:rPr>
        <w:t xml:space="preserve">. We must instead, build a movement, and with it </w:t>
      </w:r>
      <w:r w:rsidRPr="00894229">
        <w:rPr>
          <w:rStyle w:val="Emphasis"/>
          <w:highlight w:val="green"/>
        </w:rPr>
        <w:t>we must build infrastructure</w:t>
      </w:r>
      <w:r w:rsidRPr="00F67B6C">
        <w:rPr>
          <w:rStyle w:val="StyleUnderline"/>
        </w:rPr>
        <w:t xml:space="preserve"> which can survive revolution and provide a framework for socialist development.</w:t>
      </w:r>
    </w:p>
    <w:p w14:paraId="4A2A6CF6" w14:textId="77777777" w:rsidR="00D82B3F" w:rsidRPr="006B7A37" w:rsidRDefault="00D82B3F" w:rsidP="00D82B3F">
      <w:pPr>
        <w:rPr>
          <w:sz w:val="16"/>
        </w:rPr>
      </w:pPr>
      <w:r w:rsidRPr="006B7A37">
        <w:rPr>
          <w:sz w:val="16"/>
        </w:rPr>
        <w:t xml:space="preserve">Dual power is tooled towards this project best. The Marxist Center network has done an impressive amount of work developing socialist institutions across the US, largely through tenants organizing and serve the people programs. The </w:t>
      </w:r>
      <w:proofErr w:type="gramStart"/>
      <w:r w:rsidRPr="006B7A37">
        <w:rPr>
          <w:sz w:val="16"/>
        </w:rPr>
        <w:t>left wing</w:t>
      </w:r>
      <w:proofErr w:type="gramEnd"/>
      <w:r w:rsidRPr="006B7A37">
        <w:rPr>
          <w:sz w:val="16"/>
        </w:rPr>
        <w:t xml:space="preserve"> factions within the DSA itself have also begun to develop mutual aid programs that could be useful for dual power strategy. At the same </w:t>
      </w:r>
      <w:r w:rsidRPr="00474FEB">
        <w:rPr>
          <w:sz w:val="16"/>
        </w:rPr>
        <w:t xml:space="preserve">time, </w:t>
      </w:r>
      <w:r w:rsidRPr="00474FEB">
        <w:rPr>
          <w:rStyle w:val="Emphasis"/>
        </w:rPr>
        <w:t>mutual aid is not enough</w:t>
      </w:r>
      <w:r w:rsidRPr="00474FEB">
        <w:rPr>
          <w:rStyle w:val="StyleUnderline"/>
        </w:rPr>
        <w:t xml:space="preserve">. </w:t>
      </w:r>
      <w:r w:rsidRPr="00474FEB">
        <w:rPr>
          <w:sz w:val="16"/>
        </w:rPr>
        <w:t>We cannot simply build these institutions as a reform to make capitalism more survivable. Rather, we must make these institutions part of a broader revolutionary movement and they ought to function as a material prefiguration to a socialist society and economy. The institutions we build as dual</w:t>
      </w:r>
      <w:r w:rsidRPr="006B7A37">
        <w:rPr>
          <w:sz w:val="16"/>
        </w:rPr>
        <w:t xml:space="preserve"> power outside the capitalist state today ought to be structured towards revolutionary ends, such that they will someday function as the early institutions of a revolutionary socialist society.</w:t>
      </w:r>
    </w:p>
    <w:p w14:paraId="58A2EB7D" w14:textId="77777777" w:rsidR="00D82B3F" w:rsidRPr="00474FEB" w:rsidRDefault="00D82B3F" w:rsidP="00D82B3F">
      <w:pPr>
        <w:rPr>
          <w:rStyle w:val="Emphasis"/>
          <w:b w:val="0"/>
          <w:iCs w:val="0"/>
          <w:sz w:val="16"/>
        </w:rPr>
      </w:pPr>
      <w:r w:rsidRPr="006B7A37">
        <w:rPr>
          <w:sz w:val="16"/>
        </w:rPr>
        <w:t xml:space="preserve">To accomplish this goal, we cannot simply declare these institutions to be revolutionary. Rather they </w:t>
      </w:r>
      <w:proofErr w:type="gramStart"/>
      <w:r w:rsidRPr="006B7A37">
        <w:rPr>
          <w:sz w:val="16"/>
        </w:rPr>
        <w:t>have to</w:t>
      </w:r>
      <w:proofErr w:type="gramEnd"/>
      <w:r w:rsidRPr="006B7A37">
        <w:rPr>
          <w:sz w:val="16"/>
        </w:rPr>
        <w:t xml:space="preserve"> be linked together through an actual revolutionary movement working towards revolutionary ends. This means that </w:t>
      </w:r>
      <w:r w:rsidRPr="00894229">
        <w:rPr>
          <w:rStyle w:val="StyleUnderline"/>
          <w:highlight w:val="green"/>
        </w:rPr>
        <w:t>dual power institutions</w:t>
      </w:r>
      <w:r w:rsidRPr="006B7A37">
        <w:rPr>
          <w:sz w:val="16"/>
        </w:rPr>
        <w:t xml:space="preserve"> cannot exist as ends in and of themselves, nor can abstract notions of mutual aid cannot be conceptualized as an </w:t>
      </w:r>
      <w:proofErr w:type="gramStart"/>
      <w:r w:rsidRPr="006B7A37">
        <w:rPr>
          <w:sz w:val="16"/>
        </w:rPr>
        <w:t>end in itself</w:t>
      </w:r>
      <w:proofErr w:type="gramEnd"/>
      <w:r w:rsidRPr="006B7A37">
        <w:rPr>
          <w:sz w:val="16"/>
        </w:rPr>
        <w:t xml:space="preserve">. The explicit purpose of these institutions </w:t>
      </w:r>
      <w:proofErr w:type="gramStart"/>
      <w:r w:rsidRPr="006B7A37">
        <w:rPr>
          <w:sz w:val="16"/>
        </w:rPr>
        <w:t>has to</w:t>
      </w:r>
      <w:proofErr w:type="gramEnd"/>
      <w:r w:rsidRPr="006B7A37">
        <w:rPr>
          <w:sz w:val="16"/>
        </w:rPr>
        <w:t xml:space="preserve"> be to radicalize the masses through meeting their </w:t>
      </w:r>
      <w:proofErr w:type="gramStart"/>
      <w:r w:rsidRPr="006B7A37">
        <w:rPr>
          <w:sz w:val="16"/>
        </w:rPr>
        <w:t>needs, and</w:t>
      </w:r>
      <w:proofErr w:type="gramEnd"/>
      <w:r w:rsidRPr="006B7A37">
        <w:rPr>
          <w:sz w:val="16"/>
        </w:rPr>
        <w:t xml:space="preserve"> providing an infrastructure for a socialist movement to meet the needs of its members and the communities in which it operates. Revolutionary institutions that can </w:t>
      </w:r>
      <w:r w:rsidRPr="00894229">
        <w:rPr>
          <w:rStyle w:val="StyleUnderline"/>
          <w:highlight w:val="green"/>
        </w:rPr>
        <w:t>provide</w:t>
      </w:r>
      <w:r w:rsidRPr="006B7A37">
        <w:rPr>
          <w:sz w:val="16"/>
        </w:rPr>
        <w:t xml:space="preserve"> </w:t>
      </w:r>
      <w:r w:rsidRPr="00894229">
        <w:rPr>
          <w:rStyle w:val="Emphasis"/>
          <w:highlight w:val="green"/>
        </w:rPr>
        <w:t>food</w:t>
      </w:r>
      <w:r w:rsidRPr="006B7A37">
        <w:rPr>
          <w:sz w:val="16"/>
        </w:rPr>
        <w:t xml:space="preserve">, </w:t>
      </w:r>
      <w:r w:rsidRPr="00894229">
        <w:rPr>
          <w:rStyle w:val="Emphasis"/>
          <w:highlight w:val="green"/>
        </w:rPr>
        <w:t>housing</w:t>
      </w:r>
      <w:r w:rsidRPr="006B7A37">
        <w:rPr>
          <w:sz w:val="16"/>
        </w:rPr>
        <w:t xml:space="preserve">, </w:t>
      </w:r>
      <w:r w:rsidRPr="00894229">
        <w:rPr>
          <w:rStyle w:val="StyleUnderline"/>
          <w:highlight w:val="green"/>
        </w:rPr>
        <w:t>and</w:t>
      </w:r>
      <w:r w:rsidRPr="006B7A37">
        <w:rPr>
          <w:sz w:val="16"/>
        </w:rPr>
        <w:t xml:space="preserve"> other needs for a revolutionary movement will be crucial for </w:t>
      </w:r>
      <w:r w:rsidRPr="00894229">
        <w:rPr>
          <w:rStyle w:val="StyleUnderline"/>
          <w:highlight w:val="green"/>
        </w:rPr>
        <w:t>build</w:t>
      </w:r>
      <w:r w:rsidRPr="006B7A37">
        <w:rPr>
          <w:sz w:val="16"/>
        </w:rPr>
        <w:t xml:space="preserve">ing </w:t>
      </w:r>
      <w:r w:rsidRPr="00894229">
        <w:rPr>
          <w:rStyle w:val="StyleUnderline"/>
          <w:highlight w:val="green"/>
        </w:rPr>
        <w:t>a base</w:t>
      </w:r>
      <w:r w:rsidRPr="0016624E">
        <w:rPr>
          <w:rStyle w:val="StyleUnderline"/>
        </w:rPr>
        <w:t xml:space="preserve"> among</w:t>
      </w:r>
      <w:r w:rsidRPr="0016624E">
        <w:rPr>
          <w:sz w:val="16"/>
        </w:rPr>
        <w:t xml:space="preserve"> the </w:t>
      </w:r>
      <w:r w:rsidRPr="0016624E">
        <w:rPr>
          <w:rStyle w:val="StyleUnderline"/>
        </w:rPr>
        <w:t>masses</w:t>
      </w:r>
      <w:r w:rsidRPr="006B7A37">
        <w:rPr>
          <w:sz w:val="16"/>
        </w:rPr>
        <w:t xml:space="preserve"> and for constructing the beginnings of a socialist infrastructure for when we eventually engage in revolutionary struggle.</w:t>
      </w:r>
    </w:p>
    <w:p w14:paraId="039B4BF6" w14:textId="77777777" w:rsidR="00D82B3F" w:rsidRPr="005C3B7F" w:rsidRDefault="00D82B3F" w:rsidP="00D82B3F">
      <w:pPr>
        <w:rPr>
          <w:sz w:val="16"/>
        </w:rPr>
      </w:pPr>
    </w:p>
    <w:p w14:paraId="77BDDD67" w14:textId="77777777" w:rsidR="00D82B3F" w:rsidRDefault="00D82B3F" w:rsidP="00D82B3F">
      <w:pPr>
        <w:pStyle w:val="Heading3"/>
      </w:pPr>
      <w:r>
        <w:lastRenderedPageBreak/>
        <w:t>OFF</w:t>
      </w:r>
    </w:p>
    <w:p w14:paraId="49E3ABBB" w14:textId="77777777" w:rsidR="00D82B3F" w:rsidRDefault="00D82B3F" w:rsidP="00D82B3F">
      <w:r>
        <w:t>Dirty Computing K</w:t>
      </w:r>
    </w:p>
    <w:p w14:paraId="3E4013C1" w14:textId="77777777" w:rsidR="00D82B3F" w:rsidRDefault="00D82B3F" w:rsidP="00D82B3F">
      <w:pPr>
        <w:pStyle w:val="Heading4"/>
      </w:pPr>
      <w:r>
        <w:t xml:space="preserve">Postmodernity is constituted by the </w:t>
      </w:r>
      <w:r>
        <w:rPr>
          <w:u w:val="single"/>
        </w:rPr>
        <w:t>World Computer</w:t>
      </w:r>
      <w:r>
        <w:t xml:space="preserve">’s algorithms that </w:t>
      </w:r>
      <w:r>
        <w:rPr>
          <w:u w:val="single"/>
        </w:rPr>
        <w:t>reformat</w:t>
      </w:r>
      <w:r>
        <w:t xml:space="preserve"> information into a </w:t>
      </w:r>
      <w:r>
        <w:rPr>
          <w:u w:val="single"/>
        </w:rPr>
        <w:t>derivative</w:t>
      </w:r>
      <w:r>
        <w:t xml:space="preserve"> on reality.  Blackness becomes a </w:t>
      </w:r>
      <w:r>
        <w:rPr>
          <w:u w:val="single"/>
        </w:rPr>
        <w:t>junior tranche</w:t>
      </w:r>
      <w:r>
        <w:t xml:space="preserve">, as language and communication are conscripted by computational colonization, magnifying </w:t>
      </w:r>
      <w:r>
        <w:rPr>
          <w:u w:val="single"/>
        </w:rPr>
        <w:t>existential</w:t>
      </w:r>
      <w:r>
        <w:t xml:space="preserve"> risks, </w:t>
      </w:r>
      <w:r>
        <w:rPr>
          <w:u w:val="single"/>
        </w:rPr>
        <w:t>genocide</w:t>
      </w:r>
      <w:r w:rsidRPr="00141C4C">
        <w:t xml:space="preserve">, </w:t>
      </w:r>
      <w:r>
        <w:t xml:space="preserve">and </w:t>
      </w:r>
      <w:r w:rsidRPr="00141C4C">
        <w:rPr>
          <w:u w:val="single"/>
        </w:rPr>
        <w:t>fractal fascism</w:t>
      </w:r>
      <w:r>
        <w:t xml:space="preserve">. </w:t>
      </w:r>
    </w:p>
    <w:p w14:paraId="3B429F64" w14:textId="77777777" w:rsidR="00D82B3F" w:rsidRDefault="00D82B3F" w:rsidP="00D82B3F">
      <w:r w:rsidRPr="00352B21">
        <w:rPr>
          <w:rStyle w:val="Style13ptBold"/>
        </w:rPr>
        <w:t>Beller ’21</w:t>
      </w:r>
      <w:r>
        <w:t xml:space="preserve"> [Jonathan. Professor of Humanities and Media Studies and Critical and Visual Studies at the Pratt Institute, “Computational Racial Capitalism”, The World Computer: Derivative Conditions of Racial Capitalism, Page 3-7.  ISBN: 1478012706 //</w:t>
      </w:r>
      <w:proofErr w:type="spellStart"/>
      <w:r>
        <w:t>shree</w:t>
      </w:r>
      <w:proofErr w:type="spellEnd"/>
      <w:r>
        <w:t>]</w:t>
      </w:r>
    </w:p>
    <w:p w14:paraId="05E995B9" w14:textId="77777777" w:rsidR="00D82B3F" w:rsidRPr="007A34BA" w:rsidRDefault="00D82B3F" w:rsidP="00D82B3F">
      <w:pPr>
        <w:rPr>
          <w:sz w:val="16"/>
        </w:rPr>
      </w:pPr>
      <w:r w:rsidRPr="007A34BA">
        <w:rPr>
          <w:sz w:val="16"/>
        </w:rPr>
        <w:t xml:space="preserve">Moreover, </w:t>
      </w:r>
      <w:r w:rsidRPr="00894229">
        <w:rPr>
          <w:rStyle w:val="Emphasis"/>
          <w:highlight w:val="green"/>
        </w:rPr>
        <w:t>the rise of info</w:t>
      </w:r>
      <w:r w:rsidRPr="00440DB9">
        <w:rPr>
          <w:rStyle w:val="Emphasis"/>
        </w:rPr>
        <w:t xml:space="preserve">rmation </w:t>
      </w:r>
      <w:r w:rsidRPr="00894229">
        <w:rPr>
          <w:rStyle w:val="Emphasis"/>
          <w:highlight w:val="green"/>
        </w:rPr>
        <w:t>meant</w:t>
      </w:r>
      <w:r w:rsidRPr="007A34BA">
        <w:rPr>
          <w:sz w:val="16"/>
        </w:rPr>
        <w:t>—in fact is—</w:t>
      </w:r>
      <w:r w:rsidRPr="00440DB9">
        <w:rPr>
          <w:rStyle w:val="StyleUnderline"/>
        </w:rPr>
        <w:t xml:space="preserve">the ability to write </w:t>
      </w:r>
      <w:r w:rsidRPr="00894229">
        <w:rPr>
          <w:rStyle w:val="StyleUnderline"/>
          <w:highlight w:val="green"/>
        </w:rPr>
        <w:t xml:space="preserve">a </w:t>
      </w:r>
      <w:r w:rsidRPr="00894229">
        <w:rPr>
          <w:rStyle w:val="Emphasis"/>
          <w:highlight w:val="green"/>
        </w:rPr>
        <w:t>derivative contract</w:t>
      </w:r>
      <w:r w:rsidRPr="00894229">
        <w:rPr>
          <w:rStyle w:val="StyleUnderline"/>
          <w:highlight w:val="green"/>
        </w:rPr>
        <w:t xml:space="preserve"> on</w:t>
      </w:r>
      <w:r w:rsidRPr="00440DB9">
        <w:rPr>
          <w:rStyle w:val="StyleUnderline"/>
        </w:rPr>
        <w:t xml:space="preserve"> any phenomenon whatever</w:t>
      </w:r>
      <w:r w:rsidRPr="007A34BA">
        <w:rPr>
          <w:sz w:val="16"/>
        </w:rPr>
        <w:t xml:space="preserve">. Its emergence is one with the calculus of probability and thus of risk. What </w:t>
      </w:r>
      <w:proofErr w:type="gramStart"/>
      <w:r w:rsidRPr="007A34BA">
        <w:rPr>
          <w:sz w:val="16"/>
        </w:rPr>
        <w:t>price</w:t>
      </w:r>
      <w:proofErr w:type="gramEnd"/>
      <w:r w:rsidRPr="007A34BA">
        <w:rPr>
          <w:sz w:val="16"/>
        </w:rPr>
        <w:t xml:space="preserve"> information? </w:t>
      </w:r>
      <w:r w:rsidRPr="00440DB9">
        <w:rPr>
          <w:rStyle w:val="StyleUnderline"/>
        </w:rPr>
        <w:t xml:space="preserve">We will show here how information becomes a derivative on </w:t>
      </w:r>
      <w:r w:rsidRPr="00894229">
        <w:rPr>
          <w:rStyle w:val="StyleUnderline"/>
          <w:highlight w:val="green"/>
        </w:rPr>
        <w:t>reality whose importance</w:t>
      </w:r>
      <w:r w:rsidRPr="00440DB9">
        <w:rPr>
          <w:rStyle w:val="StyleUnderline"/>
        </w:rPr>
        <w:t xml:space="preserve"> comes to </w:t>
      </w:r>
      <w:r w:rsidRPr="00894229">
        <w:rPr>
          <w:rStyle w:val="Emphasis"/>
          <w:highlight w:val="green"/>
        </w:rPr>
        <w:t>exceed</w:t>
      </w:r>
      <w:r w:rsidRPr="00440DB9">
        <w:rPr>
          <w:rStyle w:val="Emphasis"/>
        </w:rPr>
        <w:t xml:space="preserve"> that of </w:t>
      </w:r>
      <w:r w:rsidRPr="00894229">
        <w:rPr>
          <w:rStyle w:val="Emphasis"/>
          <w:highlight w:val="green"/>
        </w:rPr>
        <w:t>reality</w:t>
      </w:r>
      <w:r w:rsidRPr="00440DB9">
        <w:rPr>
          <w:rStyle w:val="StyleUnderline"/>
        </w:rPr>
        <w:t xml:space="preserve">, at least </w:t>
      </w:r>
      <w:r w:rsidRPr="00894229">
        <w:rPr>
          <w:rStyle w:val="StyleUnderline"/>
          <w:highlight w:val="green"/>
        </w:rPr>
        <w:t>for those bound by</w:t>
      </w:r>
      <w:r w:rsidRPr="00440DB9">
        <w:rPr>
          <w:rStyle w:val="StyleUnderline"/>
        </w:rPr>
        <w:t xml:space="preserve"> the </w:t>
      </w:r>
      <w:r w:rsidRPr="00894229">
        <w:rPr>
          <w:rStyle w:val="StyleUnderline"/>
          <w:highlight w:val="green"/>
        </w:rPr>
        <w:t>materiality</w:t>
      </w:r>
      <w:r w:rsidRPr="00440DB9">
        <w:rPr>
          <w:rStyle w:val="StyleUnderline"/>
        </w:rPr>
        <w:t xml:space="preserve"> of information’s risk profiles. Furthermore, </w:t>
      </w:r>
      <w:r w:rsidRPr="00894229">
        <w:rPr>
          <w:rStyle w:val="StyleUnderline"/>
          <w:highlight w:val="green"/>
        </w:rPr>
        <w:t xml:space="preserve">the algorithm becomes the </w:t>
      </w:r>
      <w:r w:rsidRPr="00894229">
        <w:rPr>
          <w:rStyle w:val="Emphasis"/>
          <w:highlight w:val="green"/>
        </w:rPr>
        <w:t xml:space="preserve">management strategy for </w:t>
      </w:r>
      <w:r w:rsidRPr="00440DB9">
        <w:rPr>
          <w:rStyle w:val="Emphasis"/>
        </w:rPr>
        <w:t xml:space="preserve">the </w:t>
      </w:r>
      <w:r w:rsidRPr="00894229">
        <w:rPr>
          <w:rStyle w:val="Emphasis"/>
          <w:highlight w:val="green"/>
        </w:rPr>
        <w:t>social differentiation</w:t>
      </w:r>
      <w:r w:rsidRPr="00440DB9">
        <w:rPr>
          <w:rStyle w:val="Emphasis"/>
        </w:rPr>
        <w:t xml:space="preserve"> introduced by and as information</w:t>
      </w:r>
      <w:r w:rsidRPr="00440DB9">
        <w:rPr>
          <w:rStyle w:val="StyleUnderline"/>
        </w:rPr>
        <w:t>—</w:t>
      </w:r>
      <w:r w:rsidRPr="00894229">
        <w:rPr>
          <w:rStyle w:val="StyleUnderline"/>
          <w:highlight w:val="green"/>
        </w:rPr>
        <w:t>a heuristic</w:t>
      </w:r>
      <w:r w:rsidRPr="00440DB9">
        <w:rPr>
          <w:rStyle w:val="StyleUnderline"/>
        </w:rPr>
        <w:t xml:space="preserve">, becoming bureaucratic, becoming apparatus </w:t>
      </w:r>
      <w:r w:rsidRPr="00894229">
        <w:rPr>
          <w:rStyle w:val="StyleUnderline"/>
          <w:highlight w:val="green"/>
        </w:rPr>
        <w:t>for</w:t>
      </w:r>
      <w:r w:rsidRPr="00440DB9">
        <w:rPr>
          <w:rStyle w:val="StyleUnderline"/>
        </w:rPr>
        <w:t xml:space="preserve"> the profitable </w:t>
      </w:r>
      <w:r w:rsidRPr="00894229">
        <w:rPr>
          <w:rStyle w:val="StyleUnderline"/>
          <w:highlight w:val="green"/>
        </w:rPr>
        <w:t>integration</w:t>
      </w:r>
      <w:r w:rsidRPr="00440DB9">
        <w:rPr>
          <w:rStyle w:val="StyleUnderline"/>
        </w:rPr>
        <w:t xml:space="preserve"> of difference</w:t>
      </w:r>
      <w:r w:rsidRPr="007A34BA">
        <w:rPr>
          <w:sz w:val="16"/>
        </w:rPr>
        <w:t xml:space="preserve"> and, significantly, for any “us” worthy of that name, of that which and those who could be differentiated. The algorithm’s calculative execution on information, its “procedural” problem solving, was called forth and derived from the market optimization of the socially meaningful metrics (things somehow or other worth measuring) of difference. Recursively, the algorithm and its avatars multiplied its capacities of differentiation.</w:t>
      </w:r>
    </w:p>
    <w:p w14:paraId="6D219E3D" w14:textId="77777777" w:rsidR="00D82B3F" w:rsidRPr="007A34BA" w:rsidRDefault="00D82B3F" w:rsidP="00D82B3F">
      <w:pPr>
        <w:rPr>
          <w:sz w:val="16"/>
        </w:rPr>
      </w:pPr>
      <w:r w:rsidRPr="007A34BA">
        <w:rPr>
          <w:sz w:val="16"/>
        </w:rPr>
        <w:t xml:space="preserve">With its Boolean operators, and later with pattern recognition, </w:t>
      </w:r>
      <w:r w:rsidRPr="00894229">
        <w:rPr>
          <w:rStyle w:val="StyleUnderline"/>
          <w:highlight w:val="green"/>
        </w:rPr>
        <w:t>algorithmic execution</w:t>
      </w:r>
      <w:r w:rsidRPr="00440DB9">
        <w:rPr>
          <w:rStyle w:val="StyleUnderline"/>
        </w:rPr>
        <w:t xml:space="preserve"> on socially derived information </w:t>
      </w:r>
      <w:r w:rsidRPr="00894229">
        <w:rPr>
          <w:rStyle w:val="StyleUnderline"/>
          <w:highlight w:val="green"/>
        </w:rPr>
        <w:t xml:space="preserve">effects a </w:t>
      </w:r>
      <w:proofErr w:type="spellStart"/>
      <w:r w:rsidRPr="00894229">
        <w:rPr>
          <w:rStyle w:val="Emphasis"/>
          <w:highlight w:val="green"/>
        </w:rPr>
        <w:t>tranching</w:t>
      </w:r>
      <w:proofErr w:type="spellEnd"/>
      <w:r w:rsidRPr="00894229">
        <w:rPr>
          <w:rStyle w:val="Emphasis"/>
          <w:highlight w:val="green"/>
        </w:rPr>
        <w:t xml:space="preserve"> of the world that </w:t>
      </w:r>
      <w:r w:rsidRPr="00440DB9">
        <w:rPr>
          <w:rStyle w:val="Emphasis"/>
        </w:rPr>
        <w:t xml:space="preserve">also </w:t>
      </w:r>
      <w:r w:rsidRPr="00894229">
        <w:rPr>
          <w:rStyle w:val="Emphasis"/>
          <w:highlight w:val="green"/>
        </w:rPr>
        <w:t>shatters prior</w:t>
      </w:r>
      <w:r w:rsidRPr="00440DB9">
        <w:rPr>
          <w:rStyle w:val="Emphasis"/>
        </w:rPr>
        <w:t xml:space="preserve"> social </w:t>
      </w:r>
      <w:r w:rsidRPr="00894229">
        <w:rPr>
          <w:rStyle w:val="Emphasis"/>
          <w:highlight w:val="green"/>
        </w:rPr>
        <w:t>narratives</w:t>
      </w:r>
      <w:r w:rsidRPr="00440DB9">
        <w:rPr>
          <w:rStyle w:val="StyleUnderline"/>
        </w:rPr>
        <w:t xml:space="preserve"> and </w:t>
      </w:r>
      <w:proofErr w:type="gramStart"/>
      <w:r w:rsidRPr="00440DB9">
        <w:rPr>
          <w:rStyle w:val="StyleUnderline"/>
        </w:rPr>
        <w:t xml:space="preserve">ontologies, </w:t>
      </w:r>
      <w:r w:rsidRPr="00894229">
        <w:rPr>
          <w:rStyle w:val="StyleUnderline"/>
          <w:highlight w:val="green"/>
        </w:rPr>
        <w:t>and</w:t>
      </w:r>
      <w:proofErr w:type="gramEnd"/>
      <w:r w:rsidRPr="00894229">
        <w:rPr>
          <w:rStyle w:val="StyleUnderline"/>
          <w:highlight w:val="green"/>
        </w:rPr>
        <w:t xml:space="preserve"> allows for</w:t>
      </w:r>
      <w:r w:rsidRPr="00440DB9">
        <w:rPr>
          <w:rStyle w:val="StyleUnderline"/>
        </w:rPr>
        <w:t xml:space="preserve"> the </w:t>
      </w:r>
      <w:r w:rsidRPr="00894229">
        <w:rPr>
          <w:rStyle w:val="Emphasis"/>
          <w:highlight w:val="green"/>
        </w:rPr>
        <w:t>placing of contingent claims on any tranche</w:t>
      </w:r>
      <w:r w:rsidRPr="00440DB9">
        <w:rPr>
          <w:rStyle w:val="StyleUnderline"/>
        </w:rPr>
        <w:t xml:space="preserve"> whatever </w:t>
      </w:r>
      <w:r w:rsidRPr="00894229">
        <w:rPr>
          <w:rStyle w:val="StyleUnderline"/>
          <w:highlight w:val="green"/>
        </w:rPr>
        <w:t>without regard for the rest</w:t>
      </w:r>
      <w:r w:rsidRPr="007A34BA">
        <w:rPr>
          <w:sz w:val="16"/>
        </w:rPr>
        <w:t xml:space="preserve">. How much does it cost to ship a slave? Insurance policies for slave traders? Reparations for proprietors of slaves? Predictive policing? For racial capitalism, </w:t>
      </w:r>
      <w:r w:rsidRPr="00894229">
        <w:rPr>
          <w:rStyle w:val="Emphasis"/>
          <w:highlight w:val="green"/>
        </w:rPr>
        <w:t>Blackness becomes a junior tranche</w:t>
      </w:r>
      <w:r w:rsidRPr="007A34BA">
        <w:rPr>
          <w:sz w:val="16"/>
        </w:rPr>
        <w:t xml:space="preserve">. The third world becomes a junior tranche. The global South becomes a junior tranche. All subprime, all the lowest tranche of a security, the one deemed most risky. “Any losses on the value of the security are absorbed by the junior tranche before any other tranche, but for accepting this risk the junior tranche pays the highest rate of interest” (Curtis). The brutal divide and conquer approach, on a continuum with the separation imposed by racial capitalist pursuits </w:t>
      </w:r>
      <w:proofErr w:type="gramStart"/>
      <w:r w:rsidRPr="007A34BA">
        <w:rPr>
          <w:sz w:val="16"/>
        </w:rPr>
        <w:t>from settler colonialism, factory barracks and camps,</w:t>
      </w:r>
      <w:proofErr w:type="gramEnd"/>
      <w:r w:rsidRPr="007A34BA">
        <w:rPr>
          <w:sz w:val="16"/>
        </w:rPr>
        <w:t xml:space="preserve"> to workplace alienation and Debord’s spectacle, effected the capacity to isolate certain phenomenon and then bet on the value of the outcomes while externalizing every other concern. Here too we find the distinction between signal and noise is in the first place a matter of political economy and its racism.</w:t>
      </w:r>
    </w:p>
    <w:p w14:paraId="3DC087AA" w14:textId="77777777" w:rsidR="00D82B3F" w:rsidRPr="007A34BA" w:rsidRDefault="00D82B3F" w:rsidP="00D82B3F">
      <w:pPr>
        <w:rPr>
          <w:sz w:val="16"/>
        </w:rPr>
      </w:pPr>
      <w:r w:rsidRPr="007A34BA">
        <w:rPr>
          <w:sz w:val="16"/>
        </w:rPr>
        <w:t xml:space="preserve">The slow nuclear bomb that is the covid-19 pandemic is but a case in point in the terrible unfolding of what one may hope is still pre-history manifest as racial capitalism. </w:t>
      </w:r>
      <w:r w:rsidRPr="00440DB9">
        <w:rPr>
          <w:rStyle w:val="StyleUnderline"/>
        </w:rPr>
        <w:t xml:space="preserve">It </w:t>
      </w:r>
      <w:r w:rsidRPr="00894229">
        <w:rPr>
          <w:rStyle w:val="StyleUnderline"/>
          <w:highlight w:val="green"/>
        </w:rPr>
        <w:t>is a consequence of</w:t>
      </w:r>
      <w:r w:rsidRPr="00440DB9">
        <w:rPr>
          <w:rStyle w:val="StyleUnderline"/>
        </w:rPr>
        <w:t xml:space="preserve"> the convergence of </w:t>
      </w:r>
      <w:r w:rsidRPr="00894229">
        <w:rPr>
          <w:rStyle w:val="StyleUnderline"/>
          <w:highlight w:val="green"/>
        </w:rPr>
        <w:t>the global demos</w:t>
      </w:r>
      <w:r w:rsidRPr="00440DB9">
        <w:rPr>
          <w:rStyle w:val="StyleUnderline"/>
        </w:rPr>
        <w:t xml:space="preserve"> being </w:t>
      </w:r>
      <w:r w:rsidRPr="00894229">
        <w:rPr>
          <w:rStyle w:val="StyleUnderline"/>
          <w:highlight w:val="green"/>
        </w:rPr>
        <w:t>relegated</w:t>
      </w:r>
      <w:r w:rsidRPr="00440DB9">
        <w:rPr>
          <w:rStyle w:val="StyleUnderline"/>
        </w:rPr>
        <w:t xml:space="preserve"> to noise, </w:t>
      </w:r>
      <w:r w:rsidRPr="00894229">
        <w:rPr>
          <w:rStyle w:val="StyleUnderline"/>
          <w:highlight w:val="green"/>
        </w:rPr>
        <w:t>to</w:t>
      </w:r>
      <w:r w:rsidRPr="00440DB9">
        <w:rPr>
          <w:rStyle w:val="StyleUnderline"/>
        </w:rPr>
        <w:t xml:space="preserve"> “</w:t>
      </w:r>
      <w:r w:rsidRPr="00894229">
        <w:rPr>
          <w:rStyle w:val="Emphasis"/>
          <w:highlight w:val="green"/>
        </w:rPr>
        <w:t>the poor image</w:t>
      </w:r>
      <w:r w:rsidRPr="00440DB9">
        <w:rPr>
          <w:rStyle w:val="StyleUnderline"/>
        </w:rPr>
        <w:t>” (</w:t>
      </w:r>
      <w:proofErr w:type="spellStart"/>
      <w:r w:rsidRPr="007A34BA">
        <w:rPr>
          <w:sz w:val="16"/>
        </w:rPr>
        <w:t>Steyerl</w:t>
      </w:r>
      <w:proofErr w:type="spellEnd"/>
      <w:r w:rsidRPr="007A34BA">
        <w:rPr>
          <w:sz w:val="16"/>
        </w:rPr>
        <w:t xml:space="preserve"> 2012: 31–45), </w:t>
      </w:r>
      <w:r w:rsidRPr="00894229">
        <w:rPr>
          <w:rStyle w:val="StyleUnderline"/>
          <w:highlight w:val="green"/>
        </w:rPr>
        <w:t xml:space="preserve">to </w:t>
      </w:r>
      <w:r w:rsidRPr="00894229">
        <w:rPr>
          <w:rStyle w:val="Emphasis"/>
          <w:highlight w:val="green"/>
        </w:rPr>
        <w:t>volatility by the global compute</w:t>
      </w:r>
      <w:r w:rsidRPr="007A34BA">
        <w:rPr>
          <w:sz w:val="16"/>
        </w:rPr>
        <w:t xml:space="preserve">. The virus is not just information on a strand of genetic material, and should not as Ed Cohen warned us years ago, be treated fetishistically, as if it were itself the cause of global suffering (Cohen 2011). Viruses are everywhere—the global pandemic is symptomatic of world-systemic failure on many fronts: health care provisioning and access, economic inequality, agribusiness, social hierarchy, racism, etc. Individual bodies are made precarious by a matrix of financialized “information” that differentiates among us while externalizing whatever might be left of our pre-existing conditions that could all too briefly be summed up as our real interests or even our ecological concerns—our connection to the bios in the broadest sense. </w:t>
      </w:r>
      <w:r w:rsidRPr="00894229">
        <w:rPr>
          <w:rStyle w:val="StyleUnderline"/>
          <w:highlight w:val="green"/>
        </w:rPr>
        <w:t>We are subjected to and by</w:t>
      </w:r>
      <w:r w:rsidRPr="007A34BA">
        <w:rPr>
          <w:sz w:val="16"/>
        </w:rPr>
        <w:t xml:space="preserve"> a continuous </w:t>
      </w:r>
      <w:r w:rsidRPr="00894229">
        <w:rPr>
          <w:rStyle w:val="Emphasis"/>
          <w:highlight w:val="green"/>
        </w:rPr>
        <w:t>for-profit reformatting</w:t>
      </w:r>
      <w:r w:rsidRPr="00894229">
        <w:rPr>
          <w:rStyle w:val="StyleUnderline"/>
          <w:highlight w:val="green"/>
        </w:rPr>
        <w:t xml:space="preserve"> by</w:t>
      </w:r>
      <w:r w:rsidRPr="007A34BA">
        <w:rPr>
          <w:sz w:val="16"/>
        </w:rPr>
        <w:t xml:space="preserve"> the various </w:t>
      </w:r>
      <w:r w:rsidRPr="00894229">
        <w:rPr>
          <w:rStyle w:val="StyleUnderline"/>
          <w:highlight w:val="green"/>
        </w:rPr>
        <w:t>systems</w:t>
      </w:r>
      <w:r w:rsidRPr="00440DB9">
        <w:rPr>
          <w:rStyle w:val="StyleUnderline"/>
        </w:rPr>
        <w:t xml:space="preserve"> of mediation </w:t>
      </w:r>
      <w:r w:rsidRPr="00894229">
        <w:rPr>
          <w:rStyle w:val="StyleUnderline"/>
          <w:highlight w:val="green"/>
        </w:rPr>
        <w:t xml:space="preserve">that </w:t>
      </w:r>
      <w:proofErr w:type="spellStart"/>
      <w:r w:rsidRPr="00894229">
        <w:rPr>
          <w:rStyle w:val="Emphasis"/>
          <w:highlight w:val="green"/>
        </w:rPr>
        <w:t>overcode</w:t>
      </w:r>
      <w:proofErr w:type="spellEnd"/>
      <w:r w:rsidRPr="00894229">
        <w:rPr>
          <w:rStyle w:val="Emphasis"/>
          <w:highlight w:val="green"/>
        </w:rPr>
        <w:t xml:space="preserve"> us as problems to be solved</w:t>
      </w:r>
      <w:r w:rsidRPr="007A34BA">
        <w:rPr>
          <w:sz w:val="16"/>
        </w:rPr>
        <w:t>—</w:t>
      </w:r>
      <w:r w:rsidRPr="00440DB9">
        <w:rPr>
          <w:rStyle w:val="StyleUnderline"/>
        </w:rPr>
        <w:t>including by</w:t>
      </w:r>
      <w:r w:rsidRPr="007A34BA">
        <w:rPr>
          <w:sz w:val="16"/>
        </w:rPr>
        <w:t xml:space="preserve"> the regimes of all the “estates:” the fourth estate that is “the press,” and particularly </w:t>
      </w:r>
      <w:r w:rsidRPr="00440DB9">
        <w:rPr>
          <w:rStyle w:val="StyleUnderline"/>
        </w:rPr>
        <w:t>a fifth estate that has in fact absorbed all the others for its own calculus, namely “</w:t>
      </w:r>
      <w:r w:rsidRPr="00894229">
        <w:rPr>
          <w:rStyle w:val="StyleUnderline"/>
          <w:highlight w:val="green"/>
        </w:rPr>
        <w:t>computation</w:t>
      </w:r>
      <w:r w:rsidRPr="00440DB9">
        <w:rPr>
          <w:rStyle w:val="StyleUnderline"/>
        </w:rPr>
        <w:t>.”</w:t>
      </w:r>
      <w:r w:rsidRPr="007A34BA">
        <w:rPr>
          <w:sz w:val="16"/>
        </w:rPr>
        <w:t xml:space="preserve"> We observe that the reigning global calculus of profit, though invented by no one in particular, </w:t>
      </w:r>
      <w:r w:rsidRPr="00440DB9">
        <w:rPr>
          <w:rStyle w:val="StyleUnderline"/>
        </w:rPr>
        <w:t xml:space="preserve">everywhere seeks to </w:t>
      </w:r>
      <w:r w:rsidRPr="00894229">
        <w:rPr>
          <w:rStyle w:val="StyleUnderline"/>
          <w:highlight w:val="green"/>
        </w:rPr>
        <w:t>extract our value and</w:t>
      </w:r>
      <w:r w:rsidRPr="00440DB9">
        <w:rPr>
          <w:rStyle w:val="StyleUnderline"/>
        </w:rPr>
        <w:t xml:space="preserve"> mostly </w:t>
      </w:r>
      <w:r w:rsidRPr="00894229">
        <w:rPr>
          <w:rStyle w:val="StyleUnderline"/>
          <w:highlight w:val="green"/>
        </w:rPr>
        <w:t>benefits those who believe</w:t>
      </w:r>
      <w:r w:rsidRPr="00440DB9">
        <w:rPr>
          <w:rStyle w:val="StyleUnderline"/>
        </w:rPr>
        <w:t xml:space="preserve"> in theory or in practice that </w:t>
      </w:r>
      <w:r w:rsidRPr="00894229">
        <w:rPr>
          <w:rStyle w:val="StyleUnderline"/>
          <w:highlight w:val="green"/>
        </w:rPr>
        <w:t>they are</w:t>
      </w:r>
      <w:r w:rsidRPr="00440DB9">
        <w:rPr>
          <w:rStyle w:val="StyleUnderline"/>
        </w:rPr>
        <w:t xml:space="preserve"> shining examples of </w:t>
      </w:r>
      <w:r w:rsidRPr="00894229">
        <w:rPr>
          <w:rStyle w:val="StyleUnderline"/>
          <w:highlight w:val="green"/>
        </w:rPr>
        <w:t xml:space="preserve">a </w:t>
      </w:r>
      <w:r w:rsidRPr="00894229">
        <w:rPr>
          <w:rStyle w:val="StyleUnderline"/>
          <w:highlight w:val="green"/>
        </w:rPr>
        <w:lastRenderedPageBreak/>
        <w:t>superior race</w:t>
      </w:r>
      <w:r w:rsidRPr="007A34BA">
        <w:rPr>
          <w:sz w:val="16"/>
        </w:rPr>
        <w:t>. Those who have almost unlimited access to the social product, and to us, to our information, to our time. How does this sense of superiority, of the greatness of our oppressors, come about? From their harvesting the outputs of the rabble and their self-satisfied accession to the violence necessary to keep us down.</w:t>
      </w:r>
    </w:p>
    <w:p w14:paraId="1E216831" w14:textId="77777777" w:rsidR="00D82B3F" w:rsidRPr="007A34BA" w:rsidRDefault="00D82B3F" w:rsidP="00D82B3F">
      <w:pPr>
        <w:rPr>
          <w:sz w:val="16"/>
        </w:rPr>
      </w:pPr>
      <w:r w:rsidRPr="007A34BA">
        <w:rPr>
          <w:sz w:val="16"/>
        </w:rPr>
        <w:t xml:space="preserve">Most recently, </w:t>
      </w:r>
      <w:r w:rsidRPr="00440DB9">
        <w:rPr>
          <w:rStyle w:val="StyleUnderline"/>
        </w:rPr>
        <w:t xml:space="preserve">the </w:t>
      </w:r>
      <w:r w:rsidRPr="00894229">
        <w:rPr>
          <w:rStyle w:val="StyleUnderline"/>
          <w:highlight w:val="green"/>
        </w:rPr>
        <w:t>global compute</w:t>
      </w:r>
      <w:r w:rsidRPr="00440DB9">
        <w:rPr>
          <w:rStyle w:val="StyleUnderline"/>
        </w:rPr>
        <w:t xml:space="preserve"> has involved </w:t>
      </w:r>
      <w:r w:rsidRPr="00894229">
        <w:rPr>
          <w:rStyle w:val="StyleUnderline"/>
          <w:highlight w:val="green"/>
        </w:rPr>
        <w:t>off-load</w:t>
      </w:r>
      <w:r w:rsidRPr="00440DB9">
        <w:rPr>
          <w:rStyle w:val="StyleUnderline"/>
        </w:rPr>
        <w:t xml:space="preserve">ing systemic </w:t>
      </w:r>
      <w:r w:rsidRPr="00894229">
        <w:rPr>
          <w:rStyle w:val="StyleUnderline"/>
          <w:highlight w:val="green"/>
        </w:rPr>
        <w:t>precarity onto</w:t>
      </w:r>
      <w:r w:rsidRPr="00440DB9">
        <w:rPr>
          <w:rStyle w:val="StyleUnderline"/>
        </w:rPr>
        <w:t xml:space="preserve"> individuals and where possible onto </w:t>
      </w:r>
      <w:r w:rsidRPr="00894229">
        <w:rPr>
          <w:rStyle w:val="StyleUnderline"/>
          <w:highlight w:val="green"/>
        </w:rPr>
        <w:t>entire peoples</w:t>
      </w:r>
      <w:r w:rsidRPr="00440DB9">
        <w:rPr>
          <w:rStyle w:val="StyleUnderline"/>
        </w:rPr>
        <w:t xml:space="preserve"> to the point</w:t>
      </w:r>
      <w:r w:rsidRPr="007A34BA">
        <w:rPr>
          <w:sz w:val="16"/>
        </w:rPr>
        <w:t xml:space="preserve">, just reached in 2020, when that strategy itself created radical systemic instability: </w:t>
      </w:r>
      <w:r w:rsidRPr="00440DB9">
        <w:rPr>
          <w:rStyle w:val="StyleUnderline"/>
        </w:rPr>
        <w:t>causing deaths that will likely be in the millions</w:t>
      </w:r>
      <w:r w:rsidRPr="007A34BA">
        <w:rPr>
          <w:sz w:val="16"/>
        </w:rPr>
        <w:t xml:space="preserve">, and not incidentally threatening global “depression.” Well, one </w:t>
      </w:r>
      <w:proofErr w:type="gramStart"/>
      <w:r w:rsidRPr="007A34BA">
        <w:rPr>
          <w:sz w:val="16"/>
        </w:rPr>
        <w:t>person’s</w:t>
      </w:r>
      <w:proofErr w:type="gramEnd"/>
      <w:r w:rsidRPr="007A34BA">
        <w:rPr>
          <w:sz w:val="16"/>
        </w:rPr>
        <w:t xml:space="preserve">, or one people’s, Armageddon is another’s depression—or their joy. The algorithmic optimization of society for profit, an economics that, while sometimes unconscious, is these days never too far from the conscious mind of the creators of specific programs, collectively effects a wholesale compression of the </w:t>
      </w:r>
      <w:proofErr w:type="spellStart"/>
      <w:r w:rsidRPr="007A34BA">
        <w:rPr>
          <w:sz w:val="16"/>
        </w:rPr>
        <w:t>sociosemiotic</w:t>
      </w:r>
      <w:proofErr w:type="spellEnd"/>
      <w:r w:rsidRPr="007A34BA">
        <w:rPr>
          <w:sz w:val="16"/>
        </w:rPr>
        <w:t xml:space="preserve"> into what Friedrich August von Hayek (1945: 14) precisely called “a system of </w:t>
      </w:r>
      <w:proofErr w:type="spellStart"/>
      <w:r w:rsidRPr="007A34BA">
        <w:rPr>
          <w:sz w:val="16"/>
        </w:rPr>
        <w:t>telecommuncations</w:t>
      </w:r>
      <w:proofErr w:type="spellEnd"/>
      <w:r w:rsidRPr="007A34BA">
        <w:rPr>
          <w:sz w:val="16"/>
        </w:rPr>
        <w:t>” capacitated by what he grasped as effectively the price signal. Money, or what, in a dif</w:t>
      </w:r>
      <w:r w:rsidRPr="007A34BA">
        <w:rPr>
          <w:sz w:val="16"/>
        </w:rPr>
        <w:softHyphen/>
        <w:t>ferent key, Alfred Sohn-Rethel (1978: 28) perceived as exhibit A of “real abstraction,” relegates, wherever possible, everything else to noise.1 The “noise” of course, is the source of volatility. The suppression of noise is from the standpoint of communication theory a technical matter. Here we understand it as a matter of politics and economy. Noise suppression directly correlates to people’s oppression. In financial terms, volatility is a similar index—the expression, in prices, of decision making under conditions of uncertainty. Ironic then that volatility has become a major source of value creation for synthetic finance, and now for states. The U.S.’s Corona bailouts of over three trillion US dollars—responses to the volatility of the social rendered ever more precarious by the existing economy—represent more than 60 percent of the money ever issued in the history of the country.</w:t>
      </w:r>
    </w:p>
    <w:p w14:paraId="02A6D4B4" w14:textId="77777777" w:rsidR="00D82B3F" w:rsidRPr="007A34BA" w:rsidRDefault="00D82B3F" w:rsidP="00D82B3F">
      <w:pPr>
        <w:rPr>
          <w:sz w:val="16"/>
        </w:rPr>
      </w:pPr>
      <w:r w:rsidRPr="007A34BA">
        <w:rPr>
          <w:sz w:val="16"/>
        </w:rPr>
        <w:t xml:space="preserve">What perhaps best characterized this period is a full-blown convergence of communication, information and financialization as computation; </w:t>
      </w:r>
      <w:proofErr w:type="gramStart"/>
      <w:r w:rsidRPr="007A34BA">
        <w:rPr>
          <w:sz w:val="16"/>
        </w:rPr>
        <w:t>whether or not</w:t>
      </w:r>
      <w:proofErr w:type="gramEnd"/>
      <w:r w:rsidRPr="007A34BA">
        <w:rPr>
          <w:sz w:val="16"/>
        </w:rPr>
        <w:t xml:space="preserve"> this convergence and all its incipient violence can be redesigned is an open question. This question is ultimately about a possible politics of the protocolization of these informatic networks within a literally universal system of computation that as hypostatic states </w:t>
      </w:r>
      <w:proofErr w:type="gramStart"/>
      <w:r w:rsidRPr="007A34BA">
        <w:rPr>
          <w:sz w:val="16"/>
        </w:rPr>
        <w:t>looks</w:t>
      </w:r>
      <w:proofErr w:type="gramEnd"/>
      <w:r w:rsidRPr="007A34BA">
        <w:rPr>
          <w:sz w:val="16"/>
        </w:rPr>
        <w:t xml:space="preserve"> like a virtual machine, what I </w:t>
      </w:r>
      <w:proofErr w:type="spellStart"/>
      <w:r w:rsidRPr="007A34BA">
        <w:rPr>
          <w:sz w:val="16"/>
        </w:rPr>
        <w:t>here</w:t>
      </w:r>
      <w:proofErr w:type="spellEnd"/>
      <w:r w:rsidRPr="007A34BA">
        <w:rPr>
          <w:sz w:val="16"/>
        </w:rPr>
        <w:t xml:space="preserve"> call the world computer, and as diachronic flow (processing) is nothing less than economic media. Can these formations that for their proprietors profitably collapse message and value be hacked or reprogrammed so that the command control centers that make the most (from) difference are not in the hands of racist plutocrats—do not in fact produce them? That question, though addressed in this volume will be taken up more fully at a later date, with a particular focus on the how and the who.2 Here in this book we consider the various social vectors and components sedimented into machine function and then reactivated by the dire co-articulation of racial capitalism and computation—rearticulated as computational racial capitalism and its virtual machine, the world computer.</w:t>
      </w:r>
    </w:p>
    <w:p w14:paraId="553ABA02" w14:textId="77777777" w:rsidR="00D82B3F" w:rsidRPr="007A34BA" w:rsidRDefault="00D82B3F" w:rsidP="00D82B3F">
      <w:pPr>
        <w:rPr>
          <w:sz w:val="16"/>
        </w:rPr>
      </w:pPr>
      <w:r w:rsidRPr="007A34BA">
        <w:rPr>
          <w:sz w:val="16"/>
        </w:rPr>
        <w:t>Information as Real Abstraction Taking the notion that Capital was always a computer as a starting point (</w:t>
      </w:r>
      <w:proofErr w:type="spellStart"/>
      <w:r w:rsidRPr="007A34BA">
        <w:rPr>
          <w:sz w:val="16"/>
        </w:rPr>
        <w:t>DyerWitheford</w:t>
      </w:r>
      <w:proofErr w:type="spellEnd"/>
      <w:r w:rsidRPr="007A34BA">
        <w:rPr>
          <w:sz w:val="16"/>
        </w:rPr>
        <w:t xml:space="preserve">, 2013), </w:t>
      </w:r>
      <w:r w:rsidRPr="00894229">
        <w:rPr>
          <w:rStyle w:val="StyleUnderline"/>
          <w:highlight w:val="green"/>
        </w:rPr>
        <w:t xml:space="preserve">The </w:t>
      </w:r>
      <w:r w:rsidRPr="00894229">
        <w:rPr>
          <w:rStyle w:val="Emphasis"/>
          <w:highlight w:val="green"/>
        </w:rPr>
        <w:t>World Computer</w:t>
      </w:r>
      <w:r w:rsidRPr="00894229">
        <w:rPr>
          <w:rStyle w:val="StyleUnderline"/>
          <w:highlight w:val="green"/>
        </w:rPr>
        <w:t xml:space="preserve"> understands</w:t>
      </w:r>
      <w:r w:rsidRPr="00440DB9">
        <w:rPr>
          <w:rStyle w:val="StyleUnderline"/>
        </w:rPr>
        <w:t xml:space="preserve"> the history of the </w:t>
      </w:r>
      <w:r w:rsidRPr="00894229">
        <w:rPr>
          <w:rStyle w:val="Emphasis"/>
          <w:highlight w:val="green"/>
        </w:rPr>
        <w:t>commodification</w:t>
      </w:r>
      <w:r w:rsidRPr="00440DB9">
        <w:rPr>
          <w:rStyle w:val="Emphasis"/>
        </w:rPr>
        <w:t xml:space="preserve"> of life</w:t>
      </w:r>
      <w:r w:rsidRPr="00440DB9">
        <w:rPr>
          <w:rStyle w:val="StyleUnderline"/>
        </w:rPr>
        <w:t xml:space="preserve"> </w:t>
      </w:r>
      <w:r w:rsidRPr="00894229">
        <w:rPr>
          <w:rStyle w:val="StyleUnderline"/>
          <w:highlight w:val="green"/>
        </w:rPr>
        <w:t>as</w:t>
      </w:r>
      <w:r w:rsidRPr="00440DB9">
        <w:rPr>
          <w:rStyle w:val="StyleUnderline"/>
        </w:rPr>
        <w:t xml:space="preserve"> a process of</w:t>
      </w:r>
      <w:r w:rsidRPr="007A34BA">
        <w:rPr>
          <w:sz w:val="16"/>
        </w:rPr>
        <w:t xml:space="preserve"> encrypting the world’s myriad qualities as quantities. Formal and informal techniques, </w:t>
      </w:r>
      <w:proofErr w:type="gramStart"/>
      <w:r w:rsidRPr="007A34BA">
        <w:rPr>
          <w:sz w:val="16"/>
        </w:rPr>
        <w:t xml:space="preserve">from double-entry </w:t>
      </w:r>
      <w:r w:rsidRPr="00894229">
        <w:rPr>
          <w:rStyle w:val="Emphasis"/>
          <w:highlight w:val="green"/>
        </w:rPr>
        <w:t>bookkeeping and racialization</w:t>
      </w:r>
      <w:r w:rsidRPr="007A34BA">
        <w:rPr>
          <w:sz w:val="16"/>
        </w:rPr>
        <w:t>,</w:t>
      </w:r>
      <w:proofErr w:type="gramEnd"/>
      <w:r w:rsidRPr="007A34BA">
        <w:rPr>
          <w:sz w:val="16"/>
        </w:rPr>
        <w:t xml:space="preserve"> to the rise of information and discrete state machines, imposed and extended the tyranny of racial capital’s relentless calculus of profit. </w:t>
      </w:r>
      <w:r w:rsidRPr="00440DB9">
        <w:rPr>
          <w:rStyle w:val="StyleUnderline"/>
        </w:rPr>
        <w:t xml:space="preserve">By means of the </w:t>
      </w:r>
      <w:r w:rsidRPr="00440DB9">
        <w:rPr>
          <w:rStyle w:val="Emphasis"/>
        </w:rPr>
        <w:t>coercive colonization</w:t>
      </w:r>
      <w:r w:rsidRPr="00440DB9">
        <w:rPr>
          <w:rStyle w:val="StyleUnderline"/>
        </w:rPr>
        <w:t xml:space="preserve"> of almost </w:t>
      </w:r>
      <w:r w:rsidRPr="00894229">
        <w:rPr>
          <w:rStyle w:val="Emphasis"/>
          <w:highlight w:val="green"/>
        </w:rPr>
        <w:t>all social spaces</w:t>
      </w:r>
      <w:r w:rsidRPr="007A34BA">
        <w:rPr>
          <w:sz w:val="16"/>
        </w:rPr>
        <w:t>, categories, and representations—</w:t>
      </w:r>
      <w:r w:rsidRPr="00894229">
        <w:rPr>
          <w:rStyle w:val="StyleUnderline"/>
          <w:highlight w:val="green"/>
        </w:rPr>
        <w:t>where</w:t>
      </w:r>
      <w:r w:rsidRPr="00440DB9">
        <w:rPr>
          <w:rStyle w:val="StyleUnderline"/>
        </w:rPr>
        <w:t xml:space="preserve"> today </w:t>
      </w:r>
      <w:r w:rsidRPr="00894229">
        <w:rPr>
          <w:rStyle w:val="Emphasis"/>
          <w:highlight w:val="green"/>
        </w:rPr>
        <w:t>language</w:t>
      </w:r>
      <w:r w:rsidRPr="00440DB9">
        <w:rPr>
          <w:rStyle w:val="StyleUnderline"/>
        </w:rPr>
        <w:t xml:space="preserve">, </w:t>
      </w:r>
      <w:r w:rsidRPr="00440DB9">
        <w:rPr>
          <w:rStyle w:val="Emphasis"/>
        </w:rPr>
        <w:t>image</w:t>
      </w:r>
      <w:r w:rsidRPr="00440DB9">
        <w:rPr>
          <w:rStyle w:val="StyleUnderline"/>
        </w:rPr>
        <w:t xml:space="preserve">, music, </w:t>
      </w:r>
      <w:r w:rsidRPr="00894229">
        <w:rPr>
          <w:rStyle w:val="StyleUnderline"/>
          <w:highlight w:val="green"/>
        </w:rPr>
        <w:t xml:space="preserve">and </w:t>
      </w:r>
      <w:r w:rsidRPr="00894229">
        <w:rPr>
          <w:rStyle w:val="Emphasis"/>
          <w:highlight w:val="green"/>
        </w:rPr>
        <w:t>communication</w:t>
      </w:r>
      <w:r w:rsidRPr="00440DB9">
        <w:rPr>
          <w:rStyle w:val="StyleUnderline"/>
        </w:rPr>
        <w:t xml:space="preserve"> all </w:t>
      </w:r>
      <w:r w:rsidRPr="00894229">
        <w:rPr>
          <w:rStyle w:val="StyleUnderline"/>
          <w:highlight w:val="green"/>
        </w:rPr>
        <w:t>depend</w:t>
      </w:r>
      <w:r w:rsidRPr="00440DB9">
        <w:rPr>
          <w:rStyle w:val="StyleUnderline"/>
        </w:rPr>
        <w:t xml:space="preserve"> up</w:t>
      </w:r>
      <w:r w:rsidRPr="00894229">
        <w:rPr>
          <w:rStyle w:val="StyleUnderline"/>
          <w:highlight w:val="green"/>
        </w:rPr>
        <w:t>on a computational substrate</w:t>
      </w:r>
      <w:r w:rsidRPr="007A34BA">
        <w:rPr>
          <w:sz w:val="16"/>
        </w:rPr>
        <w:t xml:space="preserve"> that is an outgrowth of fixed capital— all, or nearly all, expressivity has been captured in the dialectic of massive capital accumulation on the one side and radical dispossession on the other. Currently the money-likeness of expression—visible as “likes” and in other attention metrics that treat attention and </w:t>
      </w:r>
      <w:r w:rsidRPr="00894229">
        <w:rPr>
          <w:rStyle w:val="Emphasis"/>
          <w:highlight w:val="green"/>
        </w:rPr>
        <w:t>affect as currency</w:t>
      </w:r>
      <w:r w:rsidRPr="007A34BA">
        <w:rPr>
          <w:sz w:val="16"/>
        </w:rPr>
        <w:t xml:space="preserve">—is symptomatic of the financialization of daily life (Martin, 2015a). All expression, no matter what its valence, </w:t>
      </w:r>
      <w:r w:rsidRPr="00894229">
        <w:rPr>
          <w:rStyle w:val="StyleUnderline"/>
          <w:highlight w:val="green"/>
        </w:rPr>
        <w:t xml:space="preserve">is conscripted by </w:t>
      </w:r>
      <w:r w:rsidRPr="00894229">
        <w:rPr>
          <w:rStyle w:val="Emphasis"/>
          <w:highlight w:val="green"/>
        </w:rPr>
        <w:t>algorithms of profit</w:t>
      </w:r>
      <w:r w:rsidRPr="007A34BA">
        <w:rPr>
          <w:sz w:val="16"/>
        </w:rPr>
        <w:t xml:space="preserve"> that intensify inequality by being put in the service of racial capitalism; </w:t>
      </w:r>
      <w:r w:rsidRPr="00894229">
        <w:rPr>
          <w:rStyle w:val="Emphasis"/>
          <w:highlight w:val="green"/>
        </w:rPr>
        <w:t>consequently</w:t>
      </w:r>
      <w:r w:rsidRPr="00894229">
        <w:rPr>
          <w:rStyle w:val="StyleUnderline"/>
          <w:highlight w:val="green"/>
        </w:rPr>
        <w:t>, we are experiencing</w:t>
      </w:r>
      <w:r w:rsidRPr="007A34BA">
        <w:rPr>
          <w:sz w:val="16"/>
        </w:rPr>
        <w:t xml:space="preserve"> a near-apocalyptic, world-scale failure to be able to address </w:t>
      </w:r>
      <w:r w:rsidRPr="00894229">
        <w:rPr>
          <w:rStyle w:val="Emphasis"/>
          <w:highlight w:val="green"/>
        </w:rPr>
        <w:t>global crises</w:t>
      </w:r>
      <w:r w:rsidRPr="00894229">
        <w:rPr>
          <w:rStyle w:val="StyleUnderline"/>
          <w:highlight w:val="green"/>
        </w:rPr>
        <w:t xml:space="preserve"> including</w:t>
      </w:r>
      <w:r w:rsidRPr="007A34BA">
        <w:rPr>
          <w:sz w:val="16"/>
        </w:rPr>
        <w:t xml:space="preserve"> migration for reparations, carceral systems, </w:t>
      </w:r>
      <w:r w:rsidRPr="00894229">
        <w:rPr>
          <w:rStyle w:val="Emphasis"/>
          <w:highlight w:val="green"/>
        </w:rPr>
        <w:t>genocide</w:t>
      </w:r>
      <w:r w:rsidRPr="00894229">
        <w:rPr>
          <w:rStyle w:val="StyleUnderline"/>
          <w:highlight w:val="green"/>
        </w:rPr>
        <w:t xml:space="preserve">, </w:t>
      </w:r>
      <w:r w:rsidRPr="00894229">
        <w:rPr>
          <w:rStyle w:val="Emphasis"/>
          <w:highlight w:val="green"/>
        </w:rPr>
        <w:t>militarism</w:t>
      </w:r>
      <w:r w:rsidRPr="007A34BA">
        <w:rPr>
          <w:sz w:val="16"/>
        </w:rPr>
        <w:t xml:space="preserve">, </w:t>
      </w:r>
      <w:r w:rsidRPr="00894229">
        <w:rPr>
          <w:rStyle w:val="Emphasis"/>
          <w:highlight w:val="green"/>
        </w:rPr>
        <w:t>climate racism</w:t>
      </w:r>
      <w:r w:rsidRPr="007A34BA">
        <w:rPr>
          <w:sz w:val="16"/>
        </w:rPr>
        <w:t xml:space="preserve">, racism, pandemic, </w:t>
      </w:r>
      <w:r w:rsidRPr="00894229">
        <w:rPr>
          <w:rStyle w:val="Emphasis"/>
          <w:highlight w:val="green"/>
        </w:rPr>
        <w:t>anti-Blackness</w:t>
      </w:r>
      <w:r w:rsidRPr="00894229">
        <w:rPr>
          <w:rStyle w:val="StyleUnderline"/>
          <w:highlight w:val="green"/>
        </w:rPr>
        <w:t xml:space="preserve">, </w:t>
      </w:r>
      <w:r w:rsidRPr="00894229">
        <w:rPr>
          <w:rStyle w:val="Emphasis"/>
          <w:highlight w:val="green"/>
        </w:rPr>
        <w:t>extinction</w:t>
      </w:r>
      <w:r w:rsidRPr="00894229">
        <w:rPr>
          <w:rStyle w:val="StyleUnderline"/>
          <w:highlight w:val="green"/>
        </w:rPr>
        <w:t>, and</w:t>
      </w:r>
      <w:r w:rsidRPr="007A34BA">
        <w:rPr>
          <w:sz w:val="16"/>
        </w:rPr>
        <w:t xml:space="preserve"> other geopolitical ills. The colonization of semiotics by racial capital has rendered all “democratic” modes of governance outmoded save those designed for the violent purpose of extracting profits for the enfranchised. Culturally these modes of extraction take the form of </w:t>
      </w:r>
      <w:r w:rsidRPr="00894229">
        <w:rPr>
          <w:rStyle w:val="Emphasis"/>
          <w:highlight w:val="green"/>
        </w:rPr>
        <w:t>fractal fascism.</w:t>
      </w:r>
      <w:r w:rsidRPr="007A34BA">
        <w:rPr>
          <w:sz w:val="16"/>
        </w:rPr>
        <w:t xml:space="preserve"> An understanding that </w:t>
      </w:r>
      <w:proofErr w:type="spellStart"/>
      <w:r w:rsidRPr="007A34BA">
        <w:rPr>
          <w:sz w:val="16"/>
        </w:rPr>
        <w:t>informationalized</w:t>
      </w:r>
      <w:proofErr w:type="spellEnd"/>
      <w:r w:rsidRPr="007A34BA">
        <w:rPr>
          <w:sz w:val="16"/>
        </w:rPr>
        <w:t xml:space="preserve"> semiotic practices function as financial derivatives may allow for a reimagining of the relationship between language, visuality, and that other economic medium, namely money, </w:t>
      </w:r>
      <w:proofErr w:type="gramStart"/>
      <w:r w:rsidRPr="007A34BA">
        <w:rPr>
          <w:sz w:val="16"/>
        </w:rPr>
        <w:t>in an attempt to</w:t>
      </w:r>
      <w:proofErr w:type="gramEnd"/>
      <w:r w:rsidRPr="007A34BA">
        <w:rPr>
          <w:sz w:val="16"/>
        </w:rPr>
        <w:t xml:space="preserve"> reprogram economy and therefore the creation and distribution of value—and thus also the politics and potentials of representation. In what would amount to an end to postmodernism understood as the cultural logic of late capitalism, our revolutionary politics require, as did the communisms of the early twentieth century, a new type of economic program. In the age of computation, putting political economy back on the table implies a reprogramming of our cultural logics as economic media for the radical redress of the ills of exploitation and the democratization of the distribution of the world social product. Sustainable communism requires the decolonization of abstraction and the remaking of the protocols of social practice that give rise to real abstraction.</w:t>
      </w:r>
    </w:p>
    <w:p w14:paraId="48FEB68B" w14:textId="77777777" w:rsidR="00D82B3F" w:rsidRPr="007A34BA" w:rsidRDefault="00D82B3F" w:rsidP="00D82B3F">
      <w:pPr>
        <w:rPr>
          <w:rStyle w:val="StyleUnderline"/>
        </w:rPr>
      </w:pPr>
      <w:r w:rsidRPr="007A34BA">
        <w:rPr>
          <w:sz w:val="16"/>
        </w:rPr>
        <w:t xml:space="preserve">Though in this section we will more narrowly address the issues of money, race, and information as “real abstraction,” and their role in computational racial capitalism, we note the overarching argument for the larger study: 1 Commodification inaugurates the global transformation of qualities into quantities and gives rise to the world computer. 2 “Information” is not a naturally occurring reality but emerges </w:t>
      </w:r>
      <w:r w:rsidRPr="007A34BA">
        <w:rPr>
          <w:sz w:val="16"/>
        </w:rPr>
        <w:lastRenderedPageBreak/>
        <w:t xml:space="preserve">in the footprint of price and is always a means to posit the price of a possible or actual product. 3 The general formula for capital, M-C-M′, where M is money, C is commodity, and M′ is more money) can be rewritten M-I-M′, where I is information. 4 “Labor,” Attention, Cognition, Metabolism, Life converge as “Informatic Labor” whose purpose, with respect to Capital, is to create state changes in the Universal Turing Machine that is the World Computer—racial capital’s relentless, granular, and planetary computation of its accounts. 5 Semiotics, representation, and categories of social difference function as financial derivatives—as wagers on the economic value of their underliers and as means of structuring risk for capital. 6 </w:t>
      </w:r>
      <w:r w:rsidRPr="00894229">
        <w:rPr>
          <w:rStyle w:val="StyleUnderline"/>
          <w:highlight w:val="green"/>
        </w:rPr>
        <w:t>Only</w:t>
      </w:r>
      <w:r w:rsidRPr="007A34BA">
        <w:rPr>
          <w:rStyle w:val="StyleUnderline"/>
        </w:rPr>
        <w:t xml:space="preserve"> a direct </w:t>
      </w:r>
      <w:r w:rsidRPr="00894229">
        <w:rPr>
          <w:rStyle w:val="StyleUnderline"/>
          <w:highlight w:val="green"/>
        </w:rPr>
        <w:t>engagement with</w:t>
      </w:r>
      <w:r w:rsidRPr="007A34BA">
        <w:rPr>
          <w:rStyle w:val="StyleUnderline"/>
        </w:rPr>
        <w:t xml:space="preserve"> the </w:t>
      </w:r>
      <w:r w:rsidRPr="00894229">
        <w:rPr>
          <w:rStyle w:val="StyleUnderline"/>
          <w:highlight w:val="green"/>
        </w:rPr>
        <w:t>computational colonization</w:t>
      </w:r>
      <w:r w:rsidRPr="007A34BA">
        <w:rPr>
          <w:rStyle w:val="StyleUnderline"/>
        </w:rPr>
        <w:t xml:space="preserve"> of the </w:t>
      </w:r>
      <w:proofErr w:type="gramStart"/>
      <w:r w:rsidRPr="007A34BA">
        <w:rPr>
          <w:rStyle w:val="StyleUnderline"/>
        </w:rPr>
        <w:t>life-world</w:t>
      </w:r>
      <w:proofErr w:type="gramEnd"/>
      <w:r w:rsidRPr="007A34BA">
        <w:rPr>
          <w:rStyle w:val="StyleUnderline"/>
        </w:rPr>
        <w:t xml:space="preserve"> </w:t>
      </w:r>
      <w:r w:rsidRPr="00894229">
        <w:rPr>
          <w:rStyle w:val="StyleUnderline"/>
          <w:highlight w:val="green"/>
        </w:rPr>
        <w:t>through</w:t>
      </w:r>
      <w:r w:rsidRPr="007A34BA">
        <w:rPr>
          <w:rStyle w:val="StyleUnderline"/>
        </w:rPr>
        <w:t xml:space="preserve"> a </w:t>
      </w:r>
      <w:r w:rsidRPr="00894229">
        <w:rPr>
          <w:rStyle w:val="StyleUnderline"/>
          <w:highlight w:val="green"/>
        </w:rPr>
        <w:t>reprogramming</w:t>
      </w:r>
      <w:r w:rsidRPr="007A34BA">
        <w:rPr>
          <w:sz w:val="16"/>
        </w:rPr>
        <w:t xml:space="preserve"> (</w:t>
      </w:r>
      <w:r w:rsidRPr="007A34BA">
        <w:rPr>
          <w:rStyle w:val="StyleUnderline"/>
        </w:rPr>
        <w:t>remaking</w:t>
      </w:r>
      <w:r w:rsidRPr="007A34BA">
        <w:rPr>
          <w:sz w:val="16"/>
        </w:rPr>
        <w:t xml:space="preserve">) of </w:t>
      </w:r>
      <w:r w:rsidRPr="007A34BA">
        <w:rPr>
          <w:rStyle w:val="StyleUnderline"/>
        </w:rPr>
        <w:t xml:space="preserve">the </w:t>
      </w:r>
      <w:r w:rsidRPr="00894229">
        <w:rPr>
          <w:rStyle w:val="StyleUnderline"/>
          <w:highlight w:val="green"/>
        </w:rPr>
        <w:t>material processes of abstraction</w:t>
      </w:r>
      <w:r w:rsidRPr="007A34BA">
        <w:rPr>
          <w:rStyle w:val="StyleUnderline"/>
        </w:rPr>
        <w:t xml:space="preserve"> that constitute real abstraction </w:t>
      </w:r>
      <w:r w:rsidRPr="00894229">
        <w:rPr>
          <w:rStyle w:val="StyleUnderline"/>
          <w:highlight w:val="green"/>
        </w:rPr>
        <w:t>can secure victory</w:t>
      </w:r>
      <w:r w:rsidRPr="007A34BA">
        <w:rPr>
          <w:sz w:val="16"/>
        </w:rPr>
        <w:t>—</w:t>
      </w:r>
      <w:r w:rsidRPr="00894229">
        <w:rPr>
          <w:rStyle w:val="StyleUnderline"/>
          <w:highlight w:val="green"/>
        </w:rPr>
        <w:t>in the form of</w:t>
      </w:r>
      <w:r w:rsidRPr="007A34BA">
        <w:rPr>
          <w:sz w:val="16"/>
        </w:rPr>
        <w:t xml:space="preserve"> a definitive step out of and away from racial capitalism—for the progressive movements of our times. Such a definitive movement requires an </w:t>
      </w:r>
      <w:r w:rsidRPr="007A34BA">
        <w:rPr>
          <w:rStyle w:val="StyleUnderline"/>
        </w:rPr>
        <w:t xml:space="preserve">occupation and </w:t>
      </w:r>
      <w:r w:rsidRPr="00894229">
        <w:rPr>
          <w:rStyle w:val="StyleUnderline"/>
          <w:highlight w:val="green"/>
        </w:rPr>
        <w:t>decolonization of info</w:t>
      </w:r>
      <w:r w:rsidRPr="007A34BA">
        <w:rPr>
          <w:rStyle w:val="StyleUnderline"/>
        </w:rPr>
        <w:t>rmation, and therefore of computation</w:t>
      </w:r>
      <w:r w:rsidRPr="007A34BA">
        <w:rPr>
          <w:sz w:val="16"/>
        </w:rPr>
        <w:t xml:space="preserve">, and therefore of money. </w:t>
      </w:r>
      <w:r w:rsidRPr="00894229">
        <w:rPr>
          <w:rStyle w:val="StyleUnderline"/>
          <w:highlight w:val="green"/>
        </w:rPr>
        <w:t>Only through</w:t>
      </w:r>
      <w:r w:rsidRPr="007A34BA">
        <w:rPr>
          <w:rStyle w:val="StyleUnderline"/>
        </w:rPr>
        <w:t xml:space="preserve"> a </w:t>
      </w:r>
      <w:r w:rsidRPr="00894229">
        <w:rPr>
          <w:rStyle w:val="Emphasis"/>
          <w:highlight w:val="green"/>
        </w:rPr>
        <w:t>remaking</w:t>
      </w:r>
      <w:r w:rsidRPr="007A34BA">
        <w:rPr>
          <w:rStyle w:val="Emphasis"/>
        </w:rPr>
        <w:t xml:space="preserve"> of social </w:t>
      </w:r>
      <w:r w:rsidRPr="00894229">
        <w:rPr>
          <w:rStyle w:val="Emphasis"/>
          <w:highlight w:val="green"/>
        </w:rPr>
        <w:t>relations</w:t>
      </w:r>
      <w:r w:rsidRPr="00894229">
        <w:rPr>
          <w:rStyle w:val="StyleUnderline"/>
          <w:highlight w:val="green"/>
        </w:rPr>
        <w:t xml:space="preserve"> at the molecular level</w:t>
      </w:r>
      <w:r w:rsidRPr="007A34BA">
        <w:rPr>
          <w:rStyle w:val="StyleUnderline"/>
        </w:rPr>
        <w:t xml:space="preserve"> of their calculus, informed by struggle against oppression, </w:t>
      </w:r>
      <w:r w:rsidRPr="00894229">
        <w:rPr>
          <w:rStyle w:val="StyleUnderline"/>
          <w:highlight w:val="green"/>
        </w:rPr>
        <w:t>can</w:t>
      </w:r>
      <w:r w:rsidRPr="007A34BA">
        <w:rPr>
          <w:rStyle w:val="StyleUnderline"/>
        </w:rPr>
        <w:t xml:space="preserve"> the beauty of living and the </w:t>
      </w:r>
      <w:r w:rsidRPr="00894229">
        <w:rPr>
          <w:rStyle w:val="StyleUnderline"/>
          <w:highlight w:val="green"/>
        </w:rPr>
        <w:t>fugitive legacies of</w:t>
      </w:r>
      <w:r w:rsidRPr="007A34BA">
        <w:rPr>
          <w:rStyle w:val="StyleUnderline"/>
        </w:rPr>
        <w:t xml:space="preserve"> creativity, community, and </w:t>
      </w:r>
      <w:r w:rsidRPr="00894229">
        <w:rPr>
          <w:rStyle w:val="StyleUnderline"/>
          <w:highlight w:val="green"/>
        </w:rPr>
        <w:t>care prevail</w:t>
      </w:r>
      <w:r w:rsidRPr="007A34BA">
        <w:rPr>
          <w:rStyle w:val="StyleUnderline"/>
        </w:rPr>
        <w:t>.</w:t>
      </w:r>
    </w:p>
    <w:p w14:paraId="6EADDED7" w14:textId="77777777" w:rsidR="00D82B3F" w:rsidRDefault="00D82B3F" w:rsidP="00D82B3F">
      <w:pPr>
        <w:pStyle w:val="Heading4"/>
      </w:pPr>
      <w:r>
        <w:t>Lex’s ‘poor image’ of the ‘zombi</w:t>
      </w:r>
      <w:r w:rsidRPr="00662783">
        <w:rPr>
          <w:u w:val="single"/>
        </w:rPr>
        <w:t>e</w:t>
      </w:r>
      <w:r w:rsidRPr="00662783">
        <w:t xml:space="preserve">’ </w:t>
      </w:r>
      <w:r>
        <w:t xml:space="preserve">is a </w:t>
      </w:r>
      <w:r w:rsidRPr="00662783">
        <w:t>symptom</w:t>
      </w:r>
      <w:r>
        <w:t xml:space="preserve"> of computational modulation and furthers </w:t>
      </w:r>
      <w:r>
        <w:rPr>
          <w:u w:val="single"/>
        </w:rPr>
        <w:t>informatic war</w:t>
      </w:r>
      <w:r>
        <w:t xml:space="preserve">.  Affirming ‘zombie’ with an </w:t>
      </w:r>
      <w:r>
        <w:rPr>
          <w:u w:val="single"/>
        </w:rPr>
        <w:t>e</w:t>
      </w:r>
      <w:r>
        <w:t xml:space="preserve"> participates in semiotic overwriting of the Haitian ‘zombi,’ turning an oral tradition in Black voodoo culture into a </w:t>
      </w:r>
      <w:r>
        <w:rPr>
          <w:u w:val="single"/>
        </w:rPr>
        <w:t>floating signifier</w:t>
      </w:r>
      <w:r>
        <w:t xml:space="preserve"> on screens that can be </w:t>
      </w:r>
      <w:r w:rsidRPr="00AB1ED7">
        <w:rPr>
          <w:u w:val="single"/>
        </w:rPr>
        <w:t>expropriated</w:t>
      </w:r>
      <w:r>
        <w:t xml:space="preserve"> as metaphor.  The 1AC </w:t>
      </w:r>
      <w:r w:rsidRPr="00AB1ED7">
        <w:t>performs</w:t>
      </w:r>
      <w:r>
        <w:t xml:space="preserve"> the predatory mechanism of transforming </w:t>
      </w:r>
      <w:r>
        <w:rPr>
          <w:u w:val="single"/>
        </w:rPr>
        <w:t>embodied</w:t>
      </w:r>
      <w:r>
        <w:t xml:space="preserve"> resistance into a </w:t>
      </w:r>
      <w:r>
        <w:rPr>
          <w:u w:val="single"/>
        </w:rPr>
        <w:t>simulacrum</w:t>
      </w:r>
      <w:r>
        <w:t xml:space="preserve"> constituted by pure algorithm.</w:t>
      </w:r>
    </w:p>
    <w:p w14:paraId="1F4AD0F9" w14:textId="77777777" w:rsidR="00D82B3F" w:rsidRPr="00E543C6" w:rsidRDefault="00D82B3F" w:rsidP="00D82B3F">
      <w:r w:rsidRPr="00600179">
        <w:rPr>
          <w:rStyle w:val="Style13ptBold"/>
        </w:rPr>
        <w:t>Vargas-Iglesias ’22</w:t>
      </w:r>
      <w:r>
        <w:t xml:space="preserve"> [Juan Vargas-Iglesias (PhD, University of Seville, Spain) is a professor in the Audiovisual Communication and Advertising Department of the University of Seville. Critique of the living dead: algorithmic aesthetic and the biopolitics of the zombie, Journal of Aesthetics &amp; Culture, 2002.  14:1, 2152988, DOI: 10.1080/20004214.2022.2152988 //</w:t>
      </w:r>
      <w:proofErr w:type="spellStart"/>
      <w:r>
        <w:t>shree</w:t>
      </w:r>
      <w:proofErr w:type="spellEnd"/>
      <w:r>
        <w:t>]</w:t>
      </w:r>
    </w:p>
    <w:p w14:paraId="143FA578" w14:textId="77777777" w:rsidR="00D82B3F" w:rsidRDefault="00D82B3F" w:rsidP="00D82B3F">
      <w:pPr>
        <w:rPr>
          <w:sz w:val="16"/>
        </w:rPr>
      </w:pPr>
      <w:r>
        <w:rPr>
          <w:sz w:val="16"/>
        </w:rPr>
        <w:t xml:space="preserve">Following Hal Foster’s argument, the logic of the zombie would not be metaphorical-neurotic, from the order of the return of the repressed, but machinic-psychotic, from the order of the return of the real. </w:t>
      </w:r>
      <w:r w:rsidRPr="00894229">
        <w:rPr>
          <w:rStyle w:val="StyleUnderline"/>
          <w:highlight w:val="green"/>
        </w:rPr>
        <w:t xml:space="preserve">The </w:t>
      </w:r>
      <w:r w:rsidRPr="00894229">
        <w:rPr>
          <w:rStyle w:val="Emphasis"/>
          <w:highlight w:val="green"/>
        </w:rPr>
        <w:t>zombie</w:t>
      </w:r>
      <w:r w:rsidRPr="00894229">
        <w:rPr>
          <w:rStyle w:val="StyleUnderline"/>
          <w:highlight w:val="green"/>
        </w:rPr>
        <w:t xml:space="preserve"> has transformed into a </w:t>
      </w:r>
      <w:r w:rsidRPr="00894229">
        <w:rPr>
          <w:rStyle w:val="Emphasis"/>
          <w:highlight w:val="green"/>
        </w:rPr>
        <w:t>simulacrum</w:t>
      </w:r>
      <w:r>
        <w:rPr>
          <w:sz w:val="16"/>
        </w:rPr>
        <w:t xml:space="preserve">, </w:t>
      </w:r>
      <w:r w:rsidRPr="00400406">
        <w:rPr>
          <w:rStyle w:val="StyleUnderline"/>
        </w:rPr>
        <w:t xml:space="preserve">as </w:t>
      </w:r>
      <w:r w:rsidRPr="00894229">
        <w:rPr>
          <w:rStyle w:val="StyleUnderline"/>
          <w:highlight w:val="green"/>
        </w:rPr>
        <w:t xml:space="preserve">a </w:t>
      </w:r>
      <w:r w:rsidRPr="00894229">
        <w:rPr>
          <w:rStyle w:val="Emphasis"/>
          <w:highlight w:val="green"/>
        </w:rPr>
        <w:t>floating</w:t>
      </w:r>
      <w:r w:rsidRPr="00894229">
        <w:rPr>
          <w:rStyle w:val="StyleUnderline"/>
          <w:highlight w:val="green"/>
        </w:rPr>
        <w:t xml:space="preserve"> signifier detached from</w:t>
      </w:r>
      <w:r>
        <w:rPr>
          <w:sz w:val="16"/>
        </w:rPr>
        <w:t xml:space="preserve"> the disciplinary and therefore neurotic nature of </w:t>
      </w:r>
      <w:r w:rsidRPr="00894229">
        <w:rPr>
          <w:rStyle w:val="StyleUnderline"/>
          <w:highlight w:val="green"/>
        </w:rPr>
        <w:t xml:space="preserve">the </w:t>
      </w:r>
      <w:r w:rsidRPr="00894229">
        <w:rPr>
          <w:rStyle w:val="Emphasis"/>
          <w:highlight w:val="green"/>
        </w:rPr>
        <w:t>Haitian zombi</w:t>
      </w:r>
      <w:r>
        <w:rPr>
          <w:sz w:val="16"/>
        </w:rPr>
        <w:t>, its field belonging to the self-sufficient and self-managed machine of the real—</w:t>
      </w:r>
      <w:r w:rsidRPr="00894229">
        <w:rPr>
          <w:rStyle w:val="StyleUnderline"/>
          <w:highlight w:val="green"/>
        </w:rPr>
        <w:t>hence its</w:t>
      </w:r>
      <w:r>
        <w:rPr>
          <w:sz w:val="16"/>
        </w:rPr>
        <w:t xml:space="preserve"> interpretative ambiguity, its characteristic </w:t>
      </w:r>
      <w:r w:rsidRPr="00894229">
        <w:rPr>
          <w:rStyle w:val="StyleUnderline"/>
          <w:highlight w:val="green"/>
        </w:rPr>
        <w:t xml:space="preserve">difficulty of defining it as a </w:t>
      </w:r>
      <w:r w:rsidRPr="00894229">
        <w:rPr>
          <w:rStyle w:val="Emphasis"/>
          <w:highlight w:val="green"/>
        </w:rPr>
        <w:t>unique metaphor</w:t>
      </w:r>
      <w:r>
        <w:rPr>
          <w:sz w:val="16"/>
        </w:rPr>
        <w:t xml:space="preserve">. It could therefore be stated that the difference between the zombi and the zombie is the same as between the robot and the cyborg. It should be kept in mind, therefore, that when the robot enters modern fiction with the play R.U.R. (Rossum’s Universal Robots) by Karel Čapek (1921), it does so with a similar formula of </w:t>
      </w:r>
      <w:r w:rsidRPr="005B5A37">
        <w:rPr>
          <w:sz w:val="16"/>
          <w:szCs w:val="16"/>
        </w:rPr>
        <w:t xml:space="preserve">ambiguity to that of </w:t>
      </w:r>
      <w:r w:rsidRPr="00894229">
        <w:rPr>
          <w:rStyle w:val="StyleUnderline"/>
          <w:highlight w:val="green"/>
        </w:rPr>
        <w:t xml:space="preserve">the </w:t>
      </w:r>
      <w:r w:rsidRPr="00894229">
        <w:rPr>
          <w:rStyle w:val="Emphasis"/>
          <w:highlight w:val="green"/>
        </w:rPr>
        <w:t>zombi</w:t>
      </w:r>
      <w:r w:rsidRPr="005B5A37">
        <w:rPr>
          <w:sz w:val="16"/>
          <w:szCs w:val="16"/>
        </w:rPr>
        <w:t>. As</w:t>
      </w:r>
      <w:r>
        <w:rPr>
          <w:sz w:val="16"/>
        </w:rPr>
        <w:t xml:space="preserve"> per Lauro’s statement of the latter, it </w:t>
      </w:r>
      <w:r w:rsidRPr="00894229">
        <w:rPr>
          <w:rStyle w:val="StyleUnderline"/>
          <w:highlight w:val="green"/>
        </w:rPr>
        <w:t>is</w:t>
      </w:r>
      <w:r>
        <w:rPr>
          <w:sz w:val="16"/>
        </w:rPr>
        <w:t xml:space="preserve"> “</w:t>
      </w:r>
      <w:r w:rsidRPr="00894229">
        <w:rPr>
          <w:rStyle w:val="StyleUnderline"/>
          <w:highlight w:val="green"/>
        </w:rPr>
        <w:t xml:space="preserve">not merely an </w:t>
      </w:r>
      <w:r w:rsidRPr="00894229">
        <w:rPr>
          <w:rStyle w:val="Emphasis"/>
          <w:highlight w:val="green"/>
        </w:rPr>
        <w:t>allegory for slavery</w:t>
      </w:r>
      <w:r>
        <w:rPr>
          <w:sz w:val="16"/>
        </w:rPr>
        <w:t xml:space="preserve">, </w:t>
      </w:r>
      <w:r w:rsidRPr="00894229">
        <w:rPr>
          <w:rStyle w:val="StyleUnderline"/>
          <w:highlight w:val="green"/>
        </w:rPr>
        <w:t>but</w:t>
      </w:r>
      <w:r>
        <w:rPr>
          <w:sz w:val="16"/>
        </w:rPr>
        <w:t xml:space="preserve"> . . . also </w:t>
      </w:r>
      <w:r w:rsidRPr="00894229">
        <w:rPr>
          <w:rStyle w:val="Emphasis"/>
          <w:highlight w:val="green"/>
        </w:rPr>
        <w:t>representative of resistance</w:t>
      </w:r>
      <w:r>
        <w:rPr>
          <w:sz w:val="16"/>
        </w:rPr>
        <w:t>” (Lauro 2015, 31). While there is a stripping of the will in the Haitian zombi which is then inserted into a machine, this would not correspond exactly with the definition of contemporary psychosis offered by Beller: “</w:t>
      </w:r>
      <w:r w:rsidRPr="00894229">
        <w:rPr>
          <w:rStyle w:val="StyleUnderline"/>
          <w:highlight w:val="green"/>
        </w:rPr>
        <w:t>The</w:t>
      </w:r>
      <w:r w:rsidRPr="00CB536E">
        <w:rPr>
          <w:rStyle w:val="StyleUnderline"/>
        </w:rPr>
        <w:t xml:space="preserve"> instrumental </w:t>
      </w:r>
      <w:r w:rsidRPr="00894229">
        <w:rPr>
          <w:rStyle w:val="StyleUnderline"/>
          <w:highlight w:val="green"/>
        </w:rPr>
        <w:t>inscription of signs</w:t>
      </w:r>
      <w:r>
        <w:rPr>
          <w:sz w:val="16"/>
        </w:rPr>
        <w:t xml:space="preserve"> and images </w:t>
      </w:r>
      <w:r w:rsidRPr="00894229">
        <w:rPr>
          <w:rStyle w:val="Emphasis"/>
          <w:highlight w:val="green"/>
        </w:rPr>
        <w:t>on the lives of others</w:t>
      </w:r>
      <w:r>
        <w:rPr>
          <w:sz w:val="16"/>
        </w:rPr>
        <w:t xml:space="preserve">, at speeds and intensities </w:t>
      </w:r>
      <w:r w:rsidRPr="00894229">
        <w:rPr>
          <w:rStyle w:val="Emphasis"/>
          <w:highlight w:val="green"/>
        </w:rPr>
        <w:t>that expropriate their potentials</w:t>
      </w:r>
      <w:r>
        <w:rPr>
          <w:sz w:val="16"/>
        </w:rPr>
        <w:t xml:space="preserve"> and foreclose their being in an effort to constitute oneself as the subject of archetypical desires </w:t>
      </w:r>
      <w:r w:rsidRPr="00894229">
        <w:rPr>
          <w:rStyle w:val="StyleUnderline"/>
          <w:highlight w:val="green"/>
        </w:rPr>
        <w:t>purveyed in</w:t>
      </w:r>
      <w:r>
        <w:rPr>
          <w:sz w:val="16"/>
        </w:rPr>
        <w:t xml:space="preserve"> the </w:t>
      </w:r>
      <w:r w:rsidRPr="00894229">
        <w:rPr>
          <w:rStyle w:val="Emphasis"/>
          <w:highlight w:val="green"/>
        </w:rPr>
        <w:t>informatic war</w:t>
      </w:r>
      <w:r>
        <w:rPr>
          <w:sz w:val="16"/>
        </w:rPr>
        <w:t xml:space="preserve"> waged by the global market” (</w:t>
      </w:r>
      <w:r w:rsidRPr="006E0DC2">
        <w:rPr>
          <w:rStyle w:val="Emphasis"/>
        </w:rPr>
        <w:t>Beller</w:t>
      </w:r>
      <w:r>
        <w:rPr>
          <w:sz w:val="16"/>
        </w:rPr>
        <w:t xml:space="preserve"> 2018, 155). The speed and intensity that </w:t>
      </w:r>
      <w:r w:rsidRPr="00894229">
        <w:rPr>
          <w:rStyle w:val="StyleUnderline"/>
          <w:highlight w:val="green"/>
        </w:rPr>
        <w:t>ensue from</w:t>
      </w:r>
      <w:r>
        <w:rPr>
          <w:sz w:val="16"/>
        </w:rPr>
        <w:t xml:space="preserve"> the high degree of technological automatization, as well as the transition from the </w:t>
      </w:r>
      <w:proofErr w:type="spellStart"/>
      <w:r>
        <w:rPr>
          <w:sz w:val="16"/>
        </w:rPr>
        <w:t>spatio</w:t>
      </w:r>
      <w:proofErr w:type="spellEnd"/>
      <w:r>
        <w:rPr>
          <w:sz w:val="16"/>
        </w:rPr>
        <w:t xml:space="preserve">-temporal modelling of disciplinary societies to the </w:t>
      </w:r>
      <w:r w:rsidRPr="00894229">
        <w:rPr>
          <w:rStyle w:val="Emphasis"/>
          <w:highlight w:val="green"/>
        </w:rPr>
        <w:t>computer modulation of societies of control</w:t>
      </w:r>
      <w:r>
        <w:rPr>
          <w:sz w:val="16"/>
        </w:rPr>
        <w:t xml:space="preserve"> and the global nature of its effects, are the elements that couple the mechanisms of power with the real, thereby opening the possibility of the execution of infinite series not only in production but also in sense, based on a metonymic conception of reality. </w:t>
      </w:r>
      <w:r w:rsidRPr="00894229">
        <w:rPr>
          <w:rStyle w:val="Emphasis"/>
          <w:highlight w:val="green"/>
        </w:rPr>
        <w:t>Nevertheless</w:t>
      </w:r>
      <w:r w:rsidRPr="00894229">
        <w:rPr>
          <w:rStyle w:val="StyleUnderline"/>
          <w:highlight w:val="green"/>
        </w:rPr>
        <w:t>, there are</w:t>
      </w:r>
      <w:r>
        <w:rPr>
          <w:sz w:val="16"/>
        </w:rPr>
        <w:t xml:space="preserve"> already </w:t>
      </w:r>
      <w:r w:rsidRPr="00894229">
        <w:rPr>
          <w:rStyle w:val="StyleUnderline"/>
          <w:highlight w:val="green"/>
        </w:rPr>
        <w:t xml:space="preserve">signs of this </w:t>
      </w:r>
      <w:r w:rsidRPr="00894229">
        <w:rPr>
          <w:rStyle w:val="Emphasis"/>
          <w:highlight w:val="green"/>
        </w:rPr>
        <w:t>antimetaphorical</w:t>
      </w:r>
      <w:r w:rsidRPr="00894229">
        <w:rPr>
          <w:rStyle w:val="StyleUnderline"/>
          <w:highlight w:val="green"/>
        </w:rPr>
        <w:t xml:space="preserve"> disposition in the </w:t>
      </w:r>
      <w:r w:rsidRPr="00894229">
        <w:rPr>
          <w:rStyle w:val="Emphasis"/>
          <w:highlight w:val="green"/>
        </w:rPr>
        <w:t>original zombi</w:t>
      </w:r>
      <w:r w:rsidRPr="00894229">
        <w:rPr>
          <w:rStyle w:val="StyleUnderline"/>
          <w:highlight w:val="green"/>
        </w:rPr>
        <w:t xml:space="preserve"> that could be interpreted as the </w:t>
      </w:r>
      <w:r w:rsidRPr="00894229">
        <w:rPr>
          <w:rStyle w:val="Emphasis"/>
          <w:highlight w:val="green"/>
        </w:rPr>
        <w:t>tipping point</w:t>
      </w:r>
      <w:r w:rsidRPr="00894229">
        <w:rPr>
          <w:rStyle w:val="StyleUnderline"/>
          <w:highlight w:val="green"/>
        </w:rPr>
        <w:t xml:space="preserve"> in</w:t>
      </w:r>
      <w:r>
        <w:rPr>
          <w:sz w:val="16"/>
        </w:rPr>
        <w:t xml:space="preserve"> which the neurosis of modernity, in its excessive identification of the human being with the artificial, gives way to </w:t>
      </w:r>
      <w:r w:rsidRPr="00894229">
        <w:rPr>
          <w:rStyle w:val="StyleUnderline"/>
          <w:highlight w:val="green"/>
        </w:rPr>
        <w:t>postmodern psychosis</w:t>
      </w:r>
      <w:r>
        <w:rPr>
          <w:sz w:val="16"/>
        </w:rPr>
        <w:t xml:space="preserve">. </w:t>
      </w:r>
    </w:p>
    <w:p w14:paraId="68BBAB3B" w14:textId="77777777" w:rsidR="00D82B3F" w:rsidRDefault="00D82B3F" w:rsidP="00D82B3F">
      <w:pPr>
        <w:rPr>
          <w:sz w:val="16"/>
        </w:rPr>
      </w:pPr>
      <w:r>
        <w:rPr>
          <w:sz w:val="16"/>
        </w:rPr>
        <w:t xml:space="preserve">This conception agrees with Baudrillard’s comment on J. G. Ballard’s novel Crash as the cutoff point of the hyperrational: a negation of the repressed unconscious wherein the body-machine relationship, fully </w:t>
      </w:r>
      <w:proofErr w:type="gramStart"/>
      <w:r>
        <w:rPr>
          <w:sz w:val="16"/>
        </w:rPr>
        <w:t>functional in itself, no longer</w:t>
      </w:r>
      <w:proofErr w:type="gramEnd"/>
      <w:r>
        <w:rPr>
          <w:sz w:val="16"/>
        </w:rPr>
        <w:t xml:space="preserve"> refers to any castration complex (Baudrillard </w:t>
      </w:r>
      <w:r>
        <w:rPr>
          <w:sz w:val="16"/>
        </w:rPr>
        <w:lastRenderedPageBreak/>
        <w:t xml:space="preserve">1991, 314). As in the aforementioned case, </w:t>
      </w:r>
      <w:r w:rsidRPr="00894229">
        <w:rPr>
          <w:rStyle w:val="StyleUnderline"/>
          <w:highlight w:val="green"/>
        </w:rPr>
        <w:t xml:space="preserve">the walker </w:t>
      </w:r>
      <w:r w:rsidRPr="00894229">
        <w:rPr>
          <w:rStyle w:val="Emphasis"/>
          <w:highlight w:val="green"/>
        </w:rPr>
        <w:t>with no will</w:t>
      </w:r>
      <w:r>
        <w:rPr>
          <w:sz w:val="16"/>
        </w:rPr>
        <w:t xml:space="preserve"> </w:t>
      </w:r>
      <w:r w:rsidRPr="00894229">
        <w:rPr>
          <w:rStyle w:val="StyleUnderline"/>
          <w:highlight w:val="green"/>
        </w:rPr>
        <w:t xml:space="preserve">would not be a </w:t>
      </w:r>
      <w:r w:rsidRPr="00894229">
        <w:rPr>
          <w:rStyle w:val="Emphasis"/>
          <w:highlight w:val="green"/>
        </w:rPr>
        <w:t>metaphor of anything</w:t>
      </w:r>
      <w:r>
        <w:rPr>
          <w:sz w:val="16"/>
        </w:rPr>
        <w:t xml:space="preserve"> in principle; </w:t>
      </w:r>
      <w:r w:rsidRPr="00894229">
        <w:rPr>
          <w:rStyle w:val="StyleUnderline"/>
          <w:highlight w:val="green"/>
        </w:rPr>
        <w:t>it only performs</w:t>
      </w:r>
      <w:r w:rsidRPr="0003732F">
        <w:rPr>
          <w:rStyle w:val="StyleUnderline"/>
        </w:rPr>
        <w:t xml:space="preserve"> features of </w:t>
      </w:r>
      <w:r w:rsidRPr="00894229">
        <w:rPr>
          <w:rStyle w:val="StyleUnderline"/>
          <w:highlight w:val="green"/>
        </w:rPr>
        <w:t>such in a speculative ex post exercise</w:t>
      </w:r>
      <w:r>
        <w:rPr>
          <w:sz w:val="16"/>
        </w:rPr>
        <w:t xml:space="preserve">: </w:t>
      </w:r>
      <w:r w:rsidRPr="00894229">
        <w:rPr>
          <w:rStyle w:val="StyleUnderline"/>
          <w:highlight w:val="green"/>
        </w:rPr>
        <w:t>it</w:t>
      </w:r>
      <w:r w:rsidRPr="0003732F">
        <w:rPr>
          <w:rStyle w:val="StyleUnderline"/>
        </w:rPr>
        <w:t xml:space="preserve"> is a floating signifier that </w:t>
      </w:r>
      <w:r w:rsidRPr="00894229">
        <w:rPr>
          <w:rStyle w:val="StyleUnderline"/>
          <w:highlight w:val="green"/>
        </w:rPr>
        <w:t xml:space="preserve">can refer to </w:t>
      </w:r>
      <w:r w:rsidRPr="00894229">
        <w:rPr>
          <w:rStyle w:val="Emphasis"/>
          <w:highlight w:val="green"/>
        </w:rPr>
        <w:t>any</w:t>
      </w:r>
      <w:r w:rsidRPr="0003732F">
        <w:rPr>
          <w:rStyle w:val="Emphasis"/>
        </w:rPr>
        <w:t xml:space="preserve"> material </w:t>
      </w:r>
      <w:r w:rsidRPr="00894229">
        <w:rPr>
          <w:rStyle w:val="Emphasis"/>
          <w:highlight w:val="green"/>
        </w:rPr>
        <w:t>social condition</w:t>
      </w:r>
      <w:r w:rsidRPr="0003732F">
        <w:rPr>
          <w:rStyle w:val="StyleUnderline"/>
        </w:rPr>
        <w:t>, be it exacerbated consumerism, sensationalist information, abuse of military power or class struggle</w:t>
      </w:r>
      <w:r>
        <w:rPr>
          <w:sz w:val="16"/>
        </w:rPr>
        <w:t xml:space="preserve">. It would thus be a psychotic function from the order of the unconscious-itself that, following the above Lacanian formula about the real, as well as the very nature of </w:t>
      </w:r>
      <w:r w:rsidRPr="00894229">
        <w:rPr>
          <w:rStyle w:val="StyleUnderline"/>
          <w:highlight w:val="green"/>
        </w:rPr>
        <w:t>the cybernetic program</w:t>
      </w:r>
      <w:r>
        <w:rPr>
          <w:sz w:val="16"/>
        </w:rPr>
        <w:t>, “</w:t>
      </w:r>
      <w:r w:rsidRPr="00894229">
        <w:rPr>
          <w:rStyle w:val="Emphasis"/>
          <w:highlight w:val="green"/>
        </w:rPr>
        <w:t>doesn’t stop being written</w:t>
      </w:r>
      <w:r>
        <w:rPr>
          <w:sz w:val="16"/>
        </w:rPr>
        <w:t xml:space="preserve">.” This idea is significantly distant to other approaches to zombie biopolitics, traditionally restricted to representational analysis and hence inclined to interpret the monster as a biopolitical metaphor: such is the case of Vint, who remains in a field of metaphor even when referring to the abject body of the zombie (Vint 2017, 177). Following the insistence of Deleuze and </w:t>
      </w:r>
      <w:proofErr w:type="spellStart"/>
      <w:r>
        <w:rPr>
          <w:sz w:val="16"/>
        </w:rPr>
        <w:t>Guattari</w:t>
      </w:r>
      <w:proofErr w:type="spellEnd"/>
      <w:r>
        <w:rPr>
          <w:sz w:val="16"/>
        </w:rPr>
        <w:t xml:space="preserve"> about the desiring-machines being not metaphoric, but performative, and sharing </w:t>
      </w:r>
      <w:proofErr w:type="spellStart"/>
      <w:r>
        <w:rPr>
          <w:sz w:val="16"/>
        </w:rPr>
        <w:t>Comentale’s</w:t>
      </w:r>
      <w:proofErr w:type="spellEnd"/>
      <w:r>
        <w:rPr>
          <w:sz w:val="16"/>
        </w:rPr>
        <w:t xml:space="preserve"> idea of the zombie as an “opacity” (</w:t>
      </w:r>
      <w:proofErr w:type="spellStart"/>
      <w:r>
        <w:rPr>
          <w:sz w:val="16"/>
        </w:rPr>
        <w:t>Comentale</w:t>
      </w:r>
      <w:proofErr w:type="spellEnd"/>
      <w:r>
        <w:rPr>
          <w:sz w:val="16"/>
        </w:rPr>
        <w:t xml:space="preserve"> 2017, 205), it is this essay’s stance that zombies do not pertain to an order of representation, but embody a function of pure becoming, most appropriately expressed through the medium of video games. As opposed to Todorov’s classical definition of the fantastic, according to which this genre would be a literalization of the “as if” implied in the metaphor (Todorov 1970, 87), the function literalized here would be not metaphoric, but schizophrenic, and the zombie’s imago would be an abject return of the real.</w:t>
      </w:r>
    </w:p>
    <w:p w14:paraId="02A4F0F2" w14:textId="77777777" w:rsidR="00D82B3F" w:rsidRDefault="00D82B3F" w:rsidP="00D82B3F">
      <w:pPr>
        <w:rPr>
          <w:sz w:val="16"/>
        </w:rPr>
      </w:pPr>
      <w:r>
        <w:rPr>
          <w:sz w:val="16"/>
        </w:rPr>
        <w:t xml:space="preserve">It should be noted how, after its initial appearances in modern media—specifically the visual kind—the zombi largely abandoned its roots in oral and literary media. This might lead to the conclusion that, prior to its cinematographic origins, </w:t>
      </w:r>
      <w:r w:rsidRPr="00894229">
        <w:rPr>
          <w:rStyle w:val="StyleUnderline"/>
          <w:highlight w:val="green"/>
        </w:rPr>
        <w:t xml:space="preserve">the </w:t>
      </w:r>
      <w:r w:rsidRPr="00894229">
        <w:rPr>
          <w:rStyle w:val="Emphasis"/>
          <w:highlight w:val="green"/>
        </w:rPr>
        <w:t>zombie</w:t>
      </w:r>
      <w:r>
        <w:rPr>
          <w:sz w:val="16"/>
        </w:rPr>
        <w:t xml:space="preserve"> almost </w:t>
      </w:r>
      <w:r w:rsidRPr="00894229">
        <w:rPr>
          <w:rStyle w:val="StyleUnderline"/>
          <w:highlight w:val="green"/>
        </w:rPr>
        <w:t>lacked any</w:t>
      </w:r>
      <w:r>
        <w:rPr>
          <w:sz w:val="16"/>
        </w:rPr>
        <w:t xml:space="preserve"> literary </w:t>
      </w:r>
      <w:r w:rsidRPr="00894229">
        <w:rPr>
          <w:rStyle w:val="Emphasis"/>
          <w:highlight w:val="green"/>
        </w:rPr>
        <w:t>tradition</w:t>
      </w:r>
      <w:r>
        <w:rPr>
          <w:sz w:val="16"/>
        </w:rPr>
        <w:t xml:space="preserve"> (Bishop 2010, 197), </w:t>
      </w:r>
      <w:r w:rsidRPr="00894229">
        <w:rPr>
          <w:rStyle w:val="Emphasis"/>
          <w:highlight w:val="green"/>
        </w:rPr>
        <w:t>despite the importance of oral stories in its original conception</w:t>
      </w:r>
      <w:r>
        <w:rPr>
          <w:sz w:val="16"/>
        </w:rPr>
        <w:t xml:space="preserve">.7 </w:t>
      </w:r>
      <w:r w:rsidRPr="00894229">
        <w:rPr>
          <w:rStyle w:val="StyleUnderline"/>
          <w:highlight w:val="green"/>
        </w:rPr>
        <w:t>The birth of the</w:t>
      </w:r>
      <w:r>
        <w:rPr>
          <w:sz w:val="16"/>
        </w:rPr>
        <w:t xml:space="preserve"> Haitian </w:t>
      </w:r>
      <w:r w:rsidRPr="00894229">
        <w:rPr>
          <w:rStyle w:val="StyleUnderline"/>
          <w:highlight w:val="green"/>
        </w:rPr>
        <w:t>zombie</w:t>
      </w:r>
      <w:r>
        <w:rPr>
          <w:sz w:val="16"/>
        </w:rPr>
        <w:t xml:space="preserve"> as a monster </w:t>
      </w:r>
      <w:r w:rsidRPr="00894229">
        <w:rPr>
          <w:rStyle w:val="StyleUnderline"/>
          <w:highlight w:val="green"/>
        </w:rPr>
        <w:t xml:space="preserve">in </w:t>
      </w:r>
      <w:r w:rsidRPr="00894229">
        <w:rPr>
          <w:rStyle w:val="Emphasis"/>
          <w:highlight w:val="green"/>
        </w:rPr>
        <w:t>colonialist discourse</w:t>
      </w:r>
      <w:r w:rsidRPr="00894229">
        <w:rPr>
          <w:rStyle w:val="StyleUnderline"/>
          <w:highlight w:val="green"/>
        </w:rPr>
        <w:t xml:space="preserve"> takes place</w:t>
      </w:r>
      <w:r>
        <w:rPr>
          <w:sz w:val="16"/>
        </w:rPr>
        <w:t xml:space="preserve">, as per Chera Kee, </w:t>
      </w:r>
      <w:r w:rsidRPr="00894229">
        <w:rPr>
          <w:rStyle w:val="StyleUnderline"/>
          <w:highlight w:val="green"/>
        </w:rPr>
        <w:t>when oral</w:t>
      </w:r>
      <w:r w:rsidRPr="00272CB5">
        <w:rPr>
          <w:rStyle w:val="StyleUnderline"/>
        </w:rPr>
        <w:t xml:space="preserve"> </w:t>
      </w:r>
      <w:r>
        <w:rPr>
          <w:sz w:val="16"/>
        </w:rPr>
        <w:t xml:space="preserve">and literary </w:t>
      </w:r>
      <w:r w:rsidRPr="00894229">
        <w:rPr>
          <w:rStyle w:val="StyleUnderline"/>
          <w:highlight w:val="green"/>
        </w:rPr>
        <w:t>stories concerning cannibalism started</w:t>
      </w:r>
      <w:r>
        <w:rPr>
          <w:sz w:val="16"/>
        </w:rPr>
        <w:t xml:space="preserve"> focusing on the undead </w:t>
      </w:r>
      <w:r w:rsidRPr="00894229">
        <w:rPr>
          <w:rStyle w:val="StyleUnderline"/>
          <w:highlight w:val="green"/>
        </w:rPr>
        <w:t xml:space="preserve">after the U.S. occupation of </w:t>
      </w:r>
      <w:r w:rsidRPr="00894229">
        <w:rPr>
          <w:rStyle w:val="Emphasis"/>
          <w:highlight w:val="green"/>
        </w:rPr>
        <w:t>Haiti</w:t>
      </w:r>
      <w:r>
        <w:rPr>
          <w:sz w:val="16"/>
        </w:rPr>
        <w:t xml:space="preserve"> between 1915 and 1934 (Kee 2011, 9). Likewise, Kee argues that </w:t>
      </w:r>
      <w:r w:rsidRPr="00894229">
        <w:rPr>
          <w:rStyle w:val="StyleUnderline"/>
          <w:highlight w:val="green"/>
        </w:rPr>
        <w:t xml:space="preserve">the </w:t>
      </w:r>
      <w:r w:rsidRPr="00894229">
        <w:rPr>
          <w:rStyle w:val="Emphasis"/>
          <w:highlight w:val="green"/>
        </w:rPr>
        <w:t>zombi</w:t>
      </w:r>
      <w:r w:rsidRPr="00894229">
        <w:rPr>
          <w:rStyle w:val="StyleUnderline"/>
          <w:highlight w:val="green"/>
        </w:rPr>
        <w:t xml:space="preserve"> would find its</w:t>
      </w:r>
      <w:r>
        <w:rPr>
          <w:sz w:val="16"/>
        </w:rPr>
        <w:t xml:space="preserve"> official </w:t>
      </w:r>
      <w:r w:rsidRPr="00894229">
        <w:rPr>
          <w:rStyle w:val="StyleUnderline"/>
          <w:highlight w:val="green"/>
        </w:rPr>
        <w:t xml:space="preserve">introduction to </w:t>
      </w:r>
      <w:r w:rsidRPr="00894229">
        <w:rPr>
          <w:rStyle w:val="Emphasis"/>
          <w:highlight w:val="green"/>
        </w:rPr>
        <w:t>American culture</w:t>
      </w:r>
      <w:r>
        <w:rPr>
          <w:sz w:val="16"/>
        </w:rPr>
        <w:t xml:space="preserve"> through the release of William Seabrook’s The Magic Island, in 1929. </w:t>
      </w:r>
      <w:r w:rsidRPr="00894229">
        <w:rPr>
          <w:rStyle w:val="Emphasis"/>
          <w:highlight w:val="green"/>
        </w:rPr>
        <w:t>Afterwards</w:t>
      </w:r>
      <w:r>
        <w:rPr>
          <w:sz w:val="16"/>
        </w:rPr>
        <w:t xml:space="preserve">, </w:t>
      </w:r>
      <w:r w:rsidRPr="00894229">
        <w:rPr>
          <w:rStyle w:val="StyleUnderline"/>
          <w:highlight w:val="green"/>
        </w:rPr>
        <w:t>the monster appeared</w:t>
      </w:r>
      <w:r>
        <w:rPr>
          <w:sz w:val="16"/>
        </w:rPr>
        <w:t xml:space="preserve"> on-stage </w:t>
      </w:r>
      <w:r w:rsidRPr="00894229">
        <w:rPr>
          <w:rStyle w:val="StyleUnderline"/>
          <w:highlight w:val="green"/>
        </w:rPr>
        <w:t>in</w:t>
      </w:r>
      <w:r>
        <w:rPr>
          <w:sz w:val="16"/>
        </w:rPr>
        <w:t xml:space="preserve"> the play </w:t>
      </w:r>
      <w:r w:rsidRPr="00894229">
        <w:rPr>
          <w:rStyle w:val="Emphasis"/>
          <w:highlight w:val="green"/>
        </w:rPr>
        <w:t>Zombie</w:t>
      </w:r>
      <w:r>
        <w:rPr>
          <w:sz w:val="16"/>
        </w:rPr>
        <w:t xml:space="preserve">, </w:t>
      </w:r>
      <w:r w:rsidRPr="00894229">
        <w:rPr>
          <w:rStyle w:val="StyleUnderline"/>
          <w:highlight w:val="green"/>
        </w:rPr>
        <w:t xml:space="preserve">by </w:t>
      </w:r>
      <w:r w:rsidRPr="00F20DEC">
        <w:rPr>
          <w:rStyle w:val="StyleUnderline"/>
        </w:rPr>
        <w:t xml:space="preserve">Kenneth </w:t>
      </w:r>
      <w:r w:rsidRPr="00894229">
        <w:rPr>
          <w:rStyle w:val="Emphasis"/>
          <w:highlight w:val="green"/>
        </w:rPr>
        <w:t>Webb</w:t>
      </w:r>
      <w:r>
        <w:rPr>
          <w:sz w:val="16"/>
        </w:rPr>
        <w:t xml:space="preserve"> (1932) </w:t>
      </w:r>
      <w:r w:rsidRPr="00894229">
        <w:rPr>
          <w:rStyle w:val="StyleUnderline"/>
          <w:highlight w:val="green"/>
        </w:rPr>
        <w:t>and then on</w:t>
      </w:r>
      <w:r>
        <w:rPr>
          <w:sz w:val="16"/>
        </w:rPr>
        <w:t xml:space="preserve"> </w:t>
      </w:r>
      <w:r w:rsidRPr="001E213D">
        <w:rPr>
          <w:rStyle w:val="Emphasis"/>
        </w:rPr>
        <w:t xml:space="preserve">the </w:t>
      </w:r>
      <w:r w:rsidRPr="004E3E15">
        <w:rPr>
          <w:rStyle w:val="Emphasis"/>
        </w:rPr>
        <w:t xml:space="preserve">silver </w:t>
      </w:r>
      <w:r w:rsidRPr="00894229">
        <w:rPr>
          <w:rStyle w:val="Emphasis"/>
          <w:highlight w:val="green"/>
        </w:rPr>
        <w:t>screen</w:t>
      </w:r>
      <w:r w:rsidRPr="00894229">
        <w:rPr>
          <w:rStyle w:val="StyleUnderline"/>
          <w:highlight w:val="green"/>
        </w:rPr>
        <w:t xml:space="preserve"> via</w:t>
      </w:r>
      <w:r>
        <w:rPr>
          <w:sz w:val="16"/>
        </w:rPr>
        <w:t xml:space="preserve"> the film White Zombie (</w:t>
      </w:r>
      <w:r w:rsidRPr="004E3E15">
        <w:rPr>
          <w:rStyle w:val="StyleUnderline"/>
        </w:rPr>
        <w:t xml:space="preserve">Victor </w:t>
      </w:r>
      <w:r w:rsidRPr="00894229">
        <w:rPr>
          <w:rStyle w:val="Emphasis"/>
          <w:highlight w:val="green"/>
        </w:rPr>
        <w:t>Halperin</w:t>
      </w:r>
      <w:r>
        <w:rPr>
          <w:sz w:val="16"/>
        </w:rPr>
        <w:t xml:space="preserve"> 1934) (Kee 2011, 13–18). Finally, the zombie—until this point codified as a slave—found an important reconfiguration in Night of the Living </w:t>
      </w:r>
      <w:r w:rsidRPr="00272CB5">
        <w:rPr>
          <w:sz w:val="16"/>
          <w:szCs w:val="16"/>
        </w:rPr>
        <w:t xml:space="preserve">Dead as a killer driven by its own internal logic (p. 21). </w:t>
      </w:r>
      <w:r w:rsidRPr="00894229">
        <w:rPr>
          <w:rStyle w:val="StyleUnderline"/>
          <w:highlight w:val="green"/>
        </w:rPr>
        <w:t>The zombi reaching</w:t>
      </w:r>
      <w:r w:rsidRPr="00272CB5">
        <w:rPr>
          <w:sz w:val="16"/>
          <w:szCs w:val="16"/>
        </w:rPr>
        <w:t xml:space="preserve"> a condition of </w:t>
      </w:r>
      <w:r w:rsidRPr="00894229">
        <w:rPr>
          <w:rStyle w:val="StyleUnderline"/>
          <w:highlight w:val="green"/>
        </w:rPr>
        <w:t>simulacrum would</w:t>
      </w:r>
      <w:r w:rsidRPr="00272CB5">
        <w:rPr>
          <w:sz w:val="16"/>
          <w:szCs w:val="16"/>
        </w:rPr>
        <w:t xml:space="preserve"> therefore </w:t>
      </w:r>
      <w:r w:rsidRPr="00894229">
        <w:rPr>
          <w:rStyle w:val="Emphasis"/>
          <w:highlight w:val="green"/>
        </w:rPr>
        <w:t>imply not only a rewrite but a restart</w:t>
      </w:r>
      <w:r>
        <w:rPr>
          <w:sz w:val="16"/>
        </w:rPr>
        <w:t>. Novels about zombies, currently in vogue, are only literary versions of genre constants created by cinema and television. The modern-day living dead is, thus, a creature that apparently prefers to come into being as an image, like a reflection too immediate to be described with words.8 This feature coincides precisely with the “death of the civilization of the book” previously cited in Derrida, also a result of a previous tendency which culminates in the twentieth century but which, as indicated by Steiner, originated in the seventeenth century: the death of tragedy.</w:t>
      </w:r>
    </w:p>
    <w:p w14:paraId="0CBC26B8" w14:textId="77777777" w:rsidR="00D82B3F" w:rsidRDefault="00D82B3F" w:rsidP="00D82B3F">
      <w:pPr>
        <w:rPr>
          <w:sz w:val="16"/>
        </w:rPr>
      </w:pPr>
      <w:r>
        <w:rPr>
          <w:sz w:val="16"/>
        </w:rPr>
        <w:t xml:space="preserve">A cultural singularity observes the collapse of the tragic worldview, so contrary to the optimism of Christian and Marxist ontologies (Steiner 1961, 342). In this sense, Nick Land, philosopher of accelerationism and speculative realism, suggests that </w:t>
      </w:r>
      <w:r w:rsidRPr="00894229">
        <w:rPr>
          <w:rStyle w:val="StyleUnderline"/>
          <w:highlight w:val="green"/>
        </w:rPr>
        <w:t xml:space="preserve">Western culture is based on an </w:t>
      </w:r>
      <w:r w:rsidRPr="00894229">
        <w:rPr>
          <w:rStyle w:val="Emphasis"/>
          <w:highlight w:val="green"/>
        </w:rPr>
        <w:t>unstoppable attraction toward</w:t>
      </w:r>
      <w:r w:rsidRPr="00272CB5">
        <w:rPr>
          <w:rStyle w:val="Emphasis"/>
        </w:rPr>
        <w:t xml:space="preserve">s </w:t>
      </w:r>
      <w:r w:rsidRPr="00894229">
        <w:rPr>
          <w:rStyle w:val="Emphasis"/>
          <w:highlight w:val="green"/>
        </w:rPr>
        <w:t>annihilation</w:t>
      </w:r>
      <w:r>
        <w:rPr>
          <w:sz w:val="16"/>
        </w:rPr>
        <w:t xml:space="preserve">. According to his hypothesis, Kant would have been the origin of a new way of understanding philosophy that, inspired by </w:t>
      </w:r>
      <w:r w:rsidRPr="00894229">
        <w:rPr>
          <w:rStyle w:val="StyleUnderline"/>
          <w:highlight w:val="green"/>
        </w:rPr>
        <w:t xml:space="preserve">this </w:t>
      </w:r>
      <w:r w:rsidRPr="00272CB5">
        <w:rPr>
          <w:rStyle w:val="StyleUnderline"/>
        </w:rPr>
        <w:t>fanatic tendency</w:t>
      </w:r>
      <w:r>
        <w:rPr>
          <w:sz w:val="16"/>
        </w:rPr>
        <w:t xml:space="preserve">, </w:t>
      </w:r>
      <w:r w:rsidRPr="00894229">
        <w:rPr>
          <w:rStyle w:val="StyleUnderline"/>
          <w:highlight w:val="green"/>
        </w:rPr>
        <w:t>would</w:t>
      </w:r>
      <w:r>
        <w:rPr>
          <w:sz w:val="16"/>
        </w:rPr>
        <w:t xml:space="preserve"> intend to </w:t>
      </w:r>
      <w:r w:rsidRPr="00894229">
        <w:rPr>
          <w:rStyle w:val="Emphasis"/>
          <w:highlight w:val="green"/>
        </w:rPr>
        <w:t>renounce</w:t>
      </w:r>
      <w:r w:rsidRPr="00272CB5">
        <w:rPr>
          <w:rStyle w:val="Emphasis"/>
        </w:rPr>
        <w:t xml:space="preserve"> any </w:t>
      </w:r>
      <w:r w:rsidRPr="00894229">
        <w:rPr>
          <w:rStyle w:val="Emphasis"/>
          <w:highlight w:val="green"/>
        </w:rPr>
        <w:t>embodiment of knowledge</w:t>
      </w:r>
      <w:r>
        <w:rPr>
          <w:sz w:val="16"/>
        </w:rPr>
        <w:t xml:space="preserve"> to build an edifice of pure, self- sufficient reason. In general, the capitalization of renunciation—renunciation of life, ultimately— would be the way in which the social model of the modern era would have metabolized its Christian inheritance, submitting consumption “to the amassing of productive resources” (Land 2012, p. 129) and transforming martyrdom into a device at the markets’ disposal. This tendency, supported by the Protestant ethic and its distinctive disciplinary internalization, would have enabled its own emancipation: “In the modern age, martyrdom has to become more systematic, independent of psychological and historical accident, or, to use Kant’s word, autonomous” (p. 133).</w:t>
      </w:r>
    </w:p>
    <w:p w14:paraId="29261A2B" w14:textId="77777777" w:rsidR="00D82B3F" w:rsidRDefault="00D82B3F" w:rsidP="00D82B3F">
      <w:pPr>
        <w:rPr>
          <w:sz w:val="16"/>
        </w:rPr>
      </w:pPr>
      <w:r>
        <w:rPr>
          <w:sz w:val="16"/>
        </w:rPr>
        <w:t xml:space="preserve">Thanks to the </w:t>
      </w:r>
      <w:r w:rsidRPr="00894229">
        <w:rPr>
          <w:rStyle w:val="StyleUnderline"/>
          <w:highlight w:val="green"/>
        </w:rPr>
        <w:t xml:space="preserve">technological </w:t>
      </w:r>
      <w:r w:rsidRPr="00894229">
        <w:rPr>
          <w:rStyle w:val="Emphasis"/>
          <w:highlight w:val="green"/>
        </w:rPr>
        <w:t>narcosis</w:t>
      </w:r>
      <w:r>
        <w:rPr>
          <w:sz w:val="16"/>
        </w:rPr>
        <w:t xml:space="preserve">, that autonomy/economy of martyrdom seems to </w:t>
      </w:r>
      <w:r w:rsidRPr="00894229">
        <w:rPr>
          <w:rStyle w:val="StyleUnderline"/>
          <w:highlight w:val="green"/>
        </w:rPr>
        <w:t xml:space="preserve">reach its limit in the figure of the </w:t>
      </w:r>
      <w:r w:rsidRPr="00894229">
        <w:rPr>
          <w:rStyle w:val="Emphasis"/>
          <w:highlight w:val="green"/>
        </w:rPr>
        <w:t>zombie</w:t>
      </w:r>
      <w:r>
        <w:rPr>
          <w:sz w:val="16"/>
        </w:rPr>
        <w:t xml:space="preserve">: along </w:t>
      </w:r>
      <w:r w:rsidRPr="00894229">
        <w:rPr>
          <w:rStyle w:val="StyleUnderline"/>
          <w:highlight w:val="green"/>
        </w:rPr>
        <w:t>with the</w:t>
      </w:r>
      <w:r>
        <w:rPr>
          <w:sz w:val="16"/>
        </w:rPr>
        <w:t xml:space="preserve"> evident reminder of the </w:t>
      </w:r>
      <w:r w:rsidRPr="00894229">
        <w:rPr>
          <w:rStyle w:val="StyleUnderline"/>
          <w:highlight w:val="green"/>
        </w:rPr>
        <w:t xml:space="preserve">compulsion to </w:t>
      </w:r>
      <w:r w:rsidRPr="00894229">
        <w:rPr>
          <w:rStyle w:val="Emphasis"/>
          <w:highlight w:val="green"/>
        </w:rPr>
        <w:t>accumulate</w:t>
      </w:r>
      <w:r w:rsidRPr="00894229">
        <w:rPr>
          <w:rStyle w:val="StyleUnderline"/>
          <w:highlight w:val="green"/>
        </w:rPr>
        <w:t xml:space="preserve"> characteristic of Western civ</w:t>
      </w:r>
      <w:r w:rsidRPr="00272CB5">
        <w:rPr>
          <w:rStyle w:val="StyleUnderline"/>
        </w:rPr>
        <w:t>ilization</w:t>
      </w:r>
      <w:r>
        <w:rPr>
          <w:sz w:val="16"/>
        </w:rPr>
        <w:t xml:space="preserve"> that can be </w:t>
      </w:r>
      <w:r w:rsidRPr="00894229">
        <w:rPr>
          <w:rStyle w:val="StyleUnderline"/>
          <w:highlight w:val="green"/>
        </w:rPr>
        <w:t>found in</w:t>
      </w:r>
      <w:r w:rsidRPr="00272CB5">
        <w:rPr>
          <w:rStyle w:val="StyleUnderline"/>
        </w:rPr>
        <w:t xml:space="preserve"> any </w:t>
      </w:r>
      <w:r w:rsidRPr="00894229">
        <w:rPr>
          <w:rStyle w:val="Emphasis"/>
          <w:highlight w:val="green"/>
        </w:rPr>
        <w:t>apocalyptic warning</w:t>
      </w:r>
      <w:r>
        <w:rPr>
          <w:sz w:val="16"/>
        </w:rPr>
        <w:t xml:space="preserve">, </w:t>
      </w:r>
      <w:r w:rsidRPr="00894229">
        <w:rPr>
          <w:rStyle w:val="StyleUnderline"/>
          <w:highlight w:val="green"/>
        </w:rPr>
        <w:t>we must consider</w:t>
      </w:r>
      <w:r>
        <w:rPr>
          <w:sz w:val="16"/>
        </w:rPr>
        <w:t xml:space="preserve"> the ultimate </w:t>
      </w:r>
      <w:r w:rsidRPr="00894229">
        <w:rPr>
          <w:rStyle w:val="Emphasis"/>
          <w:highlight w:val="green"/>
        </w:rPr>
        <w:t>emancipation of the inhuman</w:t>
      </w:r>
      <w:r>
        <w:rPr>
          <w:sz w:val="16"/>
        </w:rPr>
        <w:t xml:space="preserve">, its redoubling in a dispossessed body, </w:t>
      </w:r>
      <w:r w:rsidRPr="00894229">
        <w:rPr>
          <w:rStyle w:val="StyleUnderline"/>
          <w:highlight w:val="green"/>
        </w:rPr>
        <w:t xml:space="preserve">a pure </w:t>
      </w:r>
      <w:proofErr w:type="spellStart"/>
      <w:r w:rsidRPr="00894229">
        <w:rPr>
          <w:rStyle w:val="Emphasis"/>
          <w:highlight w:val="green"/>
        </w:rPr>
        <w:t>zoē</w:t>
      </w:r>
      <w:proofErr w:type="spellEnd"/>
      <w:r>
        <w:rPr>
          <w:sz w:val="16"/>
        </w:rPr>
        <w:t xml:space="preserve"> politically irretrievable as bios </w:t>
      </w:r>
      <w:r w:rsidRPr="00894229">
        <w:rPr>
          <w:rStyle w:val="StyleUnderline"/>
          <w:highlight w:val="green"/>
        </w:rPr>
        <w:t>that</w:t>
      </w:r>
      <w:r>
        <w:rPr>
          <w:sz w:val="16"/>
        </w:rPr>
        <w:t xml:space="preserve"> does not represent, but instead </w:t>
      </w:r>
      <w:r w:rsidRPr="00894229">
        <w:rPr>
          <w:rStyle w:val="StyleUnderline"/>
          <w:highlight w:val="green"/>
        </w:rPr>
        <w:t>perform</w:t>
      </w:r>
      <w:r>
        <w:rPr>
          <w:sz w:val="16"/>
        </w:rPr>
        <w:t xml:space="preserve">, </w:t>
      </w:r>
      <w:r w:rsidRPr="00894229">
        <w:rPr>
          <w:rStyle w:val="Emphasis"/>
          <w:highlight w:val="green"/>
        </w:rPr>
        <w:t>a predatory mechanic</w:t>
      </w:r>
      <w:r>
        <w:rPr>
          <w:sz w:val="16"/>
        </w:rPr>
        <w:t xml:space="preserve"> deprived </w:t>
      </w:r>
      <w:r w:rsidRPr="00894229">
        <w:rPr>
          <w:rStyle w:val="StyleUnderline"/>
          <w:highlight w:val="green"/>
        </w:rPr>
        <w:t>of</w:t>
      </w:r>
      <w:r>
        <w:rPr>
          <w:sz w:val="16"/>
        </w:rPr>
        <w:t xml:space="preserve"> any humanistic incarnation: a </w:t>
      </w:r>
      <w:r w:rsidRPr="00894229">
        <w:rPr>
          <w:rStyle w:val="Emphasis"/>
          <w:highlight w:val="green"/>
        </w:rPr>
        <w:t>pure algorithm</w:t>
      </w:r>
      <w:r>
        <w:rPr>
          <w:sz w:val="16"/>
        </w:rPr>
        <w:t>, legacy of Kant’s pure reason, but also of Deleuze’s pure event.</w:t>
      </w:r>
    </w:p>
    <w:p w14:paraId="35C6AC5E" w14:textId="77777777" w:rsidR="00D82B3F" w:rsidRDefault="00D82B3F" w:rsidP="00D82B3F">
      <w:pPr>
        <w:pStyle w:val="Heading4"/>
      </w:pPr>
      <w:r>
        <w:lastRenderedPageBreak/>
        <w:t xml:space="preserve">Algorithms of oppression turn the </w:t>
      </w:r>
      <w:r>
        <w:rPr>
          <w:u w:val="single"/>
        </w:rPr>
        <w:t>inhuman</w:t>
      </w:r>
      <w:r>
        <w:t xml:space="preserve"> resource of the zombi into a </w:t>
      </w:r>
      <w:r w:rsidRPr="00F20DEC">
        <w:t>deracinated</w:t>
      </w:r>
      <w:r>
        <w:t xml:space="preserve"> site of </w:t>
      </w:r>
      <w:r w:rsidRPr="00F20DEC">
        <w:rPr>
          <w:u w:val="single"/>
        </w:rPr>
        <w:t>ressentiment</w:t>
      </w:r>
      <w:r>
        <w:t xml:space="preserve">-driven </w:t>
      </w:r>
      <w:r w:rsidRPr="00F20DEC">
        <w:t>abstraction</w:t>
      </w:r>
      <w:r>
        <w:t xml:space="preserve">, fueling the </w:t>
      </w:r>
      <w:proofErr w:type="spellStart"/>
      <w:r>
        <w:t>patho</w:t>
      </w:r>
      <w:proofErr w:type="spellEnd"/>
      <w:r>
        <w:t xml:space="preserve">-logics of the </w:t>
      </w:r>
      <w:r>
        <w:rPr>
          <w:u w:val="single"/>
        </w:rPr>
        <w:t>libidinal</w:t>
      </w:r>
      <w:r>
        <w:t xml:space="preserve"> economy.  Vote negative for </w:t>
      </w:r>
      <w:r>
        <w:rPr>
          <w:u w:val="single"/>
        </w:rPr>
        <w:t>dirty computing</w:t>
      </w:r>
      <w:r>
        <w:t xml:space="preserve"> that occupies and remakes networks through Black histories.</w:t>
      </w:r>
    </w:p>
    <w:p w14:paraId="21CF6B0E" w14:textId="77777777" w:rsidR="00D82B3F" w:rsidRDefault="00D82B3F" w:rsidP="00D82B3F">
      <w:r w:rsidRPr="00352B21">
        <w:rPr>
          <w:rStyle w:val="Style13ptBold"/>
        </w:rPr>
        <w:t>Beller ’21</w:t>
      </w:r>
      <w:r>
        <w:t xml:space="preserve"> [Jonathan. Professor of Humanities and Media Studies and Critical and Visual Studies at the Pratt Institute, “Computational Racial Capitalism”, The World Computer: Derivative Conditions of Racial Capitalism, Page 54-62.  ISBN: 1478012706 //</w:t>
      </w:r>
      <w:proofErr w:type="spellStart"/>
      <w:r>
        <w:t>shree</w:t>
      </w:r>
      <w:proofErr w:type="spellEnd"/>
      <w:r>
        <w:t>]</w:t>
      </w:r>
    </w:p>
    <w:p w14:paraId="2D4AAC3D" w14:textId="77777777" w:rsidR="00D82B3F" w:rsidRPr="005306FA" w:rsidRDefault="00D82B3F" w:rsidP="00D82B3F">
      <w:pPr>
        <w:rPr>
          <w:rStyle w:val="StyleUnderline"/>
        </w:rPr>
      </w:pPr>
      <w:r w:rsidRPr="005306FA">
        <w:rPr>
          <w:rStyle w:val="StyleUnderline"/>
        </w:rPr>
        <w:t>Cybernetic Ontologies and Derivative Conditions</w:t>
      </w:r>
    </w:p>
    <w:p w14:paraId="24BE63D3" w14:textId="77777777" w:rsidR="00D82B3F" w:rsidRPr="005306FA" w:rsidRDefault="00D82B3F" w:rsidP="00D82B3F">
      <w:pPr>
        <w:rPr>
          <w:sz w:val="16"/>
        </w:rPr>
      </w:pPr>
      <w:r w:rsidRPr="005306FA">
        <w:rPr>
          <w:sz w:val="16"/>
        </w:rPr>
        <w:t xml:space="preserve">We could say that the concept of computational capital allows us machine-thinkers to understand how, </w:t>
      </w:r>
      <w:r w:rsidRPr="00894229">
        <w:rPr>
          <w:rStyle w:val="Emphasis"/>
          <w:highlight w:val="green"/>
        </w:rPr>
        <w:t>by</w:t>
      </w:r>
      <w:r w:rsidRPr="005306FA">
        <w:rPr>
          <w:rStyle w:val="Emphasis"/>
        </w:rPr>
        <w:t xml:space="preserve"> the time of </w:t>
      </w:r>
      <w:r w:rsidRPr="00894229">
        <w:rPr>
          <w:rStyle w:val="Emphasis"/>
          <w:highlight w:val="green"/>
        </w:rPr>
        <w:t>postmodernity</w:t>
      </w:r>
      <w:r w:rsidRPr="005306FA">
        <w:rPr>
          <w:sz w:val="16"/>
        </w:rPr>
        <w:t xml:space="preserve">, the financialization of culture renders culture as both a means of capitalist production and an economic calculus. </w:t>
      </w:r>
      <w:r w:rsidRPr="00894229">
        <w:rPr>
          <w:rStyle w:val="StyleUnderline"/>
          <w:highlight w:val="green"/>
        </w:rPr>
        <w:t>Culture</w:t>
      </w:r>
      <w:r w:rsidRPr="007A34BA">
        <w:rPr>
          <w:rStyle w:val="StyleUnderline"/>
        </w:rPr>
        <w:t xml:space="preserve">— with a capital “C”— </w:t>
      </w:r>
      <w:r w:rsidRPr="00894229">
        <w:rPr>
          <w:rStyle w:val="StyleUnderline"/>
          <w:highlight w:val="green"/>
        </w:rPr>
        <w:t>becomes a grammar of extraction</w:t>
      </w:r>
      <w:r w:rsidRPr="005306FA">
        <w:rPr>
          <w:sz w:val="16"/>
        </w:rPr>
        <w:t xml:space="preserve">, and cultural work becomes a wager on a future: the condition of art and the artist in a nutshell. We may understand postmodern culture as production and calculus precisely because we grasp that in myriad ways cultural production is networked to machinic mediation, and we recognize that these machines, including discrete state machines and the infrastructure that supports them, are fixed capital: Marx’s “vast automaton” in the form of the world computer. </w:t>
      </w:r>
      <w:r w:rsidRPr="00894229">
        <w:rPr>
          <w:rStyle w:val="StyleUnderline"/>
          <w:highlight w:val="green"/>
        </w:rPr>
        <w:t>Cultural practices</w:t>
      </w:r>
      <w:r w:rsidRPr="007A34BA">
        <w:rPr>
          <w:rStyle w:val="StyleUnderline"/>
        </w:rPr>
        <w:t xml:space="preserve">, </w:t>
      </w:r>
      <w:r w:rsidRPr="00894229">
        <w:rPr>
          <w:rStyle w:val="Emphasis"/>
          <w:highlight w:val="green"/>
        </w:rPr>
        <w:t>which include epistemological transformations</w:t>
      </w:r>
      <w:r w:rsidRPr="005306FA">
        <w:rPr>
          <w:sz w:val="16"/>
        </w:rPr>
        <w:t xml:space="preserve">, the strategic codification of representations, and read- write ontologies </w:t>
      </w:r>
      <w:r w:rsidRPr="00894229">
        <w:rPr>
          <w:rStyle w:val="StyleUnderline"/>
          <w:highlight w:val="green"/>
        </w:rPr>
        <w:t>are computer-mediated</w:t>
      </w:r>
      <w:r w:rsidRPr="005306FA">
        <w:rPr>
          <w:sz w:val="16"/>
        </w:rPr>
        <w:t xml:space="preserve"> and parametrically ordained; </w:t>
      </w:r>
      <w:r w:rsidRPr="00894229">
        <w:rPr>
          <w:rStyle w:val="StyleUnderline"/>
          <w:highlight w:val="green"/>
        </w:rPr>
        <w:t>the “human” inputs are</w:t>
      </w:r>
      <w:r w:rsidRPr="005306FA">
        <w:rPr>
          <w:sz w:val="16"/>
        </w:rPr>
        <w:t xml:space="preserve"> thereby </w:t>
      </w:r>
      <w:r w:rsidRPr="00894229">
        <w:rPr>
          <w:rStyle w:val="StyleUnderline"/>
          <w:highlight w:val="green"/>
        </w:rPr>
        <w:t>subsumed as</w:t>
      </w:r>
      <w:r w:rsidRPr="005306FA">
        <w:rPr>
          <w:sz w:val="16"/>
        </w:rPr>
        <w:t xml:space="preserve"> necessary and </w:t>
      </w:r>
      <w:r w:rsidRPr="00894229">
        <w:rPr>
          <w:rStyle w:val="StyleUnderline"/>
          <w:highlight w:val="green"/>
        </w:rPr>
        <w:t>surplus labor in</w:t>
      </w:r>
      <w:r w:rsidRPr="005306FA">
        <w:rPr>
          <w:sz w:val="16"/>
        </w:rPr>
        <w:t xml:space="preserve"> the calculus of </w:t>
      </w:r>
      <w:r w:rsidRPr="00894229">
        <w:rPr>
          <w:rStyle w:val="StyleUnderline"/>
          <w:highlight w:val="green"/>
        </w:rPr>
        <w:t>production cycles</w:t>
      </w:r>
      <w:r w:rsidRPr="005306FA">
        <w:rPr>
          <w:sz w:val="16"/>
        </w:rPr>
        <w:t xml:space="preserve">. </w:t>
      </w:r>
      <w:r w:rsidRPr="00894229">
        <w:rPr>
          <w:rStyle w:val="StyleUnderline"/>
          <w:highlight w:val="green"/>
        </w:rPr>
        <w:t>Some of this labor</w:t>
      </w:r>
      <w:r w:rsidRPr="005306FA">
        <w:rPr>
          <w:sz w:val="16"/>
        </w:rPr>
        <w:t xml:space="preserve">— </w:t>
      </w:r>
      <w:r w:rsidRPr="00894229">
        <w:rPr>
          <w:rStyle w:val="StyleUnderline"/>
          <w:highlight w:val="green"/>
        </w:rPr>
        <w:t>which</w:t>
      </w:r>
      <w:r w:rsidRPr="005306FA">
        <w:rPr>
          <w:sz w:val="16"/>
        </w:rPr>
        <w:t xml:space="preserve">, truth be told, </w:t>
      </w:r>
      <w:r w:rsidRPr="00894229">
        <w:rPr>
          <w:rStyle w:val="StyleUnderline"/>
          <w:highlight w:val="green"/>
        </w:rPr>
        <w:t>includes</w:t>
      </w:r>
      <w:r w:rsidRPr="005306FA">
        <w:rPr>
          <w:sz w:val="16"/>
        </w:rPr>
        <w:t xml:space="preserve"> that of </w:t>
      </w:r>
      <w:r w:rsidRPr="00894229">
        <w:rPr>
          <w:rStyle w:val="StyleUnderline"/>
          <w:highlight w:val="green"/>
        </w:rPr>
        <w:t>critical theory</w:t>
      </w:r>
      <w:r w:rsidRPr="005306FA">
        <w:rPr>
          <w:sz w:val="16"/>
        </w:rPr>
        <w:t>—</w:t>
      </w:r>
      <w:r w:rsidRPr="00894229">
        <w:rPr>
          <w:rStyle w:val="StyleUnderline"/>
          <w:highlight w:val="green"/>
        </w:rPr>
        <w:t>is</w:t>
      </w:r>
      <w:r w:rsidRPr="005306FA">
        <w:rPr>
          <w:sz w:val="16"/>
        </w:rPr>
        <w:t xml:space="preserve"> locally </w:t>
      </w:r>
      <w:r w:rsidRPr="00894229">
        <w:rPr>
          <w:rStyle w:val="StyleUnderline"/>
          <w:highlight w:val="green"/>
        </w:rPr>
        <w:t>leveraged within</w:t>
      </w:r>
      <w:r w:rsidRPr="005306FA">
        <w:rPr>
          <w:sz w:val="16"/>
        </w:rPr>
        <w:t xml:space="preserve"> the field of </w:t>
      </w:r>
      <w:r w:rsidRPr="00894229">
        <w:rPr>
          <w:rStyle w:val="StyleUnderline"/>
          <w:highlight w:val="green"/>
        </w:rPr>
        <w:t>computation</w:t>
      </w:r>
      <w:r w:rsidRPr="005306FA">
        <w:rPr>
          <w:sz w:val="16"/>
        </w:rPr>
        <w:t xml:space="preserve">al capital </w:t>
      </w:r>
      <w:r w:rsidRPr="00894229">
        <w:rPr>
          <w:rStyle w:val="StyleUnderline"/>
          <w:highlight w:val="green"/>
        </w:rPr>
        <w:t>for</w:t>
      </w:r>
      <w:r w:rsidRPr="005306FA">
        <w:rPr>
          <w:sz w:val="16"/>
        </w:rPr>
        <w:t xml:space="preserve"> personal and </w:t>
      </w:r>
      <w:r w:rsidRPr="00894229">
        <w:rPr>
          <w:rStyle w:val="StyleUnderline"/>
          <w:highlight w:val="green"/>
        </w:rPr>
        <w:t xml:space="preserve">political </w:t>
      </w:r>
      <w:r w:rsidRPr="00894229">
        <w:rPr>
          <w:rStyle w:val="Emphasis"/>
          <w:highlight w:val="green"/>
        </w:rPr>
        <w:t>survival</w:t>
      </w:r>
      <w:r w:rsidRPr="007A34BA">
        <w:rPr>
          <w:rStyle w:val="StyleUnderline"/>
        </w:rPr>
        <w:t xml:space="preserve"> and perhaps </w:t>
      </w:r>
      <w:r w:rsidRPr="00894229">
        <w:rPr>
          <w:rStyle w:val="Emphasis"/>
          <w:highlight w:val="green"/>
        </w:rPr>
        <w:t>gain</w:t>
      </w:r>
      <w:r w:rsidRPr="005306FA">
        <w:rPr>
          <w:sz w:val="16"/>
        </w:rPr>
        <w:t xml:space="preserve">, </w:t>
      </w:r>
      <w:r w:rsidRPr="00894229">
        <w:rPr>
          <w:rStyle w:val="StyleUnderline"/>
          <w:highlight w:val="green"/>
        </w:rPr>
        <w:t>even as it is</w:t>
      </w:r>
      <w:r w:rsidRPr="005306FA">
        <w:rPr>
          <w:sz w:val="16"/>
        </w:rPr>
        <w:t xml:space="preserve"> part of an </w:t>
      </w:r>
      <w:r w:rsidRPr="00894229">
        <w:rPr>
          <w:rStyle w:val="Emphasis"/>
          <w:highlight w:val="green"/>
        </w:rPr>
        <w:t>arbitrage</w:t>
      </w:r>
      <w:r w:rsidRPr="005306FA">
        <w:rPr>
          <w:rStyle w:val="Emphasis"/>
        </w:rPr>
        <w:t xml:space="preserve"> structure </w:t>
      </w:r>
      <w:r w:rsidRPr="00894229">
        <w:rPr>
          <w:rStyle w:val="Emphasis"/>
          <w:highlight w:val="green"/>
        </w:rPr>
        <w:t>to stave off</w:t>
      </w:r>
      <w:r w:rsidRPr="005306FA">
        <w:rPr>
          <w:rStyle w:val="Emphasis"/>
        </w:rPr>
        <w:t xml:space="preserve"> the </w:t>
      </w:r>
      <w:r w:rsidRPr="00894229">
        <w:rPr>
          <w:rStyle w:val="Emphasis"/>
          <w:highlight w:val="green"/>
        </w:rPr>
        <w:t>falling</w:t>
      </w:r>
      <w:r w:rsidRPr="005306FA">
        <w:rPr>
          <w:rStyle w:val="Emphasis"/>
        </w:rPr>
        <w:t xml:space="preserve"> rate of </w:t>
      </w:r>
      <w:r w:rsidRPr="00894229">
        <w:rPr>
          <w:rStyle w:val="Emphasis"/>
          <w:highlight w:val="green"/>
        </w:rPr>
        <w:t>profit</w:t>
      </w:r>
      <w:r w:rsidRPr="005306FA">
        <w:rPr>
          <w:sz w:val="16"/>
        </w:rPr>
        <w:t xml:space="preserve">. </w:t>
      </w:r>
      <w:r w:rsidRPr="00894229">
        <w:rPr>
          <w:rStyle w:val="StyleUnderline"/>
          <w:highlight w:val="green"/>
        </w:rPr>
        <w:t>With computing, writing is</w:t>
      </w:r>
      <w:r w:rsidRPr="005306FA">
        <w:rPr>
          <w:sz w:val="16"/>
        </w:rPr>
        <w:t xml:space="preserve"> no longer typing but </w:t>
      </w:r>
      <w:proofErr w:type="gramStart"/>
      <w:r w:rsidRPr="00894229">
        <w:rPr>
          <w:rStyle w:val="Emphasis"/>
          <w:highlight w:val="green"/>
        </w:rPr>
        <w:t>proto-typing</w:t>
      </w:r>
      <w:proofErr w:type="gramEnd"/>
      <w:r w:rsidRPr="005306FA">
        <w:rPr>
          <w:sz w:val="16"/>
        </w:rPr>
        <w:t xml:space="preserve">. </w:t>
      </w:r>
    </w:p>
    <w:p w14:paraId="370849F4" w14:textId="77777777" w:rsidR="00D82B3F" w:rsidRPr="005306FA" w:rsidRDefault="00D82B3F" w:rsidP="00D82B3F">
      <w:pPr>
        <w:rPr>
          <w:sz w:val="16"/>
        </w:rPr>
      </w:pPr>
      <w:r w:rsidRPr="005306FA">
        <w:rPr>
          <w:sz w:val="16"/>
        </w:rPr>
        <w:t xml:space="preserve">The production of culture, like the production of everything else today, is necessarily, then, a position on the market. It is a risk management strategy— a derivative position organizing, as best it can, a set of contingent claims. Of course, this book directly delivers on only a very small portion of what may be the ultimate affordances of its specific derivative position, wagered as it is as a critical- poetic, political- economic concept of computational racial capital and its world computing. I hope to propose outlines for a clear- cut analysis and </w:t>
      </w:r>
      <w:r w:rsidRPr="00894229">
        <w:rPr>
          <w:rStyle w:val="StyleUnderline"/>
          <w:highlight w:val="green"/>
        </w:rPr>
        <w:t>critique of</w:t>
      </w:r>
      <w:r w:rsidRPr="005306FA">
        <w:rPr>
          <w:sz w:val="16"/>
        </w:rPr>
        <w:t xml:space="preserve"> computational racial capitalism’s </w:t>
      </w:r>
      <w:r w:rsidRPr="00894229">
        <w:rPr>
          <w:rStyle w:val="Emphasis"/>
          <w:highlight w:val="green"/>
        </w:rPr>
        <w:t>expropriation of the general intellect</w:t>
      </w:r>
      <w:r w:rsidRPr="005306FA">
        <w:rPr>
          <w:sz w:val="16"/>
        </w:rPr>
        <w:t xml:space="preserve">, its brutal </w:t>
      </w:r>
      <w:r w:rsidRPr="00894229">
        <w:rPr>
          <w:rStyle w:val="Emphasis"/>
          <w:highlight w:val="green"/>
        </w:rPr>
        <w:t>liquidation of (in) human resources</w:t>
      </w:r>
      <w:r w:rsidRPr="005306FA">
        <w:rPr>
          <w:sz w:val="16"/>
        </w:rPr>
        <w:t xml:space="preserve">, </w:t>
      </w:r>
      <w:r w:rsidRPr="00894229">
        <w:rPr>
          <w:rStyle w:val="StyleUnderline"/>
          <w:highlight w:val="green"/>
        </w:rPr>
        <w:t>and</w:t>
      </w:r>
      <w:r w:rsidRPr="005306FA">
        <w:rPr>
          <w:sz w:val="16"/>
        </w:rPr>
        <w:t xml:space="preserve"> its </w:t>
      </w:r>
      <w:r w:rsidRPr="00894229">
        <w:rPr>
          <w:rStyle w:val="Emphasis"/>
          <w:highlight w:val="green"/>
        </w:rPr>
        <w:t>violent reordination of the material world</w:t>
      </w:r>
      <w:r w:rsidRPr="005306FA">
        <w:rPr>
          <w:sz w:val="16"/>
        </w:rPr>
        <w:t xml:space="preserve">. The book’s primary purpose is to establish the concept, broadly suggest its possibilities and implications, and then use the concept as a heuristic to </w:t>
      </w:r>
      <w:r w:rsidRPr="00894229">
        <w:rPr>
          <w:rStyle w:val="StyleUnderline"/>
          <w:highlight w:val="green"/>
        </w:rPr>
        <w:t>rethink</w:t>
      </w:r>
      <w:r w:rsidRPr="005306FA">
        <w:rPr>
          <w:sz w:val="16"/>
        </w:rPr>
        <w:t xml:space="preserve"> a very limited number of inflection points for political theory, media theory, </w:t>
      </w:r>
      <w:r w:rsidRPr="00894229">
        <w:rPr>
          <w:rStyle w:val="StyleUnderline"/>
          <w:highlight w:val="green"/>
        </w:rPr>
        <w:t>c</w:t>
      </w:r>
      <w:r w:rsidRPr="002037A8">
        <w:rPr>
          <w:rStyle w:val="StyleUnderline"/>
        </w:rPr>
        <w:t xml:space="preserve">ritical </w:t>
      </w:r>
      <w:r w:rsidRPr="00894229">
        <w:rPr>
          <w:rStyle w:val="StyleUnderline"/>
          <w:highlight w:val="green"/>
        </w:rPr>
        <w:t>r</w:t>
      </w:r>
      <w:r w:rsidRPr="002037A8">
        <w:rPr>
          <w:rStyle w:val="StyleUnderline"/>
        </w:rPr>
        <w:t xml:space="preserve">ace </w:t>
      </w:r>
      <w:r w:rsidRPr="00894229">
        <w:rPr>
          <w:rStyle w:val="StyleUnderline"/>
          <w:highlight w:val="green"/>
        </w:rPr>
        <w:t>t</w:t>
      </w:r>
      <w:r w:rsidRPr="002037A8">
        <w:rPr>
          <w:rStyle w:val="StyleUnderline"/>
        </w:rPr>
        <w:t>heory</w:t>
      </w:r>
      <w:r w:rsidRPr="005306FA">
        <w:rPr>
          <w:sz w:val="16"/>
        </w:rPr>
        <w:t xml:space="preserve">, </w:t>
      </w:r>
      <w:r w:rsidRPr="00894229">
        <w:rPr>
          <w:rStyle w:val="StyleUnderline"/>
          <w:highlight w:val="green"/>
        </w:rPr>
        <w:t>and decolonization</w:t>
      </w:r>
      <w:r w:rsidRPr="005306FA">
        <w:rPr>
          <w:sz w:val="16"/>
        </w:rPr>
        <w:t xml:space="preserve">. In the short term, </w:t>
      </w:r>
      <w:r w:rsidRPr="00894229">
        <w:rPr>
          <w:rStyle w:val="StyleUnderline"/>
          <w:highlight w:val="green"/>
        </w:rPr>
        <w:t>it would provision tools for</w:t>
      </w:r>
      <w:r w:rsidRPr="005306FA">
        <w:rPr>
          <w:sz w:val="16"/>
        </w:rPr>
        <w:t xml:space="preserve"> the </w:t>
      </w:r>
      <w:r w:rsidRPr="002037A8">
        <w:rPr>
          <w:rStyle w:val="StyleUnderline"/>
        </w:rPr>
        <w:t xml:space="preserve">ongoing </w:t>
      </w:r>
      <w:r w:rsidRPr="00894229">
        <w:rPr>
          <w:rStyle w:val="StyleUnderline"/>
          <w:highlight w:val="green"/>
        </w:rPr>
        <w:t>revolutions</w:t>
      </w:r>
      <w:r w:rsidRPr="005306FA">
        <w:rPr>
          <w:sz w:val="16"/>
        </w:rPr>
        <w:t xml:space="preserve"> that are the other sides of universal subsumption by information— the immanent outsides. In the long term, it would be part of creating a position on the capital markets that will destroy them. I think I have made my peace with the fact that this book will not make any money. I hope my publishers have too. </w:t>
      </w:r>
    </w:p>
    <w:p w14:paraId="5409E73D" w14:textId="77777777" w:rsidR="00D82B3F" w:rsidRPr="005306FA" w:rsidRDefault="00D82B3F" w:rsidP="00D82B3F">
      <w:pPr>
        <w:rPr>
          <w:sz w:val="16"/>
        </w:rPr>
      </w:pPr>
      <w:r w:rsidRPr="005306FA">
        <w:rPr>
          <w:sz w:val="16"/>
        </w:rPr>
        <w:t xml:space="preserve">Though I have, perhaps unavoidably, presented some of the above conceptualizations and claims as if they were deracinated abstractions emerging directly out of the rarefied conceptual tick of the dialectical clock, the book is committed to sounding the material histories of the formation of social practices becoming real abstractions and in turn becoming concepts and computation. The text is grounded in and—to work up its concepts— mobilizes an abiding commitment to the investigation of historically produced social difference and of the instrumental production and organization of inequality endemic to con temporary forms of social mediation. The codification of social difference— particularly but not limited to racialization; gender differentiation; and religious, national, linguistic, and other cultural forms of difference and the anti- Blackness, racism, sexism, and </w:t>
      </w:r>
      <w:proofErr w:type="spellStart"/>
      <w:r w:rsidRPr="005306FA">
        <w:rPr>
          <w:sz w:val="16"/>
        </w:rPr>
        <w:t>Islamo</w:t>
      </w:r>
      <w:proofErr w:type="spellEnd"/>
      <w:r w:rsidRPr="005306FA">
        <w:rPr>
          <w:sz w:val="16"/>
        </w:rPr>
        <w:t xml:space="preserve">- , homo- , and trans- phobia that these feed— becomes the fodder for the emergence of a computational nascency in what Cedric Robinson identified as racial capitalism. Computational racial capital, like prior forms of racial capital, is built upon— which is to say, functions by means of— the production, codification, and recodification of social difference and the abstraction of the media of differentiation. It is a racial formation that is itself an engine for the mutability and profitable (re) deployment of racism, what we called some pages ago, a social- difference engine. Whatever else they are or have been or may have been, today race, gender, sexuality, and class are also technologies that both objectify and subjectify oppression. “Class difference” is but one form of social difference, and the loss of class as a privileged analytic only testifies to the economic functionality of race, gender, nation, and so on, as well as the struggles made from those quarters and the ever more granular fractionalization, and subsequent </w:t>
      </w:r>
      <w:proofErr w:type="spellStart"/>
      <w:r w:rsidRPr="005306FA">
        <w:rPr>
          <w:sz w:val="16"/>
        </w:rPr>
        <w:t>factionalization</w:t>
      </w:r>
      <w:proofErr w:type="spellEnd"/>
      <w:r w:rsidRPr="005306FA">
        <w:rPr>
          <w:sz w:val="16"/>
        </w:rPr>
        <w:t xml:space="preserve">, of the social— that is, the wholesale </w:t>
      </w:r>
      <w:r w:rsidRPr="005306FA">
        <w:rPr>
          <w:sz w:val="16"/>
        </w:rPr>
        <w:lastRenderedPageBreak/>
        <w:t xml:space="preserve">economization of social differentiation. “Race is the modality in which class is lived,” as Stuart Hall and colleagues (1978: 394) wrote— and other forms of social difference comprise a matrix of oppressions that inevitably have an economic component (see Singh 2015). </w:t>
      </w:r>
    </w:p>
    <w:p w14:paraId="1AF8E195" w14:textId="77777777" w:rsidR="00D82B3F" w:rsidRPr="005306FA" w:rsidRDefault="00D82B3F" w:rsidP="00D82B3F">
      <w:pPr>
        <w:rPr>
          <w:sz w:val="16"/>
        </w:rPr>
      </w:pPr>
      <w:r w:rsidRPr="005306FA">
        <w:rPr>
          <w:sz w:val="16"/>
        </w:rPr>
        <w:t xml:space="preserve">These </w:t>
      </w:r>
      <w:r w:rsidRPr="002037A8">
        <w:rPr>
          <w:rStyle w:val="StyleUnderline"/>
        </w:rPr>
        <w:t xml:space="preserve">vectors for the development of social </w:t>
      </w:r>
      <w:r w:rsidRPr="00894229">
        <w:rPr>
          <w:rStyle w:val="StyleUnderline"/>
          <w:highlight w:val="green"/>
        </w:rPr>
        <w:t>difference</w:t>
      </w:r>
      <w:r w:rsidRPr="002037A8">
        <w:rPr>
          <w:rStyle w:val="StyleUnderline"/>
        </w:rPr>
        <w:t xml:space="preserve"> are </w:t>
      </w:r>
      <w:r w:rsidRPr="00894229">
        <w:rPr>
          <w:rStyle w:val="StyleUnderline"/>
          <w:highlight w:val="green"/>
        </w:rPr>
        <w:t xml:space="preserve">elaborated </w:t>
      </w:r>
      <w:r w:rsidRPr="00894229">
        <w:rPr>
          <w:rStyle w:val="Emphasis"/>
          <w:highlight w:val="green"/>
        </w:rPr>
        <w:t>by and as algorithms</w:t>
      </w:r>
      <w:r w:rsidRPr="005306FA">
        <w:rPr>
          <w:sz w:val="16"/>
        </w:rPr>
        <w:t xml:space="preserve">— some formalized and some effectuated— that also function as financial derivatives: strategies of risk management that allow capital to discriminate, to securitize, and to bet on the aggregation of difference in synthetic products including mortgages, insurance, security, and other forms of debt and credit, as well as in military, police, and surveillance technologies designed to control variously marked populations for the purpose of capital preservation. The proposed analytic extends the powerful notion of “racial formation” proposed by Omi and Winant (1994) beyond the curated imposition of identities and ethnicities to abstractions and to machines. It sees “society” in places where it is usually thought to be absent: namely, operating in and as abstract machines; in and as what we refer to simply as machines, software, programs, and code; and on and in visuality and thought itself. This claim— that elements and functions formed within the domain of racial capital are racial formations— includes discrete state machines. As has already been noted, where Gregory Bateson famously defined information as “a difference that makes a difference,” what cannot be overemphasized is that what “makes a difference” is always already social. By this I mean that the context in which any difference might make a difference—in any (and all) meaningful way(s)—is always already social; the rest </w:t>
      </w:r>
      <w:r w:rsidRPr="00894229">
        <w:rPr>
          <w:rStyle w:val="StyleUnderline"/>
          <w:highlight w:val="green"/>
        </w:rPr>
        <w:t>is</w:t>
      </w:r>
      <w:r w:rsidRPr="005306FA">
        <w:rPr>
          <w:sz w:val="16"/>
        </w:rPr>
        <w:t xml:space="preserve"> idealism, </w:t>
      </w:r>
      <w:r w:rsidRPr="002037A8">
        <w:rPr>
          <w:rStyle w:val="StyleUnderline"/>
        </w:rPr>
        <w:t xml:space="preserve">a domain of </w:t>
      </w:r>
      <w:r w:rsidRPr="00894229">
        <w:rPr>
          <w:rStyle w:val="Emphasis"/>
          <w:highlight w:val="green"/>
        </w:rPr>
        <w:t>deracinated abstraction</w:t>
      </w:r>
      <w:r w:rsidRPr="005306FA">
        <w:rPr>
          <w:sz w:val="16"/>
        </w:rPr>
        <w:t xml:space="preserve">, indeed, an ascetic ideal, as Nietzsche says, </w:t>
      </w:r>
      <w:r w:rsidRPr="00894229">
        <w:rPr>
          <w:rStyle w:val="StyleUnderline"/>
          <w:highlight w:val="green"/>
        </w:rPr>
        <w:t xml:space="preserve">a </w:t>
      </w:r>
      <w:r w:rsidRPr="00894229">
        <w:rPr>
          <w:rStyle w:val="Emphasis"/>
          <w:highlight w:val="green"/>
        </w:rPr>
        <w:t>ressentiment-driven will to power</w:t>
      </w:r>
      <w:r w:rsidRPr="005306FA">
        <w:rPr>
          <w:sz w:val="16"/>
        </w:rPr>
        <w:t xml:space="preserve">, concocted to imagine a world without oneself, without an “us” or without “humanity’s” petty concerns. </w:t>
      </w:r>
    </w:p>
    <w:p w14:paraId="58F2E379" w14:textId="77777777" w:rsidR="00D82B3F" w:rsidRPr="005306FA" w:rsidRDefault="00D82B3F" w:rsidP="00D82B3F">
      <w:pPr>
        <w:rPr>
          <w:sz w:val="16"/>
        </w:rPr>
      </w:pPr>
      <w:r w:rsidRPr="005306FA">
        <w:rPr>
          <w:sz w:val="16"/>
        </w:rPr>
        <w:t xml:space="preserve">We recognize that, for some, this self- serving asceticism which makes ego, masculinity, and whiteness disappear in the very medium of its fabulations produces comforting thoughts. The scientist, who insists that his biology, chemistry, or physics contains truths that exceed “man” and exist before and after, addresses himself to man. With his grandiose statements, he humiliates man—at times not without provocation and often not without dire results. Nonetheless and despite their seeming indifference to an Other, the ontological pronouncements, the ontological claims, are always triangulated; they are speech acts— a something for someone, a signifier for another signifier. They are also fetishistic, ways of knowing and not knowing, ways of preserving the phallus man in the face of his castration. The child- man killing the traditional father- man to marry mother nature and consummate truth: this becomes science the universal man whose power is now expressed in sublime technologies that in the next generation threaten man with further castration. Such hand wringing about “technology itself” becomes a mansplaining complex as deadly as it is schematic and even absurd— though one nonetheless </w:t>
      </w:r>
      <w:r w:rsidRPr="00894229">
        <w:rPr>
          <w:rStyle w:val="StyleUnderline"/>
          <w:highlight w:val="green"/>
        </w:rPr>
        <w:t xml:space="preserve">dangerous for its </w:t>
      </w:r>
      <w:r w:rsidRPr="00894229">
        <w:rPr>
          <w:rStyle w:val="Emphasis"/>
          <w:highlight w:val="green"/>
        </w:rPr>
        <w:t>libidinal-economic</w:t>
      </w:r>
      <w:r w:rsidRPr="002037A8">
        <w:rPr>
          <w:rStyle w:val="StyleUnderline"/>
        </w:rPr>
        <w:t xml:space="preserve"> logic</w:t>
      </w:r>
      <w:r w:rsidRPr="005306FA">
        <w:rPr>
          <w:sz w:val="16"/>
        </w:rPr>
        <w:t xml:space="preserve">, </w:t>
      </w:r>
      <w:r w:rsidRPr="002037A8">
        <w:rPr>
          <w:rStyle w:val="StyleUnderline"/>
        </w:rPr>
        <w:t xml:space="preserve">its </w:t>
      </w:r>
      <w:proofErr w:type="spellStart"/>
      <w:r w:rsidRPr="00894229">
        <w:rPr>
          <w:rStyle w:val="Emphasis"/>
          <w:highlight w:val="green"/>
        </w:rPr>
        <w:t>patho</w:t>
      </w:r>
      <w:proofErr w:type="spellEnd"/>
      <w:r w:rsidRPr="00894229">
        <w:rPr>
          <w:rStyle w:val="Emphasis"/>
          <w:highlight w:val="green"/>
        </w:rPr>
        <w:t>-logic</w:t>
      </w:r>
      <w:r w:rsidRPr="005306FA">
        <w:rPr>
          <w:sz w:val="16"/>
        </w:rPr>
        <w:t xml:space="preserve">. Among the stakes in the analysis of computational racial capital, therefore, is a critique of this very sense of </w:t>
      </w:r>
      <w:proofErr w:type="spellStart"/>
      <w:r w:rsidRPr="005306FA">
        <w:rPr>
          <w:sz w:val="16"/>
        </w:rPr>
        <w:t>disem</w:t>
      </w:r>
      <w:proofErr w:type="spellEnd"/>
      <w:r w:rsidRPr="005306FA">
        <w:rPr>
          <w:sz w:val="16"/>
        </w:rPr>
        <w:t xml:space="preserve">- bodied mind, of the “us” that is supposedly without us. The imperial, Oedipal “us,” to be sure, the psychotic, the sociopath, the fascist. One clearly grasps the problem: </w:t>
      </w:r>
      <w:proofErr w:type="gramStart"/>
      <w:r w:rsidRPr="005306FA">
        <w:rPr>
          <w:sz w:val="16"/>
        </w:rPr>
        <w:t>god</w:t>
      </w:r>
      <w:proofErr w:type="gramEnd"/>
      <w:r w:rsidRPr="005306FA">
        <w:rPr>
          <w:sz w:val="16"/>
        </w:rPr>
        <w:t xml:space="preserve"> or cyborg— and, in this, Donna Haraway’s materialist answer still resonates: “I’d rather be a cyborg than a goddess.” </w:t>
      </w:r>
    </w:p>
    <w:p w14:paraId="790D8AB2" w14:textId="77777777" w:rsidR="00D82B3F" w:rsidRPr="005306FA" w:rsidRDefault="00D82B3F" w:rsidP="00D82B3F">
      <w:pPr>
        <w:rPr>
          <w:sz w:val="16"/>
        </w:rPr>
      </w:pPr>
      <w:r w:rsidRPr="00894229">
        <w:rPr>
          <w:rStyle w:val="StyleUnderline"/>
          <w:highlight w:val="green"/>
        </w:rPr>
        <w:t>Cybernetics as the</w:t>
      </w:r>
      <w:r w:rsidRPr="002037A8">
        <w:rPr>
          <w:rStyle w:val="StyleUnderline"/>
        </w:rPr>
        <w:t xml:space="preserve"> now </w:t>
      </w:r>
      <w:r w:rsidRPr="00894229">
        <w:rPr>
          <w:rStyle w:val="Emphasis"/>
          <w:highlight w:val="green"/>
        </w:rPr>
        <w:t>unavoidable ontology of ontologies</w:t>
      </w:r>
      <w:r w:rsidRPr="00894229">
        <w:rPr>
          <w:rStyle w:val="StyleUnderline"/>
          <w:highlight w:val="green"/>
        </w:rPr>
        <w:t xml:space="preserve"> must</w:t>
      </w:r>
      <w:r w:rsidRPr="002037A8">
        <w:rPr>
          <w:rStyle w:val="StyleUnderline"/>
        </w:rPr>
        <w:t xml:space="preserve"> become the </w:t>
      </w:r>
      <w:r w:rsidRPr="00894229">
        <w:rPr>
          <w:rStyle w:val="StyleUnderline"/>
          <w:highlight w:val="green"/>
        </w:rPr>
        <w:t>ground</w:t>
      </w:r>
      <w:r w:rsidRPr="002037A8">
        <w:rPr>
          <w:rStyle w:val="StyleUnderline"/>
        </w:rPr>
        <w:t xml:space="preserve"> for</w:t>
      </w:r>
      <w:r w:rsidRPr="005306FA">
        <w:rPr>
          <w:sz w:val="16"/>
        </w:rPr>
        <w:t xml:space="preserve"> </w:t>
      </w:r>
      <w:proofErr w:type="spellStart"/>
      <w:r w:rsidRPr="005306FA">
        <w:rPr>
          <w:sz w:val="16"/>
        </w:rPr>
        <w:t>anarchocommunist</w:t>
      </w:r>
      <w:proofErr w:type="spellEnd"/>
      <w:r w:rsidRPr="005306FA">
        <w:rPr>
          <w:sz w:val="16"/>
        </w:rPr>
        <w:t xml:space="preserve"> </w:t>
      </w:r>
      <w:proofErr w:type="spellStart"/>
      <w:r w:rsidRPr="005306FA">
        <w:rPr>
          <w:sz w:val="16"/>
        </w:rPr>
        <w:t>becomings</w:t>
      </w:r>
      <w:proofErr w:type="spellEnd"/>
      <w:r w:rsidRPr="005306FA">
        <w:rPr>
          <w:sz w:val="16"/>
        </w:rPr>
        <w:t xml:space="preserve">, </w:t>
      </w:r>
      <w:proofErr w:type="spellStart"/>
      <w:r w:rsidRPr="002037A8">
        <w:rPr>
          <w:rStyle w:val="StyleUnderline"/>
        </w:rPr>
        <w:t>sociocybernetic</w:t>
      </w:r>
      <w:proofErr w:type="spellEnd"/>
      <w:r w:rsidRPr="002037A8">
        <w:rPr>
          <w:rStyle w:val="StyleUnderline"/>
        </w:rPr>
        <w:t xml:space="preserve"> </w:t>
      </w:r>
      <w:proofErr w:type="spellStart"/>
      <w:r w:rsidRPr="00894229">
        <w:rPr>
          <w:rStyle w:val="StyleUnderline"/>
          <w:highlight w:val="green"/>
        </w:rPr>
        <w:t>becomings</w:t>
      </w:r>
      <w:proofErr w:type="spellEnd"/>
      <w:r w:rsidRPr="005306FA">
        <w:rPr>
          <w:sz w:val="16"/>
        </w:rPr>
        <w:t xml:space="preserve">. Information as physical process bound to alienated, deracinated labor, is itself a cyborg formation. </w:t>
      </w:r>
      <w:r w:rsidRPr="00894229">
        <w:rPr>
          <w:rStyle w:val="Emphasis"/>
          <w:highlight w:val="green"/>
        </w:rPr>
        <w:t>Janelle Monáe</w:t>
      </w:r>
      <w:r w:rsidRPr="005306FA">
        <w:rPr>
          <w:sz w:val="16"/>
        </w:rPr>
        <w:t xml:space="preserve">, </w:t>
      </w:r>
      <w:r w:rsidRPr="00894229">
        <w:rPr>
          <w:rStyle w:val="StyleUnderline"/>
          <w:highlight w:val="green"/>
        </w:rPr>
        <w:t>as if building on</w:t>
      </w:r>
      <w:r w:rsidRPr="002037A8">
        <w:rPr>
          <w:rStyle w:val="StyleUnderline"/>
        </w:rPr>
        <w:t xml:space="preserve"> the </w:t>
      </w:r>
      <w:proofErr w:type="spellStart"/>
      <w:r w:rsidRPr="00894229">
        <w:rPr>
          <w:rStyle w:val="Emphasis"/>
          <w:highlight w:val="green"/>
        </w:rPr>
        <w:t>Fanonian</w:t>
      </w:r>
      <w:proofErr w:type="spellEnd"/>
      <w:r w:rsidRPr="00894229">
        <w:rPr>
          <w:rStyle w:val="StyleUnderline"/>
          <w:highlight w:val="green"/>
        </w:rPr>
        <w:t xml:space="preserve"> analysis</w:t>
      </w:r>
      <w:r w:rsidRPr="00B50297">
        <w:rPr>
          <w:sz w:val="16"/>
          <w:szCs w:val="16"/>
        </w:rPr>
        <w:t xml:space="preserve"> of the impossibility of Black ontology, </w:t>
      </w:r>
      <w:r w:rsidRPr="00894229">
        <w:rPr>
          <w:rStyle w:val="Emphasis"/>
          <w:highlight w:val="green"/>
        </w:rPr>
        <w:t>makes answer</w:t>
      </w:r>
      <w:r w:rsidRPr="00894229">
        <w:rPr>
          <w:rStyle w:val="StyleUnderline"/>
          <w:highlight w:val="green"/>
        </w:rPr>
        <w:t xml:space="preserve"> to</w:t>
      </w:r>
      <w:r w:rsidRPr="005306FA">
        <w:rPr>
          <w:sz w:val="16"/>
        </w:rPr>
        <w:t xml:space="preserve"> both the prohibition of all but cyborg ontologies and </w:t>
      </w:r>
      <w:r w:rsidRPr="00894229">
        <w:rPr>
          <w:rStyle w:val="StyleUnderline"/>
          <w:highlight w:val="green"/>
        </w:rPr>
        <w:t xml:space="preserve">the </w:t>
      </w:r>
      <w:r w:rsidRPr="00894229">
        <w:rPr>
          <w:rStyle w:val="Emphasis"/>
          <w:highlight w:val="green"/>
        </w:rPr>
        <w:t>violence of abstraction</w:t>
      </w:r>
      <w:r w:rsidRPr="005306FA">
        <w:rPr>
          <w:sz w:val="16"/>
        </w:rPr>
        <w:t xml:space="preserve">. </w:t>
      </w:r>
      <w:r w:rsidRPr="002037A8">
        <w:rPr>
          <w:rStyle w:val="StyleUnderline"/>
        </w:rPr>
        <w:t>With her brilliant musical and video work</w:t>
      </w:r>
      <w:r w:rsidRPr="005306FA">
        <w:rPr>
          <w:sz w:val="16"/>
        </w:rPr>
        <w:t xml:space="preserve">, most recently, </w:t>
      </w:r>
      <w:r w:rsidRPr="002037A8">
        <w:rPr>
          <w:rStyle w:val="StyleUnderline"/>
        </w:rPr>
        <w:t>the song “Screwed” and the “emotion picture” Dirty Computer, embodied and desirous, dynamic, assertive, affecting, sexual and creative</w:t>
      </w:r>
      <w:r w:rsidRPr="005306FA">
        <w:rPr>
          <w:sz w:val="16"/>
        </w:rPr>
        <w:t xml:space="preserve"> </w:t>
      </w:r>
      <w:r w:rsidRPr="00894229">
        <w:rPr>
          <w:rStyle w:val="Emphasis"/>
          <w:highlight w:val="green"/>
        </w:rPr>
        <w:t>dirty computing</w:t>
      </w:r>
      <w:r w:rsidRPr="005306FA">
        <w:rPr>
          <w:sz w:val="16"/>
        </w:rPr>
        <w:t xml:space="preserve"> </w:t>
      </w:r>
      <w:r w:rsidRPr="002037A8">
        <w:rPr>
          <w:rStyle w:val="StyleUnderline"/>
        </w:rPr>
        <w:t xml:space="preserve">becomes a kind of answer </w:t>
      </w:r>
      <w:r w:rsidRPr="00894229">
        <w:rPr>
          <w:rStyle w:val="StyleUnderline"/>
          <w:highlight w:val="green"/>
        </w:rPr>
        <w:t>embracing</w:t>
      </w:r>
      <w:r w:rsidRPr="002037A8">
        <w:rPr>
          <w:rStyle w:val="StyleUnderline"/>
        </w:rPr>
        <w:t xml:space="preserve"> queer, </w:t>
      </w:r>
      <w:r w:rsidRPr="00894229">
        <w:rPr>
          <w:rStyle w:val="StyleUnderline"/>
          <w:highlight w:val="green"/>
        </w:rPr>
        <w:t>Black</w:t>
      </w:r>
      <w:r w:rsidRPr="002037A8">
        <w:rPr>
          <w:rStyle w:val="StyleUnderline"/>
        </w:rPr>
        <w:t xml:space="preserve">, and </w:t>
      </w:r>
      <w:r w:rsidRPr="00894229">
        <w:rPr>
          <w:rStyle w:val="StyleUnderline"/>
          <w:highlight w:val="green"/>
        </w:rPr>
        <w:t>non-normative alternatives</w:t>
      </w:r>
      <w:r w:rsidRPr="002037A8">
        <w:rPr>
          <w:rStyle w:val="StyleUnderline"/>
        </w:rPr>
        <w:t xml:space="preserve"> to being constituted and commanded to perform by the deracinated abstractions that colonize bodies</w:t>
      </w:r>
      <w:r w:rsidRPr="005306FA">
        <w:rPr>
          <w:sz w:val="16"/>
        </w:rPr>
        <w:t xml:space="preserve">. And </w:t>
      </w:r>
      <w:r w:rsidRPr="002037A8">
        <w:rPr>
          <w:rStyle w:val="StyleUnderline"/>
        </w:rPr>
        <w:t xml:space="preserve">the emotion picture </w:t>
      </w:r>
      <w:r w:rsidRPr="00894229">
        <w:rPr>
          <w:rStyle w:val="StyleUnderline"/>
          <w:highlight w:val="green"/>
        </w:rPr>
        <w:t>changes the way we are screwed</w:t>
      </w:r>
      <w:r w:rsidRPr="002037A8">
        <w:rPr>
          <w:rStyle w:val="StyleUnderline"/>
        </w:rPr>
        <w:t xml:space="preserve"> (</w:t>
      </w:r>
      <w:r w:rsidRPr="00894229">
        <w:rPr>
          <w:rStyle w:val="StyleUnderline"/>
          <w:highlight w:val="green"/>
        </w:rPr>
        <w:t>together</w:t>
      </w:r>
      <w:r w:rsidRPr="002037A8">
        <w:rPr>
          <w:rStyle w:val="StyleUnderline"/>
        </w:rPr>
        <w:t>): “</w:t>
      </w:r>
      <w:r w:rsidRPr="00894229">
        <w:rPr>
          <w:rStyle w:val="Emphasis"/>
          <w:highlight w:val="green"/>
        </w:rPr>
        <w:t>You fucked the world up, now we’ll fuck it all back down</w:t>
      </w:r>
      <w:r w:rsidRPr="002037A8">
        <w:rPr>
          <w:rStyle w:val="StyleUnderline"/>
        </w:rPr>
        <w:t xml:space="preserve">.” </w:t>
      </w:r>
      <w:r w:rsidRPr="00894229">
        <w:rPr>
          <w:rStyle w:val="StyleUnderline"/>
          <w:highlight w:val="green"/>
        </w:rPr>
        <w:t xml:space="preserve">This </w:t>
      </w:r>
      <w:proofErr w:type="spellStart"/>
      <w:r w:rsidRPr="00894229">
        <w:rPr>
          <w:rStyle w:val="StyleUnderline"/>
          <w:highlight w:val="green"/>
        </w:rPr>
        <w:t>détournement</w:t>
      </w:r>
      <w:proofErr w:type="spellEnd"/>
      <w:r w:rsidRPr="002037A8">
        <w:rPr>
          <w:rStyle w:val="StyleUnderline"/>
        </w:rPr>
        <w:t xml:space="preserve"> of the activity machine that is the body, dancing, musical, thinking suggests that we can and perhaps must </w:t>
      </w:r>
      <w:r w:rsidRPr="00894229">
        <w:rPr>
          <w:rStyle w:val="StyleUnderline"/>
          <w:highlight w:val="green"/>
        </w:rPr>
        <w:t>occupy computation differently</w:t>
      </w:r>
      <w:r w:rsidRPr="002037A8">
        <w:rPr>
          <w:rStyle w:val="StyleUnderline"/>
        </w:rPr>
        <w:t xml:space="preserve">, </w:t>
      </w:r>
      <w:r w:rsidRPr="00894229">
        <w:rPr>
          <w:rStyle w:val="StyleUnderline"/>
          <w:highlight w:val="green"/>
        </w:rPr>
        <w:t>using the resources of</w:t>
      </w:r>
      <w:r w:rsidRPr="002037A8">
        <w:rPr>
          <w:rStyle w:val="StyleUnderline"/>
        </w:rPr>
        <w:t xml:space="preserve"> our bodies, of our </w:t>
      </w:r>
      <w:proofErr w:type="spellStart"/>
      <w:r w:rsidRPr="002037A8">
        <w:rPr>
          <w:rStyle w:val="StyleUnderline"/>
        </w:rPr>
        <w:t>musics</w:t>
      </w:r>
      <w:proofErr w:type="spellEnd"/>
      <w:r w:rsidRPr="002037A8">
        <w:rPr>
          <w:rStyle w:val="StyleUnderline"/>
        </w:rPr>
        <w:t xml:space="preserve">, and of </w:t>
      </w:r>
      <w:r w:rsidRPr="00894229">
        <w:rPr>
          <w:rStyle w:val="Emphasis"/>
          <w:highlight w:val="green"/>
        </w:rPr>
        <w:t>our histories</w:t>
      </w:r>
      <w:r w:rsidRPr="005306FA">
        <w:rPr>
          <w:sz w:val="16"/>
        </w:rPr>
        <w:t xml:space="preserve">. Since </w:t>
      </w:r>
      <w:proofErr w:type="spellStart"/>
      <w:proofErr w:type="gramStart"/>
      <w:r w:rsidRPr="005306FA">
        <w:rPr>
          <w:sz w:val="16"/>
        </w:rPr>
        <w:t>every thing</w:t>
      </w:r>
      <w:proofErr w:type="spellEnd"/>
      <w:proofErr w:type="gramEnd"/>
      <w:r w:rsidRPr="005306FA">
        <w:rPr>
          <w:sz w:val="16"/>
        </w:rPr>
        <w:t xml:space="preserve"> runs on us, since we are the substrate at the bottom of the stack, Monáe proposes and actualizes a creative utilization of the immense reserves of capacity in music, dance, movement, song, experience, and embodied knowledge. Such an embarkation is not a total answer but a strategy that suggests alternative kinesthetic ways to process information. One thinks also here of Erin Manning’s (2018) work on neurodiversity and Black life, the living taking place beyond the confines and perceptions of institutions: “The urgency of these </w:t>
      </w:r>
      <w:proofErr w:type="spellStart"/>
      <w:r w:rsidRPr="005306FA">
        <w:rPr>
          <w:sz w:val="16"/>
        </w:rPr>
        <w:t>undercommons</w:t>
      </w:r>
      <w:proofErr w:type="spellEnd"/>
      <w:r w:rsidRPr="005306FA">
        <w:rPr>
          <w:sz w:val="16"/>
        </w:rPr>
        <w:t xml:space="preserve"> cannot be ignored. We are moving through them, but are we proliferating enough? Are we inventing at the speed, in the duration, of the movements of thought that move us to ask what else it can mean to know?” (5). </w:t>
      </w:r>
    </w:p>
    <w:p w14:paraId="178EC487" w14:textId="77777777" w:rsidR="00D82B3F" w:rsidRPr="005306FA" w:rsidRDefault="00D82B3F" w:rsidP="00D82B3F">
      <w:pPr>
        <w:rPr>
          <w:sz w:val="16"/>
        </w:rPr>
      </w:pPr>
      <w:r w:rsidRPr="005306FA">
        <w:rPr>
          <w:sz w:val="16"/>
        </w:rPr>
        <w:t xml:space="preserve">As societies move from cultural hegemony to computational hegemony machine- instituted forms of abstraction and computing become colonial enclosures, worksites, and camps— lived, embodied experience. Computers and their programs are thought to be technical deployments of mathematical concepts and mechanisms that up until now have most often been perceived as value- neutral, that is, as technical or scientific or objective. This misunderstanding provides those vested by the current technocracy with an alibi. An additional purpose of this book is to permanently disrupt the very notion that concepts and machines occupy or could ever occupy such a neutral zone, a kind of </w:t>
      </w:r>
      <w:r w:rsidRPr="005306FA">
        <w:rPr>
          <w:sz w:val="16"/>
        </w:rPr>
        <w:lastRenderedPageBreak/>
        <w:t xml:space="preserve">degree zero of technicity, untouched by histories of social difference and the practices of </w:t>
      </w:r>
      <w:proofErr w:type="gramStart"/>
      <w:r w:rsidRPr="005306FA">
        <w:rPr>
          <w:sz w:val="16"/>
        </w:rPr>
        <w:t>in equality</w:t>
      </w:r>
      <w:proofErr w:type="gramEnd"/>
      <w:r w:rsidRPr="005306FA">
        <w:rPr>
          <w:sz w:val="16"/>
        </w:rPr>
        <w:t xml:space="preserve">. It is as foolish to think that machines are neutral as it is to think neutrality is neutral. “The ruling ideas are nothing more than the ideal expression of the dominant material relationships” (Marx, 1978: 172–3). Thus, today we might say that the ruling thinking machines are nothing more than the informatic expression of the dominant material relationships, the dominant material relationships grasped as technologies and therefore the machines of their dominance. As opposed to the various quasi- ontological instantiations of dominant informatics (e.g., “the self,” “greed,” “ human, “white”), we glean that consciousness is at once material and distributed, relying upon a whole set of substrates, machines, images, and codes as well as upon the visible living beings— and, what’s more (much more), the beings dis appeared— among them.14 In view of such distributed systems, therefore, you are not the locus of your thought, even if the functionality of “your” thought simulates you as such; the locus of your thought is the world computer and its material implantation in the bios, what Benjamin Bratton (2016) poetically and indeed accurately conceives as “the stack.” </w:t>
      </w:r>
      <w:r w:rsidRPr="00894229">
        <w:rPr>
          <w:rStyle w:val="Emphasis"/>
          <w:highlight w:val="green"/>
        </w:rPr>
        <w:t xml:space="preserve">You </w:t>
      </w:r>
      <w:proofErr w:type="gramStart"/>
      <w:r w:rsidRPr="00894229">
        <w:rPr>
          <w:rStyle w:val="Emphasis"/>
          <w:highlight w:val="green"/>
        </w:rPr>
        <w:t>is</w:t>
      </w:r>
      <w:proofErr w:type="gramEnd"/>
      <w:r w:rsidRPr="00894229">
        <w:rPr>
          <w:rStyle w:val="Emphasis"/>
          <w:highlight w:val="green"/>
        </w:rPr>
        <w:t xml:space="preserve"> a node. Nodes of the world, remake your networks! The only thing you have to lose is your algorithms of oppression</w:t>
      </w:r>
      <w:r w:rsidRPr="005306FA">
        <w:rPr>
          <w:sz w:val="16"/>
        </w:rPr>
        <w:t xml:space="preserve"> (Noble 2018). </w:t>
      </w:r>
    </w:p>
    <w:p w14:paraId="5B163E3E" w14:textId="77777777" w:rsidR="00D82B3F" w:rsidRDefault="00D82B3F" w:rsidP="00D82B3F">
      <w:pPr>
        <w:pStyle w:val="Heading3"/>
      </w:pPr>
      <w:r>
        <w:lastRenderedPageBreak/>
        <w:t>Case</w:t>
      </w:r>
    </w:p>
    <w:p w14:paraId="7F5EAA22" w14:textId="77777777" w:rsidR="00D82B3F" w:rsidRDefault="00D82B3F" w:rsidP="00D82B3F">
      <w:pPr>
        <w:pStyle w:val="Heading4"/>
      </w:pPr>
      <w:r>
        <w:t xml:space="preserve">1 – Aff isn’t </w:t>
      </w:r>
      <w:r>
        <w:rPr>
          <w:u w:val="single"/>
        </w:rPr>
        <w:t>inherent</w:t>
      </w:r>
      <w:r>
        <w:t>.</w:t>
      </w:r>
    </w:p>
    <w:p w14:paraId="6DB1E3D8" w14:textId="2CEC8DD2" w:rsidR="00D82B3F" w:rsidRDefault="00D82B3F" w:rsidP="00D82B3F">
      <w:pPr>
        <w:pStyle w:val="Heading4"/>
      </w:pPr>
      <w:r>
        <w:t xml:space="preserve">A – Not </w:t>
      </w:r>
      <w:r>
        <w:rPr>
          <w:u w:val="single"/>
        </w:rPr>
        <w:t>intrinsic</w:t>
      </w:r>
      <w:r>
        <w:t xml:space="preserve">.  </w:t>
      </w:r>
      <w:r>
        <w:t>Sorentino</w:t>
      </w:r>
      <w:r>
        <w:t xml:space="preserve"> </w:t>
      </w:r>
      <w:r>
        <w:rPr>
          <w:u w:val="single"/>
        </w:rPr>
        <w:t>already</w:t>
      </w:r>
      <w:r>
        <w:t xml:space="preserve"> published</w:t>
      </w:r>
      <w:r>
        <w:t xml:space="preserve">. </w:t>
      </w:r>
      <w:r>
        <w:t>A ballot here isn’t required to theorize ‘zombies.’</w:t>
      </w:r>
    </w:p>
    <w:p w14:paraId="5C7EBB4B" w14:textId="77777777" w:rsidR="00D82B3F" w:rsidRDefault="00D82B3F" w:rsidP="00D82B3F">
      <w:pPr>
        <w:pStyle w:val="Heading4"/>
      </w:pPr>
      <w:r>
        <w:t xml:space="preserve">B – </w:t>
      </w:r>
      <w:r>
        <w:rPr>
          <w:u w:val="single"/>
        </w:rPr>
        <w:t>Stock Issue</w:t>
      </w:r>
      <w:r>
        <w:t xml:space="preserve">.  They haven’t met the affirmative’s burden of </w:t>
      </w:r>
      <w:r>
        <w:rPr>
          <w:u w:val="single"/>
        </w:rPr>
        <w:t>improving</w:t>
      </w:r>
      <w:r>
        <w:t xml:space="preserve"> the status quo since the zombie </w:t>
      </w:r>
      <w:r>
        <w:rPr>
          <w:u w:val="single"/>
        </w:rPr>
        <w:t>already</w:t>
      </w:r>
      <w:r>
        <w:t xml:space="preserve"> quote ‘exists in </w:t>
      </w:r>
      <w:r>
        <w:rPr>
          <w:u w:val="single"/>
        </w:rPr>
        <w:t>every</w:t>
      </w:r>
      <w:r>
        <w:t xml:space="preserve"> facet of life.’</w:t>
      </w:r>
    </w:p>
    <w:p w14:paraId="04E426C2" w14:textId="77777777" w:rsidR="00D82B3F" w:rsidRDefault="00D82B3F" w:rsidP="00D82B3F">
      <w:pPr>
        <w:pStyle w:val="Heading4"/>
      </w:pPr>
      <w:r>
        <w:t xml:space="preserve">2 – </w:t>
      </w:r>
      <w:r>
        <w:rPr>
          <w:u w:val="single"/>
        </w:rPr>
        <w:t>Rejoinder</w:t>
      </w:r>
      <w:r>
        <w:t xml:space="preserve"> bad.  Positing the ‘zombie’ through an </w:t>
      </w:r>
      <w:r>
        <w:rPr>
          <w:u w:val="single"/>
        </w:rPr>
        <w:t>adversarial</w:t>
      </w:r>
      <w:r>
        <w:t xml:space="preserve"> frame against Black opponents reinforces a </w:t>
      </w:r>
      <w:r>
        <w:rPr>
          <w:u w:val="single"/>
        </w:rPr>
        <w:t>superhuman</w:t>
      </w:r>
      <w:r>
        <w:t xml:space="preserve"> expectation that Black debaters must litigate their ‘cultures of survival’ in </w:t>
      </w:r>
      <w:proofErr w:type="spellStart"/>
      <w:r>
        <w:t>Knaller</w:t>
      </w:r>
      <w:proofErr w:type="spellEnd"/>
      <w:r>
        <w:t xml:space="preserve"> for a judge’s </w:t>
      </w:r>
      <w:r>
        <w:rPr>
          <w:u w:val="single"/>
        </w:rPr>
        <w:t>validation</w:t>
      </w:r>
      <w:r>
        <w:t xml:space="preserve"> and ensures </w:t>
      </w:r>
      <w:r>
        <w:rPr>
          <w:u w:val="single"/>
        </w:rPr>
        <w:t>racial battle fatigue</w:t>
      </w:r>
      <w:r>
        <w:t>.</w:t>
      </w:r>
    </w:p>
    <w:p w14:paraId="3FAF9347" w14:textId="77777777" w:rsidR="00D82B3F" w:rsidRDefault="00D82B3F" w:rsidP="00D82B3F">
      <w:pPr>
        <w:pStyle w:val="Heading4"/>
      </w:pPr>
      <w:r>
        <w:t xml:space="preserve">3 – Neg on </w:t>
      </w:r>
      <w:r>
        <w:rPr>
          <w:u w:val="single"/>
        </w:rPr>
        <w:t>presumption</w:t>
      </w:r>
      <w:r>
        <w:t>.</w:t>
      </w:r>
    </w:p>
    <w:p w14:paraId="4DB1EA7A" w14:textId="77777777" w:rsidR="00D82B3F" w:rsidRDefault="00D82B3F" w:rsidP="00D82B3F">
      <w:pPr>
        <w:pStyle w:val="Heading4"/>
      </w:pPr>
      <w:r>
        <w:t xml:space="preserve">A – </w:t>
      </w:r>
      <w:r>
        <w:rPr>
          <w:u w:val="single"/>
        </w:rPr>
        <w:t>Insularity</w:t>
      </w:r>
      <w:r>
        <w:t xml:space="preserve">.  Single rounds start with a </w:t>
      </w:r>
      <w:r>
        <w:rPr>
          <w:u w:val="single"/>
        </w:rPr>
        <w:t>timer</w:t>
      </w:r>
      <w:r>
        <w:t xml:space="preserve"> and end with a </w:t>
      </w:r>
      <w:r>
        <w:rPr>
          <w:u w:val="single"/>
        </w:rPr>
        <w:t>ballot</w:t>
      </w:r>
      <w:r>
        <w:t xml:space="preserve">, which can’t change belief.  ‘Joining [their] movement’ </w:t>
      </w:r>
      <w:r>
        <w:rPr>
          <w:u w:val="single"/>
        </w:rPr>
        <w:t>here</w:t>
      </w:r>
      <w:r>
        <w:t xml:space="preserve"> won’t be the ‘cure to the disease of debate’ – normative debate with ‘fiat’ impacts ‘saving humanity’ persist in </w:t>
      </w:r>
      <w:r>
        <w:rPr>
          <w:u w:val="single"/>
        </w:rPr>
        <w:t>other</w:t>
      </w:r>
      <w:r>
        <w:t xml:space="preserve"> debates.</w:t>
      </w:r>
    </w:p>
    <w:p w14:paraId="3D7D2270" w14:textId="77777777" w:rsidR="00D82B3F" w:rsidRPr="004B4D86" w:rsidRDefault="00D82B3F" w:rsidP="00D82B3F">
      <w:pPr>
        <w:pStyle w:val="Heading4"/>
      </w:pPr>
      <w:r>
        <w:t xml:space="preserve">B – </w:t>
      </w:r>
      <w:r>
        <w:rPr>
          <w:u w:val="single"/>
        </w:rPr>
        <w:t>Double turn</w:t>
      </w:r>
      <w:r>
        <w:t xml:space="preserve">.  If antiblackness is founded on a </w:t>
      </w:r>
      <w:r>
        <w:rPr>
          <w:u w:val="single"/>
        </w:rPr>
        <w:t>libidinal</w:t>
      </w:r>
      <w:r>
        <w:t xml:space="preserve"> economy, it can’t be </w:t>
      </w:r>
      <w:r>
        <w:rPr>
          <w:u w:val="single"/>
        </w:rPr>
        <w:t>adjudicated</w:t>
      </w:r>
      <w:r>
        <w:t xml:space="preserve"> or </w:t>
      </w:r>
      <w:r>
        <w:rPr>
          <w:u w:val="single"/>
        </w:rPr>
        <w:t>imagined</w:t>
      </w:r>
      <w:r>
        <w:t xml:space="preserve"> away by discourse.  The ‘imagination of living death’ in </w:t>
      </w:r>
      <w:proofErr w:type="spellStart"/>
      <w:r>
        <w:t>Knaller</w:t>
      </w:r>
      <w:proofErr w:type="spellEnd"/>
      <w:r>
        <w:t xml:space="preserve"> can only ‘proliferate throughout this space’ as Black </w:t>
      </w:r>
      <w:r>
        <w:rPr>
          <w:u w:val="single"/>
        </w:rPr>
        <w:t>philia</w:t>
      </w:r>
      <w:r>
        <w:t xml:space="preserve"> or </w:t>
      </w:r>
      <w:r>
        <w:rPr>
          <w:u w:val="single"/>
        </w:rPr>
        <w:t>phobia</w:t>
      </w:r>
      <w:r>
        <w:t>.</w:t>
      </w:r>
    </w:p>
    <w:p w14:paraId="049EED8B" w14:textId="77777777" w:rsidR="00D82B3F" w:rsidRPr="004B4D86" w:rsidRDefault="00D82B3F" w:rsidP="00D82B3F">
      <w:r w:rsidRPr="00741471">
        <w:rPr>
          <w:rStyle w:val="Style13ptBold"/>
        </w:rPr>
        <w:t xml:space="preserve">Wilderson </w:t>
      </w:r>
      <w:r>
        <w:rPr>
          <w:rStyle w:val="Style13ptBold"/>
        </w:rPr>
        <w:t>’</w:t>
      </w:r>
      <w:r w:rsidRPr="00741471">
        <w:rPr>
          <w:rStyle w:val="Style13ptBold"/>
        </w:rPr>
        <w:t>14</w:t>
      </w:r>
      <w:r w:rsidRPr="00741471">
        <w:rPr>
          <w:sz w:val="16"/>
          <w:szCs w:val="16"/>
        </w:rPr>
        <w:t xml:space="preserve"> </w:t>
      </w:r>
      <w:r w:rsidRPr="004B4D86">
        <w:t>[Frank, professor of Drama and African American studies at the University of California, Irvine, Irvine RR Conference - Discussion with Frank B. Wilderson III, The Libidinal Economy of the Northwestern Initiative. March 9, https://www.youtube.com/watch?v=KxMfL35rQsA 1:50-1:53:10</w:t>
      </w:r>
      <w:r>
        <w:t>.</w:t>
      </w:r>
      <w:r w:rsidRPr="004B4D86">
        <w:t xml:space="preserve"> Accessed 3/27/14</w:t>
      </w:r>
      <w:proofErr w:type="gramStart"/>
      <w:r w:rsidRPr="004B4D86">
        <w:t>]</w:t>
      </w:r>
      <w:r>
        <w:t xml:space="preserve">  Note</w:t>
      </w:r>
      <w:proofErr w:type="gramEnd"/>
      <w:r>
        <w:t>:  Wilderson’s gesture is included in [brackets]</w:t>
      </w:r>
    </w:p>
    <w:p w14:paraId="600BB294" w14:textId="77777777" w:rsidR="00D82B3F" w:rsidRPr="00E66EFD" w:rsidRDefault="00D82B3F" w:rsidP="00D82B3F">
      <w:pPr>
        <w:rPr>
          <w:sz w:val="16"/>
        </w:rPr>
      </w:pPr>
      <w:r w:rsidRPr="00E66EFD">
        <w:rPr>
          <w:sz w:val="16"/>
        </w:rPr>
        <w:t xml:space="preserve">I would never say that what I have drawn from my conversations and the limited amount of research that I have done, is the totality of the debate world, but I believe it is the truth of the world, I believe it is the truth of the world and I believe that </w:t>
      </w:r>
      <w:r w:rsidRPr="00894229">
        <w:rPr>
          <w:rStyle w:val="StyleUnderline"/>
          <w:highlight w:val="green"/>
        </w:rPr>
        <w:t xml:space="preserve">debate is a set of institutional relations </w:t>
      </w:r>
      <w:r w:rsidRPr="00894229">
        <w:rPr>
          <w:rStyle w:val="Emphasis"/>
          <w:highlight w:val="green"/>
        </w:rPr>
        <w:t>in the world</w:t>
      </w:r>
      <w:r w:rsidRPr="00E66EFD">
        <w:rPr>
          <w:sz w:val="16"/>
        </w:rPr>
        <w:t xml:space="preserve"> that cannot escape that truth. </w:t>
      </w:r>
      <w:proofErr w:type="gramStart"/>
      <w:r w:rsidRPr="00E66EFD">
        <w:rPr>
          <w:sz w:val="16"/>
        </w:rPr>
        <w:t>So</w:t>
      </w:r>
      <w:proofErr w:type="gramEnd"/>
      <w:r w:rsidRPr="00E66EFD">
        <w:rPr>
          <w:sz w:val="16"/>
        </w:rPr>
        <w:t xml:space="preserve"> </w:t>
      </w:r>
      <w:proofErr w:type="gramStart"/>
      <w:r w:rsidRPr="00E66EFD">
        <w:rPr>
          <w:sz w:val="16"/>
        </w:rPr>
        <w:t>it</w:t>
      </w:r>
      <w:proofErr w:type="gramEnd"/>
      <w:r w:rsidRPr="00E66EFD">
        <w:rPr>
          <w:sz w:val="16"/>
        </w:rPr>
        <w:t xml:space="preserve"> kind of doesn’t matter to me if there is good will over here and bad will over here and good intentions over here and bad intentions over here.  For two reasons, one because what you are talking about is part - is only one initiative from the schema of subjectivity that comes from preconscious interests and there are two other registers of subjectivity at least, right, which is unconscious identifications and structural positions and so what I was trying to single </w:t>
      </w:r>
      <w:r w:rsidRPr="00894229">
        <w:rPr>
          <w:rStyle w:val="StyleUnderline"/>
          <w:highlight w:val="green"/>
        </w:rPr>
        <w:t>the limitations of debate</w:t>
      </w:r>
      <w:r w:rsidRPr="00E66EFD">
        <w:rPr>
          <w:sz w:val="16"/>
          <w:szCs w:val="16"/>
        </w:rPr>
        <w:t xml:space="preserve"> </w:t>
      </w:r>
      <w:r w:rsidRPr="00E66EFD">
        <w:rPr>
          <w:sz w:val="16"/>
        </w:rPr>
        <w:t xml:space="preserve">as an institution towards the end of this talk what I was </w:t>
      </w:r>
      <w:r w:rsidRPr="00894229">
        <w:rPr>
          <w:rStyle w:val="StyleUnderline"/>
          <w:highlight w:val="green"/>
        </w:rPr>
        <w:t>signal</w:t>
      </w:r>
      <w:r w:rsidRPr="00E66EFD">
        <w:rPr>
          <w:sz w:val="16"/>
        </w:rPr>
        <w:t xml:space="preserve">ing was </w:t>
      </w:r>
      <w:r w:rsidRPr="00894229">
        <w:rPr>
          <w:rStyle w:val="StyleUnderline"/>
          <w:highlight w:val="green"/>
        </w:rPr>
        <w:t xml:space="preserve">that the form of the institution is </w:t>
      </w:r>
      <w:r w:rsidRPr="00894229">
        <w:rPr>
          <w:rStyle w:val="Emphasis"/>
          <w:highlight w:val="green"/>
        </w:rPr>
        <w:t>ideologically overdetermined</w:t>
      </w:r>
      <w:r w:rsidRPr="00E66EFD">
        <w:rPr>
          <w:sz w:val="16"/>
        </w:rPr>
        <w:t xml:space="preserve"> because it press - it forces discourse or tries to force discourse - this is part of the problem right now - </w:t>
      </w:r>
      <w:r w:rsidRPr="00894229">
        <w:rPr>
          <w:rStyle w:val="StyleUnderline"/>
          <w:highlight w:val="green"/>
        </w:rPr>
        <w:t xml:space="preserve">it tries to force discourse into debating discourse in the realm of </w:t>
      </w:r>
      <w:r w:rsidRPr="00894229">
        <w:rPr>
          <w:rStyle w:val="Emphasis"/>
          <w:highlight w:val="green"/>
        </w:rPr>
        <w:t>preconscious interests</w:t>
      </w:r>
      <w:r w:rsidRPr="00E66EFD">
        <w:rPr>
          <w:sz w:val="16"/>
        </w:rPr>
        <w:t xml:space="preserve"> in other words what one can know and say I am actually talking about a process of identification how aggression, fixation, desire also works to form institutions and I think that's as vital if not more so than the political, sorry, the preconscious aspects of political economy so I actually I can believe that one could have a certain kind of noble intentions although, I wouldn’t say any intentions in civil society are noble, while at the same time being </w:t>
      </w:r>
      <w:r w:rsidRPr="00E66EFD">
        <w:rPr>
          <w:rStyle w:val="StyleUnderline"/>
        </w:rPr>
        <w:t>driven by unconscious fixations, attachments, and aggression to what I am calling</w:t>
      </w:r>
      <w:r w:rsidRPr="00E66EFD">
        <w:rPr>
          <w:sz w:val="16"/>
        </w:rPr>
        <w:t xml:space="preserve"> </w:t>
      </w:r>
      <w:r w:rsidRPr="00894229">
        <w:rPr>
          <w:rStyle w:val="Emphasis"/>
          <w:highlight w:val="green"/>
        </w:rPr>
        <w:t>anti-blackness</w:t>
      </w:r>
      <w:r w:rsidRPr="00E66EFD">
        <w:rPr>
          <w:sz w:val="16"/>
        </w:rPr>
        <w:t xml:space="preserve">. And furthermore saying that it </w:t>
      </w:r>
      <w:r w:rsidRPr="00894229">
        <w:rPr>
          <w:rStyle w:val="Emphasis"/>
          <w:highlight w:val="green"/>
        </w:rPr>
        <w:t>is not something that can be adjudicated or gotten rid of through dialogue</w:t>
      </w:r>
      <w:r w:rsidRPr="00E66EFD">
        <w:rPr>
          <w:sz w:val="16"/>
        </w:rPr>
        <w:t xml:space="preserve">, I am not saying that dialogue is bad we should all stop talking, but I am saying that </w:t>
      </w:r>
      <w:r w:rsidRPr="00894229">
        <w:rPr>
          <w:rStyle w:val="StyleUnderline"/>
          <w:highlight w:val="green"/>
        </w:rPr>
        <w:t>the fundamental change which black embodiment portends is so big that most black people don’t even want to be involved</w:t>
      </w:r>
      <w:r w:rsidRPr="00E66EFD">
        <w:rPr>
          <w:sz w:val="16"/>
        </w:rPr>
        <w:t xml:space="preserve"> with it </w:t>
      </w:r>
      <w:r w:rsidRPr="00894229">
        <w:rPr>
          <w:rStyle w:val="StyleUnderline"/>
          <w:highlight w:val="green"/>
        </w:rPr>
        <w:t>except in moments when we’ve come together around that antagonism and those</w:t>
      </w:r>
      <w:r w:rsidRPr="00E66EFD">
        <w:rPr>
          <w:sz w:val="16"/>
        </w:rPr>
        <w:t xml:space="preserve"> moments</w:t>
      </w:r>
      <w:r w:rsidRPr="00894229">
        <w:rPr>
          <w:rStyle w:val="StyleUnderline"/>
          <w:highlight w:val="green"/>
        </w:rPr>
        <w:t xml:space="preserve"> last </w:t>
      </w:r>
      <w:r w:rsidRPr="00894229">
        <w:rPr>
          <w:rStyle w:val="Emphasis"/>
          <w:highlight w:val="green"/>
        </w:rPr>
        <w:t>for this long</w:t>
      </w:r>
      <w:r w:rsidRPr="00E66EFD">
        <w:rPr>
          <w:sz w:val="16"/>
        </w:rPr>
        <w:t xml:space="preserve"> [</w:t>
      </w:r>
      <w:r w:rsidRPr="00894229">
        <w:rPr>
          <w:rStyle w:val="StyleUnderline"/>
          <w:highlight w:val="green"/>
        </w:rPr>
        <w:t>holding his fingers an inch apart</w:t>
      </w:r>
      <w:r w:rsidRPr="00E66EFD">
        <w:rPr>
          <w:sz w:val="16"/>
        </w:rPr>
        <w:t xml:space="preserve">] because violence advance-   and I think that one of the debaters the other day, yesterday said was trying to – one of the things I </w:t>
      </w:r>
      <w:r w:rsidRPr="00E66EFD">
        <w:rPr>
          <w:sz w:val="16"/>
        </w:rPr>
        <w:lastRenderedPageBreak/>
        <w:t xml:space="preserve">see in the debate blogs and stuff is how violence on the other side of the resistance is theorized as state violence </w:t>
      </w:r>
      <w:proofErr w:type="spellStart"/>
      <w:r w:rsidRPr="00E66EFD">
        <w:rPr>
          <w:sz w:val="16"/>
        </w:rPr>
        <w:t>afropessimism</w:t>
      </w:r>
      <w:proofErr w:type="spellEnd"/>
      <w:r w:rsidRPr="00E66EFD">
        <w:rPr>
          <w:sz w:val="16"/>
        </w:rPr>
        <w:t xml:space="preserve"> theorizes violence as human violence so </w:t>
      </w:r>
      <w:proofErr w:type="spellStart"/>
      <w:r w:rsidRPr="00E66EFD">
        <w:rPr>
          <w:sz w:val="16"/>
        </w:rPr>
        <w:t>its</w:t>
      </w:r>
      <w:proofErr w:type="spellEnd"/>
      <w:r w:rsidRPr="00E66EFD">
        <w:rPr>
          <w:sz w:val="16"/>
        </w:rPr>
        <w:t xml:space="preserve"> not the state, it's the human his or her self. </w:t>
      </w:r>
    </w:p>
    <w:p w14:paraId="3BCEC3BD" w14:textId="77777777" w:rsidR="00D82B3F" w:rsidRDefault="00D82B3F" w:rsidP="00D82B3F">
      <w:pPr>
        <w:pStyle w:val="Heading4"/>
      </w:pPr>
      <w:r>
        <w:t xml:space="preserve">4 – </w:t>
      </w:r>
      <w:r>
        <w:rPr>
          <w:u w:val="single"/>
        </w:rPr>
        <w:t>Ballot</w:t>
      </w:r>
      <w:r>
        <w:t xml:space="preserve"> turn.  It reinforces academic </w:t>
      </w:r>
      <w:r>
        <w:rPr>
          <w:u w:val="single"/>
        </w:rPr>
        <w:t>prestige</w:t>
      </w:r>
      <w:r>
        <w:t xml:space="preserve"> as validation and reifies </w:t>
      </w:r>
      <w:r>
        <w:rPr>
          <w:u w:val="single"/>
        </w:rPr>
        <w:t>property</w:t>
      </w:r>
      <w:r>
        <w:t xml:space="preserve"> logics that monopolize the ‘zombie’ as </w:t>
      </w:r>
      <w:r>
        <w:rPr>
          <w:u w:val="single"/>
        </w:rPr>
        <w:t>their</w:t>
      </w:r>
      <w:r>
        <w:t xml:space="preserve"> intellectual possession, turning case.  ‘Habeas viscus’ takes place off the </w:t>
      </w:r>
      <w:r w:rsidRPr="000F4ADC">
        <w:rPr>
          <w:u w:val="single"/>
        </w:rPr>
        <w:t>flow</w:t>
      </w:r>
      <w:r>
        <w:t xml:space="preserve">, </w:t>
      </w:r>
      <w:r w:rsidRPr="000F4ADC">
        <w:rPr>
          <w:u w:val="single"/>
        </w:rPr>
        <w:t>screen</w:t>
      </w:r>
      <w:r>
        <w:t xml:space="preserve">, and </w:t>
      </w:r>
      <w:r w:rsidRPr="000F4ADC">
        <w:rPr>
          <w:u w:val="single"/>
        </w:rPr>
        <w:t>books</w:t>
      </w:r>
      <w:r>
        <w:t>.</w:t>
      </w:r>
    </w:p>
    <w:p w14:paraId="0637F9B0" w14:textId="77777777" w:rsidR="00D82B3F" w:rsidRDefault="00D82B3F" w:rsidP="00D82B3F">
      <w:r w:rsidRPr="008A6336">
        <w:rPr>
          <w:rStyle w:val="Style13ptBold"/>
        </w:rPr>
        <w:t>James ’14</w:t>
      </w:r>
      <w:r>
        <w:t xml:space="preserve"> [Robin, Prof. Philosophy @ UNCC, "Resilience and Melancholy: Pop Music, Feminism, Neoliberalism," November 26, 2014, "Notes on </w:t>
      </w:r>
      <w:proofErr w:type="spellStart"/>
      <w:r>
        <w:t>Weheliye’s</w:t>
      </w:r>
      <w:proofErr w:type="spellEnd"/>
      <w:r>
        <w:t xml:space="preserve"> Habeus Viscus: Or Why Some </w:t>
      </w:r>
      <w:proofErr w:type="spellStart"/>
      <w:r>
        <w:t>Posthumanisms</w:t>
      </w:r>
      <w:proofErr w:type="spellEnd"/>
      <w:r>
        <w:t xml:space="preserve"> are Better than Others," http://www.its-her-factory.com/2014/11/notes-on-weheliyes-habeas-viscus-or-why-some-posthumanisms-are-better-than-others/ //</w:t>
      </w:r>
      <w:proofErr w:type="spellStart"/>
      <w:r>
        <w:t>shree</w:t>
      </w:r>
      <w:proofErr w:type="spellEnd"/>
      <w:r>
        <w:t xml:space="preserve">]  </w:t>
      </w:r>
    </w:p>
    <w:p w14:paraId="2C72881D" w14:textId="77777777" w:rsidR="00D82B3F" w:rsidRPr="00174C05" w:rsidRDefault="00D82B3F" w:rsidP="00D82B3F">
      <w:pPr>
        <w:rPr>
          <w:sz w:val="16"/>
        </w:rPr>
      </w:pPr>
      <w:r w:rsidRPr="00174C05">
        <w:rPr>
          <w:sz w:val="16"/>
        </w:rPr>
        <w:t xml:space="preserve">The “the </w:t>
      </w:r>
      <w:r w:rsidRPr="00894229">
        <w:rPr>
          <w:rStyle w:val="StyleUnderline"/>
          <w:highlight w:val="green"/>
        </w:rPr>
        <w:t>interruption</w:t>
      </w:r>
      <w:r w:rsidRPr="00104EB9">
        <w:rPr>
          <w:rStyle w:val="StyleUnderline"/>
        </w:rPr>
        <w:t xml:space="preserve"> of the violence that attends to the enforcement of gender and sexual norms, especially </w:t>
      </w:r>
      <w:r w:rsidRPr="00894229">
        <w:rPr>
          <w:rStyle w:val="StyleUnderline"/>
          <w:highlight w:val="green"/>
        </w:rPr>
        <w:t xml:space="preserve">as it pertains to </w:t>
      </w:r>
      <w:r w:rsidRPr="00894229">
        <w:rPr>
          <w:rStyle w:val="Emphasis"/>
          <w:highlight w:val="green"/>
        </w:rPr>
        <w:t>blackness</w:t>
      </w:r>
      <w:r w:rsidRPr="00174C05">
        <w:rPr>
          <w:sz w:val="16"/>
        </w:rPr>
        <w:t xml:space="preserve">” (97), the queer is, in </w:t>
      </w:r>
      <w:proofErr w:type="spellStart"/>
      <w:r w:rsidRPr="00174C05">
        <w:rPr>
          <w:sz w:val="16"/>
        </w:rPr>
        <w:t>Weheliye’s</w:t>
      </w:r>
      <w:proofErr w:type="spellEnd"/>
      <w:r w:rsidRPr="00174C05">
        <w:rPr>
          <w:sz w:val="16"/>
        </w:rPr>
        <w:t xml:space="preserve"> analysis, materially and historically specific to modern Man’s domination contract. The “hieroglyphics of the flesh intimately bind blackness to queering and </w:t>
      </w:r>
      <w:proofErr w:type="spellStart"/>
      <w:r w:rsidRPr="00174C05">
        <w:rPr>
          <w:sz w:val="16"/>
        </w:rPr>
        <w:t>ungendering</w:t>
      </w:r>
      <w:proofErr w:type="spellEnd"/>
      <w:r w:rsidRPr="00174C05">
        <w:rPr>
          <w:sz w:val="16"/>
        </w:rPr>
        <w:t>” (97). Queerness is a way of not-being either Man or his abject remainder, that is, of inhabiting and acting on the “</w:t>
      </w:r>
      <w:proofErr w:type="spellStart"/>
      <w:r w:rsidRPr="00174C05">
        <w:rPr>
          <w:sz w:val="16"/>
        </w:rPr>
        <w:t>im</w:t>
      </w:r>
      <w:proofErr w:type="spellEnd"/>
      <w:r w:rsidRPr="00174C05">
        <w:rPr>
          <w:sz w:val="16"/>
        </w:rPr>
        <w:t xml:space="preserve">/potential libidinal currents that slumber in all acts of political domination and as part and parcel of modern sexuality as such” (108). </w:t>
      </w:r>
      <w:proofErr w:type="gramStart"/>
      <w:r w:rsidRPr="00174C05">
        <w:rPr>
          <w:sz w:val="16"/>
        </w:rPr>
        <w:t>In particular, queerness</w:t>
      </w:r>
      <w:proofErr w:type="gramEnd"/>
      <w:r w:rsidRPr="00174C05">
        <w:rPr>
          <w:sz w:val="16"/>
        </w:rPr>
        <w:t xml:space="preserve"> is an attunement to the “currents” that are occluded and masked by humanism’s Euro-modernist (that is to say, visual/verbal) epistemologies of ignorance. In his analysis of </w:t>
      </w:r>
      <w:proofErr w:type="spellStart"/>
      <w:r w:rsidRPr="00174C05">
        <w:rPr>
          <w:sz w:val="16"/>
        </w:rPr>
        <w:t>pornotroping</w:t>
      </w:r>
      <w:proofErr w:type="spellEnd"/>
      <w:r w:rsidRPr="00174C05">
        <w:rPr>
          <w:sz w:val="16"/>
        </w:rPr>
        <w:t xml:space="preserve">, </w:t>
      </w:r>
      <w:proofErr w:type="spellStart"/>
      <w:r w:rsidRPr="00174C05">
        <w:rPr>
          <w:sz w:val="16"/>
        </w:rPr>
        <w:t>Weheliye</w:t>
      </w:r>
      <w:proofErr w:type="spellEnd"/>
      <w:r w:rsidRPr="00174C05">
        <w:rPr>
          <w:sz w:val="16"/>
        </w:rPr>
        <w:t xml:space="preserve"> repeatedly emphasizes that the violence that produces blackness can’t </w:t>
      </w:r>
      <w:proofErr w:type="gramStart"/>
      <w:r w:rsidRPr="00174C05">
        <w:rPr>
          <w:sz w:val="16"/>
        </w:rPr>
        <w:t>actually be</w:t>
      </w:r>
      <w:proofErr w:type="gramEnd"/>
      <w:r w:rsidRPr="00174C05">
        <w:rPr>
          <w:sz w:val="16"/>
        </w:rPr>
        <w:t xml:space="preserve"> visually or verbally represented, e.g., in film or in text. It is either visually/textually represented as sexuality (e.g., as naked bodies, as rape scenes, etc.), or directly presented as violence in another register, such as sound (hence, Aunt Hester’s scream). White supremacist violence produces frequencies that radiate and transmit beyond the register visible to (white) Man or audible to him as “speech.” Giving it a queer “libidinal </w:t>
      </w:r>
      <w:proofErr w:type="gramStart"/>
      <w:r w:rsidRPr="00174C05">
        <w:rPr>
          <w:sz w:val="16"/>
        </w:rPr>
        <w:t>charge,…</w:t>
      </w:r>
      <w:proofErr w:type="spellStart"/>
      <w:proofErr w:type="gramEnd"/>
      <w:r w:rsidRPr="00174C05">
        <w:rPr>
          <w:sz w:val="16"/>
        </w:rPr>
        <w:t>pornotroping</w:t>
      </w:r>
      <w:proofErr w:type="spellEnd"/>
      <w:r w:rsidRPr="00174C05">
        <w:rPr>
          <w:sz w:val="16"/>
        </w:rPr>
        <w:t>…sets in motion the bare life” (105) it produces (105). However, “</w:t>
      </w:r>
      <w:r w:rsidRPr="001C40F7">
        <w:rPr>
          <w:rStyle w:val="StyleUnderline"/>
        </w:rPr>
        <w:t xml:space="preserve">the happening of desire </w:t>
      </w:r>
      <w:r w:rsidRPr="00894229">
        <w:rPr>
          <w:rStyle w:val="StyleUnderline"/>
          <w:highlight w:val="green"/>
        </w:rPr>
        <w:t xml:space="preserve">takes place </w:t>
      </w:r>
      <w:r w:rsidRPr="00894229">
        <w:rPr>
          <w:rStyle w:val="Emphasis"/>
          <w:highlight w:val="green"/>
        </w:rPr>
        <w:t>off the screen</w:t>
      </w:r>
      <w:r w:rsidRPr="001C40F7">
        <w:rPr>
          <w:rStyle w:val="StyleUnderline"/>
        </w:rPr>
        <w:t xml:space="preserve">, off the map off the </w:t>
      </w:r>
      <w:r w:rsidRPr="00894229">
        <w:rPr>
          <w:rStyle w:val="Emphasis"/>
          <w:highlight w:val="green"/>
        </w:rPr>
        <w:t>charts</w:t>
      </w:r>
      <w:r w:rsidRPr="001C40F7">
        <w:rPr>
          <w:rStyle w:val="StyleUnderline"/>
        </w:rPr>
        <w:t xml:space="preserve">, </w:t>
      </w:r>
      <w:r w:rsidRPr="001C40F7">
        <w:rPr>
          <w:rStyle w:val="Emphasis"/>
        </w:rPr>
        <w:t xml:space="preserve">off the </w:t>
      </w:r>
      <w:r w:rsidRPr="00894229">
        <w:rPr>
          <w:rStyle w:val="Emphasis"/>
          <w:highlight w:val="green"/>
        </w:rPr>
        <w:t>books</w:t>
      </w:r>
      <w:r w:rsidRPr="001C40F7">
        <w:rPr>
          <w:rStyle w:val="StyleUnderline"/>
        </w:rPr>
        <w:t xml:space="preserve">, </w:t>
      </w:r>
      <w:r w:rsidRPr="00894229">
        <w:rPr>
          <w:rStyle w:val="StyleUnderline"/>
          <w:highlight w:val="green"/>
        </w:rPr>
        <w:t>which</w:t>
      </w:r>
      <w:r w:rsidRPr="001C40F7">
        <w:rPr>
          <w:rStyle w:val="StyleUnderline"/>
        </w:rPr>
        <w:t xml:space="preserve"> is what </w:t>
      </w:r>
      <w:r w:rsidRPr="00894229">
        <w:rPr>
          <w:rStyle w:val="StyleUnderline"/>
          <w:highlight w:val="green"/>
        </w:rPr>
        <w:t>renders</w:t>
      </w:r>
      <w:r w:rsidRPr="001C40F7">
        <w:rPr>
          <w:rStyle w:val="StyleUnderline"/>
        </w:rPr>
        <w:t xml:space="preserve"> the symbols etched into and written by </w:t>
      </w:r>
      <w:r w:rsidRPr="00894229">
        <w:rPr>
          <w:rStyle w:val="StyleUnderline"/>
          <w:highlight w:val="green"/>
        </w:rPr>
        <w:t xml:space="preserve">the </w:t>
      </w:r>
      <w:r w:rsidRPr="00894229">
        <w:rPr>
          <w:rStyle w:val="Emphasis"/>
          <w:sz w:val="28"/>
          <w:szCs w:val="28"/>
          <w:highlight w:val="green"/>
        </w:rPr>
        <w:t>flesh indecipherable</w:t>
      </w:r>
      <w:r w:rsidRPr="001C40F7">
        <w:rPr>
          <w:rStyle w:val="StyleUnderline"/>
        </w:rPr>
        <w:t xml:space="preserve"> to the extent that they do not appear as desire”</w:t>
      </w:r>
      <w:r w:rsidRPr="00174C05">
        <w:rPr>
          <w:sz w:val="16"/>
        </w:rPr>
        <w:t xml:space="preserve"> (111). Queer modes of relation, queer orientations (such as </w:t>
      </w:r>
      <w:r w:rsidRPr="00894229">
        <w:rPr>
          <w:rStyle w:val="Emphasis"/>
          <w:highlight w:val="green"/>
        </w:rPr>
        <w:t>habeas viscus</w:t>
      </w:r>
      <w:r w:rsidRPr="00174C05">
        <w:rPr>
          <w:sz w:val="16"/>
        </w:rPr>
        <w:t>) tune into these alternatively calibrated charges or frequencies and perceive the constant motion, the potentiality of what white biopolitics and new materialism present as immobile impotent.</w:t>
      </w:r>
    </w:p>
    <w:p w14:paraId="40DC9CB2" w14:textId="77777777" w:rsidR="00D82B3F" w:rsidRDefault="00D82B3F" w:rsidP="00D82B3F">
      <w:pPr>
        <w:rPr>
          <w:sz w:val="16"/>
        </w:rPr>
      </w:pPr>
      <w:r w:rsidRPr="00174C05">
        <w:rPr>
          <w:sz w:val="16"/>
        </w:rPr>
        <w:t xml:space="preserve">These modes of relation </w:t>
      </w:r>
      <w:r w:rsidRPr="00894229">
        <w:rPr>
          <w:rStyle w:val="StyleUnderline"/>
          <w:highlight w:val="green"/>
        </w:rPr>
        <w:t>eschew</w:t>
      </w:r>
      <w:r w:rsidRPr="008E4B76">
        <w:rPr>
          <w:rStyle w:val="StyleUnderline"/>
        </w:rPr>
        <w:t xml:space="preserve"> stabilization into a consistent, thematizable </w:t>
      </w:r>
      <w:r w:rsidRPr="00894229">
        <w:rPr>
          <w:rStyle w:val="StyleUnderline"/>
          <w:highlight w:val="green"/>
        </w:rPr>
        <w:t xml:space="preserve">practice </w:t>
      </w:r>
      <w:r w:rsidRPr="00894229">
        <w:rPr>
          <w:rStyle w:val="Emphasis"/>
          <w:highlight w:val="green"/>
        </w:rPr>
        <w:t>legible</w:t>
      </w:r>
      <w:r w:rsidRPr="00894229">
        <w:rPr>
          <w:rStyle w:val="StyleUnderline"/>
          <w:highlight w:val="green"/>
        </w:rPr>
        <w:t xml:space="preserve"> to </w:t>
      </w:r>
      <w:r w:rsidRPr="00894229">
        <w:rPr>
          <w:rStyle w:val="Emphasis"/>
          <w:highlight w:val="green"/>
        </w:rPr>
        <w:t>academic institutions</w:t>
      </w:r>
      <w:r w:rsidRPr="008E4B76">
        <w:rPr>
          <w:rStyle w:val="StyleUnderline"/>
        </w:rPr>
        <w:t xml:space="preserve"> </w:t>
      </w:r>
      <w:r w:rsidRPr="00174C05">
        <w:rPr>
          <w:sz w:val="16"/>
        </w:rPr>
        <w:t xml:space="preserve">as proper “knowledge.” They will fail to register as legitimate “knowledge” because they require one to maintain relationships with ways of being that make it impossible to sufficiently embody (in both an absolutely literal and a figurative sense) dominant practices of epistemic credibility, and the practices, implicit horizons, disciplines, and material relations that lead to success and health in terms that the academic industrial complex recognizes as such. That is to say: these modes of relation embody knowledges tied to living and </w:t>
      </w:r>
      <w:r w:rsidRPr="006E370F">
        <w:rPr>
          <w:rStyle w:val="StyleUnderline"/>
        </w:rPr>
        <w:t xml:space="preserve">thriving in </w:t>
      </w:r>
      <w:r w:rsidRPr="00894229">
        <w:rPr>
          <w:rStyle w:val="Emphasis"/>
          <w:highlight w:val="green"/>
        </w:rPr>
        <w:t>different “worlds”</w:t>
      </w:r>
      <w:r w:rsidRPr="00174C05">
        <w:rPr>
          <w:sz w:val="16"/>
        </w:rPr>
        <w:t xml:space="preserve"> (in Maria Lugones’s sense), worlds that </w:t>
      </w:r>
      <w:r w:rsidRPr="00894229">
        <w:rPr>
          <w:rStyle w:val="StyleUnderline"/>
          <w:highlight w:val="green"/>
        </w:rPr>
        <w:t xml:space="preserve">are </w:t>
      </w:r>
      <w:r w:rsidRPr="00894229">
        <w:rPr>
          <w:rStyle w:val="Emphasis"/>
          <w:sz w:val="28"/>
          <w:szCs w:val="28"/>
          <w:highlight w:val="green"/>
        </w:rPr>
        <w:t>incompatible</w:t>
      </w:r>
      <w:r w:rsidRPr="00894229">
        <w:rPr>
          <w:rStyle w:val="StyleUnderline"/>
          <w:highlight w:val="green"/>
        </w:rPr>
        <w:t xml:space="preserve"> </w:t>
      </w:r>
      <w:r w:rsidRPr="00DD1CAF">
        <w:rPr>
          <w:rStyle w:val="StyleUnderline"/>
        </w:rPr>
        <w:t>with</w:t>
      </w:r>
      <w:r w:rsidRPr="00174C05">
        <w:rPr>
          <w:sz w:val="16"/>
        </w:rPr>
        <w:t xml:space="preserve"> respectable </w:t>
      </w:r>
      <w:r w:rsidRPr="00DD1CAF">
        <w:rPr>
          <w:rStyle w:val="Emphasis"/>
        </w:rPr>
        <w:t>academic institutions</w:t>
      </w:r>
      <w:r w:rsidRPr="00174C05">
        <w:rPr>
          <w:sz w:val="16"/>
        </w:rPr>
        <w:t xml:space="preserve"> and disciplines. They won’t allow us to fully inhabit the world of the academic humanities, so to speak. In the same way that some genres of Afrofuturism begin from the idea that the apocalypse already happened (e.g., in middle passage), these practices begin from the idea that the so-called “crisis in the humanities” already happened–the practices and the kinds of knowing involved in their production and transmission have already been rejected from academic institutionalization. </w:t>
      </w:r>
      <w:r w:rsidRPr="00894229">
        <w:rPr>
          <w:rStyle w:val="StyleUnderline"/>
          <w:highlight w:val="green"/>
        </w:rPr>
        <w:t xml:space="preserve">This isn’t </w:t>
      </w:r>
      <w:r w:rsidRPr="00894229">
        <w:rPr>
          <w:rStyle w:val="Emphasis"/>
          <w:highlight w:val="green"/>
        </w:rPr>
        <w:t>just about knowing otherwise</w:t>
      </w:r>
      <w:r w:rsidRPr="00174C05">
        <w:rPr>
          <w:sz w:val="16"/>
        </w:rPr>
        <w:t xml:space="preserve">, </w:t>
      </w:r>
      <w:r w:rsidRPr="00894229">
        <w:rPr>
          <w:rStyle w:val="StyleUnderline"/>
          <w:highlight w:val="green"/>
        </w:rPr>
        <w:t>it’s about</w:t>
      </w:r>
      <w:r w:rsidRPr="00692573">
        <w:rPr>
          <w:sz w:val="16"/>
          <w:szCs w:val="16"/>
        </w:rPr>
        <w:t xml:space="preserve"> embodying relations and</w:t>
      </w:r>
      <w:r w:rsidRPr="00EE7E7C">
        <w:t xml:space="preserve"> </w:t>
      </w:r>
      <w:r w:rsidRPr="00894229">
        <w:rPr>
          <w:rStyle w:val="Emphasis"/>
          <w:highlight w:val="green"/>
        </w:rPr>
        <w:t>practices that work otherwise</w:t>
      </w:r>
      <w:r w:rsidRPr="00174C05">
        <w:rPr>
          <w:sz w:val="16"/>
        </w:rPr>
        <w:t xml:space="preserve">. And I think that’s </w:t>
      </w:r>
      <w:r w:rsidRPr="00894229">
        <w:rPr>
          <w:rStyle w:val="StyleUnderline"/>
          <w:highlight w:val="green"/>
        </w:rPr>
        <w:t xml:space="preserve">the </w:t>
      </w:r>
      <w:r w:rsidRPr="00894229">
        <w:rPr>
          <w:rStyle w:val="Emphasis"/>
          <w:highlight w:val="green"/>
        </w:rPr>
        <w:t>key</w:t>
      </w:r>
      <w:r w:rsidRPr="00894229">
        <w:rPr>
          <w:rStyle w:val="StyleUnderline"/>
          <w:highlight w:val="green"/>
        </w:rPr>
        <w:t xml:space="preserve"> thing</w:t>
      </w:r>
      <w:r w:rsidRPr="00174C05">
        <w:rPr>
          <w:sz w:val="16"/>
        </w:rPr>
        <w:t xml:space="preserve">: the commitment </w:t>
      </w:r>
      <w:r w:rsidRPr="00894229">
        <w:rPr>
          <w:rStyle w:val="StyleUnderline"/>
          <w:highlight w:val="green"/>
        </w:rPr>
        <w:t>to</w:t>
      </w:r>
      <w:r w:rsidRPr="00174C05">
        <w:rPr>
          <w:sz w:val="16"/>
        </w:rPr>
        <w:t xml:space="preserve"> embodied relationality </w:t>
      </w:r>
      <w:r w:rsidRPr="00894229">
        <w:rPr>
          <w:rStyle w:val="StyleUnderline"/>
          <w:highlight w:val="green"/>
        </w:rPr>
        <w:t>prevent</w:t>
      </w:r>
      <w:r w:rsidRPr="00BE24DB">
        <w:rPr>
          <w:rStyle w:val="StyleUnderline"/>
        </w:rPr>
        <w:t>s</w:t>
      </w:r>
      <w:r w:rsidRPr="002C53D0">
        <w:rPr>
          <w:rStyle w:val="StyleUnderline"/>
        </w:rPr>
        <w:t xml:space="preserve"> </w:t>
      </w:r>
      <w:r w:rsidRPr="00894229">
        <w:rPr>
          <w:rStyle w:val="Emphasis"/>
          <w:highlight w:val="green"/>
        </w:rPr>
        <w:t>habeas viscus</w:t>
      </w:r>
      <w:r w:rsidRPr="00EE7E7C">
        <w:rPr>
          <w:rStyle w:val="StyleUnderline"/>
        </w:rPr>
        <w:t>/</w:t>
      </w:r>
      <w:r w:rsidRPr="00EE7E7C">
        <w:rPr>
          <w:rStyle w:val="Emphasis"/>
        </w:rPr>
        <w:t>the flesh</w:t>
      </w:r>
      <w:r w:rsidRPr="00EE7E7C">
        <w:rPr>
          <w:rStyle w:val="StyleUnderline"/>
        </w:rPr>
        <w:t xml:space="preserve"> </w:t>
      </w:r>
      <w:r w:rsidRPr="00894229">
        <w:rPr>
          <w:rStyle w:val="StyleUnderline"/>
          <w:highlight w:val="green"/>
        </w:rPr>
        <w:t>from becoming</w:t>
      </w:r>
      <w:r w:rsidRPr="00174C05">
        <w:rPr>
          <w:sz w:val="16"/>
        </w:rPr>
        <w:t xml:space="preserve"> just </w:t>
      </w:r>
      <w:r w:rsidRPr="00174C05">
        <w:rPr>
          <w:rStyle w:val="StyleUnderline"/>
        </w:rPr>
        <w:t xml:space="preserve">another </w:t>
      </w:r>
      <w:r w:rsidRPr="00894229">
        <w:rPr>
          <w:rStyle w:val="Emphasis"/>
          <w:highlight w:val="green"/>
        </w:rPr>
        <w:t>appropriated</w:t>
      </w:r>
      <w:r w:rsidRPr="00174C05">
        <w:rPr>
          <w:rStyle w:val="StyleUnderline"/>
        </w:rPr>
        <w:t xml:space="preserve"> practice</w:t>
      </w:r>
      <w:r w:rsidRPr="00174C05">
        <w:rPr>
          <w:sz w:val="16"/>
        </w:rPr>
        <w:t xml:space="preserve">, another form of what Mariana Ortega calls “loving, knowing ignorance.” For example, Ortega emphasizes that working with WOC theory must also, </w:t>
      </w:r>
      <w:r w:rsidRPr="00174C05">
        <w:rPr>
          <w:rStyle w:val="StyleUnderline"/>
        </w:rPr>
        <w:t>if it is to be a practice of freedom and not just cultural appropriation</w:t>
      </w:r>
      <w:r w:rsidRPr="00174C05">
        <w:rPr>
          <w:sz w:val="16"/>
        </w:rPr>
        <w:t xml:space="preserve">, also means working with women of color IRL (not just “in theory”). And, </w:t>
      </w:r>
      <w:r w:rsidRPr="00894229">
        <w:rPr>
          <w:rStyle w:val="StyleUnderline"/>
          <w:highlight w:val="green"/>
        </w:rPr>
        <w:t>given</w:t>
      </w:r>
      <w:r w:rsidRPr="00FF7D13">
        <w:rPr>
          <w:rStyle w:val="StyleUnderline"/>
        </w:rPr>
        <w:t xml:space="preserve"> the </w:t>
      </w:r>
      <w:r w:rsidRPr="00894229">
        <w:rPr>
          <w:rStyle w:val="Emphasis"/>
          <w:highlight w:val="green"/>
        </w:rPr>
        <w:t>white supremacist patriarchal</w:t>
      </w:r>
      <w:r w:rsidRPr="00FF7D13">
        <w:rPr>
          <w:rStyle w:val="StyleUnderline"/>
        </w:rPr>
        <w:t xml:space="preserve"> organization of </w:t>
      </w:r>
      <w:r w:rsidRPr="00894229">
        <w:rPr>
          <w:rStyle w:val="StyleUnderline"/>
          <w:highlight w:val="green"/>
        </w:rPr>
        <w:t>academia</w:t>
      </w:r>
      <w:r w:rsidRPr="00174C05">
        <w:rPr>
          <w:sz w:val="16"/>
        </w:rPr>
        <w:t xml:space="preserve">, working and interacting with women of color </w:t>
      </w:r>
      <w:r w:rsidRPr="00894229">
        <w:rPr>
          <w:rStyle w:val="StyleUnderline"/>
          <w:highlight w:val="green"/>
        </w:rPr>
        <w:t>is</w:t>
      </w:r>
      <w:r w:rsidRPr="00174C05">
        <w:rPr>
          <w:rStyle w:val="StyleUnderline"/>
        </w:rPr>
        <w:t xml:space="preserve"> generally going </w:t>
      </w:r>
      <w:r w:rsidRPr="00894229">
        <w:rPr>
          <w:rStyle w:val="StyleUnderline"/>
          <w:highlight w:val="green"/>
        </w:rPr>
        <w:t xml:space="preserve">to </w:t>
      </w:r>
      <w:r w:rsidRPr="00894229">
        <w:rPr>
          <w:rStyle w:val="Emphasis"/>
          <w:highlight w:val="green"/>
        </w:rPr>
        <w:t>move</w:t>
      </w:r>
      <w:r w:rsidRPr="00174C05">
        <w:rPr>
          <w:rStyle w:val="Emphasis"/>
        </w:rPr>
        <w:t xml:space="preserve"> you </w:t>
      </w:r>
      <w:r w:rsidRPr="00894229">
        <w:rPr>
          <w:rStyle w:val="Emphasis"/>
          <w:highlight w:val="green"/>
        </w:rPr>
        <w:t>out of</w:t>
      </w:r>
      <w:r w:rsidRPr="00174C05">
        <w:rPr>
          <w:rStyle w:val="StyleUnderline"/>
        </w:rPr>
        <w:t xml:space="preserve"> spaces of privilege, status/</w:t>
      </w:r>
      <w:r w:rsidRPr="00894229">
        <w:rPr>
          <w:rStyle w:val="Emphasis"/>
          <w:sz w:val="28"/>
          <w:szCs w:val="28"/>
          <w:highlight w:val="green"/>
        </w:rPr>
        <w:t>property</w:t>
      </w:r>
      <w:r w:rsidRPr="00174C05">
        <w:rPr>
          <w:rStyle w:val="StyleUnderline"/>
        </w:rPr>
        <w:t xml:space="preserve">, </w:t>
      </w:r>
      <w:r w:rsidRPr="00894229">
        <w:rPr>
          <w:rStyle w:val="Emphasis"/>
          <w:highlight w:val="green"/>
        </w:rPr>
        <w:t xml:space="preserve">and </w:t>
      </w:r>
      <w:r w:rsidRPr="00894229">
        <w:rPr>
          <w:rStyle w:val="Emphasis"/>
          <w:sz w:val="28"/>
          <w:szCs w:val="28"/>
          <w:highlight w:val="green"/>
        </w:rPr>
        <w:t>prestige</w:t>
      </w:r>
      <w:r w:rsidRPr="00174C05">
        <w:rPr>
          <w:sz w:val="16"/>
        </w:rPr>
        <w:t xml:space="preserve"> (e.g., underfunded departments, teaching institutions, etc.).</w:t>
      </w:r>
    </w:p>
    <w:p w14:paraId="6A744289" w14:textId="77777777" w:rsidR="00D82B3F" w:rsidRPr="00F90713" w:rsidRDefault="00D82B3F" w:rsidP="00D82B3F">
      <w:pPr>
        <w:pStyle w:val="Heading4"/>
        <w:rPr>
          <w:rFonts w:asciiTheme="minorHAnsi" w:hAnsiTheme="minorHAnsi" w:cstheme="minorHAnsi"/>
        </w:rPr>
      </w:pPr>
      <w:r>
        <w:lastRenderedPageBreak/>
        <w:t xml:space="preserve">5 – </w:t>
      </w:r>
      <w:r>
        <w:rPr>
          <w:rFonts w:asciiTheme="minorHAnsi" w:hAnsiTheme="minorHAnsi" w:cstheme="minorHAnsi"/>
        </w:rPr>
        <w:t xml:space="preserve">No </w:t>
      </w:r>
      <w:r>
        <w:rPr>
          <w:rFonts w:asciiTheme="minorHAnsi" w:hAnsiTheme="minorHAnsi" w:cstheme="minorHAnsi"/>
          <w:u w:val="single"/>
        </w:rPr>
        <w:t>libidinal</w:t>
      </w:r>
      <w:r>
        <w:rPr>
          <w:rFonts w:asciiTheme="minorHAnsi" w:hAnsiTheme="minorHAnsi" w:cstheme="minorHAnsi"/>
        </w:rPr>
        <w:t xml:space="preserve"> economy OR </w:t>
      </w:r>
      <w:r>
        <w:rPr>
          <w:rFonts w:asciiTheme="minorHAnsi" w:hAnsiTheme="minorHAnsi" w:cstheme="minorHAnsi"/>
          <w:u w:val="single"/>
        </w:rPr>
        <w:t>ontology</w:t>
      </w:r>
      <w:r>
        <w:rPr>
          <w:rFonts w:asciiTheme="minorHAnsi" w:hAnsiTheme="minorHAnsi" w:cstheme="minorHAnsi"/>
        </w:rPr>
        <w:t>.</w:t>
      </w:r>
    </w:p>
    <w:p w14:paraId="092974DD" w14:textId="77777777" w:rsidR="00D82B3F" w:rsidRPr="0008677D" w:rsidRDefault="00D82B3F" w:rsidP="00D82B3F">
      <w:pPr>
        <w:rPr>
          <w:rFonts w:asciiTheme="minorHAnsi" w:hAnsiTheme="minorHAnsi" w:cstheme="minorHAnsi"/>
        </w:rPr>
      </w:pPr>
      <w:r w:rsidRPr="0008677D">
        <w:rPr>
          <w:rStyle w:val="Style13ptBold"/>
          <w:rFonts w:asciiTheme="minorHAnsi" w:hAnsiTheme="minorHAnsi" w:cstheme="minorHAnsi"/>
        </w:rPr>
        <w:t>Lauer ’19</w:t>
      </w:r>
      <w:r w:rsidRPr="0008677D">
        <w:rPr>
          <w:rFonts w:asciiTheme="minorHAnsi" w:hAnsiTheme="minorHAnsi" w:cstheme="minorHAnsi"/>
        </w:rPr>
        <w:t xml:space="preserve"> [Helen; Feb 21; professor of philosophy at the University of Ghana; Angelaki: Journal of the Theoretical Humanities, “Implicitly Racist Epistemology,” 24(2), pp 35-40, </w:t>
      </w:r>
      <w:hyperlink r:id="rId9" w:history="1">
        <w:r w:rsidRPr="0008677D">
          <w:rPr>
            <w:rStyle w:val="Hyperlink"/>
            <w:rFonts w:asciiTheme="minorHAnsi" w:hAnsiTheme="minorHAnsi" w:cstheme="minorHAnsi"/>
          </w:rPr>
          <w:t>https://doi.org/10.1080/0969725X.2019.1574076</w:t>
        </w:r>
      </w:hyperlink>
      <w:r w:rsidRPr="0008677D">
        <w:rPr>
          <w:rFonts w:asciiTheme="minorHAnsi" w:hAnsiTheme="minorHAnsi" w:cstheme="minorHAnsi"/>
        </w:rPr>
        <w:t>, Taylor &amp; Francis]</w:t>
      </w:r>
    </w:p>
    <w:p w14:paraId="1674F5C4" w14:textId="77777777" w:rsidR="00D82B3F" w:rsidRPr="00F90713" w:rsidRDefault="00D82B3F" w:rsidP="00D82B3F">
      <w:pPr>
        <w:rPr>
          <w:rFonts w:asciiTheme="minorHAnsi" w:hAnsiTheme="minorHAnsi" w:cstheme="minorHAnsi"/>
          <w:sz w:val="16"/>
        </w:rPr>
      </w:pPr>
      <w:r w:rsidRPr="00894229">
        <w:rPr>
          <w:rStyle w:val="Emphasis"/>
          <w:rFonts w:asciiTheme="minorHAnsi" w:hAnsiTheme="minorHAnsi" w:cstheme="minorHAnsi"/>
          <w:highlight w:val="green"/>
        </w:rPr>
        <w:t>Neurocognitive mapping</w:t>
      </w:r>
      <w:r w:rsidRPr="00894229">
        <w:rPr>
          <w:rStyle w:val="StyleUnderline"/>
          <w:rFonts w:asciiTheme="minorHAnsi" w:hAnsiTheme="minorHAnsi" w:cstheme="minorHAnsi"/>
          <w:highlight w:val="green"/>
        </w:rPr>
        <w:t xml:space="preserve"> indicates</w:t>
      </w:r>
      <w:r w:rsidRPr="00F90713">
        <w:rPr>
          <w:rFonts w:asciiTheme="minorHAnsi" w:hAnsiTheme="minorHAnsi" w:cstheme="minorHAnsi"/>
          <w:sz w:val="16"/>
        </w:rPr>
        <w:t xml:space="preserve"> that </w:t>
      </w:r>
      <w:r w:rsidRPr="00894229">
        <w:rPr>
          <w:rStyle w:val="StyleUnderline"/>
          <w:rFonts w:asciiTheme="minorHAnsi" w:hAnsiTheme="minorHAnsi" w:cstheme="minorHAnsi"/>
          <w:highlight w:val="green"/>
        </w:rPr>
        <w:t xml:space="preserve">people </w:t>
      </w:r>
      <w:r w:rsidRPr="00894229">
        <w:rPr>
          <w:rStyle w:val="Emphasis"/>
          <w:rFonts w:asciiTheme="minorHAnsi" w:hAnsiTheme="minorHAnsi" w:cstheme="minorHAnsi"/>
          <w:highlight w:val="green"/>
        </w:rPr>
        <w:t>respond</w:t>
      </w:r>
      <w:r w:rsidRPr="0008677D">
        <w:rPr>
          <w:rStyle w:val="Emphasis"/>
          <w:rFonts w:asciiTheme="minorHAnsi" w:hAnsiTheme="minorHAnsi" w:cstheme="minorHAnsi"/>
        </w:rPr>
        <w:t xml:space="preserve"> subliminally</w:t>
      </w:r>
      <w:r w:rsidRPr="0008677D">
        <w:rPr>
          <w:rStyle w:val="StyleUnderline"/>
          <w:rFonts w:asciiTheme="minorHAnsi" w:hAnsiTheme="minorHAnsi" w:cstheme="minorHAnsi"/>
        </w:rPr>
        <w:t xml:space="preserve"> </w:t>
      </w:r>
      <w:r w:rsidRPr="00894229">
        <w:rPr>
          <w:rStyle w:val="StyleUnderline"/>
          <w:rFonts w:asciiTheme="minorHAnsi" w:hAnsiTheme="minorHAnsi" w:cstheme="minorHAnsi"/>
          <w:highlight w:val="green"/>
        </w:rPr>
        <w:t xml:space="preserve">to stimuli according to </w:t>
      </w:r>
      <w:r w:rsidRPr="00894229">
        <w:rPr>
          <w:rStyle w:val="Emphasis"/>
          <w:rFonts w:asciiTheme="minorHAnsi" w:hAnsiTheme="minorHAnsi" w:cstheme="minorHAnsi"/>
          <w:highlight w:val="green"/>
        </w:rPr>
        <w:t>cultural</w:t>
      </w:r>
      <w:r w:rsidRPr="0008677D">
        <w:rPr>
          <w:rStyle w:val="Emphasis"/>
          <w:rFonts w:asciiTheme="minorHAnsi" w:hAnsiTheme="minorHAnsi" w:cstheme="minorHAnsi"/>
        </w:rPr>
        <w:t xml:space="preserve">ly regulated </w:t>
      </w:r>
      <w:r w:rsidRPr="00894229">
        <w:rPr>
          <w:rStyle w:val="Emphasis"/>
          <w:rFonts w:asciiTheme="minorHAnsi" w:hAnsiTheme="minorHAnsi" w:cstheme="minorHAnsi"/>
          <w:highlight w:val="green"/>
        </w:rPr>
        <w:t>norms</w:t>
      </w:r>
      <w:r w:rsidRPr="00F90713">
        <w:rPr>
          <w:rFonts w:asciiTheme="minorHAnsi" w:hAnsiTheme="minorHAnsi" w:cstheme="minorHAnsi"/>
          <w:sz w:val="16"/>
        </w:rPr>
        <w:t xml:space="preserve"> and patterns </w:t>
      </w:r>
      <w:r w:rsidRPr="0008677D">
        <w:rPr>
          <w:rStyle w:val="StyleUnderline"/>
          <w:rFonts w:asciiTheme="minorHAnsi" w:hAnsiTheme="minorHAnsi" w:cstheme="minorHAnsi"/>
        </w:rPr>
        <w:t xml:space="preserve">which </w:t>
      </w:r>
      <w:r w:rsidRPr="0008677D">
        <w:rPr>
          <w:rStyle w:val="Emphasis"/>
          <w:rFonts w:asciiTheme="minorHAnsi" w:hAnsiTheme="minorHAnsi" w:cstheme="minorHAnsi"/>
        </w:rPr>
        <w:t>appear resistant</w:t>
      </w:r>
      <w:r w:rsidRPr="0008677D">
        <w:rPr>
          <w:rStyle w:val="StyleUnderline"/>
          <w:rFonts w:asciiTheme="minorHAnsi" w:hAnsiTheme="minorHAnsi" w:cstheme="minorHAnsi"/>
        </w:rPr>
        <w:t xml:space="preserve"> to revision</w:t>
      </w:r>
      <w:r w:rsidRPr="00F90713">
        <w:rPr>
          <w:rFonts w:asciiTheme="minorHAnsi" w:hAnsiTheme="minorHAnsi" w:cstheme="minorHAnsi"/>
          <w:sz w:val="16"/>
        </w:rPr>
        <w:t xml:space="preserve">, in contrast to the ways that representational </w:t>
      </w:r>
      <w:r w:rsidRPr="00894229">
        <w:rPr>
          <w:rStyle w:val="StyleUnderline"/>
          <w:rFonts w:asciiTheme="minorHAnsi" w:hAnsiTheme="minorHAnsi" w:cstheme="minorHAnsi"/>
          <w:highlight w:val="green"/>
        </w:rPr>
        <w:t>beliefs</w:t>
      </w:r>
      <w:r w:rsidRPr="00F90713">
        <w:rPr>
          <w:rFonts w:asciiTheme="minorHAnsi" w:hAnsiTheme="minorHAnsi" w:cstheme="minorHAnsi"/>
          <w:sz w:val="16"/>
        </w:rPr>
        <w:t xml:space="preserve"> with logical syntactic structure </w:t>
      </w:r>
      <w:r w:rsidRPr="00894229">
        <w:rPr>
          <w:rStyle w:val="StyleUnderline"/>
          <w:rFonts w:asciiTheme="minorHAnsi" w:hAnsiTheme="minorHAnsi" w:cstheme="minorHAnsi"/>
          <w:highlight w:val="green"/>
        </w:rPr>
        <w:t>are</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readily </w:t>
      </w:r>
      <w:r w:rsidRPr="00894229">
        <w:rPr>
          <w:rStyle w:val="Emphasis"/>
          <w:rFonts w:asciiTheme="minorHAnsi" w:hAnsiTheme="minorHAnsi" w:cstheme="minorHAnsi"/>
          <w:highlight w:val="green"/>
        </w:rPr>
        <w:t>adjustable</w:t>
      </w:r>
      <w:r w:rsidRPr="0008677D">
        <w:rPr>
          <w:rStyle w:val="StyleUnderline"/>
          <w:rFonts w:asciiTheme="minorHAnsi" w:hAnsiTheme="minorHAnsi" w:cstheme="minorHAnsi"/>
        </w:rPr>
        <w:t xml:space="preserve"> </w:t>
      </w:r>
      <w:proofErr w:type="gramStart"/>
      <w:r w:rsidRPr="0008677D">
        <w:rPr>
          <w:rStyle w:val="StyleUnderline"/>
          <w:rFonts w:asciiTheme="minorHAnsi" w:hAnsiTheme="minorHAnsi" w:cstheme="minorHAnsi"/>
        </w:rPr>
        <w:t>in light of</w:t>
      </w:r>
      <w:proofErr w:type="gramEnd"/>
      <w:r w:rsidRPr="0008677D">
        <w:rPr>
          <w:rStyle w:val="StyleUnderline"/>
          <w:rFonts w:asciiTheme="minorHAnsi" w:hAnsiTheme="minorHAnsi" w:cstheme="minorHAnsi"/>
        </w:rPr>
        <w:t xml:space="preserve"> new evidence</w:t>
      </w:r>
      <w:r w:rsidRPr="00F90713">
        <w:rPr>
          <w:rFonts w:asciiTheme="minorHAnsi" w:hAnsiTheme="minorHAnsi" w:cstheme="minorHAnsi"/>
          <w:sz w:val="16"/>
        </w:rPr>
        <w:t xml:space="preserve"> (Levy, "Am I a Racist?" 541). For instance, I can believe consciously that I am in a safely enclosed ski lift with transparent walls and floor; yet when moving on a sturdy rail away from a cliff edge, my body reacts as if I am going to fall (Gendler, "Alief and Belief" 634). Subjects know one thing about their </w:t>
      </w:r>
      <w:proofErr w:type="gramStart"/>
      <w:r w:rsidRPr="00F90713">
        <w:rPr>
          <w:rFonts w:asciiTheme="minorHAnsi" w:hAnsiTheme="minorHAnsi" w:cstheme="minorHAnsi"/>
          <w:sz w:val="16"/>
        </w:rPr>
        <w:t>environment</w:t>
      </w:r>
      <w:proofErr w:type="gramEnd"/>
      <w:r w:rsidRPr="00F90713">
        <w:rPr>
          <w:rFonts w:asciiTheme="minorHAnsi" w:hAnsiTheme="minorHAnsi" w:cstheme="minorHAnsi"/>
          <w:sz w:val="16"/>
        </w:rPr>
        <w:t xml:space="preserve"> but contextual cues suggest the illusion of another — such as when sitting comfortably and safely in a cinema, the subject is subsumed with anxious tension while watching a horror film, or experiences revulsion at an artefact verified to be chocolate but is shaped like </w:t>
      </w:r>
      <w:proofErr w:type="spellStart"/>
      <w:r w:rsidRPr="00F90713">
        <w:rPr>
          <w:rFonts w:asciiTheme="minorHAnsi" w:hAnsiTheme="minorHAnsi" w:cstheme="minorHAnsi"/>
          <w:sz w:val="16"/>
        </w:rPr>
        <w:t>faeces</w:t>
      </w:r>
      <w:proofErr w:type="spellEnd"/>
      <w:r w:rsidRPr="00F90713">
        <w:rPr>
          <w:rFonts w:asciiTheme="minorHAnsi" w:hAnsiTheme="minorHAnsi" w:cstheme="minorHAnsi"/>
          <w:sz w:val="16"/>
        </w:rPr>
        <w:t xml:space="preserve">. Sometimes, </w:t>
      </w:r>
      <w:r w:rsidRPr="0008677D">
        <w:rPr>
          <w:rStyle w:val="StyleUnderline"/>
          <w:rFonts w:asciiTheme="minorHAnsi" w:hAnsiTheme="minorHAnsi" w:cstheme="minorHAnsi"/>
        </w:rPr>
        <w:t xml:space="preserve">people's affective responses to </w:t>
      </w:r>
      <w:r w:rsidRPr="0008677D">
        <w:rPr>
          <w:rStyle w:val="Emphasis"/>
          <w:rFonts w:asciiTheme="minorHAnsi" w:hAnsiTheme="minorHAnsi" w:cstheme="minorHAnsi"/>
        </w:rPr>
        <w:t>experimentally constructed illusions</w:t>
      </w:r>
      <w:r w:rsidRPr="00F90713">
        <w:rPr>
          <w:rFonts w:asciiTheme="minorHAnsi" w:hAnsiTheme="minorHAnsi" w:cstheme="minorHAnsi"/>
          <w:sz w:val="16"/>
        </w:rPr>
        <w:t xml:space="preserve"> and environmental distortions </w:t>
      </w:r>
      <w:r w:rsidRPr="0008677D">
        <w:rPr>
          <w:rStyle w:val="StyleUnderline"/>
          <w:rFonts w:asciiTheme="minorHAnsi" w:hAnsiTheme="minorHAnsi" w:cstheme="minorHAnsi"/>
        </w:rPr>
        <w:t>have been regarded on a par with puppies</w:t>
      </w:r>
      <w:r w:rsidRPr="00F90713">
        <w:rPr>
          <w:rFonts w:asciiTheme="minorHAnsi" w:hAnsiTheme="minorHAnsi" w:cstheme="minorHAnsi"/>
          <w:sz w:val="16"/>
        </w:rPr>
        <w:t xml:space="preserve"> and kittens </w:t>
      </w:r>
      <w:r w:rsidRPr="0008677D">
        <w:rPr>
          <w:rStyle w:val="StyleUnderline"/>
          <w:rFonts w:asciiTheme="minorHAnsi" w:hAnsiTheme="minorHAnsi" w:cstheme="minorHAnsi"/>
        </w:rPr>
        <w:t>reacting in alarm at their</w:t>
      </w:r>
      <w:r w:rsidRPr="00F90713">
        <w:rPr>
          <w:rFonts w:asciiTheme="minorHAnsi" w:hAnsiTheme="minorHAnsi" w:cstheme="minorHAnsi"/>
          <w:sz w:val="16"/>
        </w:rPr>
        <w:t xml:space="preserve"> own </w:t>
      </w:r>
      <w:r w:rsidRPr="0008677D">
        <w:rPr>
          <w:rStyle w:val="StyleUnderline"/>
          <w:rFonts w:asciiTheme="minorHAnsi" w:hAnsiTheme="minorHAnsi" w:cstheme="minorHAnsi"/>
        </w:rPr>
        <w:t>reflections in a mirror</w:t>
      </w:r>
      <w:r w:rsidRPr="00F90713">
        <w:rPr>
          <w:rFonts w:asciiTheme="minorHAnsi" w:hAnsiTheme="minorHAnsi" w:cstheme="minorHAnsi"/>
          <w:sz w:val="16"/>
        </w:rPr>
        <w:t xml:space="preserve"> (Gendler, "Alief in Action" 552, 566).</w:t>
      </w:r>
    </w:p>
    <w:p w14:paraId="20050B84"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It is discouraging how many philosophers of cognition treat implicit racial bias as fitting into this category. </w:t>
      </w:r>
      <w:r w:rsidRPr="0008677D">
        <w:rPr>
          <w:rStyle w:val="StyleUnderline"/>
          <w:rFonts w:asciiTheme="minorHAnsi" w:hAnsiTheme="minorHAnsi" w:cstheme="minorHAnsi"/>
        </w:rPr>
        <w:t>Unconscious racial stereotyping is</w:t>
      </w:r>
      <w:r w:rsidRPr="00F90713">
        <w:rPr>
          <w:rFonts w:asciiTheme="minorHAnsi" w:hAnsiTheme="minorHAnsi" w:cstheme="minorHAnsi"/>
          <w:sz w:val="16"/>
        </w:rPr>
        <w:t xml:space="preserve"> routinely </w:t>
      </w:r>
      <w:r w:rsidRPr="0008677D">
        <w:rPr>
          <w:rStyle w:val="StyleUnderline"/>
          <w:rFonts w:asciiTheme="minorHAnsi" w:hAnsiTheme="minorHAnsi" w:cstheme="minorHAnsi"/>
        </w:rPr>
        <w:t xml:space="preserve">discussed as </w:t>
      </w:r>
      <w:r w:rsidRPr="0008677D">
        <w:rPr>
          <w:rStyle w:val="Emphasis"/>
          <w:rFonts w:asciiTheme="minorHAnsi" w:hAnsiTheme="minorHAnsi" w:cstheme="minorHAnsi"/>
        </w:rPr>
        <w:t>a "natural" automated reaction</w:t>
      </w:r>
      <w:r w:rsidRPr="00F90713">
        <w:rPr>
          <w:rFonts w:asciiTheme="minorHAnsi" w:hAnsiTheme="minorHAnsi" w:cstheme="minorHAnsi"/>
          <w:sz w:val="16"/>
        </w:rPr>
        <w:t xml:space="preserve"> of fear, or arousal or distress which is inconsistent, deviant, or otherwise "discordant" with the egalitarian subject's carefully considered judgments. For instance, Tamar Gendler ("Alief in Action" 552 et passim) interprets the surge of cortisol levels triggered by staged prompts and detected consistently in experimental subjects as an evolutionary survival pattern, signifying the activation of genetically encoded propensities to respond in ways that are no longer serviceable — implying, though, that they once would have been. Alternatively, </w:t>
      </w:r>
      <w:r w:rsidRPr="0008677D">
        <w:rPr>
          <w:rStyle w:val="StyleUnderline"/>
          <w:rFonts w:asciiTheme="minorHAnsi" w:hAnsiTheme="minorHAnsi" w:cstheme="minorHAnsi"/>
        </w:rPr>
        <w:t>the view of</w:t>
      </w:r>
      <w:r w:rsidRPr="00F90713">
        <w:rPr>
          <w:rFonts w:asciiTheme="minorHAnsi" w:hAnsiTheme="minorHAnsi" w:cstheme="minorHAnsi"/>
          <w:sz w:val="16"/>
        </w:rPr>
        <w:t xml:space="preserve"> racial aversion and </w:t>
      </w:r>
      <w:r w:rsidRPr="0008677D">
        <w:rPr>
          <w:rStyle w:val="StyleUnderline"/>
          <w:rFonts w:asciiTheme="minorHAnsi" w:hAnsiTheme="minorHAnsi" w:cstheme="minorHAnsi"/>
        </w:rPr>
        <w:t xml:space="preserve">ethnic conflict as physiologically </w:t>
      </w:r>
      <w:r w:rsidRPr="0008677D">
        <w:rPr>
          <w:rStyle w:val="Emphasis"/>
          <w:rFonts w:asciiTheme="minorHAnsi" w:hAnsiTheme="minorHAnsi" w:cstheme="minorHAnsi"/>
        </w:rPr>
        <w:t>"hardwired" into human biology</w:t>
      </w:r>
      <w:r w:rsidRPr="0008677D">
        <w:rPr>
          <w:rStyle w:val="StyleUnderline"/>
          <w:rFonts w:asciiTheme="minorHAnsi" w:hAnsiTheme="minorHAnsi" w:cstheme="minorHAnsi"/>
        </w:rPr>
        <w:t xml:space="preserve"> has been countered by</w:t>
      </w:r>
      <w:r w:rsidRPr="00F90713">
        <w:rPr>
          <w:rFonts w:asciiTheme="minorHAnsi" w:hAnsiTheme="minorHAnsi" w:cstheme="minorHAnsi"/>
          <w:sz w:val="16"/>
        </w:rPr>
        <w:t xml:space="preserve"> "nurture" theories </w:t>
      </w:r>
      <w:r w:rsidRPr="0008677D">
        <w:rPr>
          <w:rStyle w:val="StyleUnderline"/>
          <w:rFonts w:asciiTheme="minorHAnsi" w:hAnsiTheme="minorHAnsi" w:cstheme="minorHAnsi"/>
        </w:rPr>
        <w:t>that account for</w:t>
      </w:r>
      <w:r w:rsidRPr="00F90713">
        <w:rPr>
          <w:rFonts w:asciiTheme="minorHAnsi" w:hAnsiTheme="minorHAnsi" w:cstheme="minorHAnsi"/>
          <w:sz w:val="16"/>
        </w:rPr>
        <w:t xml:space="preserve"> these aberrant vestigial reactions as </w:t>
      </w:r>
      <w:r w:rsidRPr="0008677D">
        <w:rPr>
          <w:rStyle w:val="Emphasis"/>
          <w:rFonts w:asciiTheme="minorHAnsi" w:hAnsiTheme="minorHAnsi" w:cstheme="minorHAnsi"/>
        </w:rPr>
        <w:t>acculturated traits</w:t>
      </w:r>
      <w:r w:rsidRPr="00F90713">
        <w:rPr>
          <w:rFonts w:asciiTheme="minorHAnsi" w:hAnsiTheme="minorHAnsi" w:cstheme="minorHAnsi"/>
          <w:sz w:val="16"/>
        </w:rPr>
        <w:t xml:space="preserve">, once </w:t>
      </w:r>
      <w:r w:rsidRPr="0008677D">
        <w:rPr>
          <w:rStyle w:val="StyleUnderline"/>
          <w:rFonts w:asciiTheme="minorHAnsi" w:hAnsiTheme="minorHAnsi" w:cstheme="minorHAnsi"/>
        </w:rPr>
        <w:t xml:space="preserve">acquired through </w:t>
      </w:r>
      <w:r w:rsidRPr="0008677D">
        <w:rPr>
          <w:rStyle w:val="Emphasis"/>
          <w:rFonts w:asciiTheme="minorHAnsi" w:hAnsiTheme="minorHAnsi" w:cstheme="minorHAnsi"/>
        </w:rPr>
        <w:t>social reinforcement</w:t>
      </w:r>
      <w:r w:rsidRPr="0008677D">
        <w:rPr>
          <w:rStyle w:val="StyleUnderline"/>
          <w:rFonts w:asciiTheme="minorHAnsi" w:hAnsiTheme="minorHAnsi" w:cstheme="minorHAnsi"/>
        </w:rPr>
        <w:t xml:space="preserve"> as </w:t>
      </w:r>
      <w:r w:rsidRPr="0008677D">
        <w:rPr>
          <w:rStyle w:val="Emphasis"/>
          <w:rFonts w:asciiTheme="minorHAnsi" w:hAnsiTheme="minorHAnsi" w:cstheme="minorHAnsi"/>
        </w:rPr>
        <w:t>compulsory habits</w:t>
      </w:r>
      <w:r w:rsidRPr="00F90713">
        <w:rPr>
          <w:rFonts w:asciiTheme="minorHAnsi" w:hAnsiTheme="minorHAnsi" w:cstheme="minorHAnsi"/>
          <w:sz w:val="16"/>
        </w:rPr>
        <w:t xml:space="preserve"> which have since become mistaken or pointless.</w:t>
      </w:r>
    </w:p>
    <w:p w14:paraId="7C9779FA"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Among all the proponents on different sides of these debates, however, it is generally assumed that eliminating unwanted subliminal bias is a priority which requires bio-feedback or some other strategy for heightening the subject's self-awareness of autonomic responses as deviant or wayward, in light of his or her rationally formed evidence-responsive beliefs, in particular these egalitarian postulates (Neville, "Color-Blind Racial Ideology" 457 ff.): (</w:t>
      </w:r>
      <w:proofErr w:type="spellStart"/>
      <w:r w:rsidRPr="00F90713">
        <w:rPr>
          <w:rFonts w:asciiTheme="minorHAnsi" w:hAnsiTheme="minorHAnsi" w:cstheme="minorHAnsi"/>
          <w:sz w:val="16"/>
        </w:rPr>
        <w:t>i</w:t>
      </w:r>
      <w:proofErr w:type="spellEnd"/>
      <w:r w:rsidRPr="00F90713">
        <w:rPr>
          <w:rFonts w:asciiTheme="minorHAnsi" w:hAnsiTheme="minorHAnsi" w:cstheme="minorHAnsi"/>
          <w:sz w:val="16"/>
        </w:rPr>
        <w:t>) racial appearance bears no relation to moral characteristics such as intelligence, diligence, and trustworthiness; (ii) all human beings are fundamentally the same; and (iii) no racially distinguishable group is either superior or inferior to any other. These "</w:t>
      </w:r>
      <w:proofErr w:type="spellStart"/>
      <w:r w:rsidRPr="00F90713">
        <w:rPr>
          <w:rFonts w:asciiTheme="minorHAnsi" w:hAnsiTheme="minorHAnsi" w:cstheme="minorHAnsi"/>
          <w:sz w:val="16"/>
        </w:rPr>
        <w:t>colour</w:t>
      </w:r>
      <w:proofErr w:type="spellEnd"/>
      <w:r w:rsidRPr="00F90713">
        <w:rPr>
          <w:rFonts w:asciiTheme="minorHAnsi" w:hAnsiTheme="minorHAnsi" w:cstheme="minorHAnsi"/>
          <w:sz w:val="16"/>
        </w:rPr>
        <w:t xml:space="preserve">-blind" commitments will be examined in more detail in section 3, in so far as a range of psychologists and critical race theorists have highlighted their function in a contemporary rationale for the "laissez-faire" (Bobo, Kruegel, and Smith) perpetuation of power dynamics constitutive of racially stratified societies such as the United States and South Africa (e.g., Block; Gallagher; </w:t>
      </w:r>
      <w:proofErr w:type="spellStart"/>
      <w:r w:rsidRPr="00F90713">
        <w:rPr>
          <w:rFonts w:asciiTheme="minorHAnsi" w:hAnsiTheme="minorHAnsi" w:cstheme="minorHAnsi"/>
          <w:sz w:val="16"/>
        </w:rPr>
        <w:t>Lebakeng</w:t>
      </w:r>
      <w:proofErr w:type="spellEnd"/>
      <w:r w:rsidRPr="00F90713">
        <w:rPr>
          <w:rFonts w:asciiTheme="minorHAnsi" w:hAnsiTheme="minorHAnsi" w:cstheme="minorHAnsi"/>
          <w:sz w:val="16"/>
        </w:rPr>
        <w:t xml:space="preserve">, Phalane, and </w:t>
      </w:r>
      <w:proofErr w:type="spellStart"/>
      <w:r w:rsidRPr="00F90713">
        <w:rPr>
          <w:rFonts w:asciiTheme="minorHAnsi" w:hAnsiTheme="minorHAnsi" w:cstheme="minorHAnsi"/>
          <w:sz w:val="16"/>
        </w:rPr>
        <w:t>Dalindjebo</w:t>
      </w:r>
      <w:proofErr w:type="spellEnd"/>
      <w:r w:rsidRPr="00F90713">
        <w:rPr>
          <w:rFonts w:asciiTheme="minorHAnsi" w:hAnsiTheme="minorHAnsi" w:cstheme="minorHAnsi"/>
          <w:sz w:val="16"/>
        </w:rPr>
        <w:t>; Mills; Neville et al.; Yancy). But rather than referencing critical race theorists, mainstream analytic philosophers, moral theorists and epistemologists studying the psychology of racial bias adopt the presuppositions of experimentalists whose empirical results they rely upon in their analytic work.</w:t>
      </w:r>
    </w:p>
    <w:p w14:paraId="5A2F6068" w14:textId="77777777" w:rsidR="00D82B3F" w:rsidRPr="00F90713" w:rsidRDefault="00D82B3F" w:rsidP="00D82B3F">
      <w:pPr>
        <w:rPr>
          <w:rFonts w:asciiTheme="minorHAnsi" w:hAnsiTheme="minorHAnsi" w:cstheme="minorHAnsi"/>
          <w:sz w:val="16"/>
        </w:rPr>
      </w:pPr>
      <w:r w:rsidRPr="0008677D">
        <w:rPr>
          <w:rStyle w:val="Emphasis"/>
          <w:rFonts w:asciiTheme="minorHAnsi" w:hAnsiTheme="minorHAnsi" w:cstheme="minorHAnsi"/>
        </w:rPr>
        <w:t>Experimental psychologists</w:t>
      </w:r>
      <w:r w:rsidRPr="00F90713">
        <w:rPr>
          <w:rFonts w:asciiTheme="minorHAnsi" w:hAnsiTheme="minorHAnsi" w:cstheme="minorHAnsi"/>
          <w:sz w:val="16"/>
        </w:rPr>
        <w:t xml:space="preserve"> are disciplined to </w:t>
      </w:r>
      <w:r w:rsidRPr="0008677D">
        <w:rPr>
          <w:rStyle w:val="StyleUnderline"/>
          <w:rFonts w:asciiTheme="minorHAnsi" w:hAnsiTheme="minorHAnsi" w:cstheme="minorHAnsi"/>
        </w:rPr>
        <w:t>perfect</w:t>
      </w:r>
      <w:r w:rsidRPr="00F90713">
        <w:rPr>
          <w:rFonts w:asciiTheme="minorHAnsi" w:hAnsiTheme="minorHAnsi" w:cstheme="minorHAnsi"/>
          <w:sz w:val="16"/>
        </w:rPr>
        <w:t xml:space="preserve"> as far as possible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isolation of the variables</w:t>
      </w:r>
      <w:r w:rsidRPr="00F90713">
        <w:rPr>
          <w:rFonts w:asciiTheme="minorHAnsi" w:hAnsiTheme="minorHAnsi" w:cstheme="minorHAnsi"/>
          <w:sz w:val="16"/>
        </w:rPr>
        <w:t xml:space="preserve"> they use </w:t>
      </w:r>
      <w:r w:rsidRPr="0008677D">
        <w:rPr>
          <w:rStyle w:val="StyleUnderline"/>
          <w:rFonts w:asciiTheme="minorHAnsi" w:hAnsiTheme="minorHAnsi" w:cstheme="minorHAnsi"/>
        </w:rPr>
        <w:t xml:space="preserve">to measure subjects' </w:t>
      </w:r>
      <w:r w:rsidRPr="0008677D">
        <w:rPr>
          <w:rStyle w:val="Emphasis"/>
          <w:rFonts w:asciiTheme="minorHAnsi" w:hAnsiTheme="minorHAnsi" w:cstheme="minorHAnsi"/>
        </w:rPr>
        <w:t>subconscious reactions</w:t>
      </w:r>
      <w:r w:rsidRPr="00F90713">
        <w:rPr>
          <w:rFonts w:asciiTheme="minorHAnsi" w:hAnsiTheme="minorHAnsi" w:cstheme="minorHAnsi"/>
          <w:sz w:val="16"/>
        </w:rPr>
        <w:t xml:space="preserve">, </w:t>
      </w:r>
      <w:proofErr w:type="gramStart"/>
      <w:r w:rsidRPr="00F90713">
        <w:rPr>
          <w:rFonts w:asciiTheme="minorHAnsi" w:hAnsiTheme="minorHAnsi" w:cstheme="minorHAnsi"/>
          <w:sz w:val="16"/>
        </w:rPr>
        <w:t>in order to</w:t>
      </w:r>
      <w:proofErr w:type="gramEnd"/>
      <w:r w:rsidRPr="00F90713">
        <w:rPr>
          <w:rFonts w:asciiTheme="minorHAnsi" w:hAnsiTheme="minorHAnsi" w:cstheme="minorHAnsi"/>
          <w:sz w:val="16"/>
        </w:rPr>
        <w:t xml:space="preserve"> meet the confidence levels and related standards of reliability expected of the data their studies produce. Just so, </w:t>
      </w:r>
      <w:proofErr w:type="gramStart"/>
      <w:r w:rsidRPr="0008677D">
        <w:rPr>
          <w:rStyle w:val="StyleUnderline"/>
          <w:rFonts w:asciiTheme="minorHAnsi" w:hAnsiTheme="minorHAnsi" w:cstheme="minorHAnsi"/>
        </w:rPr>
        <w:t xml:space="preserve">in order </w:t>
      </w:r>
      <w:r w:rsidRPr="00894229">
        <w:rPr>
          <w:rStyle w:val="StyleUnderline"/>
          <w:rFonts w:asciiTheme="minorHAnsi" w:hAnsiTheme="minorHAnsi" w:cstheme="minorHAnsi"/>
          <w:highlight w:val="green"/>
        </w:rPr>
        <w:t>to</w:t>
      </w:r>
      <w:proofErr w:type="gramEnd"/>
      <w:r w:rsidRPr="00894229">
        <w:rPr>
          <w:rStyle w:val="StyleUnderline"/>
          <w:rFonts w:asciiTheme="minorHAnsi" w:hAnsiTheme="minorHAnsi" w:cstheme="minorHAnsi"/>
          <w:highlight w:val="green"/>
        </w:rPr>
        <w:t xml:space="preserve"> demonstrate</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aberrant </w:t>
      </w:r>
      <w:r w:rsidRPr="00894229">
        <w:rPr>
          <w:rStyle w:val="Emphasis"/>
          <w:rFonts w:asciiTheme="minorHAnsi" w:hAnsiTheme="minorHAnsi" w:cstheme="minorHAnsi"/>
          <w:highlight w:val="green"/>
        </w:rPr>
        <w:t>biases</w:t>
      </w:r>
      <w:r w:rsidRPr="00F90713">
        <w:rPr>
          <w:rFonts w:asciiTheme="minorHAnsi" w:hAnsiTheme="minorHAnsi" w:cstheme="minorHAnsi"/>
          <w:sz w:val="16"/>
        </w:rPr>
        <w:t xml:space="preserve"> within the cognitive anatomy of avid egalitarians, </w:t>
      </w:r>
      <w:r w:rsidRPr="00894229">
        <w:rPr>
          <w:rStyle w:val="StyleUnderline"/>
          <w:rFonts w:asciiTheme="minorHAnsi" w:hAnsiTheme="minorHAnsi" w:cstheme="minorHAnsi"/>
          <w:highlight w:val="green"/>
        </w:rPr>
        <w:t xml:space="preserve">experimentalists must disassociate </w:t>
      </w:r>
      <w:r w:rsidRPr="00894229">
        <w:rPr>
          <w:rStyle w:val="Emphasis"/>
          <w:rFonts w:asciiTheme="minorHAnsi" w:hAnsiTheme="minorHAnsi" w:cstheme="minorHAnsi"/>
          <w:highlight w:val="green"/>
        </w:rPr>
        <w:t>the</w:t>
      </w:r>
      <w:r w:rsidRPr="0008677D">
        <w:rPr>
          <w:rStyle w:val="Emphasis"/>
          <w:rFonts w:asciiTheme="minorHAnsi" w:hAnsiTheme="minorHAnsi" w:cstheme="minorHAnsi"/>
        </w:rPr>
        <w:t xml:space="preserve"> disorderly </w:t>
      </w:r>
      <w:r w:rsidRPr="00894229">
        <w:rPr>
          <w:rStyle w:val="Emphasis"/>
          <w:rFonts w:asciiTheme="minorHAnsi" w:hAnsiTheme="minorHAnsi" w:cstheme="minorHAnsi"/>
          <w:highlight w:val="green"/>
        </w:rPr>
        <w:t>social</w:t>
      </w:r>
      <w:r w:rsidRPr="0008677D">
        <w:rPr>
          <w:rStyle w:val="Emphasis"/>
          <w:rFonts w:asciiTheme="minorHAnsi" w:hAnsiTheme="minorHAnsi" w:cstheme="minorHAnsi"/>
        </w:rPr>
        <w:t xml:space="preserve"> environmental </w:t>
      </w:r>
      <w:r w:rsidRPr="00894229">
        <w:rPr>
          <w:rStyle w:val="Emphasis"/>
          <w:rFonts w:asciiTheme="minorHAnsi" w:hAnsiTheme="minorHAnsi" w:cstheme="minorHAnsi"/>
          <w:highlight w:val="green"/>
        </w:rPr>
        <w:t>factors</w:t>
      </w:r>
      <w:r w:rsidRPr="00894229">
        <w:rPr>
          <w:rStyle w:val="StyleUnderline"/>
          <w:rFonts w:asciiTheme="minorHAnsi" w:hAnsiTheme="minorHAnsi" w:cstheme="minorHAnsi"/>
          <w:highlight w:val="green"/>
        </w:rPr>
        <w:t xml:space="preserve"> that influence</w:t>
      </w:r>
      <w:r w:rsidRPr="00F90713">
        <w:rPr>
          <w:rFonts w:asciiTheme="minorHAnsi" w:hAnsiTheme="minorHAnsi" w:cstheme="minorHAnsi"/>
          <w:sz w:val="16"/>
        </w:rPr>
        <w:t xml:space="preserve"> rational judgments, reasoned choices, alongside </w:t>
      </w:r>
      <w:r w:rsidRPr="0008677D">
        <w:rPr>
          <w:rStyle w:val="StyleUnderline"/>
          <w:rFonts w:asciiTheme="minorHAnsi" w:hAnsiTheme="minorHAnsi" w:cstheme="minorHAnsi"/>
        </w:rPr>
        <w:t xml:space="preserve">the </w:t>
      </w:r>
      <w:r w:rsidRPr="00894229">
        <w:rPr>
          <w:rStyle w:val="StyleUnderline"/>
          <w:rFonts w:asciiTheme="minorHAnsi" w:hAnsiTheme="minorHAnsi" w:cstheme="minorHAnsi"/>
          <w:highlight w:val="green"/>
        </w:rPr>
        <w:t>subconscious reactions</w:t>
      </w:r>
      <w:r w:rsidRPr="00F90713">
        <w:rPr>
          <w:rFonts w:asciiTheme="minorHAnsi" w:hAnsiTheme="minorHAnsi" w:cstheme="minorHAnsi"/>
          <w:sz w:val="16"/>
        </w:rPr>
        <w:t xml:space="preserve">, </w:t>
      </w:r>
      <w:r w:rsidRPr="0008677D">
        <w:rPr>
          <w:rStyle w:val="StyleUnderline"/>
          <w:rFonts w:asciiTheme="minorHAnsi" w:hAnsiTheme="minorHAnsi" w:cstheme="minorHAnsi"/>
        </w:rPr>
        <w:t>of experimental subjects</w:t>
      </w:r>
      <w:r w:rsidRPr="00F90713">
        <w:rPr>
          <w:rFonts w:asciiTheme="minorHAnsi" w:hAnsiTheme="minorHAnsi" w:cstheme="minorHAnsi"/>
          <w:sz w:val="16"/>
        </w:rPr>
        <w:t xml:space="preserve"> and experimentalists alike (Cudd; Lauer).</w:t>
      </w:r>
    </w:p>
    <w:p w14:paraId="669267E5" w14:textId="77777777" w:rsidR="00D82B3F" w:rsidRPr="00F90713" w:rsidRDefault="00D82B3F" w:rsidP="00D82B3F">
      <w:pPr>
        <w:rPr>
          <w:rFonts w:asciiTheme="minorHAnsi" w:hAnsiTheme="minorHAnsi" w:cstheme="minorHAnsi"/>
          <w:sz w:val="16"/>
        </w:rPr>
      </w:pPr>
      <w:r w:rsidRPr="00894229">
        <w:rPr>
          <w:rStyle w:val="StyleUnderline"/>
          <w:rFonts w:asciiTheme="minorHAnsi" w:hAnsiTheme="minorHAnsi" w:cstheme="minorHAnsi"/>
          <w:highlight w:val="green"/>
        </w:rPr>
        <w:t xml:space="preserve">Yet </w:t>
      </w:r>
      <w:r w:rsidRPr="00894229">
        <w:rPr>
          <w:rStyle w:val="Emphasis"/>
          <w:rFonts w:asciiTheme="minorHAnsi" w:hAnsiTheme="minorHAnsi" w:cstheme="minorHAnsi"/>
          <w:highlight w:val="green"/>
        </w:rPr>
        <w:t>social norms</w:t>
      </w:r>
      <w:r w:rsidRPr="00894229">
        <w:rPr>
          <w:rStyle w:val="StyleUnderline"/>
          <w:rFonts w:asciiTheme="minorHAnsi" w:hAnsiTheme="minorHAnsi" w:cstheme="minorHAnsi"/>
          <w:highlight w:val="green"/>
        </w:rPr>
        <w:t xml:space="preserve"> are an</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integrated and </w:t>
      </w:r>
      <w:proofErr w:type="spellStart"/>
      <w:r w:rsidRPr="00894229">
        <w:rPr>
          <w:rStyle w:val="Emphasis"/>
          <w:rFonts w:asciiTheme="minorHAnsi" w:hAnsiTheme="minorHAnsi" w:cstheme="minorHAnsi"/>
          <w:highlight w:val="green"/>
        </w:rPr>
        <w:t>uneliminable</w:t>
      </w:r>
      <w:proofErr w:type="spellEnd"/>
      <w:r w:rsidRPr="00894229">
        <w:rPr>
          <w:rStyle w:val="Emphasis"/>
          <w:rFonts w:asciiTheme="minorHAnsi" w:hAnsiTheme="minorHAnsi" w:cstheme="minorHAnsi"/>
          <w:highlight w:val="green"/>
        </w:rPr>
        <w:t xml:space="preserve"> component</w:t>
      </w:r>
      <w:r w:rsidRPr="00894229">
        <w:rPr>
          <w:rStyle w:val="StyleUnderline"/>
          <w:rFonts w:asciiTheme="minorHAnsi" w:hAnsiTheme="minorHAnsi" w:cstheme="minorHAnsi"/>
          <w:highlight w:val="green"/>
        </w:rPr>
        <w:t xml:space="preserve"> of how we process</w:t>
      </w:r>
      <w:r w:rsidRPr="00F90713">
        <w:rPr>
          <w:rFonts w:asciiTheme="minorHAnsi" w:hAnsiTheme="minorHAnsi" w:cstheme="minorHAnsi"/>
          <w:sz w:val="16"/>
        </w:rPr>
        <w:t xml:space="preserve"> incoming </w:t>
      </w:r>
      <w:r w:rsidRPr="00894229">
        <w:rPr>
          <w:rStyle w:val="StyleUnderline"/>
          <w:rFonts w:asciiTheme="minorHAnsi" w:hAnsiTheme="minorHAnsi" w:cstheme="minorHAnsi"/>
          <w:highlight w:val="green"/>
        </w:rPr>
        <w:t>stimuli</w:t>
      </w:r>
      <w:r w:rsidRPr="00F90713">
        <w:rPr>
          <w:rFonts w:asciiTheme="minorHAnsi" w:hAnsiTheme="minorHAnsi" w:cstheme="minorHAnsi"/>
          <w:sz w:val="16"/>
        </w:rPr>
        <w:t xml:space="preserve"> collaboratively </w:t>
      </w:r>
      <w:proofErr w:type="gramStart"/>
      <w:r w:rsidRPr="00F90713">
        <w:rPr>
          <w:rFonts w:asciiTheme="minorHAnsi" w:hAnsiTheme="minorHAnsi" w:cstheme="minorHAnsi"/>
          <w:sz w:val="16"/>
        </w:rPr>
        <w:t>in order to</w:t>
      </w:r>
      <w:proofErr w:type="gramEnd"/>
      <w:r w:rsidRPr="00F90713">
        <w:rPr>
          <w:rFonts w:asciiTheme="minorHAnsi" w:hAnsiTheme="minorHAnsi" w:cstheme="minorHAnsi"/>
          <w:sz w:val="16"/>
        </w:rPr>
        <w:t xml:space="preserve"> navigate our daily social milieus successfully. </w:t>
      </w:r>
      <w:proofErr w:type="gramStart"/>
      <w:r w:rsidRPr="0008677D">
        <w:rPr>
          <w:rStyle w:val="StyleUnderline"/>
          <w:rFonts w:asciiTheme="minorHAnsi" w:hAnsiTheme="minorHAnsi" w:cstheme="minorHAnsi"/>
        </w:rPr>
        <w:t>So</w:t>
      </w:r>
      <w:proofErr w:type="gramEnd"/>
      <w:r w:rsidRPr="0008677D">
        <w:rPr>
          <w:rStyle w:val="StyleUnderline"/>
          <w:rFonts w:asciiTheme="minorHAnsi" w:hAnsiTheme="minorHAnsi" w:cstheme="minorHAnsi"/>
        </w:rPr>
        <w:t xml:space="preserve"> </w:t>
      </w:r>
      <w:r w:rsidRPr="00894229">
        <w:rPr>
          <w:rStyle w:val="StyleUnderline"/>
          <w:rFonts w:asciiTheme="minorHAnsi" w:hAnsiTheme="minorHAnsi" w:cstheme="minorHAnsi"/>
          <w:highlight w:val="green"/>
        </w:rPr>
        <w:t>it is</w:t>
      </w:r>
      <w:r w:rsidRPr="00F90713">
        <w:rPr>
          <w:rFonts w:asciiTheme="minorHAnsi" w:hAnsiTheme="minorHAnsi" w:cstheme="minorHAnsi"/>
          <w:sz w:val="16"/>
        </w:rPr>
        <w:t xml:space="preserve"> entirely </w:t>
      </w:r>
      <w:r w:rsidRPr="00894229">
        <w:rPr>
          <w:rStyle w:val="Emphasis"/>
          <w:rFonts w:asciiTheme="minorHAnsi" w:hAnsiTheme="minorHAnsi" w:cstheme="minorHAnsi"/>
          <w:highlight w:val="green"/>
        </w:rPr>
        <w:t>artificial</w:t>
      </w:r>
      <w:r w:rsidRPr="00894229">
        <w:rPr>
          <w:rStyle w:val="StyleUnderline"/>
          <w:rFonts w:asciiTheme="minorHAnsi" w:hAnsiTheme="minorHAnsi" w:cstheme="minorHAnsi"/>
          <w:highlight w:val="green"/>
        </w:rPr>
        <w:t xml:space="preserve"> to isolate</w:t>
      </w:r>
      <w:r w:rsidRPr="0008677D">
        <w:rPr>
          <w:rStyle w:val="StyleUnderline"/>
          <w:rFonts w:asciiTheme="minorHAnsi" w:hAnsiTheme="minorHAnsi" w:cstheme="minorHAnsi"/>
        </w:rPr>
        <w:t xml:space="preserve"> and disassociate</w:t>
      </w:r>
      <w:r w:rsidRPr="00F90713">
        <w:rPr>
          <w:rFonts w:asciiTheme="minorHAnsi" w:hAnsiTheme="minorHAnsi" w:cstheme="minorHAnsi"/>
          <w:sz w:val="16"/>
        </w:rPr>
        <w:t xml:space="preserve"> individuals' </w:t>
      </w:r>
      <w:r w:rsidRPr="00894229">
        <w:rPr>
          <w:rStyle w:val="Emphasis"/>
          <w:rFonts w:asciiTheme="minorHAnsi" w:hAnsiTheme="minorHAnsi" w:cstheme="minorHAnsi"/>
          <w:highlight w:val="green"/>
        </w:rPr>
        <w:t>subliminal</w:t>
      </w:r>
      <w:r w:rsidRPr="0008677D">
        <w:rPr>
          <w:rStyle w:val="Emphasis"/>
          <w:rFonts w:asciiTheme="minorHAnsi" w:hAnsiTheme="minorHAnsi" w:cstheme="minorHAnsi"/>
        </w:rPr>
        <w:t xml:space="preserve"> affective </w:t>
      </w:r>
      <w:r w:rsidRPr="00894229">
        <w:rPr>
          <w:rStyle w:val="Emphasis"/>
          <w:rFonts w:asciiTheme="minorHAnsi" w:hAnsiTheme="minorHAnsi" w:cstheme="minorHAnsi"/>
          <w:highlight w:val="green"/>
        </w:rPr>
        <w:t>responses</w:t>
      </w:r>
      <w:r w:rsidRPr="00F90713">
        <w:rPr>
          <w:rFonts w:asciiTheme="minorHAnsi" w:hAnsiTheme="minorHAnsi" w:cstheme="minorHAnsi"/>
          <w:sz w:val="16"/>
        </w:rPr>
        <w:t xml:space="preserve"> from their logical deliberations (</w:t>
      </w:r>
      <w:proofErr w:type="spellStart"/>
      <w:r w:rsidRPr="00F90713">
        <w:rPr>
          <w:rFonts w:asciiTheme="minorHAnsi" w:hAnsiTheme="minorHAnsi" w:cstheme="minorHAnsi"/>
          <w:sz w:val="16"/>
        </w:rPr>
        <w:t>Schwitzgebel</w:t>
      </w:r>
      <w:proofErr w:type="spellEnd"/>
      <w:r w:rsidRPr="00F90713">
        <w:rPr>
          <w:rFonts w:asciiTheme="minorHAnsi" w:hAnsiTheme="minorHAnsi" w:cstheme="minorHAnsi"/>
          <w:sz w:val="16"/>
        </w:rPr>
        <w:t xml:space="preserve">), while bracketing and deflecting attention away </w:t>
      </w:r>
      <w:r w:rsidRPr="00894229">
        <w:rPr>
          <w:rStyle w:val="StyleUnderline"/>
          <w:rFonts w:asciiTheme="minorHAnsi" w:hAnsiTheme="minorHAnsi" w:cstheme="minorHAnsi"/>
          <w:highlight w:val="green"/>
        </w:rPr>
        <w:t>from their</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broader </w:t>
      </w:r>
      <w:r w:rsidRPr="00F90713">
        <w:rPr>
          <w:rStyle w:val="Emphasis"/>
          <w:rFonts w:asciiTheme="minorHAnsi" w:hAnsiTheme="minorHAnsi" w:cstheme="minorHAnsi"/>
        </w:rPr>
        <w:t xml:space="preserve">social </w:t>
      </w:r>
      <w:r w:rsidRPr="00894229">
        <w:rPr>
          <w:rStyle w:val="Emphasis"/>
          <w:rFonts w:asciiTheme="minorHAnsi" w:hAnsiTheme="minorHAnsi" w:cstheme="minorHAnsi"/>
          <w:highlight w:val="green"/>
        </w:rPr>
        <w:t>environments</w:t>
      </w:r>
      <w:r w:rsidRPr="00F90713">
        <w:rPr>
          <w:rFonts w:asciiTheme="minorHAnsi" w:hAnsiTheme="minorHAnsi" w:cstheme="minorHAnsi"/>
          <w:sz w:val="16"/>
        </w:rPr>
        <w:t xml:space="preserve">. Of course, as just remarked, controlling variables is essential for replicable </w:t>
      </w:r>
      <w:r w:rsidRPr="00F90713">
        <w:rPr>
          <w:rFonts w:asciiTheme="minorHAnsi" w:hAnsiTheme="minorHAnsi" w:cstheme="minorHAnsi"/>
          <w:sz w:val="16"/>
        </w:rPr>
        <w:lastRenderedPageBreak/>
        <w:t xml:space="preserve">testing of any empirical hypothesis. But </w:t>
      </w:r>
      <w:r w:rsidRPr="0008677D">
        <w:rPr>
          <w:rStyle w:val="StyleUnderline"/>
          <w:rFonts w:asciiTheme="minorHAnsi" w:hAnsiTheme="minorHAnsi" w:cstheme="minorHAnsi"/>
        </w:rPr>
        <w:t xml:space="preserve">this </w:t>
      </w:r>
      <w:r w:rsidRPr="0008677D">
        <w:rPr>
          <w:rStyle w:val="Emphasis"/>
          <w:rFonts w:asciiTheme="minorHAnsi" w:hAnsiTheme="minorHAnsi" w:cstheme="minorHAnsi"/>
        </w:rPr>
        <w:t>experimental finesse</w:t>
      </w:r>
      <w:r w:rsidRPr="0008677D">
        <w:rPr>
          <w:rStyle w:val="StyleUnderline"/>
          <w:rFonts w:asciiTheme="minorHAnsi" w:hAnsiTheme="minorHAnsi" w:cstheme="minorHAnsi"/>
        </w:rPr>
        <w:t xml:space="preserve"> is</w:t>
      </w:r>
      <w:r w:rsidRPr="00F90713">
        <w:rPr>
          <w:rFonts w:asciiTheme="minorHAnsi" w:hAnsiTheme="minorHAnsi" w:cstheme="minorHAnsi"/>
          <w:sz w:val="16"/>
        </w:rPr>
        <w:t xml:space="preserve"> indulged </w:t>
      </w:r>
      <w:r w:rsidRPr="0008677D">
        <w:rPr>
          <w:rStyle w:val="StyleUnderline"/>
          <w:rFonts w:asciiTheme="minorHAnsi" w:hAnsiTheme="minorHAnsi" w:cstheme="minorHAnsi"/>
        </w:rPr>
        <w:t>at a high cost</w:t>
      </w:r>
      <w:r w:rsidRPr="00F90713">
        <w:rPr>
          <w:rFonts w:asciiTheme="minorHAnsi" w:hAnsiTheme="minorHAnsi" w:cstheme="minorHAnsi"/>
          <w:sz w:val="16"/>
        </w:rPr>
        <w:t xml:space="preserve"> in the move from social science to social philosophy. </w:t>
      </w:r>
      <w:r w:rsidRPr="0008677D">
        <w:rPr>
          <w:rStyle w:val="StyleUnderline"/>
          <w:rFonts w:asciiTheme="minorHAnsi" w:hAnsiTheme="minorHAnsi" w:cstheme="minorHAnsi"/>
        </w:rPr>
        <w:t xml:space="preserve">By </w:t>
      </w:r>
      <w:r w:rsidRPr="0008677D">
        <w:rPr>
          <w:rStyle w:val="Emphasis"/>
          <w:rFonts w:asciiTheme="minorHAnsi" w:hAnsiTheme="minorHAnsi" w:cstheme="minorHAnsi"/>
        </w:rPr>
        <w:t>artificially separating</w:t>
      </w:r>
      <w:r w:rsidRPr="0008677D">
        <w:rPr>
          <w:rStyle w:val="StyleUnderline"/>
          <w:rFonts w:asciiTheme="minorHAnsi" w:hAnsiTheme="minorHAnsi" w:cstheme="minorHAnsi"/>
        </w:rPr>
        <w:t xml:space="preserve"> our</w:t>
      </w:r>
      <w:r w:rsidRPr="00F90713">
        <w:rPr>
          <w:rFonts w:asciiTheme="minorHAnsi" w:hAnsiTheme="minorHAnsi" w:cstheme="minorHAnsi"/>
          <w:sz w:val="16"/>
        </w:rPr>
        <w:t xml:space="preserve"> conative and </w:t>
      </w:r>
      <w:r w:rsidRPr="0008677D">
        <w:rPr>
          <w:rStyle w:val="StyleUnderline"/>
          <w:rFonts w:asciiTheme="minorHAnsi" w:hAnsiTheme="minorHAnsi" w:cstheme="minorHAnsi"/>
        </w:rPr>
        <w:t>cognitive processes from the</w:t>
      </w:r>
      <w:r w:rsidRPr="00F90713">
        <w:rPr>
          <w:rFonts w:asciiTheme="minorHAnsi" w:hAnsiTheme="minorHAnsi" w:cstheme="minorHAnsi"/>
          <w:sz w:val="16"/>
        </w:rPr>
        <w:t xml:space="preserve"> complex human </w:t>
      </w:r>
      <w:r w:rsidRPr="0008677D">
        <w:rPr>
          <w:rStyle w:val="StyleUnderline"/>
          <w:rFonts w:asciiTheme="minorHAnsi" w:hAnsiTheme="minorHAnsi" w:cstheme="minorHAnsi"/>
        </w:rPr>
        <w:t>environments that influence us</w:t>
      </w:r>
      <w:r w:rsidRPr="00F90713">
        <w:rPr>
          <w:rFonts w:asciiTheme="minorHAnsi" w:hAnsiTheme="minorHAnsi" w:cstheme="minorHAnsi"/>
          <w:sz w:val="16"/>
        </w:rPr>
        <w:t xml:space="preserve">, </w:t>
      </w:r>
      <w:r w:rsidRPr="0008677D">
        <w:rPr>
          <w:rStyle w:val="StyleUnderline"/>
          <w:rFonts w:asciiTheme="minorHAnsi" w:hAnsiTheme="minorHAnsi" w:cstheme="minorHAnsi"/>
        </w:rPr>
        <w:t>there is the danger of ignoring</w:t>
      </w:r>
      <w:r w:rsidRPr="00F90713">
        <w:rPr>
          <w:rFonts w:asciiTheme="minorHAnsi" w:hAnsiTheme="minorHAnsi" w:cstheme="minorHAnsi"/>
          <w:sz w:val="16"/>
        </w:rPr>
        <w:t xml:space="preserve"> the fact that </w:t>
      </w:r>
      <w:r w:rsidRPr="00894229">
        <w:rPr>
          <w:rStyle w:val="StyleUnderline"/>
          <w:rFonts w:asciiTheme="minorHAnsi" w:hAnsiTheme="minorHAnsi" w:cstheme="minorHAnsi"/>
          <w:highlight w:val="green"/>
        </w:rPr>
        <w:t>what gets interpreted as</w:t>
      </w:r>
      <w:r w:rsidRPr="0008677D">
        <w:rPr>
          <w:rStyle w:val="StyleUnderline"/>
          <w:rFonts w:asciiTheme="minorHAnsi" w:hAnsiTheme="minorHAnsi" w:cstheme="minorHAnsi"/>
        </w:rPr>
        <w:t xml:space="preserve"> an</w:t>
      </w:r>
      <w:r w:rsidRPr="00F90713">
        <w:rPr>
          <w:rFonts w:asciiTheme="minorHAnsi" w:hAnsiTheme="minorHAnsi" w:cstheme="minorHAnsi"/>
          <w:sz w:val="16"/>
        </w:rPr>
        <w:t xml:space="preserve"> individual's wayward, idiosyncratic </w:t>
      </w:r>
      <w:r w:rsidRPr="00894229">
        <w:rPr>
          <w:rStyle w:val="Emphasis"/>
          <w:rFonts w:asciiTheme="minorHAnsi" w:hAnsiTheme="minorHAnsi" w:cstheme="minorHAnsi"/>
          <w:highlight w:val="green"/>
        </w:rPr>
        <w:t>implicit</w:t>
      </w:r>
      <w:r w:rsidRPr="0008677D">
        <w:rPr>
          <w:rStyle w:val="Emphasis"/>
          <w:rFonts w:asciiTheme="minorHAnsi" w:hAnsiTheme="minorHAnsi" w:cstheme="minorHAnsi"/>
        </w:rPr>
        <w:t xml:space="preserve"> attitude</w:t>
      </w:r>
      <w:r w:rsidRPr="0008677D">
        <w:rPr>
          <w:rStyle w:val="StyleUnderline"/>
          <w:rFonts w:asciiTheme="minorHAnsi" w:hAnsiTheme="minorHAnsi" w:cstheme="minorHAnsi"/>
        </w:rPr>
        <w:t xml:space="preserve"> </w:t>
      </w:r>
      <w:r w:rsidRPr="00894229">
        <w:rPr>
          <w:rStyle w:val="StyleUnderline"/>
          <w:rFonts w:asciiTheme="minorHAnsi" w:hAnsiTheme="minorHAnsi" w:cstheme="minorHAnsi"/>
          <w:highlight w:val="green"/>
        </w:rPr>
        <w:t>may be</w:t>
      </w:r>
      <w:r w:rsidRPr="0008677D">
        <w:rPr>
          <w:rStyle w:val="StyleUnderline"/>
          <w:rFonts w:asciiTheme="minorHAnsi" w:hAnsiTheme="minorHAnsi" w:cstheme="minorHAnsi"/>
        </w:rPr>
        <w:t xml:space="preserve"> the manifestation of </w:t>
      </w:r>
      <w:r w:rsidRPr="00894229">
        <w:rPr>
          <w:rStyle w:val="StyleUnderline"/>
          <w:rFonts w:asciiTheme="minorHAnsi" w:hAnsiTheme="minorHAnsi" w:cstheme="minorHAnsi"/>
          <w:highlight w:val="green"/>
        </w:rPr>
        <w:t>a</w:t>
      </w:r>
      <w:r w:rsidRPr="00F90713">
        <w:rPr>
          <w:rFonts w:asciiTheme="minorHAnsi" w:hAnsiTheme="minorHAnsi" w:cstheme="minorHAnsi"/>
          <w:sz w:val="16"/>
        </w:rPr>
        <w:t xml:space="preserve"> public's </w:t>
      </w:r>
      <w:r w:rsidRPr="0008677D">
        <w:rPr>
          <w:rStyle w:val="StyleUnderline"/>
          <w:rFonts w:asciiTheme="minorHAnsi" w:hAnsiTheme="minorHAnsi" w:cstheme="minorHAnsi"/>
        </w:rPr>
        <w:t>widely entrenched</w:t>
      </w:r>
      <w:r w:rsidRPr="00F90713">
        <w:rPr>
          <w:rFonts w:asciiTheme="minorHAnsi" w:hAnsiTheme="minorHAnsi" w:cstheme="minorHAnsi"/>
          <w:sz w:val="16"/>
        </w:rPr>
        <w:t xml:space="preserve"> illicit </w:t>
      </w:r>
      <w:r w:rsidRPr="00894229">
        <w:rPr>
          <w:rStyle w:val="Emphasis"/>
          <w:rFonts w:asciiTheme="minorHAnsi" w:hAnsiTheme="minorHAnsi" w:cstheme="minorHAnsi"/>
          <w:highlight w:val="green"/>
        </w:rPr>
        <w:t>norm</w:t>
      </w:r>
      <w:r w:rsidRPr="00F90713">
        <w:rPr>
          <w:rFonts w:asciiTheme="minorHAnsi" w:hAnsiTheme="minorHAnsi" w:cstheme="minorHAnsi"/>
          <w:sz w:val="16"/>
        </w:rPr>
        <w:t xml:space="preserve">. The functionality of an illicitly racist norm remains a taboo topic, unchallenged and uncharted by </w:t>
      </w:r>
      <w:proofErr w:type="gramStart"/>
      <w:r w:rsidRPr="00F90713">
        <w:rPr>
          <w:rFonts w:asciiTheme="minorHAnsi" w:hAnsiTheme="minorHAnsi" w:cstheme="minorHAnsi"/>
          <w:sz w:val="16"/>
        </w:rPr>
        <w:t>the majority of</w:t>
      </w:r>
      <w:proofErr w:type="gramEnd"/>
      <w:r w:rsidRPr="00F90713">
        <w:rPr>
          <w:rFonts w:asciiTheme="minorHAnsi" w:hAnsiTheme="minorHAnsi" w:cstheme="minorHAnsi"/>
          <w:sz w:val="16"/>
        </w:rPr>
        <w:t xml:space="preserve"> psychologists conducting research in the United States, for example, where the dominant intellectual and academic cultures are overtly inclusive and egalitarian but covertly elitist and hierarchical.5</w:t>
      </w:r>
    </w:p>
    <w:p w14:paraId="19A8AE89"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When analytic philosophy turns to psycho-neural research to enhance understanding of an earnest egalitarian's implicit racial bias, negative stereotyping is framed as a feature of the individual's "mental apparatus" (</w:t>
      </w:r>
      <w:proofErr w:type="spellStart"/>
      <w:r w:rsidRPr="00F90713">
        <w:rPr>
          <w:rFonts w:asciiTheme="minorHAnsi" w:hAnsiTheme="minorHAnsi" w:cstheme="minorHAnsi"/>
          <w:sz w:val="16"/>
        </w:rPr>
        <w:t>Mavda</w:t>
      </w:r>
      <w:proofErr w:type="spellEnd"/>
      <w:r w:rsidRPr="00F90713">
        <w:rPr>
          <w:rFonts w:asciiTheme="minorHAnsi" w:hAnsiTheme="minorHAnsi" w:cstheme="minorHAnsi"/>
          <w:sz w:val="16"/>
        </w:rPr>
        <w:t xml:space="preserve"> and Brownstein 24). But as will be discussed next, </w:t>
      </w:r>
      <w:r w:rsidRPr="0008677D">
        <w:rPr>
          <w:rStyle w:val="StyleUnderline"/>
          <w:rFonts w:asciiTheme="minorHAnsi" w:hAnsiTheme="minorHAnsi" w:cstheme="minorHAnsi"/>
        </w:rPr>
        <w:t>when</w:t>
      </w:r>
      <w:r w:rsidRPr="00F90713">
        <w:rPr>
          <w:rFonts w:asciiTheme="minorHAnsi" w:hAnsiTheme="minorHAnsi" w:cstheme="minorHAnsi"/>
          <w:sz w:val="16"/>
        </w:rPr>
        <w:t xml:space="preserve"> derisive </w:t>
      </w:r>
      <w:r w:rsidRPr="0008677D">
        <w:rPr>
          <w:rStyle w:val="StyleUnderline"/>
          <w:rFonts w:asciiTheme="minorHAnsi" w:hAnsiTheme="minorHAnsi" w:cstheme="minorHAnsi"/>
        </w:rPr>
        <w:t>discrimination is treated as</w:t>
      </w:r>
      <w:r w:rsidRPr="00F90713">
        <w:rPr>
          <w:rFonts w:asciiTheme="minorHAnsi" w:hAnsiTheme="minorHAnsi" w:cstheme="minorHAnsi"/>
          <w:sz w:val="16"/>
        </w:rPr>
        <w:t xml:space="preserve"> if it were an individual's </w:t>
      </w:r>
      <w:r w:rsidRPr="0008677D">
        <w:rPr>
          <w:rStyle w:val="StyleUnderline"/>
          <w:rFonts w:asciiTheme="minorHAnsi" w:hAnsiTheme="minorHAnsi" w:cstheme="minorHAnsi"/>
        </w:rPr>
        <w:t>subconscious</w:t>
      </w:r>
      <w:r w:rsidRPr="00F90713">
        <w:rPr>
          <w:rFonts w:asciiTheme="minorHAnsi" w:hAnsiTheme="minorHAnsi" w:cstheme="minorHAnsi"/>
          <w:sz w:val="16"/>
        </w:rPr>
        <w:t xml:space="preserve"> aberration, </w:t>
      </w:r>
      <w:r w:rsidRPr="0008677D">
        <w:rPr>
          <w:rStyle w:val="StyleUnderline"/>
          <w:rFonts w:asciiTheme="minorHAnsi" w:hAnsiTheme="minorHAnsi" w:cstheme="minorHAnsi"/>
        </w:rPr>
        <w:t xml:space="preserve">then </w:t>
      </w:r>
      <w:r w:rsidRPr="0008677D">
        <w:rPr>
          <w:rStyle w:val="Emphasis"/>
          <w:rFonts w:asciiTheme="minorHAnsi" w:hAnsiTheme="minorHAnsi" w:cstheme="minorHAnsi"/>
        </w:rPr>
        <w:t>the causes</w:t>
      </w:r>
      <w:r w:rsidRPr="00F90713">
        <w:rPr>
          <w:rFonts w:asciiTheme="minorHAnsi" w:hAnsiTheme="minorHAnsi" w:cstheme="minorHAnsi"/>
          <w:sz w:val="16"/>
        </w:rPr>
        <w:t xml:space="preserve"> of an egalitarian's cognitive dissonance </w:t>
      </w:r>
      <w:r w:rsidRPr="0008677D">
        <w:rPr>
          <w:rStyle w:val="StyleUnderline"/>
          <w:rFonts w:asciiTheme="minorHAnsi" w:hAnsiTheme="minorHAnsi" w:cstheme="minorHAnsi"/>
        </w:rPr>
        <w:t xml:space="preserve">are </w:t>
      </w:r>
      <w:r w:rsidRPr="0008677D">
        <w:rPr>
          <w:rStyle w:val="Emphasis"/>
          <w:rFonts w:asciiTheme="minorHAnsi" w:hAnsiTheme="minorHAnsi" w:cstheme="minorHAnsi"/>
        </w:rPr>
        <w:t>confused</w:t>
      </w:r>
      <w:r w:rsidRPr="0008677D">
        <w:rPr>
          <w:rStyle w:val="StyleUnderline"/>
          <w:rFonts w:asciiTheme="minorHAnsi" w:hAnsiTheme="minorHAnsi" w:cstheme="minorHAnsi"/>
        </w:rPr>
        <w:t xml:space="preserve"> with </w:t>
      </w:r>
      <w:r w:rsidRPr="0008677D">
        <w:rPr>
          <w:rStyle w:val="Emphasis"/>
          <w:rFonts w:asciiTheme="minorHAnsi" w:hAnsiTheme="minorHAnsi" w:cstheme="minorHAnsi"/>
        </w:rPr>
        <w:t>the effects</w:t>
      </w:r>
      <w:r w:rsidRPr="00F90713">
        <w:rPr>
          <w:rFonts w:asciiTheme="minorHAnsi" w:hAnsiTheme="minorHAnsi" w:cstheme="minorHAnsi"/>
          <w:sz w:val="16"/>
        </w:rPr>
        <w:t xml:space="preserve"> themselves, </w:t>
      </w:r>
      <w:r w:rsidRPr="0008677D">
        <w:rPr>
          <w:rStyle w:val="StyleUnderline"/>
          <w:rFonts w:asciiTheme="minorHAnsi" w:hAnsiTheme="minorHAnsi" w:cstheme="minorHAnsi"/>
        </w:rPr>
        <w:t xml:space="preserve">i.e., </w:t>
      </w:r>
      <w:r w:rsidRPr="0008677D">
        <w:rPr>
          <w:rStyle w:val="Emphasis"/>
          <w:rFonts w:asciiTheme="minorHAnsi" w:hAnsiTheme="minorHAnsi" w:cstheme="minorHAnsi"/>
        </w:rPr>
        <w:t>the replicable artefacts</w:t>
      </w:r>
      <w:r w:rsidRPr="00F90713">
        <w:rPr>
          <w:rFonts w:asciiTheme="minorHAnsi" w:hAnsiTheme="minorHAnsi" w:cstheme="minorHAnsi"/>
          <w:sz w:val="16"/>
        </w:rPr>
        <w:t xml:space="preserve"> (</w:t>
      </w:r>
      <w:r w:rsidRPr="0008677D">
        <w:rPr>
          <w:rStyle w:val="StyleUnderline"/>
          <w:rFonts w:asciiTheme="minorHAnsi" w:hAnsiTheme="minorHAnsi" w:cstheme="minorHAnsi"/>
        </w:rPr>
        <w:t>EEG patterns</w:t>
      </w:r>
      <w:r w:rsidRPr="00F90713">
        <w:rPr>
          <w:rFonts w:asciiTheme="minorHAnsi" w:hAnsiTheme="minorHAnsi" w:cstheme="minorHAnsi"/>
          <w:sz w:val="16"/>
        </w:rPr>
        <w:t xml:space="preserve">, </w:t>
      </w:r>
      <w:r w:rsidRPr="0008677D">
        <w:rPr>
          <w:rStyle w:val="StyleUnderline"/>
          <w:rFonts w:asciiTheme="minorHAnsi" w:hAnsiTheme="minorHAnsi" w:cstheme="minorHAnsi"/>
        </w:rPr>
        <w:t>eye-blink rates</w:t>
      </w:r>
      <w:r w:rsidRPr="00F90713">
        <w:rPr>
          <w:rFonts w:asciiTheme="minorHAnsi" w:hAnsiTheme="minorHAnsi" w:cstheme="minorHAnsi"/>
          <w:sz w:val="16"/>
        </w:rPr>
        <w:t xml:space="preserve">, </w:t>
      </w:r>
      <w:r w:rsidRPr="0008677D">
        <w:rPr>
          <w:rStyle w:val="StyleUnderline"/>
          <w:rFonts w:asciiTheme="minorHAnsi" w:hAnsiTheme="minorHAnsi" w:cstheme="minorHAnsi"/>
        </w:rPr>
        <w:t>rising cortisol levels</w:t>
      </w:r>
      <w:r w:rsidRPr="00F90713">
        <w:rPr>
          <w:rFonts w:asciiTheme="minorHAnsi" w:hAnsiTheme="minorHAnsi" w:cstheme="minorHAnsi"/>
          <w:sz w:val="16"/>
        </w:rPr>
        <w:t xml:space="preserve">). For instance, </w:t>
      </w:r>
      <w:proofErr w:type="spellStart"/>
      <w:r w:rsidRPr="00F90713">
        <w:rPr>
          <w:rFonts w:asciiTheme="minorHAnsi" w:hAnsiTheme="minorHAnsi" w:cstheme="minorHAnsi"/>
          <w:sz w:val="16"/>
        </w:rPr>
        <w:t>Mavda</w:t>
      </w:r>
      <w:proofErr w:type="spellEnd"/>
      <w:r w:rsidRPr="00F90713">
        <w:rPr>
          <w:rFonts w:asciiTheme="minorHAnsi" w:hAnsiTheme="minorHAnsi" w:cstheme="minorHAnsi"/>
          <w:sz w:val="16"/>
        </w:rPr>
        <w:t xml:space="preserve"> and Brownstein announce that by studying "the cognitive architecture that perpetuates discrimination and inequality" (ibid.), their aim is to understand "the way affective and conative states function </w:t>
      </w:r>
      <w:proofErr w:type="spellStart"/>
      <w:r w:rsidRPr="00F90713">
        <w:rPr>
          <w:rFonts w:asciiTheme="minorHAnsi" w:hAnsiTheme="minorHAnsi" w:cstheme="minorHAnsi"/>
          <w:sz w:val="16"/>
        </w:rPr>
        <w:t>interde-pendently</w:t>
      </w:r>
      <w:proofErr w:type="spellEnd"/>
      <w:r w:rsidRPr="00F90713">
        <w:rPr>
          <w:rFonts w:asciiTheme="minorHAnsi" w:hAnsiTheme="minorHAnsi" w:cstheme="minorHAnsi"/>
          <w:sz w:val="16"/>
        </w:rPr>
        <w:t>" so that they may "choose a model that will inspire the greatest transformation [ ... ] to achieve the most de-biasing bang for our interventional buck" (23).</w:t>
      </w:r>
    </w:p>
    <w:p w14:paraId="773C7849"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Given that these and other </w:t>
      </w:r>
      <w:r w:rsidRPr="00894229">
        <w:rPr>
          <w:rStyle w:val="StyleUnderline"/>
          <w:rFonts w:asciiTheme="minorHAnsi" w:hAnsiTheme="minorHAnsi" w:cstheme="minorHAnsi"/>
          <w:highlight w:val="green"/>
        </w:rPr>
        <w:t>philosophers</w:t>
      </w:r>
      <w:r w:rsidRPr="00F90713">
        <w:rPr>
          <w:rFonts w:asciiTheme="minorHAnsi" w:hAnsiTheme="minorHAnsi" w:cstheme="minorHAnsi"/>
          <w:sz w:val="16"/>
        </w:rPr>
        <w:t xml:space="preserve"> are seeking strategies to ameliorate the racial discrimination that implicit bias purportedly fuels, it is surprising that they </w:t>
      </w:r>
      <w:r w:rsidRPr="00894229">
        <w:rPr>
          <w:rStyle w:val="StyleUnderline"/>
          <w:rFonts w:asciiTheme="minorHAnsi" w:hAnsiTheme="minorHAnsi" w:cstheme="minorHAnsi"/>
          <w:highlight w:val="green"/>
        </w:rPr>
        <w:t>neglect</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the </w:t>
      </w:r>
      <w:r w:rsidRPr="00894229">
        <w:rPr>
          <w:rStyle w:val="Emphasis"/>
          <w:rFonts w:asciiTheme="minorHAnsi" w:hAnsiTheme="minorHAnsi" w:cstheme="minorHAnsi"/>
          <w:highlight w:val="green"/>
        </w:rPr>
        <w:t>sizeable</w:t>
      </w:r>
      <w:r w:rsidRPr="00F90713">
        <w:rPr>
          <w:rFonts w:asciiTheme="minorHAnsi" w:hAnsiTheme="minorHAnsi" w:cstheme="minorHAnsi"/>
          <w:sz w:val="16"/>
        </w:rPr>
        <w:t xml:space="preserve"> wealth of </w:t>
      </w:r>
      <w:r w:rsidRPr="0008677D">
        <w:rPr>
          <w:rStyle w:val="Emphasis"/>
          <w:rFonts w:asciiTheme="minorHAnsi" w:hAnsiTheme="minorHAnsi" w:cstheme="minorHAnsi"/>
        </w:rPr>
        <w:t xml:space="preserve">uncontested </w:t>
      </w:r>
      <w:r w:rsidRPr="00894229">
        <w:rPr>
          <w:rStyle w:val="Emphasis"/>
          <w:rFonts w:asciiTheme="minorHAnsi" w:hAnsiTheme="minorHAnsi" w:cstheme="minorHAnsi"/>
          <w:highlight w:val="green"/>
        </w:rPr>
        <w:t>data</w:t>
      </w:r>
      <w:r w:rsidRPr="0008677D">
        <w:rPr>
          <w:rStyle w:val="StyleUnderline"/>
          <w:rFonts w:asciiTheme="minorHAnsi" w:hAnsiTheme="minorHAnsi" w:cstheme="minorHAnsi"/>
        </w:rPr>
        <w:t xml:space="preserve"> clearly </w:t>
      </w:r>
      <w:r w:rsidRPr="00894229">
        <w:rPr>
          <w:rStyle w:val="StyleUnderline"/>
          <w:rFonts w:asciiTheme="minorHAnsi" w:hAnsiTheme="minorHAnsi" w:cstheme="minorHAnsi"/>
          <w:highlight w:val="green"/>
        </w:rPr>
        <w:t>demonstrating</w:t>
      </w:r>
      <w:r w:rsidRPr="00F90713">
        <w:rPr>
          <w:rFonts w:asciiTheme="minorHAnsi" w:hAnsiTheme="minorHAnsi" w:cstheme="minorHAnsi"/>
          <w:sz w:val="16"/>
        </w:rPr>
        <w:t xml:space="preserve"> that </w:t>
      </w:r>
      <w:r w:rsidRPr="0008677D">
        <w:rPr>
          <w:rStyle w:val="StyleUnderline"/>
          <w:rFonts w:asciiTheme="minorHAnsi" w:hAnsiTheme="minorHAnsi" w:cstheme="minorHAnsi"/>
        </w:rPr>
        <w:t xml:space="preserve">effective </w:t>
      </w:r>
      <w:proofErr w:type="spellStart"/>
      <w:r w:rsidRPr="0008677D">
        <w:rPr>
          <w:rStyle w:val="StyleUnderline"/>
          <w:rFonts w:asciiTheme="minorHAnsi" w:hAnsiTheme="minorHAnsi" w:cstheme="minorHAnsi"/>
        </w:rPr>
        <w:t>behavioural</w:t>
      </w:r>
      <w:proofErr w:type="spellEnd"/>
      <w:r w:rsidRPr="00F90713">
        <w:rPr>
          <w:rFonts w:asciiTheme="minorHAnsi" w:hAnsiTheme="minorHAnsi" w:cstheme="minorHAnsi"/>
          <w:sz w:val="16"/>
        </w:rPr>
        <w:t xml:space="preserve"> intervention requires focusing on "systems and policies to directly facilitate action, rather than trying to change what people think and feel" (Brewer 149). In section 4 we will see why </w:t>
      </w:r>
      <w:r w:rsidRPr="0008677D">
        <w:rPr>
          <w:rStyle w:val="StyleUnderline"/>
          <w:rFonts w:asciiTheme="minorHAnsi" w:hAnsiTheme="minorHAnsi" w:cstheme="minorHAnsi"/>
        </w:rPr>
        <w:t xml:space="preserve">effecting </w:t>
      </w:r>
      <w:r w:rsidRPr="00894229">
        <w:rPr>
          <w:rStyle w:val="StyleUnderline"/>
          <w:rFonts w:asciiTheme="minorHAnsi" w:hAnsiTheme="minorHAnsi" w:cstheme="minorHAnsi"/>
          <w:highlight w:val="green"/>
        </w:rPr>
        <w:t>change</w:t>
      </w:r>
      <w:r w:rsidRPr="00F90713">
        <w:rPr>
          <w:rFonts w:asciiTheme="minorHAnsi" w:hAnsiTheme="minorHAnsi" w:cstheme="minorHAnsi"/>
          <w:sz w:val="16"/>
        </w:rPr>
        <w:t xml:space="preserve"> necessarily </w:t>
      </w:r>
      <w:r w:rsidRPr="00894229">
        <w:rPr>
          <w:rStyle w:val="StyleUnderline"/>
          <w:rFonts w:asciiTheme="minorHAnsi" w:hAnsiTheme="minorHAnsi" w:cstheme="minorHAnsi"/>
          <w:highlight w:val="green"/>
        </w:rPr>
        <w:t xml:space="preserve">entails </w:t>
      </w:r>
      <w:r w:rsidRPr="00894229">
        <w:rPr>
          <w:rStyle w:val="Emphasis"/>
          <w:rFonts w:asciiTheme="minorHAnsi" w:hAnsiTheme="minorHAnsi" w:cstheme="minorHAnsi"/>
          <w:highlight w:val="green"/>
        </w:rPr>
        <w:t>intervening</w:t>
      </w:r>
      <w:r w:rsidRPr="0008677D">
        <w:rPr>
          <w:rStyle w:val="Emphasis"/>
          <w:rFonts w:asciiTheme="minorHAnsi" w:hAnsiTheme="minorHAnsi" w:cstheme="minorHAnsi"/>
        </w:rPr>
        <w:t xml:space="preserve"> directly</w:t>
      </w:r>
      <w:r w:rsidRPr="0008677D">
        <w:rPr>
          <w:rStyle w:val="StyleUnderline"/>
          <w:rFonts w:asciiTheme="minorHAnsi" w:hAnsiTheme="minorHAnsi" w:cstheme="minorHAnsi"/>
        </w:rPr>
        <w:t xml:space="preserve"> </w:t>
      </w:r>
      <w:r w:rsidRPr="00894229">
        <w:rPr>
          <w:rStyle w:val="StyleUnderline"/>
          <w:rFonts w:asciiTheme="minorHAnsi" w:hAnsiTheme="minorHAnsi" w:cstheme="minorHAnsi"/>
          <w:highlight w:val="green"/>
        </w:rPr>
        <w:t xml:space="preserve">into </w:t>
      </w:r>
      <w:r w:rsidRPr="00894229">
        <w:rPr>
          <w:rStyle w:val="Emphasis"/>
          <w:rFonts w:asciiTheme="minorHAnsi" w:hAnsiTheme="minorHAnsi" w:cstheme="minorHAnsi"/>
          <w:highlight w:val="green"/>
        </w:rPr>
        <w:t>the policies</w:t>
      </w:r>
      <w:r w:rsidRPr="00F90713">
        <w:rPr>
          <w:rFonts w:asciiTheme="minorHAnsi" w:hAnsiTheme="minorHAnsi" w:cstheme="minorHAnsi"/>
          <w:sz w:val="16"/>
        </w:rPr>
        <w:t xml:space="preserve"> and procedures </w:t>
      </w:r>
      <w:r w:rsidRPr="00894229">
        <w:rPr>
          <w:rStyle w:val="StyleUnderline"/>
          <w:rFonts w:asciiTheme="minorHAnsi" w:hAnsiTheme="minorHAnsi" w:cstheme="minorHAnsi"/>
          <w:highlight w:val="green"/>
        </w:rPr>
        <w:t>constitutive of</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institutionalized </w:t>
      </w:r>
      <w:r w:rsidRPr="00894229">
        <w:rPr>
          <w:rStyle w:val="Emphasis"/>
          <w:rFonts w:asciiTheme="minorHAnsi" w:hAnsiTheme="minorHAnsi" w:cstheme="minorHAnsi"/>
          <w:highlight w:val="green"/>
        </w:rPr>
        <w:t>environments</w:t>
      </w:r>
      <w:r w:rsidRPr="00F90713">
        <w:rPr>
          <w:rFonts w:asciiTheme="minorHAnsi" w:hAnsiTheme="minorHAnsi" w:cstheme="minorHAnsi"/>
          <w:sz w:val="16"/>
        </w:rPr>
        <w:t xml:space="preserve"> that are overtly egalitarian and racially inclusive while remaining covertly hierarchical and racially exclusive due to prevailing illicit social norms.</w:t>
      </w:r>
    </w:p>
    <w:p w14:paraId="65DF8366"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Arguably, the method of </w:t>
      </w:r>
      <w:r w:rsidRPr="0008677D">
        <w:rPr>
          <w:rStyle w:val="StyleUnderline"/>
          <w:rFonts w:asciiTheme="minorHAnsi" w:hAnsiTheme="minorHAnsi" w:cstheme="minorHAnsi"/>
        </w:rPr>
        <w:t xml:space="preserve">testing and </w:t>
      </w:r>
      <w:proofErr w:type="spellStart"/>
      <w:r w:rsidRPr="0008677D">
        <w:rPr>
          <w:rStyle w:val="StyleUnderline"/>
          <w:rFonts w:asciiTheme="minorHAnsi" w:hAnsiTheme="minorHAnsi" w:cstheme="minorHAnsi"/>
        </w:rPr>
        <w:t>analysing</w:t>
      </w:r>
      <w:proofErr w:type="spellEnd"/>
      <w:r w:rsidRPr="0008677D">
        <w:rPr>
          <w:rStyle w:val="StyleUnderline"/>
          <w:rFonts w:asciiTheme="minorHAnsi" w:hAnsiTheme="minorHAnsi" w:cstheme="minorHAnsi"/>
        </w:rPr>
        <w:t xml:space="preserve"> </w:t>
      </w:r>
      <w:r w:rsidRPr="0008677D">
        <w:rPr>
          <w:rStyle w:val="Emphasis"/>
          <w:rFonts w:asciiTheme="minorHAnsi" w:hAnsiTheme="minorHAnsi" w:cstheme="minorHAnsi"/>
        </w:rPr>
        <w:t>subliminal mental processes</w:t>
      </w:r>
      <w:r w:rsidRPr="0008677D">
        <w:rPr>
          <w:rStyle w:val="StyleUnderline"/>
          <w:rFonts w:asciiTheme="minorHAnsi" w:hAnsiTheme="minorHAnsi" w:cstheme="minorHAnsi"/>
        </w:rPr>
        <w:t xml:space="preserve"> is not merely</w:t>
      </w:r>
      <w:r w:rsidRPr="00F90713">
        <w:rPr>
          <w:rFonts w:asciiTheme="minorHAnsi" w:hAnsiTheme="minorHAnsi" w:cstheme="minorHAnsi"/>
          <w:sz w:val="16"/>
        </w:rPr>
        <w:t xml:space="preserve"> an </w:t>
      </w:r>
      <w:r w:rsidRPr="0008677D">
        <w:rPr>
          <w:rStyle w:val="Emphasis"/>
          <w:rFonts w:asciiTheme="minorHAnsi" w:hAnsiTheme="minorHAnsi" w:cstheme="minorHAnsi"/>
        </w:rPr>
        <w:t>ineffective</w:t>
      </w:r>
      <w:r w:rsidRPr="00F90713">
        <w:rPr>
          <w:rFonts w:asciiTheme="minorHAnsi" w:hAnsiTheme="minorHAnsi" w:cstheme="minorHAnsi"/>
          <w:sz w:val="16"/>
        </w:rPr>
        <w:t xml:space="preserve"> approach to controlling implicit racial bias; </w:t>
      </w:r>
      <w:r w:rsidRPr="0008677D">
        <w:rPr>
          <w:rStyle w:val="StyleUnderline"/>
          <w:rFonts w:asciiTheme="minorHAnsi" w:hAnsiTheme="minorHAnsi" w:cstheme="minorHAnsi"/>
        </w:rPr>
        <w:t xml:space="preserve">it </w:t>
      </w:r>
      <w:proofErr w:type="gramStart"/>
      <w:r w:rsidRPr="0008677D">
        <w:rPr>
          <w:rStyle w:val="Emphasis"/>
          <w:rFonts w:asciiTheme="minorHAnsi" w:hAnsiTheme="minorHAnsi" w:cstheme="minorHAnsi"/>
        </w:rPr>
        <w:t>actually contributes</w:t>
      </w:r>
      <w:proofErr w:type="gramEnd"/>
      <w:r w:rsidRPr="0008677D">
        <w:rPr>
          <w:rStyle w:val="StyleUnderline"/>
          <w:rFonts w:asciiTheme="minorHAnsi" w:hAnsiTheme="minorHAnsi" w:cstheme="minorHAnsi"/>
        </w:rPr>
        <w:t xml:space="preserve"> to the maintenance of</w:t>
      </w:r>
      <w:r w:rsidRPr="00F90713">
        <w:rPr>
          <w:rFonts w:asciiTheme="minorHAnsi" w:hAnsiTheme="minorHAnsi" w:cstheme="minorHAnsi"/>
          <w:sz w:val="16"/>
        </w:rPr>
        <w:t xml:space="preserve"> illicit </w:t>
      </w:r>
      <w:r w:rsidRPr="0008677D">
        <w:rPr>
          <w:rStyle w:val="Emphasis"/>
          <w:rFonts w:asciiTheme="minorHAnsi" w:hAnsiTheme="minorHAnsi" w:cstheme="minorHAnsi"/>
        </w:rPr>
        <w:t>racial stereotyping</w:t>
      </w:r>
      <w:r w:rsidRPr="00F90713">
        <w:rPr>
          <w:rFonts w:asciiTheme="minorHAnsi" w:hAnsiTheme="minorHAnsi" w:cstheme="minorHAnsi"/>
          <w:sz w:val="16"/>
        </w:rPr>
        <w:t xml:space="preserve">, </w:t>
      </w:r>
      <w:r w:rsidRPr="0008677D">
        <w:rPr>
          <w:rStyle w:val="StyleUnderline"/>
          <w:rFonts w:asciiTheme="minorHAnsi" w:hAnsiTheme="minorHAnsi" w:cstheme="minorHAnsi"/>
        </w:rPr>
        <w:t xml:space="preserve">not only through </w:t>
      </w:r>
      <w:r w:rsidRPr="0008677D">
        <w:rPr>
          <w:rStyle w:val="Emphasis"/>
          <w:rFonts w:asciiTheme="minorHAnsi" w:hAnsiTheme="minorHAnsi" w:cstheme="minorHAnsi"/>
        </w:rPr>
        <w:t>the interpretation of replicated data</w:t>
      </w:r>
      <w:r w:rsidRPr="0008677D">
        <w:rPr>
          <w:rStyle w:val="StyleUnderline"/>
          <w:rFonts w:asciiTheme="minorHAnsi" w:hAnsiTheme="minorHAnsi" w:cstheme="minorHAnsi"/>
        </w:rPr>
        <w:t xml:space="preserve"> but also</w:t>
      </w:r>
      <w:r w:rsidRPr="00F90713">
        <w:rPr>
          <w:rFonts w:asciiTheme="minorHAnsi" w:hAnsiTheme="minorHAnsi" w:cstheme="minorHAnsi"/>
          <w:sz w:val="16"/>
        </w:rPr>
        <w:t xml:space="preserve"> through </w:t>
      </w:r>
      <w:r w:rsidRPr="0008677D">
        <w:rPr>
          <w:rStyle w:val="StyleUnderline"/>
          <w:rFonts w:asciiTheme="minorHAnsi" w:hAnsiTheme="minorHAnsi" w:cstheme="minorHAnsi"/>
        </w:rPr>
        <w:t xml:space="preserve">the </w:t>
      </w:r>
      <w:proofErr w:type="gramStart"/>
      <w:r w:rsidRPr="0008677D">
        <w:rPr>
          <w:rStyle w:val="StyleUnderline"/>
          <w:rFonts w:asciiTheme="minorHAnsi" w:hAnsiTheme="minorHAnsi" w:cstheme="minorHAnsi"/>
        </w:rPr>
        <w:t>manner in which</w:t>
      </w:r>
      <w:proofErr w:type="gramEnd"/>
      <w:r w:rsidRPr="0008677D">
        <w:rPr>
          <w:rStyle w:val="StyleUnderline"/>
          <w:rFonts w:asciiTheme="minorHAnsi" w:hAnsiTheme="minorHAnsi" w:cstheme="minorHAnsi"/>
        </w:rPr>
        <w:t xml:space="preserve"> that data </w:t>
      </w:r>
      <w:proofErr w:type="gramStart"/>
      <w:r w:rsidRPr="0008677D">
        <w:rPr>
          <w:rStyle w:val="StyleUnderline"/>
          <w:rFonts w:asciiTheme="minorHAnsi" w:hAnsiTheme="minorHAnsi" w:cstheme="minorHAnsi"/>
        </w:rPr>
        <w:t>are</w:t>
      </w:r>
      <w:proofErr w:type="gramEnd"/>
      <w:r w:rsidRPr="0008677D">
        <w:rPr>
          <w:rStyle w:val="StyleUnderline"/>
          <w:rFonts w:asciiTheme="minorHAnsi" w:hAnsiTheme="minorHAnsi" w:cstheme="minorHAnsi"/>
        </w:rPr>
        <w:t xml:space="preserve"> assembled</w:t>
      </w:r>
      <w:r w:rsidRPr="00F90713">
        <w:rPr>
          <w:rFonts w:asciiTheme="minorHAnsi" w:hAnsiTheme="minorHAnsi" w:cstheme="minorHAnsi"/>
          <w:sz w:val="16"/>
        </w:rPr>
        <w:t xml:space="preserve">. For instance, </w:t>
      </w:r>
      <w:r w:rsidRPr="0008677D">
        <w:rPr>
          <w:rStyle w:val="StyleUnderline"/>
          <w:rFonts w:asciiTheme="minorHAnsi" w:hAnsiTheme="minorHAnsi" w:cstheme="minorHAnsi"/>
        </w:rPr>
        <w:t xml:space="preserve">experimentalists choose </w:t>
      </w:r>
      <w:r w:rsidRPr="0008677D">
        <w:rPr>
          <w:rStyle w:val="Emphasis"/>
          <w:rFonts w:asciiTheme="minorHAnsi" w:hAnsiTheme="minorHAnsi" w:cstheme="minorHAnsi"/>
        </w:rPr>
        <w:t>subjects</w:t>
      </w:r>
      <w:r w:rsidRPr="0008677D">
        <w:rPr>
          <w:rStyle w:val="StyleUnderline"/>
          <w:rFonts w:asciiTheme="minorHAnsi" w:hAnsiTheme="minorHAnsi" w:cstheme="minorHAnsi"/>
        </w:rPr>
        <w:t xml:space="preserve"> for these studies</w:t>
      </w:r>
      <w:r w:rsidRPr="00F90713">
        <w:rPr>
          <w:rFonts w:asciiTheme="minorHAnsi" w:hAnsiTheme="minorHAnsi" w:cstheme="minorHAnsi"/>
          <w:sz w:val="16"/>
        </w:rPr>
        <w:t xml:space="preserve"> from samples that are representative of the population's norm. But in a "laissez-faire" (Bobo, Kruegel, and Smith) racial hierarchy such as the contemporary United States, the relevant norm is defined by racially advantaged elites </w:t>
      </w:r>
      <w:r w:rsidRPr="0008677D">
        <w:rPr>
          <w:rStyle w:val="StyleUnderline"/>
          <w:rFonts w:asciiTheme="minorHAnsi" w:hAnsiTheme="minorHAnsi" w:cstheme="minorHAnsi"/>
        </w:rPr>
        <w:t>who presume</w:t>
      </w:r>
      <w:r w:rsidRPr="00F90713">
        <w:rPr>
          <w:rFonts w:asciiTheme="minorHAnsi" w:hAnsiTheme="minorHAnsi" w:cstheme="minorHAnsi"/>
          <w:sz w:val="16"/>
        </w:rPr>
        <w:t>, among other "</w:t>
      </w:r>
      <w:proofErr w:type="spellStart"/>
      <w:r w:rsidRPr="00F90713">
        <w:rPr>
          <w:rFonts w:asciiTheme="minorHAnsi" w:hAnsiTheme="minorHAnsi" w:cstheme="minorHAnsi"/>
          <w:sz w:val="16"/>
        </w:rPr>
        <w:t>colour</w:t>
      </w:r>
      <w:proofErr w:type="spellEnd"/>
      <w:r w:rsidRPr="00F90713">
        <w:rPr>
          <w:rFonts w:asciiTheme="minorHAnsi" w:hAnsiTheme="minorHAnsi" w:cstheme="minorHAnsi"/>
          <w:sz w:val="16"/>
        </w:rPr>
        <w:t xml:space="preserve">-blind" dogmatic convictions, that </w:t>
      </w:r>
      <w:r w:rsidRPr="0008677D">
        <w:rPr>
          <w:rStyle w:val="Emphasis"/>
          <w:rFonts w:asciiTheme="minorHAnsi" w:hAnsiTheme="minorHAnsi" w:cstheme="minorHAnsi"/>
        </w:rPr>
        <w:t>everyone's experience</w:t>
      </w:r>
      <w:r w:rsidRPr="0008677D">
        <w:rPr>
          <w:rStyle w:val="StyleUnderline"/>
          <w:rFonts w:asciiTheme="minorHAnsi" w:hAnsiTheme="minorHAnsi" w:cstheme="minorHAnsi"/>
        </w:rPr>
        <w:t xml:space="preserve"> of the shared social world is </w:t>
      </w:r>
      <w:r w:rsidRPr="0008677D">
        <w:rPr>
          <w:rStyle w:val="Emphasis"/>
          <w:rFonts w:asciiTheme="minorHAnsi" w:hAnsiTheme="minorHAnsi" w:cstheme="minorHAnsi"/>
        </w:rPr>
        <w:t>like their own</w:t>
      </w:r>
      <w:r w:rsidRPr="00F90713">
        <w:rPr>
          <w:rFonts w:asciiTheme="minorHAnsi" w:hAnsiTheme="minorHAnsi" w:cstheme="minorHAnsi"/>
          <w:sz w:val="16"/>
        </w:rPr>
        <w:t>. Thus a stock example of a stimulus regarded by philosophers as being a self-evident "threat," evoking "feelings of fear" in subjects generally (</w:t>
      </w:r>
      <w:proofErr w:type="spellStart"/>
      <w:r w:rsidRPr="00F90713">
        <w:rPr>
          <w:rFonts w:asciiTheme="minorHAnsi" w:hAnsiTheme="minorHAnsi" w:cstheme="minorHAnsi"/>
          <w:sz w:val="16"/>
        </w:rPr>
        <w:t>Mavda</w:t>
      </w:r>
      <w:proofErr w:type="spellEnd"/>
      <w:r w:rsidRPr="00F90713">
        <w:rPr>
          <w:rFonts w:asciiTheme="minorHAnsi" w:hAnsiTheme="minorHAnsi" w:cstheme="minorHAnsi"/>
          <w:sz w:val="16"/>
        </w:rPr>
        <w:t xml:space="preserve"> and Brownstein 20) is the image of an ambiguous object held by a brown eyed, dark toned man with dreadlocks in a dashiki — rather than by a blue-eyed, light skinned man with blond hair in a police uniform.</w:t>
      </w:r>
    </w:p>
    <w:p w14:paraId="4AC0DC10"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But one would assume that if social injustice is a priority concern, then the data set of greater philosophical significance, as well as greater complexity and interest, contains the subject for whom standard racist stereotypes are internalized against himself, and whose cortisol levels are triggered, for instance, by the image of the white policeman. Some of this "Other" subject's subliminal implicit expectations are far from irrational; nor are his </w:t>
      </w:r>
      <w:proofErr w:type="gramStart"/>
      <w:r w:rsidRPr="00F90713">
        <w:rPr>
          <w:rFonts w:asciiTheme="minorHAnsi" w:hAnsiTheme="minorHAnsi" w:cstheme="minorHAnsi"/>
          <w:sz w:val="16"/>
        </w:rPr>
        <w:t>all subliminal</w:t>
      </w:r>
      <w:proofErr w:type="gramEnd"/>
      <w:r w:rsidRPr="00F90713">
        <w:rPr>
          <w:rFonts w:asciiTheme="minorHAnsi" w:hAnsiTheme="minorHAnsi" w:cstheme="minorHAnsi"/>
          <w:sz w:val="16"/>
        </w:rPr>
        <w:t xml:space="preserve"> responses ordinarily discordant with evidence-based, inferentially structured, true beliefs, given the statistical disparity between the fate of different racial groups encountering white uniformed law enforcement authorities. Some of his subliminal feelings of self-disregard are adaptive mechanisms which suffice to cope in a threatening social environment (Cudd). For instance, the posture of stooped shoulders, or giving way to others in a queue, affects perhaps of conceding to one's subordinate status or low self-esteem, are essential to avoid attracting the resentment or outrage of uniformed policemen in a busy Burger King fast food restaurant in a small town of southern Georgia, just to take a random example.</w:t>
      </w:r>
    </w:p>
    <w:p w14:paraId="63C71CE4" w14:textId="77777777" w:rsidR="00D82B3F" w:rsidRPr="00F90713" w:rsidRDefault="00D82B3F" w:rsidP="00D82B3F">
      <w:pPr>
        <w:rPr>
          <w:rFonts w:asciiTheme="minorHAnsi" w:hAnsiTheme="minorHAnsi" w:cstheme="minorHAnsi"/>
          <w:sz w:val="16"/>
        </w:rPr>
      </w:pPr>
      <w:r w:rsidRPr="0008677D">
        <w:rPr>
          <w:rStyle w:val="StyleUnderline"/>
          <w:rFonts w:asciiTheme="minorHAnsi" w:hAnsiTheme="minorHAnsi" w:cstheme="minorHAnsi"/>
        </w:rPr>
        <w:t>If the</w:t>
      </w:r>
      <w:r w:rsidRPr="00F90713">
        <w:rPr>
          <w:rFonts w:asciiTheme="minorHAnsi" w:hAnsiTheme="minorHAnsi" w:cstheme="minorHAnsi"/>
          <w:sz w:val="16"/>
        </w:rPr>
        <w:t xml:space="preserve"> theoretician's </w:t>
      </w:r>
      <w:r w:rsidRPr="0008677D">
        <w:rPr>
          <w:rStyle w:val="StyleUnderline"/>
          <w:rFonts w:asciiTheme="minorHAnsi" w:hAnsiTheme="minorHAnsi" w:cstheme="minorHAnsi"/>
        </w:rPr>
        <w:t>goal in studying implicit bias is to understand the contribution</w:t>
      </w:r>
      <w:r w:rsidRPr="00F90713">
        <w:rPr>
          <w:rFonts w:asciiTheme="minorHAnsi" w:hAnsiTheme="minorHAnsi" w:cstheme="minorHAnsi"/>
          <w:sz w:val="16"/>
        </w:rPr>
        <w:t xml:space="preserve"> that </w:t>
      </w:r>
      <w:r w:rsidRPr="0008677D">
        <w:rPr>
          <w:rStyle w:val="StyleUnderline"/>
          <w:rFonts w:asciiTheme="minorHAnsi" w:hAnsiTheme="minorHAnsi" w:cstheme="minorHAnsi"/>
        </w:rPr>
        <w:t>subliminal mental processes make to perpetuating racial injustice</w:t>
      </w:r>
      <w:r w:rsidRPr="00F90713">
        <w:rPr>
          <w:rFonts w:asciiTheme="minorHAnsi" w:hAnsiTheme="minorHAnsi" w:cstheme="minorHAnsi"/>
          <w:sz w:val="16"/>
        </w:rPr>
        <w:t xml:space="preserve"> (Gendler; Levy; Brownstein and Saul), </w:t>
      </w:r>
      <w:r w:rsidRPr="0008677D">
        <w:rPr>
          <w:rStyle w:val="StyleUnderline"/>
          <w:rFonts w:asciiTheme="minorHAnsi" w:hAnsiTheme="minorHAnsi" w:cstheme="minorHAnsi"/>
        </w:rPr>
        <w:t>then</w:t>
      </w:r>
      <w:r w:rsidRPr="00F90713">
        <w:rPr>
          <w:rFonts w:asciiTheme="minorHAnsi" w:hAnsiTheme="minorHAnsi" w:cstheme="minorHAnsi"/>
          <w:sz w:val="16"/>
        </w:rPr>
        <w:t xml:space="preserve"> surely it will prove inadequate to depend solely upon the armchair intuitions complemented by the researched affective states of subjects belonging to racially privileged groups. But in the main, analytic philosophers who rely upon current </w:t>
      </w:r>
      <w:r w:rsidRPr="0008677D">
        <w:rPr>
          <w:rStyle w:val="Emphasis"/>
          <w:rFonts w:asciiTheme="minorHAnsi" w:hAnsiTheme="minorHAnsi" w:cstheme="minorHAnsi"/>
        </w:rPr>
        <w:t>psychological research</w:t>
      </w:r>
      <w:r w:rsidRPr="0008677D">
        <w:rPr>
          <w:rStyle w:val="StyleUnderline"/>
          <w:rFonts w:asciiTheme="minorHAnsi" w:hAnsiTheme="minorHAnsi" w:cstheme="minorHAnsi"/>
        </w:rPr>
        <w:t xml:space="preserve"> depicting implicit bias appear </w:t>
      </w:r>
      <w:r w:rsidRPr="0008677D">
        <w:rPr>
          <w:rStyle w:val="Emphasis"/>
          <w:rFonts w:asciiTheme="minorHAnsi" w:hAnsiTheme="minorHAnsi" w:cstheme="minorHAnsi"/>
        </w:rPr>
        <w:t>oblivious</w:t>
      </w:r>
      <w:r w:rsidRPr="0008677D">
        <w:rPr>
          <w:rStyle w:val="StyleUnderline"/>
          <w:rFonts w:asciiTheme="minorHAnsi" w:hAnsiTheme="minorHAnsi" w:cstheme="minorHAnsi"/>
        </w:rPr>
        <w:t xml:space="preserve"> to </w:t>
      </w:r>
      <w:r w:rsidRPr="0008677D">
        <w:rPr>
          <w:rStyle w:val="Emphasis"/>
          <w:rFonts w:asciiTheme="minorHAnsi" w:hAnsiTheme="minorHAnsi" w:cstheme="minorHAnsi"/>
        </w:rPr>
        <w:t>the inherent distortions</w:t>
      </w:r>
      <w:r w:rsidRPr="00F90713">
        <w:rPr>
          <w:rFonts w:asciiTheme="minorHAnsi" w:hAnsiTheme="minorHAnsi" w:cstheme="minorHAnsi"/>
          <w:sz w:val="16"/>
        </w:rPr>
        <w:t xml:space="preserve"> — not to mention irony — of embracing uncritically the premises of experiments whose </w:t>
      </w:r>
      <w:r w:rsidRPr="00F90713">
        <w:rPr>
          <w:rFonts w:asciiTheme="minorHAnsi" w:hAnsiTheme="minorHAnsi" w:cstheme="minorHAnsi"/>
          <w:sz w:val="16"/>
        </w:rPr>
        <w:lastRenderedPageBreak/>
        <w:t>intuitive, self-evident significance is restricted almost exclusively to those who are potentially advantaged by racial bias — albeit passively and regrettably. Only in rare cases is this selective standpoint assumed explicitly, as when Neil Levy proposes to explore the conative capacities of subliminal autonomic reactions on behalf of readers "like [him]" ("Am I a Racist?" 534, 544, 546 inter alia).</w:t>
      </w:r>
    </w:p>
    <w:p w14:paraId="68AC30D1"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The inevitability of error in philosophical theories dependent upon such a narrow (indeed, racially biased) empirical data base hearkens back to the theoretical shortfalls of developmental moral psychology exposed in the early 1980s. Not until Carol Gilligan's seminal critique did anyone realize the fundamental defect of Lawrence Kohlberg's erroneous, albeit widely accepted "finding" that adult women measure as congenitally incapable of making fully mature moral judgments on his aptitude scale for measuring ethical reasoning in five gradated stages. This gross misrepresentation was not attributed to Kohlberg's being any kind of sexist, implicit or otherwise; but because Kohlberg's model of childhood moral development was based upon Piaget's classic studies in the field, which derived solely from tests conducted exclusively on boys (Gilligan).</w:t>
      </w:r>
    </w:p>
    <w:p w14:paraId="30D9A189"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3 ontologizing negative racial stereotypes</w:t>
      </w:r>
    </w:p>
    <w:p w14:paraId="2816D5EB" w14:textId="77777777" w:rsidR="00D82B3F" w:rsidRPr="00F90713" w:rsidRDefault="00D82B3F" w:rsidP="00D82B3F">
      <w:pPr>
        <w:rPr>
          <w:rFonts w:asciiTheme="minorHAnsi" w:hAnsiTheme="minorHAnsi" w:cstheme="minorHAnsi"/>
          <w:sz w:val="16"/>
        </w:rPr>
      </w:pPr>
      <w:proofErr w:type="gramStart"/>
      <w:r w:rsidRPr="00F90713">
        <w:rPr>
          <w:rFonts w:asciiTheme="minorHAnsi" w:hAnsiTheme="minorHAnsi" w:cstheme="minorHAnsi"/>
          <w:sz w:val="16"/>
        </w:rPr>
        <w:t>Of course</w:t>
      </w:r>
      <w:proofErr w:type="gramEnd"/>
      <w:r w:rsidRPr="00F90713">
        <w:rPr>
          <w:rFonts w:asciiTheme="minorHAnsi" w:hAnsiTheme="minorHAnsi" w:cstheme="minorHAnsi"/>
          <w:sz w:val="16"/>
        </w:rPr>
        <w:t xml:space="preserve"> not all </w:t>
      </w:r>
      <w:r w:rsidRPr="0008677D">
        <w:rPr>
          <w:rStyle w:val="StyleUnderline"/>
          <w:rFonts w:asciiTheme="minorHAnsi" w:hAnsiTheme="minorHAnsi" w:cstheme="minorHAnsi"/>
        </w:rPr>
        <w:t>philosophers</w:t>
      </w:r>
      <w:r w:rsidRPr="00F90713">
        <w:rPr>
          <w:rFonts w:asciiTheme="minorHAnsi" w:hAnsiTheme="minorHAnsi" w:cstheme="minorHAnsi"/>
          <w:sz w:val="16"/>
        </w:rPr>
        <w:t xml:space="preserve"> addressing implicit racial bias neglect the copious data depicting the predicaments of those bearing the brunt of negative stereotyping. Lauren Freeman's work of </w:t>
      </w:r>
      <w:r w:rsidRPr="0008677D">
        <w:rPr>
          <w:rStyle w:val="StyleUnderline"/>
          <w:rFonts w:asciiTheme="minorHAnsi" w:hAnsiTheme="minorHAnsi" w:cstheme="minorHAnsi"/>
        </w:rPr>
        <w:t>extending the implications of research on "stereotype threat"</w:t>
      </w:r>
      <w:r w:rsidRPr="00F90713">
        <w:rPr>
          <w:rFonts w:asciiTheme="minorHAnsi" w:hAnsiTheme="minorHAnsi" w:cstheme="minorHAnsi"/>
          <w:sz w:val="16"/>
        </w:rPr>
        <w:t xml:space="preserve"> (Steele) is devoted to stressing the debilitating effects of feeling discrimination </w:t>
      </w:r>
      <w:proofErr w:type="gramStart"/>
      <w:r w:rsidRPr="00F90713">
        <w:rPr>
          <w:rFonts w:asciiTheme="minorHAnsi" w:hAnsiTheme="minorHAnsi" w:cstheme="minorHAnsi"/>
          <w:sz w:val="16"/>
        </w:rPr>
        <w:t>first hand</w:t>
      </w:r>
      <w:proofErr w:type="gramEnd"/>
      <w:r w:rsidRPr="00F90713">
        <w:rPr>
          <w:rFonts w:asciiTheme="minorHAnsi" w:hAnsiTheme="minorHAnsi" w:cstheme="minorHAnsi"/>
          <w:sz w:val="16"/>
        </w:rPr>
        <w:t xml:space="preserve">. In the Heideggerian tradition, she elevates to a non-contingent, metaphysical </w:t>
      </w:r>
      <w:r w:rsidRPr="0008677D">
        <w:rPr>
          <w:rStyle w:val="StyleUnderline"/>
          <w:rFonts w:asciiTheme="minorHAnsi" w:hAnsiTheme="minorHAnsi" w:cstheme="minorHAnsi"/>
        </w:rPr>
        <w:t>postulate</w:t>
      </w:r>
      <w:r w:rsidRPr="00F90713">
        <w:rPr>
          <w:rFonts w:asciiTheme="minorHAnsi" w:hAnsiTheme="minorHAnsi" w:cstheme="minorHAnsi"/>
          <w:sz w:val="16"/>
        </w:rPr>
        <w:t xml:space="preserve"> the trauma of being the target of negative racial stereotypes: "The experience of living as a member of a racially oppressed group [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cuts to the core of who one is and who one can become" ("Phenomenology" 36). She argues that such an invasive impact affects everyone who bears the personal identity of negative stereotyping so inescapably, and in ways so alien to any other form of social injustice, assault or injury (like rape or war crime) that </w:t>
      </w:r>
      <w:r w:rsidRPr="0008677D">
        <w:rPr>
          <w:rStyle w:val="StyleUnderline"/>
          <w:rFonts w:asciiTheme="minorHAnsi" w:hAnsiTheme="minorHAnsi" w:cstheme="minorHAnsi"/>
        </w:rPr>
        <w:t>being racially oppressed constitutes belonging to an</w:t>
      </w:r>
      <w:r w:rsidRPr="00F90713">
        <w:rPr>
          <w:rFonts w:asciiTheme="minorHAnsi" w:hAnsiTheme="minorHAnsi" w:cstheme="minorHAnsi"/>
          <w:sz w:val="16"/>
        </w:rPr>
        <w:t xml:space="preserve"> altogether </w:t>
      </w:r>
      <w:r w:rsidRPr="0008677D">
        <w:rPr>
          <w:rStyle w:val="StyleUnderline"/>
          <w:rFonts w:asciiTheme="minorHAnsi" w:hAnsiTheme="minorHAnsi" w:cstheme="minorHAnsi"/>
        </w:rPr>
        <w:t>unique ontological kind</w:t>
      </w:r>
      <w:r w:rsidRPr="00F90713">
        <w:rPr>
          <w:rFonts w:asciiTheme="minorHAnsi" w:hAnsiTheme="minorHAnsi" w:cstheme="minorHAnsi"/>
          <w:sz w:val="16"/>
        </w:rPr>
        <w:t xml:space="preserve">. Freeman employs the language of ontology to highlight the schismatic polarization of oppressor and oppressed via racial stigmatization. "To be racially oppressed means to have a different ontological constitution on account of one's social position" such that "[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the structure of one's being is different from those who are not racially oppressed [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one lives in a different world" (38—39). Freeman is keen to stress that </w:t>
      </w:r>
      <w:r w:rsidRPr="0008677D">
        <w:rPr>
          <w:rStyle w:val="StyleUnderline"/>
          <w:rFonts w:asciiTheme="minorHAnsi" w:hAnsiTheme="minorHAnsi" w:cstheme="minorHAnsi"/>
        </w:rPr>
        <w:t xml:space="preserve">this </w:t>
      </w:r>
      <w:r w:rsidRPr="00894229">
        <w:rPr>
          <w:rStyle w:val="StyleUnderline"/>
          <w:rFonts w:asciiTheme="minorHAnsi" w:hAnsiTheme="minorHAnsi" w:cstheme="minorHAnsi"/>
          <w:highlight w:val="green"/>
        </w:rPr>
        <w:t>ontological architecture</w:t>
      </w:r>
      <w:r w:rsidRPr="0008677D">
        <w:rPr>
          <w:rStyle w:val="StyleUnderline"/>
          <w:rFonts w:asciiTheme="minorHAnsi" w:hAnsiTheme="minorHAnsi" w:cstheme="minorHAnsi"/>
        </w:rPr>
        <w:t xml:space="preserve"> is </w:t>
      </w:r>
      <w:r w:rsidRPr="0008677D">
        <w:rPr>
          <w:rStyle w:val="Emphasis"/>
          <w:rFonts w:asciiTheme="minorHAnsi" w:hAnsiTheme="minorHAnsi" w:cstheme="minorHAnsi"/>
        </w:rPr>
        <w:t>not inherent</w:t>
      </w:r>
      <w:r w:rsidRPr="00F90713">
        <w:rPr>
          <w:rFonts w:asciiTheme="minorHAnsi" w:hAnsiTheme="minorHAnsi" w:cstheme="minorHAnsi"/>
          <w:sz w:val="16"/>
        </w:rPr>
        <w:t xml:space="preserve">; </w:t>
      </w:r>
      <w:r w:rsidRPr="0008677D">
        <w:rPr>
          <w:rStyle w:val="StyleUnderline"/>
          <w:rFonts w:asciiTheme="minorHAnsi" w:hAnsiTheme="minorHAnsi" w:cstheme="minorHAnsi"/>
        </w:rPr>
        <w:t xml:space="preserve">it </w:t>
      </w:r>
      <w:r w:rsidRPr="00894229">
        <w:rPr>
          <w:rStyle w:val="StyleUnderline"/>
          <w:rFonts w:asciiTheme="minorHAnsi" w:hAnsiTheme="minorHAnsi" w:cstheme="minorHAnsi"/>
          <w:highlight w:val="green"/>
        </w:rPr>
        <w:t>is a</w:t>
      </w:r>
      <w:r w:rsidRPr="00F90713">
        <w:rPr>
          <w:rFonts w:asciiTheme="minorHAnsi" w:hAnsiTheme="minorHAnsi" w:cstheme="minorHAnsi"/>
          <w:sz w:val="16"/>
        </w:rPr>
        <w:t xml:space="preserve"> socio-historical </w:t>
      </w:r>
      <w:r w:rsidRPr="00894229">
        <w:rPr>
          <w:rStyle w:val="StyleUnderline"/>
          <w:rFonts w:asciiTheme="minorHAnsi" w:hAnsiTheme="minorHAnsi" w:cstheme="minorHAnsi"/>
          <w:highlight w:val="green"/>
        </w:rPr>
        <w:t xml:space="preserve">effect of </w:t>
      </w:r>
      <w:r w:rsidRPr="00894229">
        <w:rPr>
          <w:rStyle w:val="Emphasis"/>
          <w:rFonts w:asciiTheme="minorHAnsi" w:hAnsiTheme="minorHAnsi" w:cstheme="minorHAnsi"/>
          <w:highlight w:val="green"/>
        </w:rPr>
        <w:t>one's</w:t>
      </w:r>
      <w:r w:rsidRPr="0008677D">
        <w:rPr>
          <w:rStyle w:val="Emphasis"/>
          <w:rFonts w:asciiTheme="minorHAnsi" w:hAnsiTheme="minorHAnsi" w:cstheme="minorHAnsi"/>
        </w:rPr>
        <w:t xml:space="preserve"> social </w:t>
      </w:r>
      <w:r w:rsidRPr="00894229">
        <w:rPr>
          <w:rStyle w:val="Emphasis"/>
          <w:rFonts w:asciiTheme="minorHAnsi" w:hAnsiTheme="minorHAnsi" w:cstheme="minorHAnsi"/>
          <w:highlight w:val="green"/>
        </w:rPr>
        <w:t>position</w:t>
      </w:r>
      <w:r w:rsidRPr="00F90713">
        <w:rPr>
          <w:rFonts w:asciiTheme="minorHAnsi" w:hAnsiTheme="minorHAnsi" w:cstheme="minorHAnsi"/>
          <w:sz w:val="16"/>
        </w:rPr>
        <w:t xml:space="preserve">. </w:t>
      </w:r>
      <w:r w:rsidRPr="0008677D">
        <w:rPr>
          <w:rStyle w:val="StyleUnderline"/>
          <w:rFonts w:asciiTheme="minorHAnsi" w:hAnsiTheme="minorHAnsi" w:cstheme="minorHAnsi"/>
        </w:rPr>
        <w:t>Thus</w:t>
      </w:r>
      <w:r w:rsidRPr="00F90713">
        <w:rPr>
          <w:rFonts w:asciiTheme="minorHAnsi" w:hAnsiTheme="minorHAnsi" w:cstheme="minorHAnsi"/>
          <w:sz w:val="16"/>
        </w:rPr>
        <w:t xml:space="preserve"> "[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w:t>
      </w:r>
      <w:r w:rsidRPr="0008677D">
        <w:rPr>
          <w:rStyle w:val="Emphasis"/>
          <w:rFonts w:asciiTheme="minorHAnsi" w:hAnsiTheme="minorHAnsi" w:cstheme="minorHAnsi"/>
        </w:rPr>
        <w:t>racial oppression</w:t>
      </w:r>
      <w:r w:rsidRPr="0008677D">
        <w:rPr>
          <w:rStyle w:val="StyleUnderline"/>
          <w:rFonts w:asciiTheme="minorHAnsi" w:hAnsiTheme="minorHAnsi" w:cstheme="minorHAnsi"/>
        </w:rPr>
        <w:t xml:space="preserve"> is </w:t>
      </w:r>
      <w:r w:rsidRPr="0008677D">
        <w:rPr>
          <w:rStyle w:val="Emphasis"/>
          <w:rFonts w:asciiTheme="minorHAnsi" w:hAnsiTheme="minorHAnsi" w:cstheme="minorHAnsi"/>
        </w:rPr>
        <w:t>reversible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preventable</w:t>
      </w:r>
      <w:r w:rsidRPr="00F90713">
        <w:rPr>
          <w:rFonts w:asciiTheme="minorHAnsi" w:hAnsiTheme="minorHAnsi" w:cstheme="minorHAnsi"/>
          <w:sz w:val="16"/>
        </w:rPr>
        <w:t xml:space="preserve">: </w:t>
      </w:r>
      <w:r w:rsidRPr="00894229">
        <w:rPr>
          <w:rStyle w:val="StyleUnderline"/>
          <w:rFonts w:asciiTheme="minorHAnsi" w:hAnsiTheme="minorHAnsi" w:cstheme="minorHAnsi"/>
          <w:highlight w:val="green"/>
        </w:rPr>
        <w:t>if</w:t>
      </w:r>
      <w:r w:rsidRPr="00F90713">
        <w:rPr>
          <w:rFonts w:asciiTheme="minorHAnsi" w:hAnsiTheme="minorHAnsi" w:cstheme="minorHAnsi"/>
          <w:sz w:val="16"/>
        </w:rPr>
        <w:t xml:space="preserve"> personal, </w:t>
      </w:r>
      <w:r w:rsidRPr="0008677D">
        <w:rPr>
          <w:rStyle w:val="Emphasis"/>
          <w:rFonts w:asciiTheme="minorHAnsi" w:hAnsiTheme="minorHAnsi" w:cstheme="minorHAnsi"/>
        </w:rPr>
        <w:t>social</w:t>
      </w:r>
      <w:r w:rsidRPr="00F90713">
        <w:rPr>
          <w:rFonts w:asciiTheme="minorHAnsi" w:hAnsiTheme="minorHAnsi" w:cstheme="minorHAnsi"/>
          <w:sz w:val="16"/>
        </w:rPr>
        <w:t xml:space="preserve">, cultural, </w:t>
      </w:r>
      <w:r w:rsidRPr="0008677D">
        <w:rPr>
          <w:rStyle w:val="StyleUnderline"/>
          <w:rFonts w:asciiTheme="minorHAnsi" w:hAnsiTheme="minorHAnsi" w:cstheme="minorHAnsi"/>
        </w:rPr>
        <w:t xml:space="preserve">and </w:t>
      </w:r>
      <w:r w:rsidRPr="0008677D">
        <w:rPr>
          <w:rStyle w:val="Emphasis"/>
          <w:rFonts w:asciiTheme="minorHAnsi" w:hAnsiTheme="minorHAnsi" w:cstheme="minorHAnsi"/>
        </w:rPr>
        <w:t xml:space="preserve">political </w:t>
      </w:r>
      <w:r w:rsidRPr="00894229">
        <w:rPr>
          <w:rStyle w:val="Emphasis"/>
          <w:rFonts w:asciiTheme="minorHAnsi" w:hAnsiTheme="minorHAnsi" w:cstheme="minorHAnsi"/>
          <w:highlight w:val="green"/>
        </w:rPr>
        <w:t>attitudes</w:t>
      </w:r>
      <w:r w:rsidRPr="00F90713">
        <w:rPr>
          <w:rFonts w:asciiTheme="minorHAnsi" w:hAnsiTheme="minorHAnsi" w:cstheme="minorHAnsi"/>
          <w:sz w:val="16"/>
        </w:rPr>
        <w:t xml:space="preserve"> were to </w:t>
      </w:r>
      <w:r w:rsidRPr="00894229">
        <w:rPr>
          <w:rStyle w:val="StyleUnderline"/>
          <w:rFonts w:asciiTheme="minorHAnsi" w:hAnsiTheme="minorHAnsi" w:cstheme="minorHAnsi"/>
          <w:highlight w:val="green"/>
        </w:rPr>
        <w:t>change</w:t>
      </w:r>
      <w:r w:rsidRPr="00F90713">
        <w:rPr>
          <w:rFonts w:asciiTheme="minorHAnsi" w:hAnsiTheme="minorHAnsi" w:cstheme="minorHAnsi"/>
          <w:sz w:val="16"/>
        </w:rPr>
        <w:t xml:space="preserve">, </w:t>
      </w:r>
      <w:r w:rsidRPr="0008677D">
        <w:rPr>
          <w:rStyle w:val="StyleUnderline"/>
          <w:rFonts w:asciiTheme="minorHAnsi" w:hAnsiTheme="minorHAnsi" w:cstheme="minorHAnsi"/>
        </w:rPr>
        <w:t>then</w:t>
      </w:r>
      <w:r w:rsidRPr="00F90713">
        <w:rPr>
          <w:rFonts w:asciiTheme="minorHAnsi" w:hAnsiTheme="minorHAnsi" w:cstheme="minorHAnsi"/>
          <w:sz w:val="16"/>
        </w:rPr>
        <w:t xml:space="preserve"> this type of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 </w:t>
      </w:r>
      <w:r w:rsidRPr="00894229">
        <w:rPr>
          <w:rStyle w:val="Emphasis"/>
          <w:rFonts w:asciiTheme="minorHAnsi" w:hAnsiTheme="minorHAnsi" w:cstheme="minorHAnsi"/>
          <w:highlight w:val="green"/>
        </w:rPr>
        <w:t>ontological</w:t>
      </w:r>
      <w:r w:rsidRPr="00F90713">
        <w:rPr>
          <w:rFonts w:asciiTheme="minorHAnsi" w:hAnsiTheme="minorHAnsi" w:cstheme="minorHAnsi"/>
          <w:sz w:val="16"/>
        </w:rPr>
        <w:t xml:space="preserve"> [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w:t>
      </w:r>
      <w:r w:rsidRPr="00894229">
        <w:rPr>
          <w:rStyle w:val="Emphasis"/>
          <w:rFonts w:asciiTheme="minorHAnsi" w:hAnsiTheme="minorHAnsi" w:cstheme="minorHAnsi"/>
          <w:highlight w:val="green"/>
        </w:rPr>
        <w:t>harm</w:t>
      </w:r>
      <w:r w:rsidRPr="00894229">
        <w:rPr>
          <w:rStyle w:val="StyleUnderline"/>
          <w:rFonts w:asciiTheme="minorHAnsi" w:hAnsiTheme="minorHAnsi" w:cstheme="minorHAnsi"/>
          <w:highlight w:val="green"/>
        </w:rPr>
        <w:t xml:space="preserve"> could be </w:t>
      </w:r>
      <w:r w:rsidRPr="00894229">
        <w:rPr>
          <w:rStyle w:val="Emphasis"/>
          <w:rFonts w:asciiTheme="minorHAnsi" w:hAnsiTheme="minorHAnsi" w:cstheme="minorHAnsi"/>
          <w:highlight w:val="green"/>
        </w:rPr>
        <w:t>alleviated</w:t>
      </w:r>
      <w:r w:rsidRPr="00F90713">
        <w:rPr>
          <w:rFonts w:asciiTheme="minorHAnsi" w:hAnsiTheme="minorHAnsi" w:cstheme="minorHAnsi"/>
          <w:sz w:val="16"/>
        </w:rPr>
        <w:t>" (40).</w:t>
      </w:r>
    </w:p>
    <w:p w14:paraId="0F196759"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But it is not clear whether one can coherently countenance a distinct ontological kind </w:t>
      </w:r>
      <w:proofErr w:type="gramStart"/>
      <w:r w:rsidRPr="00F90713">
        <w:rPr>
          <w:rFonts w:asciiTheme="minorHAnsi" w:hAnsiTheme="minorHAnsi" w:cstheme="minorHAnsi"/>
          <w:sz w:val="16"/>
        </w:rPr>
        <w:t>on the basis of</w:t>
      </w:r>
      <w:proofErr w:type="gramEnd"/>
      <w:r w:rsidRPr="00F90713">
        <w:rPr>
          <w:rFonts w:asciiTheme="minorHAnsi" w:hAnsiTheme="minorHAnsi" w:cstheme="minorHAnsi"/>
          <w:sz w:val="16"/>
        </w:rPr>
        <w:t xml:space="preserve"> a certain type of experience which can be known about only by the members belonging to that kind who share their own special point of view (Rosenthal). In a footnoted reply to an objection accredited to David Owen, Freeman remarked:</w:t>
      </w:r>
    </w:p>
    <w:p w14:paraId="5C9E860A" w14:textId="77777777" w:rsidR="00D82B3F" w:rsidRPr="00F90713" w:rsidRDefault="00D82B3F" w:rsidP="00D82B3F">
      <w:pPr>
        <w:ind w:left="720"/>
        <w:rPr>
          <w:rFonts w:asciiTheme="minorHAnsi" w:hAnsiTheme="minorHAnsi" w:cstheme="minorHAnsi"/>
          <w:sz w:val="16"/>
        </w:rPr>
      </w:pPr>
      <w:r w:rsidRPr="00F90713">
        <w:rPr>
          <w:rFonts w:asciiTheme="minorHAnsi" w:hAnsiTheme="minorHAnsi" w:cstheme="minorHAnsi"/>
          <w:sz w:val="16"/>
        </w:rPr>
        <w:t>[</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it is true that I [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a white woman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cannot experience first-personally what it is like to exist in a Black body [</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I can still understand testimonies of what it is like. There is </w:t>
      </w:r>
      <w:r w:rsidRPr="00F90713">
        <w:rPr>
          <w:rStyle w:val="Emphasis"/>
          <w:rFonts w:asciiTheme="minorHAnsi" w:hAnsiTheme="minorHAnsi" w:cstheme="minorHAnsi"/>
        </w:rPr>
        <w:t>sufficient first-person evidence</w:t>
      </w:r>
      <w:r w:rsidRPr="00F90713">
        <w:rPr>
          <w:rFonts w:asciiTheme="minorHAnsi" w:hAnsiTheme="minorHAnsi" w:cstheme="minorHAnsi"/>
          <w:sz w:val="16"/>
        </w:rPr>
        <w:t xml:space="preserve"> to </w:t>
      </w:r>
      <w:r w:rsidRPr="00F90713">
        <w:rPr>
          <w:rStyle w:val="StyleUnderline"/>
          <w:rFonts w:asciiTheme="minorHAnsi" w:hAnsiTheme="minorHAnsi" w:cstheme="minorHAnsi"/>
        </w:rPr>
        <w:t>suggest</w:t>
      </w:r>
      <w:r w:rsidRPr="00F90713">
        <w:rPr>
          <w:rFonts w:asciiTheme="minorHAnsi" w:hAnsiTheme="minorHAnsi" w:cstheme="minorHAnsi"/>
          <w:sz w:val="16"/>
        </w:rPr>
        <w:t xml:space="preserve"> the </w:t>
      </w:r>
      <w:r w:rsidRPr="00F90713">
        <w:rPr>
          <w:rStyle w:val="Emphasis"/>
          <w:rFonts w:asciiTheme="minorHAnsi" w:hAnsiTheme="minorHAnsi" w:cstheme="minorHAnsi"/>
        </w:rPr>
        <w:t>ontological structures of experience</w:t>
      </w:r>
      <w:r w:rsidRPr="00F90713">
        <w:rPr>
          <w:rStyle w:val="StyleUnderline"/>
          <w:rFonts w:asciiTheme="minorHAnsi" w:hAnsiTheme="minorHAnsi" w:cstheme="minorHAnsi"/>
        </w:rPr>
        <w:t xml:space="preserve"> are </w:t>
      </w:r>
      <w:r w:rsidRPr="00F90713">
        <w:rPr>
          <w:rStyle w:val="Emphasis"/>
          <w:rFonts w:asciiTheme="minorHAnsi" w:hAnsiTheme="minorHAnsi" w:cstheme="minorHAnsi"/>
        </w:rPr>
        <w:t>substantially different</w:t>
      </w:r>
      <w:r w:rsidRPr="00F90713">
        <w:rPr>
          <w:rFonts w:asciiTheme="minorHAnsi" w:hAnsiTheme="minorHAnsi" w:cstheme="minorHAnsi"/>
          <w:sz w:val="16"/>
        </w:rPr>
        <w:t>. (41-42 n. 15)</w:t>
      </w:r>
    </w:p>
    <w:p w14:paraId="48891D20"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Yet another concern about treating direct experience as the essential criterion of membership in this ontological kind is the fact that experiences associated with racial stereotyping contrast starkly not only between members of different racial groups but more significantly </w:t>
      </w:r>
      <w:r w:rsidRPr="00F90713">
        <w:rPr>
          <w:rStyle w:val="StyleUnderline"/>
          <w:rFonts w:asciiTheme="minorHAnsi" w:hAnsiTheme="minorHAnsi" w:cstheme="minorHAnsi"/>
        </w:rPr>
        <w:t xml:space="preserve">between members of </w:t>
      </w:r>
      <w:r w:rsidRPr="00F90713">
        <w:rPr>
          <w:rStyle w:val="Emphasis"/>
          <w:rFonts w:asciiTheme="minorHAnsi" w:hAnsiTheme="minorHAnsi" w:cstheme="minorHAnsi"/>
        </w:rPr>
        <w:t>the same marginalized racial group</w:t>
      </w:r>
      <w:r w:rsidRPr="00F90713">
        <w:rPr>
          <w:rFonts w:asciiTheme="minorHAnsi" w:hAnsiTheme="minorHAnsi" w:cstheme="minorHAnsi"/>
          <w:sz w:val="16"/>
        </w:rPr>
        <w:t xml:space="preserve"> (Neville et al.; Block 255). The available </w:t>
      </w:r>
      <w:r w:rsidRPr="00894229">
        <w:rPr>
          <w:rStyle w:val="Emphasis"/>
          <w:rFonts w:asciiTheme="minorHAnsi" w:hAnsiTheme="minorHAnsi" w:cstheme="minorHAnsi"/>
          <w:highlight w:val="green"/>
        </w:rPr>
        <w:t>psych</w:t>
      </w:r>
      <w:r w:rsidRPr="0008677D">
        <w:rPr>
          <w:rStyle w:val="Emphasis"/>
          <w:rFonts w:asciiTheme="minorHAnsi" w:hAnsiTheme="minorHAnsi" w:cstheme="minorHAnsi"/>
        </w:rPr>
        <w:t>ological research</w:t>
      </w:r>
      <w:r w:rsidRPr="0008677D">
        <w:rPr>
          <w:rStyle w:val="StyleUnderline"/>
          <w:rFonts w:asciiTheme="minorHAnsi" w:hAnsiTheme="minorHAnsi" w:cstheme="minorHAnsi"/>
        </w:rPr>
        <w:t xml:space="preserve"> </w:t>
      </w:r>
      <w:r w:rsidRPr="00894229">
        <w:rPr>
          <w:rStyle w:val="StyleUnderline"/>
          <w:rFonts w:asciiTheme="minorHAnsi" w:hAnsiTheme="minorHAnsi" w:cstheme="minorHAnsi"/>
          <w:highlight w:val="green"/>
        </w:rPr>
        <w:t>indicates</w:t>
      </w:r>
      <w:r w:rsidRPr="00F90713">
        <w:rPr>
          <w:rFonts w:asciiTheme="minorHAnsi" w:hAnsiTheme="minorHAnsi" w:cstheme="minorHAnsi"/>
          <w:sz w:val="16"/>
        </w:rPr>
        <w:t xml:space="preserve"> that derogatory </w:t>
      </w:r>
      <w:r w:rsidRPr="00F90713">
        <w:rPr>
          <w:rStyle w:val="StyleUnderline"/>
          <w:rFonts w:asciiTheme="minorHAnsi" w:hAnsiTheme="minorHAnsi" w:cstheme="minorHAnsi"/>
        </w:rPr>
        <w:t xml:space="preserve">stereotyping gets internalized </w:t>
      </w:r>
      <w:r w:rsidRPr="00F90713">
        <w:rPr>
          <w:rStyle w:val="Emphasis"/>
          <w:rFonts w:asciiTheme="minorHAnsi" w:hAnsiTheme="minorHAnsi" w:cstheme="minorHAnsi"/>
        </w:rPr>
        <w:t>self-destructively</w:t>
      </w:r>
      <w:r w:rsidRPr="00F90713">
        <w:rPr>
          <w:rStyle w:val="StyleUnderline"/>
          <w:rFonts w:asciiTheme="minorHAnsi" w:hAnsiTheme="minorHAnsi" w:cstheme="minorHAnsi"/>
        </w:rPr>
        <w:t xml:space="preserve"> by some</w:t>
      </w:r>
      <w:r w:rsidRPr="00F90713">
        <w:rPr>
          <w:rFonts w:asciiTheme="minorHAnsi" w:hAnsiTheme="minorHAnsi" w:cstheme="minorHAnsi"/>
          <w:sz w:val="16"/>
        </w:rPr>
        <w:t xml:space="preserve"> victims of prejudice, </w:t>
      </w:r>
      <w:r w:rsidRPr="00F90713">
        <w:rPr>
          <w:rStyle w:val="StyleUnderline"/>
          <w:rFonts w:asciiTheme="minorHAnsi" w:hAnsiTheme="minorHAnsi" w:cstheme="minorHAnsi"/>
        </w:rPr>
        <w:t xml:space="preserve">whereas it is </w:t>
      </w:r>
      <w:r w:rsidRPr="00F90713">
        <w:rPr>
          <w:rStyle w:val="Emphasis"/>
          <w:rFonts w:asciiTheme="minorHAnsi" w:hAnsiTheme="minorHAnsi" w:cstheme="minorHAnsi"/>
        </w:rPr>
        <w:t>dismissively deflected</w:t>
      </w:r>
      <w:r w:rsidRPr="00F90713">
        <w:rPr>
          <w:rStyle w:val="StyleUnderline"/>
          <w:rFonts w:asciiTheme="minorHAnsi" w:hAnsiTheme="minorHAnsi" w:cstheme="minorHAnsi"/>
        </w:rPr>
        <w:t xml:space="preserve"> by others</w:t>
      </w:r>
      <w:r w:rsidRPr="00F90713">
        <w:rPr>
          <w:rFonts w:asciiTheme="minorHAnsi" w:hAnsiTheme="minorHAnsi" w:cstheme="minorHAnsi"/>
          <w:sz w:val="16"/>
        </w:rPr>
        <w:t xml:space="preserve"> (Block; Neville et al.) — not as a result of other people's attitudes but through the agent's own transformative experiences, bias awareness building, role models and the ability to dismiss the false consciousness of </w:t>
      </w:r>
      <w:proofErr w:type="spellStart"/>
      <w:r w:rsidRPr="00F90713">
        <w:rPr>
          <w:rFonts w:asciiTheme="minorHAnsi" w:hAnsiTheme="minorHAnsi" w:cstheme="minorHAnsi"/>
          <w:sz w:val="16"/>
        </w:rPr>
        <w:t>colour</w:t>
      </w:r>
      <w:proofErr w:type="spellEnd"/>
      <w:r w:rsidRPr="00F90713">
        <w:rPr>
          <w:rFonts w:asciiTheme="minorHAnsi" w:hAnsiTheme="minorHAnsi" w:cstheme="minorHAnsi"/>
          <w:sz w:val="16"/>
        </w:rPr>
        <w:t xml:space="preserve">-blind ideology (Neville, Viard, and Turner, "Race and Recognition"). </w:t>
      </w:r>
      <w:r w:rsidRPr="00F90713">
        <w:rPr>
          <w:rStyle w:val="StyleUnderline"/>
          <w:rFonts w:asciiTheme="minorHAnsi" w:hAnsiTheme="minorHAnsi" w:cstheme="minorHAnsi"/>
        </w:rPr>
        <w:t>A theoretical apparatus that</w:t>
      </w:r>
      <w:r w:rsidRPr="00F90713">
        <w:rPr>
          <w:rFonts w:asciiTheme="minorHAnsi" w:hAnsiTheme="minorHAnsi" w:cstheme="minorHAnsi"/>
          <w:sz w:val="16"/>
        </w:rPr>
        <w:t xml:space="preserve"> invokes </w:t>
      </w:r>
      <w:r w:rsidRPr="00F90713">
        <w:rPr>
          <w:rStyle w:val="Emphasis"/>
          <w:rFonts w:asciiTheme="minorHAnsi" w:hAnsiTheme="minorHAnsi" w:cstheme="minorHAnsi"/>
        </w:rPr>
        <w:t>everyone</w:t>
      </w:r>
      <w:r w:rsidRPr="00F90713">
        <w:rPr>
          <w:rStyle w:val="StyleUnderline"/>
          <w:rFonts w:asciiTheme="minorHAnsi" w:hAnsiTheme="minorHAnsi" w:cstheme="minorHAnsi"/>
        </w:rPr>
        <w:t xml:space="preserve"> belonging to a</w:t>
      </w:r>
      <w:r w:rsidRPr="00F90713">
        <w:rPr>
          <w:rFonts w:asciiTheme="minorHAnsi" w:hAnsiTheme="minorHAnsi" w:cstheme="minorHAnsi"/>
          <w:sz w:val="16"/>
        </w:rPr>
        <w:t xml:space="preserve">n historically </w:t>
      </w:r>
      <w:r w:rsidRPr="00F90713">
        <w:rPr>
          <w:rStyle w:val="StyleUnderline"/>
          <w:rFonts w:asciiTheme="minorHAnsi" w:hAnsiTheme="minorHAnsi" w:cstheme="minorHAnsi"/>
        </w:rPr>
        <w:t>stigmatized social group</w:t>
      </w:r>
      <w:r w:rsidRPr="00F90713">
        <w:rPr>
          <w:rFonts w:asciiTheme="minorHAnsi" w:hAnsiTheme="minorHAnsi" w:cstheme="minorHAnsi"/>
          <w:sz w:val="16"/>
        </w:rPr>
        <w:t xml:space="preserve"> as </w:t>
      </w:r>
      <w:r w:rsidRPr="00F90713">
        <w:rPr>
          <w:rStyle w:val="StyleUnderline"/>
          <w:rFonts w:asciiTheme="minorHAnsi" w:hAnsiTheme="minorHAnsi" w:cstheme="minorHAnsi"/>
        </w:rPr>
        <w:t>shar</w:t>
      </w:r>
      <w:r w:rsidRPr="00F90713">
        <w:rPr>
          <w:rFonts w:asciiTheme="minorHAnsi" w:hAnsiTheme="minorHAnsi" w:cstheme="minorHAnsi"/>
          <w:sz w:val="16"/>
        </w:rPr>
        <w:t xml:space="preserve">ing </w:t>
      </w:r>
      <w:r w:rsidRPr="00F90713">
        <w:rPr>
          <w:rStyle w:val="StyleUnderline"/>
          <w:rFonts w:asciiTheme="minorHAnsi" w:hAnsiTheme="minorHAnsi" w:cstheme="minorHAnsi"/>
        </w:rPr>
        <w:t xml:space="preserve">an experience of oppression which commits </w:t>
      </w:r>
      <w:r w:rsidRPr="00F90713">
        <w:rPr>
          <w:rStyle w:val="Emphasis"/>
          <w:rFonts w:asciiTheme="minorHAnsi" w:hAnsiTheme="minorHAnsi" w:cstheme="minorHAnsi"/>
        </w:rPr>
        <w:t>all</w:t>
      </w:r>
      <w:r w:rsidRPr="00F90713">
        <w:rPr>
          <w:rStyle w:val="StyleUnderline"/>
          <w:rFonts w:asciiTheme="minorHAnsi" w:hAnsiTheme="minorHAnsi" w:cstheme="minorHAnsi"/>
        </w:rPr>
        <w:t xml:space="preserve"> of them to </w:t>
      </w:r>
      <w:r w:rsidRPr="00F90713">
        <w:rPr>
          <w:rStyle w:val="Emphasis"/>
          <w:rFonts w:asciiTheme="minorHAnsi" w:hAnsiTheme="minorHAnsi" w:cstheme="minorHAnsi"/>
        </w:rPr>
        <w:t>a</w:t>
      </w:r>
      <w:r w:rsidRPr="0008677D">
        <w:rPr>
          <w:rStyle w:val="Emphasis"/>
          <w:rFonts w:asciiTheme="minorHAnsi" w:hAnsiTheme="minorHAnsi" w:cstheme="minorHAnsi"/>
        </w:rPr>
        <w:t xml:space="preserve">n indelible </w:t>
      </w:r>
      <w:r w:rsidRPr="00894229">
        <w:rPr>
          <w:rStyle w:val="Emphasis"/>
          <w:rFonts w:asciiTheme="minorHAnsi" w:hAnsiTheme="minorHAnsi" w:cstheme="minorHAnsi"/>
          <w:highlight w:val="green"/>
        </w:rPr>
        <w:t>diminution of capacity</w:t>
      </w:r>
      <w:r w:rsidRPr="00894229">
        <w:rPr>
          <w:rStyle w:val="StyleUnderline"/>
          <w:rFonts w:asciiTheme="minorHAnsi" w:hAnsiTheme="minorHAnsi" w:cstheme="minorHAnsi"/>
          <w:highlight w:val="green"/>
        </w:rPr>
        <w:t xml:space="preserve"> "is</w:t>
      </w:r>
      <w:r w:rsidRPr="00F90713">
        <w:rPr>
          <w:rFonts w:asciiTheme="minorHAnsi" w:hAnsiTheme="minorHAnsi" w:cstheme="minorHAnsi"/>
          <w:sz w:val="16"/>
        </w:rPr>
        <w:t xml:space="preserve"> arguably both </w:t>
      </w:r>
      <w:r w:rsidRPr="00894229">
        <w:rPr>
          <w:rStyle w:val="Emphasis"/>
          <w:rFonts w:asciiTheme="minorHAnsi" w:hAnsiTheme="minorHAnsi" w:cstheme="minorHAnsi"/>
          <w:highlight w:val="green"/>
        </w:rPr>
        <w:t>false</w:t>
      </w:r>
      <w:r w:rsidRPr="00894229">
        <w:rPr>
          <w:rStyle w:val="StyleUnderline"/>
          <w:rFonts w:asciiTheme="minorHAnsi" w:hAnsiTheme="minorHAnsi" w:cstheme="minorHAnsi"/>
          <w:highlight w:val="green"/>
        </w:rPr>
        <w:t xml:space="preserve"> and </w:t>
      </w:r>
      <w:r w:rsidRPr="00894229">
        <w:rPr>
          <w:rStyle w:val="Emphasis"/>
          <w:rFonts w:asciiTheme="minorHAnsi" w:hAnsiTheme="minorHAnsi" w:cstheme="minorHAnsi"/>
          <w:highlight w:val="green"/>
        </w:rPr>
        <w:t>counterproductive</w:t>
      </w:r>
      <w:r w:rsidRPr="00F90713">
        <w:rPr>
          <w:rFonts w:asciiTheme="minorHAnsi" w:hAnsiTheme="minorHAnsi" w:cstheme="minorHAnsi"/>
          <w:sz w:val="16"/>
        </w:rPr>
        <w:t>" (Block 255).</w:t>
      </w:r>
    </w:p>
    <w:p w14:paraId="4F2F3941"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Freeman observes this herself, in another footnote: "</w:t>
      </w:r>
      <w:r w:rsidRPr="00894229">
        <w:rPr>
          <w:rStyle w:val="StyleUnderline"/>
          <w:rFonts w:asciiTheme="minorHAnsi" w:hAnsiTheme="minorHAnsi" w:cstheme="minorHAnsi"/>
          <w:highlight w:val="green"/>
        </w:rPr>
        <w:t xml:space="preserve">there is </w:t>
      </w:r>
      <w:r w:rsidRPr="00894229">
        <w:rPr>
          <w:rStyle w:val="Emphasis"/>
          <w:rFonts w:asciiTheme="minorHAnsi" w:hAnsiTheme="minorHAnsi" w:cstheme="minorHAnsi"/>
          <w:highlight w:val="green"/>
        </w:rPr>
        <w:t>no</w:t>
      </w:r>
      <w:r w:rsidRPr="0008677D">
        <w:rPr>
          <w:rStyle w:val="Emphasis"/>
          <w:rFonts w:asciiTheme="minorHAnsi" w:hAnsiTheme="minorHAnsi" w:cstheme="minorHAnsi"/>
        </w:rPr>
        <w:t xml:space="preserve"> such thing</w:t>
      </w:r>
      <w:r w:rsidRPr="0008677D">
        <w:rPr>
          <w:rStyle w:val="StyleUnderline"/>
          <w:rFonts w:asciiTheme="minorHAnsi" w:hAnsiTheme="minorHAnsi" w:cstheme="minorHAnsi"/>
        </w:rPr>
        <w:t xml:space="preserve"> as </w:t>
      </w:r>
      <w:r w:rsidRPr="0008677D">
        <w:rPr>
          <w:rStyle w:val="Emphasis"/>
          <w:rFonts w:asciiTheme="minorHAnsi" w:hAnsiTheme="minorHAnsi" w:cstheme="minorHAnsi"/>
        </w:rPr>
        <w:t xml:space="preserve">the </w:t>
      </w:r>
      <w:r w:rsidRPr="00894229">
        <w:rPr>
          <w:rStyle w:val="Emphasis"/>
          <w:rFonts w:asciiTheme="minorHAnsi" w:hAnsiTheme="minorHAnsi" w:cstheme="minorHAnsi"/>
          <w:highlight w:val="green"/>
        </w:rPr>
        <w:t>Black experience</w:t>
      </w:r>
      <w:r w:rsidRPr="00F90713">
        <w:rPr>
          <w:rFonts w:asciiTheme="minorHAnsi" w:hAnsiTheme="minorHAnsi" w:cstheme="minorHAnsi"/>
          <w:sz w:val="16"/>
        </w:rPr>
        <w:t xml:space="preserve">" (41 n. 8). She acknowledges that </w:t>
      </w:r>
      <w:r w:rsidRPr="0008677D">
        <w:rPr>
          <w:rStyle w:val="StyleUnderline"/>
          <w:rFonts w:asciiTheme="minorHAnsi" w:hAnsiTheme="minorHAnsi" w:cstheme="minorHAnsi"/>
        </w:rPr>
        <w:t>differences determined by</w:t>
      </w:r>
      <w:r w:rsidRPr="00F90713">
        <w:rPr>
          <w:rFonts w:asciiTheme="minorHAnsi" w:hAnsiTheme="minorHAnsi" w:cstheme="minorHAnsi"/>
          <w:sz w:val="16"/>
        </w:rPr>
        <w:t xml:space="preserve"> circumstance — </w:t>
      </w:r>
      <w:r w:rsidRPr="00894229">
        <w:rPr>
          <w:rStyle w:val="Emphasis"/>
          <w:rFonts w:asciiTheme="minorHAnsi" w:hAnsiTheme="minorHAnsi" w:cstheme="minorHAnsi"/>
          <w:highlight w:val="green"/>
        </w:rPr>
        <w:t>class</w:t>
      </w:r>
      <w:r w:rsidRPr="00F90713">
        <w:rPr>
          <w:rFonts w:asciiTheme="minorHAnsi" w:hAnsiTheme="minorHAnsi" w:cstheme="minorHAnsi"/>
          <w:sz w:val="16"/>
        </w:rPr>
        <w:t xml:space="preserve">, </w:t>
      </w:r>
      <w:r w:rsidRPr="00894229">
        <w:rPr>
          <w:rStyle w:val="Emphasis"/>
          <w:rFonts w:asciiTheme="minorHAnsi" w:hAnsiTheme="minorHAnsi" w:cstheme="minorHAnsi"/>
          <w:highlight w:val="green"/>
        </w:rPr>
        <w:t>gender</w:t>
      </w:r>
      <w:r w:rsidRPr="00F90713">
        <w:rPr>
          <w:rFonts w:asciiTheme="minorHAnsi" w:hAnsiTheme="minorHAnsi" w:cstheme="minorHAnsi"/>
          <w:sz w:val="16"/>
        </w:rPr>
        <w:t xml:space="preserve">, </w:t>
      </w:r>
      <w:r w:rsidRPr="00894229">
        <w:rPr>
          <w:rStyle w:val="Emphasis"/>
          <w:rFonts w:asciiTheme="minorHAnsi" w:hAnsiTheme="minorHAnsi" w:cstheme="minorHAnsi"/>
          <w:highlight w:val="green"/>
        </w:rPr>
        <w:t>sexual orientations</w:t>
      </w:r>
      <w:r w:rsidRPr="00F90713">
        <w:rPr>
          <w:rFonts w:asciiTheme="minorHAnsi" w:hAnsiTheme="minorHAnsi" w:cstheme="minorHAnsi"/>
          <w:sz w:val="16"/>
        </w:rPr>
        <w:t xml:space="preserve"> — </w:t>
      </w:r>
      <w:r w:rsidRPr="0008677D">
        <w:rPr>
          <w:rStyle w:val="StyleUnderline"/>
          <w:rFonts w:asciiTheme="minorHAnsi" w:hAnsiTheme="minorHAnsi" w:cstheme="minorHAnsi"/>
        </w:rPr>
        <w:t xml:space="preserve">will </w:t>
      </w:r>
      <w:r w:rsidRPr="00894229">
        <w:rPr>
          <w:rStyle w:val="StyleUnderline"/>
          <w:rFonts w:asciiTheme="minorHAnsi" w:hAnsiTheme="minorHAnsi" w:cstheme="minorHAnsi"/>
          <w:highlight w:val="green"/>
        </w:rPr>
        <w:t>yield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very </w:t>
      </w:r>
      <w:r w:rsidRPr="00894229">
        <w:rPr>
          <w:rStyle w:val="Emphasis"/>
          <w:rFonts w:asciiTheme="minorHAnsi" w:hAnsiTheme="minorHAnsi" w:cstheme="minorHAnsi"/>
          <w:highlight w:val="green"/>
        </w:rPr>
        <w:t>different experiences</w:t>
      </w:r>
      <w:r w:rsidRPr="00F90713">
        <w:rPr>
          <w:rFonts w:asciiTheme="minorHAnsi" w:hAnsiTheme="minorHAnsi" w:cstheme="minorHAnsi"/>
          <w:sz w:val="16"/>
        </w:rPr>
        <w:t>:</w:t>
      </w:r>
    </w:p>
    <w:p w14:paraId="61B44A47" w14:textId="77777777" w:rsidR="00D82B3F" w:rsidRPr="00F90713" w:rsidRDefault="00D82B3F" w:rsidP="00D82B3F">
      <w:pPr>
        <w:ind w:left="720"/>
        <w:rPr>
          <w:rFonts w:asciiTheme="minorHAnsi" w:hAnsiTheme="minorHAnsi" w:cstheme="minorHAnsi"/>
          <w:sz w:val="16"/>
        </w:rPr>
      </w:pPr>
      <w:r w:rsidRPr="00F90713">
        <w:rPr>
          <w:rFonts w:asciiTheme="minorHAnsi" w:hAnsiTheme="minorHAnsi" w:cstheme="minorHAnsi"/>
          <w:sz w:val="16"/>
        </w:rPr>
        <w:t>[</w:t>
      </w:r>
      <w:proofErr w:type="gramStart"/>
      <w:r w:rsidRPr="00F90713">
        <w:rPr>
          <w:rFonts w:asciiTheme="minorHAnsi" w:hAnsiTheme="minorHAnsi" w:cstheme="minorHAnsi"/>
          <w:sz w:val="16"/>
        </w:rPr>
        <w:t>... ]</w:t>
      </w:r>
      <w:proofErr w:type="gramEnd"/>
      <w:r w:rsidRPr="00F90713">
        <w:rPr>
          <w:rFonts w:asciiTheme="minorHAnsi" w:hAnsiTheme="minorHAnsi" w:cstheme="minorHAnsi"/>
          <w:sz w:val="16"/>
        </w:rPr>
        <w:t xml:space="preserve"> my phenomenology of racial oppression can apply to both Black men and Black women in that it can account for the ways in which their worlds can be constituted differently from one another at the same time from being constituted differently from white men and women [sic]. (Ibid.)</w:t>
      </w:r>
    </w:p>
    <w:p w14:paraId="5C927390"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lastRenderedPageBreak/>
        <w:t xml:space="preserve">But again, the studies referred to here demonstrate that it is not by virtue of their physical traits, class, or economic circumstance that the abuse of being stigmatized and vilified is experienced differently among those who are racially stereotyped. The empirical research shows that individuals are hurt by negative stereotyping in varying degrees depending upon how far they have freed themselves of the false consciousness that they should be carrying the blame for it (Block; Neville et al.). </w:t>
      </w:r>
      <w:r w:rsidRPr="0008677D">
        <w:rPr>
          <w:rStyle w:val="StyleUnderline"/>
          <w:rFonts w:asciiTheme="minorHAnsi" w:hAnsiTheme="minorHAnsi" w:cstheme="minorHAnsi"/>
        </w:rPr>
        <w:t>This fact</w:t>
      </w:r>
      <w:r w:rsidRPr="00F90713">
        <w:rPr>
          <w:rFonts w:asciiTheme="minorHAnsi" w:hAnsiTheme="minorHAnsi" w:cstheme="minorHAnsi"/>
          <w:sz w:val="16"/>
        </w:rPr>
        <w:t xml:space="preserve"> threatens again to </w:t>
      </w:r>
      <w:r w:rsidRPr="0008677D">
        <w:rPr>
          <w:rStyle w:val="StyleUnderline"/>
          <w:rFonts w:asciiTheme="minorHAnsi" w:hAnsiTheme="minorHAnsi" w:cstheme="minorHAnsi"/>
        </w:rPr>
        <w:t>weigh heavily on the claim that one unique ontological kind exists</w:t>
      </w:r>
      <w:r w:rsidRPr="00F90713">
        <w:rPr>
          <w:rFonts w:asciiTheme="minorHAnsi" w:hAnsiTheme="minorHAnsi" w:cstheme="minorHAnsi"/>
          <w:sz w:val="16"/>
        </w:rPr>
        <w:t xml:space="preserve"> for all embodiments of racial oppression rather than indeterminately many, since none should be regarded as the definitive prototype of experiencing this kind of harm.</w:t>
      </w:r>
    </w:p>
    <w:p w14:paraId="7968391F"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Another way that Freeman highlights the experiential basis for this ontological status is by elaborating the notion of objectifying oneself in a repulsed way consistent with illicit public norms, discussed by celebrated seminal advocates of positive black self-identity (and quoted insightfully by Freeman: Du Bois; Fanon; Mills; Yancy). "Double consciousness is the prolonged experience or way of being in which one views and understands oneself through the eyes of the oppressor" ("Embodied Harm" 653). But if the ontological kind unique to racial oppression is defined solely by the experience of double consciousness, then the question again arises whether only members can properly know what it means to belong to that kind.</w:t>
      </w:r>
    </w:p>
    <w:p w14:paraId="2E6443FD" w14:textId="77777777" w:rsidR="00D82B3F" w:rsidRPr="00F90713" w:rsidRDefault="00D82B3F" w:rsidP="00D82B3F">
      <w:pPr>
        <w:rPr>
          <w:rFonts w:asciiTheme="minorHAnsi" w:hAnsiTheme="minorHAnsi" w:cstheme="minorHAnsi"/>
          <w:sz w:val="16"/>
        </w:rPr>
      </w:pPr>
      <w:r w:rsidRPr="00F90713">
        <w:rPr>
          <w:rFonts w:asciiTheme="minorHAnsi" w:hAnsiTheme="minorHAnsi" w:cstheme="minorHAnsi"/>
          <w:sz w:val="16"/>
        </w:rPr>
        <w:t xml:space="preserve">Can testimony ever be sufficient evidence to know what it is like to have double consciousness without being oppressed by it oneself? Knowledge by testimony would involve knowing by being told how the oppressed sees herself as she imagines she is seen through the gaze of the oppressor; and to know this sufficiently might require knowing what it is like for the oppressed to see herself as one who knows now (having told) that she is being seen to be seeing herself as she imagines she is seen through the gaze of the oppressor; but once that gaze has been adjusted in the light of this knowledge, then the oppressed may see herself as she thinks she is seen differently by the oppressor seeing her knowing that she is seen as seeing herself as she thinks the oppressor sees her; and this might require that the oppressed adjust her way of seeing herself as being seen by the oppressor whose gaze she may believe or hope has been adjusted in light of what she has disclosed, and so on. It appears that full disclosure of the knowledge required to know who </w:t>
      </w:r>
      <w:proofErr w:type="gramStart"/>
      <w:r w:rsidRPr="00F90713">
        <w:rPr>
          <w:rFonts w:asciiTheme="minorHAnsi" w:hAnsiTheme="minorHAnsi" w:cstheme="minorHAnsi"/>
          <w:sz w:val="16"/>
        </w:rPr>
        <w:t>is a member of the onto-logical kind</w:t>
      </w:r>
      <w:proofErr w:type="gramEnd"/>
      <w:r w:rsidRPr="00F90713">
        <w:rPr>
          <w:rFonts w:asciiTheme="minorHAnsi" w:hAnsiTheme="minorHAnsi" w:cstheme="minorHAnsi"/>
          <w:sz w:val="16"/>
        </w:rPr>
        <w:t xml:space="preserve"> unique to racial oppression threatens to collapse not only from the infinity of reflections in two mirrors facing each other but also from the infinitely expanding image as the mirrors ceaselessly recede from each other to capture the growing content of what they are reflecting. Or, more productively, the implication worth pursuing from testifying about one's double consciousness may be that this kind of self-disclosure cannot be conferred without the conferral itself having a transformative effect on the informant, depending upon who it is that is receiving the disclosure. This suggests that </w:t>
      </w:r>
      <w:r w:rsidRPr="0008677D">
        <w:rPr>
          <w:rStyle w:val="StyleUnderline"/>
          <w:rFonts w:asciiTheme="minorHAnsi" w:hAnsiTheme="minorHAnsi" w:cstheme="minorHAnsi"/>
        </w:rPr>
        <w:t xml:space="preserve">the </w:t>
      </w:r>
      <w:r w:rsidRPr="00894229">
        <w:rPr>
          <w:rStyle w:val="StyleUnderline"/>
          <w:rFonts w:asciiTheme="minorHAnsi" w:hAnsiTheme="minorHAnsi" w:cstheme="minorHAnsi"/>
          <w:highlight w:val="green"/>
        </w:rPr>
        <w:t>ontology</w:t>
      </w:r>
      <w:r w:rsidRPr="0008677D">
        <w:rPr>
          <w:rStyle w:val="StyleUnderline"/>
          <w:rFonts w:asciiTheme="minorHAnsi" w:hAnsiTheme="minorHAnsi" w:cstheme="minorHAnsi"/>
        </w:rPr>
        <w:t xml:space="preserve"> of racial oppression </w:t>
      </w:r>
      <w:r w:rsidRPr="00894229">
        <w:rPr>
          <w:rStyle w:val="StyleUnderline"/>
          <w:rFonts w:asciiTheme="minorHAnsi" w:hAnsiTheme="minorHAnsi" w:cstheme="minorHAnsi"/>
          <w:highlight w:val="green"/>
        </w:rPr>
        <w:t xml:space="preserve">is </w:t>
      </w:r>
      <w:r w:rsidRPr="00894229">
        <w:rPr>
          <w:rStyle w:val="Emphasis"/>
          <w:rFonts w:asciiTheme="minorHAnsi" w:hAnsiTheme="minorHAnsi" w:cstheme="minorHAnsi"/>
          <w:highlight w:val="green"/>
        </w:rPr>
        <w:t>dynamic</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fluid</w:t>
      </w:r>
      <w:r w:rsidRPr="00F90713">
        <w:rPr>
          <w:rFonts w:asciiTheme="minorHAnsi" w:hAnsiTheme="minorHAnsi" w:cstheme="minorHAnsi"/>
          <w:sz w:val="16"/>
        </w:rPr>
        <w:t xml:space="preserve">, </w:t>
      </w:r>
      <w:r w:rsidRPr="00894229">
        <w:rPr>
          <w:rStyle w:val="Emphasis"/>
          <w:rFonts w:asciiTheme="minorHAnsi" w:hAnsiTheme="minorHAnsi" w:cstheme="minorHAnsi"/>
          <w:highlight w:val="green"/>
        </w:rPr>
        <w:t>not</w:t>
      </w:r>
      <w:r w:rsidRPr="0008677D">
        <w:rPr>
          <w:rStyle w:val="Emphasis"/>
          <w:rFonts w:asciiTheme="minorHAnsi" w:hAnsiTheme="minorHAnsi" w:cstheme="minorHAnsi"/>
        </w:rPr>
        <w:t xml:space="preserve"> endemic</w:t>
      </w:r>
      <w:r w:rsidRPr="0008677D">
        <w:rPr>
          <w:rStyle w:val="StyleUnderline"/>
          <w:rFonts w:asciiTheme="minorHAnsi" w:hAnsiTheme="minorHAnsi" w:cstheme="minorHAnsi"/>
        </w:rPr>
        <w:t xml:space="preserve"> and </w:t>
      </w:r>
      <w:r w:rsidRPr="00894229">
        <w:rPr>
          <w:rStyle w:val="Emphasis"/>
          <w:rFonts w:asciiTheme="minorHAnsi" w:hAnsiTheme="minorHAnsi" w:cstheme="minorHAnsi"/>
          <w:highlight w:val="green"/>
        </w:rPr>
        <w:t>static</w:t>
      </w:r>
      <w:r w:rsidRPr="00F90713">
        <w:rPr>
          <w:rFonts w:asciiTheme="minorHAnsi" w:hAnsiTheme="minorHAnsi" w:cstheme="minorHAnsi"/>
          <w:sz w:val="16"/>
        </w:rPr>
        <w:t xml:space="preserve">; for </w:t>
      </w:r>
      <w:r w:rsidRPr="0008677D">
        <w:rPr>
          <w:rStyle w:val="StyleUnderline"/>
          <w:rFonts w:asciiTheme="minorHAnsi" w:hAnsiTheme="minorHAnsi" w:cstheme="minorHAnsi"/>
        </w:rPr>
        <w:t>it can be changed from within by implicit attitudes and actions</w:t>
      </w:r>
      <w:r w:rsidRPr="00F90713">
        <w:rPr>
          <w:rFonts w:asciiTheme="minorHAnsi" w:hAnsiTheme="minorHAnsi" w:cstheme="minorHAnsi"/>
          <w:sz w:val="16"/>
        </w:rPr>
        <w:t xml:space="preserve">, and interactions and reactions initiated by the subjective agent. The reversal that Freeman speaks of is not dependent wholly upon the attitudes of others who are in positions of indefensible power to dismiss, reject and ignore. </w:t>
      </w:r>
      <w:r w:rsidRPr="0008677D">
        <w:rPr>
          <w:rStyle w:val="Emphasis"/>
          <w:rFonts w:asciiTheme="minorHAnsi" w:hAnsiTheme="minorHAnsi" w:cstheme="minorHAnsi"/>
        </w:rPr>
        <w:t>Confrontation</w:t>
      </w:r>
      <w:r w:rsidRPr="00F90713">
        <w:rPr>
          <w:rFonts w:asciiTheme="minorHAnsi" w:hAnsiTheme="minorHAnsi" w:cstheme="minorHAnsi"/>
          <w:sz w:val="16"/>
        </w:rPr>
        <w:t xml:space="preserve">, </w:t>
      </w:r>
      <w:r w:rsidRPr="0008677D">
        <w:rPr>
          <w:rStyle w:val="Emphasis"/>
          <w:rFonts w:asciiTheme="minorHAnsi" w:hAnsiTheme="minorHAnsi" w:cstheme="minorHAnsi"/>
        </w:rPr>
        <w:t>disclosure</w:t>
      </w:r>
      <w:r w:rsidRPr="00F90713">
        <w:rPr>
          <w:rFonts w:asciiTheme="minorHAnsi" w:hAnsiTheme="minorHAnsi" w:cstheme="minorHAnsi"/>
          <w:sz w:val="16"/>
        </w:rPr>
        <w:t xml:space="preserve">, </w:t>
      </w:r>
      <w:r w:rsidRPr="0008677D">
        <w:rPr>
          <w:rStyle w:val="StyleUnderline"/>
          <w:rFonts w:asciiTheme="minorHAnsi" w:hAnsiTheme="minorHAnsi" w:cstheme="minorHAnsi"/>
        </w:rPr>
        <w:t xml:space="preserve">seeking role models and </w:t>
      </w:r>
      <w:r w:rsidRPr="0008677D">
        <w:rPr>
          <w:rStyle w:val="Emphasis"/>
          <w:rFonts w:asciiTheme="minorHAnsi" w:hAnsiTheme="minorHAnsi" w:cstheme="minorHAnsi"/>
        </w:rPr>
        <w:t>avoidance</w:t>
      </w:r>
      <w:r w:rsidRPr="0008677D">
        <w:rPr>
          <w:rStyle w:val="StyleUnderline"/>
          <w:rFonts w:asciiTheme="minorHAnsi" w:hAnsiTheme="minorHAnsi" w:cstheme="minorHAnsi"/>
        </w:rPr>
        <w:t xml:space="preserve"> of </w:t>
      </w:r>
      <w:r w:rsidRPr="0008677D">
        <w:rPr>
          <w:rStyle w:val="Emphasis"/>
          <w:rFonts w:asciiTheme="minorHAnsi" w:hAnsiTheme="minorHAnsi" w:cstheme="minorHAnsi"/>
        </w:rPr>
        <w:t>the white gaze</w:t>
      </w:r>
      <w:r w:rsidRPr="00F90713">
        <w:rPr>
          <w:rFonts w:asciiTheme="minorHAnsi" w:hAnsiTheme="minorHAnsi" w:cstheme="minorHAnsi"/>
          <w:sz w:val="16"/>
        </w:rPr>
        <w:t xml:space="preserve"> altogether </w:t>
      </w:r>
      <w:r w:rsidRPr="0008677D">
        <w:rPr>
          <w:rStyle w:val="StyleUnderline"/>
          <w:rFonts w:asciiTheme="minorHAnsi" w:hAnsiTheme="minorHAnsi" w:cstheme="minorHAnsi"/>
        </w:rPr>
        <w:t>may</w:t>
      </w:r>
      <w:r w:rsidRPr="00F90713">
        <w:rPr>
          <w:rFonts w:asciiTheme="minorHAnsi" w:hAnsiTheme="minorHAnsi" w:cstheme="minorHAnsi"/>
          <w:sz w:val="16"/>
        </w:rPr>
        <w:t xml:space="preserve"> all </w:t>
      </w:r>
      <w:r w:rsidRPr="0008677D">
        <w:rPr>
          <w:rStyle w:val="StyleUnderline"/>
          <w:rFonts w:asciiTheme="minorHAnsi" w:hAnsiTheme="minorHAnsi" w:cstheme="minorHAnsi"/>
        </w:rPr>
        <w:t xml:space="preserve">be </w:t>
      </w:r>
      <w:r w:rsidRPr="0008677D">
        <w:rPr>
          <w:rStyle w:val="Emphasis"/>
          <w:rFonts w:asciiTheme="minorHAnsi" w:hAnsiTheme="minorHAnsi" w:cstheme="minorHAnsi"/>
        </w:rPr>
        <w:t>different paths</w:t>
      </w:r>
      <w:r w:rsidRPr="00F90713">
        <w:rPr>
          <w:rFonts w:asciiTheme="minorHAnsi" w:hAnsiTheme="minorHAnsi" w:cstheme="minorHAnsi"/>
          <w:sz w:val="16"/>
        </w:rPr>
        <w:t xml:space="preserve"> suggesting others </w:t>
      </w:r>
      <w:r w:rsidRPr="0008677D">
        <w:rPr>
          <w:rStyle w:val="StyleUnderline"/>
          <w:rFonts w:asciiTheme="minorHAnsi" w:hAnsiTheme="minorHAnsi" w:cstheme="minorHAnsi"/>
        </w:rPr>
        <w:t>to</w:t>
      </w:r>
      <w:r w:rsidRPr="00F90713">
        <w:rPr>
          <w:rFonts w:asciiTheme="minorHAnsi" w:hAnsiTheme="minorHAnsi" w:cstheme="minorHAnsi"/>
          <w:sz w:val="16"/>
        </w:rPr>
        <w:t xml:space="preserve"> self-affirmation, self-acceptance and </w:t>
      </w:r>
      <w:r w:rsidRPr="0008677D">
        <w:rPr>
          <w:rStyle w:val="StyleUnderline"/>
          <w:rFonts w:asciiTheme="minorHAnsi" w:hAnsiTheme="minorHAnsi" w:cstheme="minorHAnsi"/>
        </w:rPr>
        <w:t>building a positive sense of black identity despite</w:t>
      </w:r>
      <w:r w:rsidRPr="00F90713">
        <w:rPr>
          <w:rFonts w:asciiTheme="minorHAnsi" w:hAnsiTheme="minorHAnsi" w:cstheme="minorHAnsi"/>
          <w:sz w:val="16"/>
        </w:rPr>
        <w:t xml:space="preserve"> the manifest conditions of </w:t>
      </w:r>
      <w:r w:rsidRPr="0008677D">
        <w:rPr>
          <w:rStyle w:val="StyleUnderline"/>
          <w:rFonts w:asciiTheme="minorHAnsi" w:hAnsiTheme="minorHAnsi" w:cstheme="minorHAnsi"/>
        </w:rPr>
        <w:t>oppression</w:t>
      </w:r>
      <w:r w:rsidRPr="00F90713">
        <w:rPr>
          <w:rFonts w:asciiTheme="minorHAnsi" w:hAnsiTheme="minorHAnsi" w:cstheme="minorHAnsi"/>
          <w:sz w:val="16"/>
        </w:rPr>
        <w:t xml:space="preserve"> (Neville, Viard, and Turner, "Race and Recognition" 23). Psychological studies by the leading researcher and theorist Helen A. Neville have detailed the roles of </w:t>
      </w:r>
      <w:proofErr w:type="spellStart"/>
      <w:r w:rsidRPr="00F90713">
        <w:rPr>
          <w:rFonts w:asciiTheme="minorHAnsi" w:hAnsiTheme="minorHAnsi" w:cstheme="minorHAnsi"/>
          <w:sz w:val="16"/>
        </w:rPr>
        <w:t>colour</w:t>
      </w:r>
      <w:proofErr w:type="spellEnd"/>
      <w:r w:rsidRPr="00F90713">
        <w:rPr>
          <w:rFonts w:asciiTheme="minorHAnsi" w:hAnsiTheme="minorHAnsi" w:cstheme="minorHAnsi"/>
          <w:sz w:val="16"/>
        </w:rPr>
        <w:t xml:space="preserve"> evasion, power evasion and bias evasion that sustain racial assumptions of undue entitlement and privilege, as well as the many different journeys travelled by individuals distancing themselves from still being targets of racial discrimination. This cutting-edge work, together with </w:t>
      </w:r>
      <w:r w:rsidRPr="0008677D">
        <w:rPr>
          <w:rStyle w:val="Emphasis"/>
          <w:rFonts w:asciiTheme="minorHAnsi" w:hAnsiTheme="minorHAnsi" w:cstheme="minorHAnsi"/>
        </w:rPr>
        <w:t xml:space="preserve">the wealth of </w:t>
      </w:r>
      <w:r w:rsidRPr="00894229">
        <w:rPr>
          <w:rStyle w:val="Emphasis"/>
          <w:rFonts w:asciiTheme="minorHAnsi" w:hAnsiTheme="minorHAnsi" w:cstheme="minorHAnsi"/>
          <w:highlight w:val="green"/>
        </w:rPr>
        <w:t>empirical data</w:t>
      </w:r>
      <w:r w:rsidRPr="00F90713">
        <w:rPr>
          <w:rFonts w:asciiTheme="minorHAnsi" w:hAnsiTheme="minorHAnsi" w:cstheme="minorHAnsi"/>
          <w:sz w:val="16"/>
        </w:rPr>
        <w:t xml:space="preserve"> and theory it has inspired, </w:t>
      </w:r>
      <w:r w:rsidRPr="00894229">
        <w:rPr>
          <w:rStyle w:val="StyleUnderline"/>
          <w:rFonts w:asciiTheme="minorHAnsi" w:hAnsiTheme="minorHAnsi" w:cstheme="minorHAnsi"/>
          <w:highlight w:val="green"/>
        </w:rPr>
        <w:t>indicates</w:t>
      </w:r>
      <w:r w:rsidRPr="0008677D">
        <w:rPr>
          <w:rStyle w:val="StyleUnderline"/>
          <w:rFonts w:asciiTheme="minorHAnsi" w:hAnsiTheme="minorHAnsi" w:cstheme="minorHAnsi"/>
        </w:rPr>
        <w:t xml:space="preserve"> there is </w:t>
      </w:r>
      <w:r w:rsidRPr="00894229">
        <w:rPr>
          <w:rStyle w:val="Emphasis"/>
          <w:rFonts w:asciiTheme="minorHAnsi" w:hAnsiTheme="minorHAnsi" w:cstheme="minorHAnsi"/>
          <w:highlight w:val="green"/>
        </w:rPr>
        <w:t>no basis</w:t>
      </w:r>
      <w:r w:rsidRPr="00894229">
        <w:rPr>
          <w:rStyle w:val="StyleUnderline"/>
          <w:rFonts w:asciiTheme="minorHAnsi" w:hAnsiTheme="minorHAnsi" w:cstheme="minorHAnsi"/>
          <w:highlight w:val="green"/>
        </w:rPr>
        <w:t xml:space="preserve"> for</w:t>
      </w:r>
      <w:r w:rsidRPr="00F90713">
        <w:rPr>
          <w:rFonts w:asciiTheme="minorHAnsi" w:hAnsiTheme="minorHAnsi" w:cstheme="minorHAnsi"/>
          <w:sz w:val="16"/>
        </w:rPr>
        <w:t xml:space="preserve"> supposing that the very real disadvantages incurred by some kinds of racial identity necessarily entail for anyone </w:t>
      </w:r>
      <w:r w:rsidRPr="0008677D">
        <w:rPr>
          <w:rStyle w:val="Emphasis"/>
          <w:rFonts w:asciiTheme="minorHAnsi" w:hAnsiTheme="minorHAnsi" w:cstheme="minorHAnsi"/>
        </w:rPr>
        <w:t xml:space="preserve">a </w:t>
      </w:r>
      <w:r w:rsidRPr="00894229">
        <w:rPr>
          <w:rStyle w:val="Emphasis"/>
          <w:rFonts w:asciiTheme="minorHAnsi" w:hAnsiTheme="minorHAnsi" w:cstheme="minorHAnsi"/>
          <w:highlight w:val="green"/>
        </w:rPr>
        <w:t>fixed ontological status</w:t>
      </w:r>
      <w:r w:rsidRPr="00F90713">
        <w:rPr>
          <w:rFonts w:asciiTheme="minorHAnsi" w:hAnsiTheme="minorHAnsi" w:cstheme="minorHAnsi"/>
          <w:sz w:val="16"/>
        </w:rPr>
        <w:t xml:space="preserve"> characterized by "a bodily comportment experienced as an 'I cannot' as opposed to an 'I can' [ ... ]" (Freeman, "Embodied Harm" 659).</w:t>
      </w:r>
    </w:p>
    <w:p w14:paraId="5790FFC6" w14:textId="77777777" w:rsidR="00D82B3F" w:rsidRDefault="00D82B3F" w:rsidP="00D82B3F">
      <w:pPr>
        <w:pStyle w:val="Heading4"/>
      </w:pPr>
      <w:r>
        <w:t xml:space="preserve">6 – </w:t>
      </w:r>
      <w:r w:rsidRPr="00D12B97">
        <w:rPr>
          <w:u w:val="single"/>
        </w:rPr>
        <w:t>Messianic Time</w:t>
      </w:r>
      <w:r>
        <w:t xml:space="preserve"> turn.  Positing the zombie as a mode for ‘imagining living on in the apocalypse’ in Fishel &amp; Wilcox makes Lex </w:t>
      </w:r>
      <w:r>
        <w:rPr>
          <w:u w:val="single"/>
        </w:rPr>
        <w:t>complacent</w:t>
      </w:r>
      <w:r>
        <w:t xml:space="preserve"> with the status quo.</w:t>
      </w:r>
    </w:p>
    <w:p w14:paraId="70B137FA" w14:textId="77777777" w:rsidR="00D82B3F" w:rsidRDefault="00D82B3F" w:rsidP="00D82B3F">
      <w:r w:rsidRPr="00C4777D">
        <w:rPr>
          <w:rStyle w:val="Style13ptBold"/>
        </w:rPr>
        <w:t>Marriott ’15</w:t>
      </w:r>
      <w:r>
        <w:t xml:space="preserve"> [David. Professor of History, UC Santa Cruz. “Black Critical and Cultural Theory.” The Year's Work in Critical and Cultural Theory, Volume 23, Issue 1, 2015, Pages 190–206, </w:t>
      </w:r>
      <w:hyperlink r:id="rId10" w:history="1">
        <w:r w:rsidRPr="00BB5F5D">
          <w:rPr>
            <w:rStyle w:val="Hyperlink"/>
          </w:rPr>
          <w:t>https://doi.org/10.1093/ywcct/mbv008</w:t>
        </w:r>
      </w:hyperlink>
      <w:r>
        <w:t xml:space="preserve"> //</w:t>
      </w:r>
      <w:proofErr w:type="spellStart"/>
      <w:r>
        <w:t>shree</w:t>
      </w:r>
      <w:proofErr w:type="spellEnd"/>
      <w:r>
        <w:t>]</w:t>
      </w:r>
    </w:p>
    <w:p w14:paraId="59BD64FC" w14:textId="77777777" w:rsidR="00D82B3F" w:rsidRPr="0028001E" w:rsidRDefault="00D82B3F" w:rsidP="00D82B3F">
      <w:pPr>
        <w:rPr>
          <w:sz w:val="16"/>
        </w:rPr>
      </w:pPr>
      <w:r w:rsidRPr="0028001E">
        <w:rPr>
          <w:sz w:val="16"/>
        </w:rPr>
        <w:t xml:space="preserve">Moreover, how are we to take this reference to ‘flesh’ when it is made without reference to the alterations it has already wrought on feminist theories of black abjection, on, say, the sexual reproduction of chattel slavery? </w:t>
      </w:r>
      <w:r w:rsidRPr="00894229">
        <w:rPr>
          <w:rStyle w:val="Emphasis"/>
          <w:highlight w:val="green"/>
        </w:rPr>
        <w:t>What</w:t>
      </w:r>
      <w:r w:rsidRPr="00C50E31">
        <w:rPr>
          <w:rStyle w:val="Emphasis"/>
        </w:rPr>
        <w:t xml:space="preserve"> is it that </w:t>
      </w:r>
      <w:r w:rsidRPr="00894229">
        <w:rPr>
          <w:rStyle w:val="Emphasis"/>
          <w:highlight w:val="green"/>
        </w:rPr>
        <w:t>saves the flesh from suffering</w:t>
      </w:r>
      <w:r w:rsidRPr="0028001E">
        <w:rPr>
          <w:sz w:val="16"/>
        </w:rPr>
        <w:t xml:space="preserve"> if not Spiller’s reference to a symbolic yay-saying to the law (of the mother) rather than the father’s name? Perhaps it is because black flesh in being so quickly removed from law, and placed in parenthetical abjection, is always the trace of violent dejection, that its freedom belongs in formulating itself in relation to law’s obliteration? </w:t>
      </w:r>
      <w:proofErr w:type="spellStart"/>
      <w:r w:rsidRPr="00894229">
        <w:rPr>
          <w:rStyle w:val="StyleUnderline"/>
          <w:highlight w:val="green"/>
        </w:rPr>
        <w:t>Weheliye</w:t>
      </w:r>
      <w:proofErr w:type="spellEnd"/>
      <w:r w:rsidRPr="00894229">
        <w:rPr>
          <w:rStyle w:val="StyleUnderline"/>
          <w:highlight w:val="green"/>
        </w:rPr>
        <w:t xml:space="preserve"> describes</w:t>
      </w:r>
      <w:r w:rsidRPr="0028001E">
        <w:rPr>
          <w:sz w:val="16"/>
        </w:rPr>
        <w:t xml:space="preserve"> his notion of </w:t>
      </w:r>
      <w:r w:rsidRPr="00894229">
        <w:rPr>
          <w:rStyle w:val="Emphasis"/>
          <w:highlight w:val="green"/>
        </w:rPr>
        <w:t>habeas viscus</w:t>
      </w:r>
      <w:r w:rsidRPr="00894229">
        <w:rPr>
          <w:rStyle w:val="StyleUnderline"/>
          <w:highlight w:val="green"/>
        </w:rPr>
        <w:t xml:space="preserve"> as</w:t>
      </w:r>
      <w:r w:rsidRPr="00C50E31">
        <w:rPr>
          <w:rStyle w:val="StyleUnderline"/>
        </w:rPr>
        <w:t xml:space="preserve"> more </w:t>
      </w:r>
      <w:r w:rsidRPr="00894229">
        <w:rPr>
          <w:rStyle w:val="StyleUnderline"/>
          <w:highlight w:val="green"/>
        </w:rPr>
        <w:t>radical</w:t>
      </w:r>
      <w:r w:rsidRPr="0028001E">
        <w:rPr>
          <w:sz w:val="16"/>
        </w:rPr>
        <w:t xml:space="preserve"> than Spillers </w:t>
      </w:r>
      <w:r w:rsidRPr="00894229">
        <w:rPr>
          <w:rStyle w:val="StyleUnderline"/>
          <w:highlight w:val="green"/>
        </w:rPr>
        <w:t>insofar as it does not</w:t>
      </w:r>
      <w:r w:rsidRPr="00C50E31">
        <w:rPr>
          <w:rStyle w:val="StyleUnderline"/>
        </w:rPr>
        <w:t xml:space="preserve"> ‘</w:t>
      </w:r>
      <w:r w:rsidRPr="00894229">
        <w:rPr>
          <w:rStyle w:val="StyleUnderline"/>
          <w:highlight w:val="green"/>
        </w:rPr>
        <w:t>obey</w:t>
      </w:r>
      <w:r w:rsidRPr="00C50E31">
        <w:rPr>
          <w:rStyle w:val="StyleUnderline"/>
        </w:rPr>
        <w:t xml:space="preserve"> the logic of </w:t>
      </w:r>
      <w:r w:rsidRPr="00894229">
        <w:rPr>
          <w:rStyle w:val="Emphasis"/>
          <w:highlight w:val="green"/>
        </w:rPr>
        <w:t>legal</w:t>
      </w:r>
      <w:r w:rsidRPr="00894229">
        <w:rPr>
          <w:rStyle w:val="StyleUnderline"/>
          <w:highlight w:val="green"/>
        </w:rPr>
        <w:t xml:space="preserve"> possession</w:t>
      </w:r>
      <w:r w:rsidRPr="00C50E31">
        <w:rPr>
          <w:rStyle w:val="StyleUnderline"/>
        </w:rPr>
        <w:t xml:space="preserve">’ </w:t>
      </w:r>
      <w:r w:rsidRPr="00894229">
        <w:rPr>
          <w:rStyle w:val="StyleUnderline"/>
          <w:highlight w:val="green"/>
        </w:rPr>
        <w:t>but</w:t>
      </w:r>
      <w:r w:rsidRPr="0028001E">
        <w:rPr>
          <w:sz w:val="16"/>
        </w:rPr>
        <w:t xml:space="preserve"> nonetheless also </w:t>
      </w:r>
      <w:r w:rsidRPr="00894229">
        <w:rPr>
          <w:rStyle w:val="StyleUnderline"/>
          <w:highlight w:val="green"/>
        </w:rPr>
        <w:t>inhabits</w:t>
      </w:r>
      <w:r w:rsidRPr="00C50E31">
        <w:rPr>
          <w:rStyle w:val="StyleUnderline"/>
        </w:rPr>
        <w:t xml:space="preserve"> a language of </w:t>
      </w:r>
      <w:r w:rsidRPr="00894229">
        <w:rPr>
          <w:rStyle w:val="Emphasis"/>
          <w:highlight w:val="green"/>
        </w:rPr>
        <w:t>future anteriority</w:t>
      </w:r>
      <w:r w:rsidRPr="0028001E">
        <w:rPr>
          <w:sz w:val="16"/>
        </w:rPr>
        <w:t xml:space="preserve"> (</w:t>
      </w:r>
      <w:r w:rsidRPr="008378CB">
        <w:rPr>
          <w:rStyle w:val="StyleUnderline"/>
        </w:rPr>
        <w:t>that is,</w:t>
      </w:r>
      <w:r w:rsidRPr="0028001E">
        <w:rPr>
          <w:sz w:val="16"/>
        </w:rPr>
        <w:t xml:space="preserve"> </w:t>
      </w:r>
      <w:r w:rsidRPr="00894229">
        <w:rPr>
          <w:rStyle w:val="StyleUnderline"/>
          <w:highlight w:val="green"/>
        </w:rPr>
        <w:t>a</w:t>
      </w:r>
      <w:r w:rsidRPr="00D12B97">
        <w:rPr>
          <w:rStyle w:val="StyleUnderline"/>
        </w:rPr>
        <w:t xml:space="preserve">n </w:t>
      </w:r>
      <w:r w:rsidRPr="00D12B97">
        <w:rPr>
          <w:rStyle w:val="Emphasis"/>
        </w:rPr>
        <w:t>ending</w:t>
      </w:r>
      <w:r w:rsidRPr="00C50E31">
        <w:rPr>
          <w:rStyle w:val="StyleUnderline"/>
        </w:rPr>
        <w:t xml:space="preserve"> or </w:t>
      </w:r>
      <w:r w:rsidRPr="00894229">
        <w:rPr>
          <w:rStyle w:val="Emphasis"/>
          <w:highlight w:val="green"/>
        </w:rPr>
        <w:t>catastrophe</w:t>
      </w:r>
      <w:r w:rsidRPr="00894229">
        <w:rPr>
          <w:rStyle w:val="StyleUnderline"/>
          <w:highlight w:val="green"/>
        </w:rPr>
        <w:t xml:space="preserve"> that has </w:t>
      </w:r>
      <w:r w:rsidRPr="00894229">
        <w:rPr>
          <w:rStyle w:val="Emphasis"/>
          <w:highlight w:val="green"/>
        </w:rPr>
        <w:t>already happened</w:t>
      </w:r>
      <w:r w:rsidRPr="0028001E">
        <w:rPr>
          <w:sz w:val="16"/>
        </w:rPr>
        <w:t xml:space="preserve">, </w:t>
      </w:r>
      <w:r w:rsidRPr="00894229">
        <w:rPr>
          <w:rStyle w:val="StyleUnderline"/>
          <w:highlight w:val="green"/>
        </w:rPr>
        <w:t>but</w:t>
      </w:r>
      <w:r w:rsidRPr="00C50E31">
        <w:rPr>
          <w:rStyle w:val="StyleUnderline"/>
        </w:rPr>
        <w:t xml:space="preserve"> </w:t>
      </w:r>
      <w:r w:rsidRPr="00C50E31">
        <w:rPr>
          <w:rStyle w:val="Emphasis"/>
        </w:rPr>
        <w:t xml:space="preserve">one that </w:t>
      </w:r>
      <w:r w:rsidRPr="00894229">
        <w:rPr>
          <w:rStyle w:val="Emphasis"/>
          <w:highlight w:val="green"/>
        </w:rPr>
        <w:t>can</w:t>
      </w:r>
      <w:r w:rsidRPr="00C50E31">
        <w:rPr>
          <w:rStyle w:val="Emphasis"/>
        </w:rPr>
        <w:t xml:space="preserve"> also </w:t>
      </w:r>
      <w:r w:rsidRPr="00C50E31">
        <w:rPr>
          <w:rStyle w:val="Emphasis"/>
        </w:rPr>
        <w:lastRenderedPageBreak/>
        <w:t xml:space="preserve">only </w:t>
      </w:r>
      <w:r w:rsidRPr="00894229">
        <w:rPr>
          <w:rStyle w:val="Emphasis"/>
          <w:highlight w:val="green"/>
        </w:rPr>
        <w:t>be borne in a messianic now</w:t>
      </w:r>
      <w:r w:rsidRPr="0028001E">
        <w:rPr>
          <w:sz w:val="16"/>
        </w:rPr>
        <w:t xml:space="preserve">). </w:t>
      </w:r>
      <w:proofErr w:type="spellStart"/>
      <w:r w:rsidRPr="0028001E">
        <w:rPr>
          <w:sz w:val="16"/>
        </w:rPr>
        <w:t>Weheliye</w:t>
      </w:r>
      <w:proofErr w:type="spellEnd"/>
      <w:r w:rsidRPr="0028001E">
        <w:rPr>
          <w:sz w:val="16"/>
        </w:rPr>
        <w:t>, like Scott, refers to Benjamin’s theory of messianic time in which time is restituted neither through ontology or ethics nor some amalgam of the two, but through revolutionary acts of the oppressed (p. 133).</w:t>
      </w:r>
    </w:p>
    <w:p w14:paraId="51D7F86E" w14:textId="77777777" w:rsidR="00D82B3F" w:rsidRDefault="00D82B3F" w:rsidP="00D82B3F">
      <w:pPr>
        <w:rPr>
          <w:sz w:val="16"/>
        </w:rPr>
      </w:pPr>
      <w:r w:rsidRPr="0028001E">
        <w:rPr>
          <w:sz w:val="16"/>
        </w:rPr>
        <w:t xml:space="preserve">Perhaps what </w:t>
      </w:r>
      <w:proofErr w:type="spellStart"/>
      <w:r w:rsidRPr="0028001E">
        <w:rPr>
          <w:sz w:val="16"/>
        </w:rPr>
        <w:t>Weheliye</w:t>
      </w:r>
      <w:proofErr w:type="spellEnd"/>
      <w:r w:rsidRPr="0028001E">
        <w:rPr>
          <w:sz w:val="16"/>
        </w:rPr>
        <w:t xml:space="preserve"> and Scott (and Benjamin) have in common is the thought that at a certain time and in a variety of ways, a future can be thought as a point of redemption or transformation or irrevocable encounter that can never be </w:t>
      </w:r>
      <w:proofErr w:type="gramStart"/>
      <w:r w:rsidRPr="0028001E">
        <w:rPr>
          <w:sz w:val="16"/>
        </w:rPr>
        <w:t>read, or</w:t>
      </w:r>
      <w:proofErr w:type="gramEnd"/>
      <w:r w:rsidRPr="0028001E">
        <w:rPr>
          <w:sz w:val="16"/>
        </w:rPr>
        <w:t xml:space="preserve"> written as such. Unlike Scott, </w:t>
      </w:r>
      <w:proofErr w:type="spellStart"/>
      <w:r w:rsidRPr="0028001E">
        <w:rPr>
          <w:sz w:val="16"/>
        </w:rPr>
        <w:t>Weheliye</w:t>
      </w:r>
      <w:proofErr w:type="spellEnd"/>
      <w:r w:rsidRPr="0028001E">
        <w:rPr>
          <w:sz w:val="16"/>
        </w:rPr>
        <w:t xml:space="preserve"> will not say that time and history are out of joint, for what revolution requires is ‘a real state of exception’ (!) which he describes as a ‘prehensive shift’ in time (p. 134). In one of its guises, habeas viscus will name and be the name of this real state in the very possibility of a non-racializing emergence of the human. But </w:t>
      </w:r>
      <w:r w:rsidRPr="00894229">
        <w:rPr>
          <w:rStyle w:val="StyleUnderline"/>
          <w:highlight w:val="green"/>
        </w:rPr>
        <w:t xml:space="preserve">how can this shift be </w:t>
      </w:r>
      <w:r w:rsidRPr="00894229">
        <w:rPr>
          <w:rStyle w:val="Emphasis"/>
          <w:highlight w:val="green"/>
        </w:rPr>
        <w:t>both</w:t>
      </w:r>
      <w:r w:rsidRPr="0028001E">
        <w:rPr>
          <w:sz w:val="16"/>
        </w:rPr>
        <w:t xml:space="preserve"> ‘</w:t>
      </w:r>
      <w:r w:rsidRPr="00894229">
        <w:rPr>
          <w:rStyle w:val="StyleUnderline"/>
          <w:highlight w:val="green"/>
        </w:rPr>
        <w:t>exterior to</w:t>
      </w:r>
      <w:r w:rsidRPr="00E10CB3">
        <w:rPr>
          <w:rStyle w:val="StyleUnderline"/>
        </w:rPr>
        <w:t xml:space="preserve"> the jurisdiction of </w:t>
      </w:r>
      <w:r w:rsidRPr="00894229">
        <w:rPr>
          <w:rStyle w:val="StyleUnderline"/>
          <w:highlight w:val="green"/>
        </w:rPr>
        <w:t>law</w:t>
      </w:r>
      <w:r w:rsidRPr="0028001E">
        <w:rPr>
          <w:sz w:val="16"/>
        </w:rPr>
        <w:t xml:space="preserve">’ </w:t>
      </w:r>
      <w:r w:rsidRPr="00894229">
        <w:rPr>
          <w:rStyle w:val="StyleUnderline"/>
          <w:highlight w:val="green"/>
        </w:rPr>
        <w:t>and</w:t>
      </w:r>
      <w:r w:rsidRPr="0028001E">
        <w:rPr>
          <w:sz w:val="16"/>
        </w:rPr>
        <w:t xml:space="preserve"> be a real state of exception if the exception is what </w:t>
      </w:r>
      <w:r w:rsidRPr="00894229">
        <w:rPr>
          <w:rStyle w:val="StyleUnderline"/>
          <w:highlight w:val="green"/>
        </w:rPr>
        <w:t>call</w:t>
      </w:r>
      <w:r w:rsidRPr="0028001E">
        <w:rPr>
          <w:sz w:val="16"/>
        </w:rPr>
        <w:t xml:space="preserve">s </w:t>
      </w:r>
      <w:r w:rsidRPr="00894229">
        <w:rPr>
          <w:rStyle w:val="StyleUnderline"/>
          <w:highlight w:val="green"/>
        </w:rPr>
        <w:t>into being</w:t>
      </w:r>
      <w:r w:rsidRPr="00E10CB3">
        <w:rPr>
          <w:rStyle w:val="StyleUnderline"/>
        </w:rPr>
        <w:t xml:space="preserve"> both </w:t>
      </w:r>
      <w:r w:rsidRPr="00894229">
        <w:rPr>
          <w:rStyle w:val="Emphasis"/>
          <w:highlight w:val="green"/>
        </w:rPr>
        <w:t>law</w:t>
      </w:r>
      <w:r w:rsidRPr="00894229">
        <w:rPr>
          <w:rStyle w:val="StyleUnderline"/>
          <w:highlight w:val="green"/>
        </w:rPr>
        <w:t xml:space="preserve"> </w:t>
      </w:r>
      <w:r w:rsidRPr="00EC356C">
        <w:rPr>
          <w:rStyle w:val="StyleUnderline"/>
        </w:rPr>
        <w:t xml:space="preserve">and </w:t>
      </w:r>
      <w:r w:rsidRPr="00EC356C">
        <w:rPr>
          <w:rStyle w:val="Emphasis"/>
        </w:rPr>
        <w:t>sovereignty</w:t>
      </w:r>
      <w:r w:rsidRPr="00E10CB3">
        <w:rPr>
          <w:rStyle w:val="StyleUnderline"/>
        </w:rPr>
        <w:t>?</w:t>
      </w:r>
      <w:r w:rsidRPr="0028001E">
        <w:rPr>
          <w:sz w:val="16"/>
        </w:rPr>
        <w:t xml:space="preserve"> (p. 136) </w:t>
      </w:r>
      <w:r w:rsidRPr="00894229">
        <w:rPr>
          <w:rStyle w:val="Emphasis"/>
          <w:highlight w:val="green"/>
        </w:rPr>
        <w:t>Habeas Viscus</w:t>
      </w:r>
      <w:r w:rsidRPr="00894229">
        <w:rPr>
          <w:rStyle w:val="StyleUnderline"/>
          <w:highlight w:val="green"/>
        </w:rPr>
        <w:t xml:space="preserve"> rarely goes beyond</w:t>
      </w:r>
      <w:r w:rsidRPr="0028001E">
        <w:rPr>
          <w:rStyle w:val="StyleUnderline"/>
        </w:rPr>
        <w:t xml:space="preserve"> a language of </w:t>
      </w:r>
      <w:r w:rsidRPr="00894229">
        <w:rPr>
          <w:rStyle w:val="Emphasis"/>
          <w:highlight w:val="green"/>
        </w:rPr>
        <w:t>metaphor</w:t>
      </w:r>
      <w:r w:rsidRPr="0028001E">
        <w:rPr>
          <w:sz w:val="16"/>
        </w:rPr>
        <w:t xml:space="preserve"> and lyricism </w:t>
      </w:r>
      <w:r w:rsidRPr="0028001E">
        <w:rPr>
          <w:rStyle w:val="StyleUnderline"/>
        </w:rPr>
        <w:t xml:space="preserve">when describing this shift to future anterior freedoms </w:t>
      </w:r>
      <w:r w:rsidRPr="00894229">
        <w:rPr>
          <w:rStyle w:val="StyleUnderline"/>
          <w:highlight w:val="green"/>
        </w:rPr>
        <w:t>and</w:t>
      </w:r>
      <w:r w:rsidRPr="0028001E">
        <w:rPr>
          <w:sz w:val="16"/>
        </w:rPr>
        <w:t xml:space="preserve">, in his readings of Benjamin (and other thinkers and texts), his theorizing quickly breaks down into a serial use of metaphors but one which singularly </w:t>
      </w:r>
      <w:r w:rsidRPr="00894229">
        <w:rPr>
          <w:rStyle w:val="StyleUnderline"/>
          <w:highlight w:val="green"/>
        </w:rPr>
        <w:t>fails to open up</w:t>
      </w:r>
      <w:r w:rsidRPr="0028001E">
        <w:rPr>
          <w:rStyle w:val="StyleUnderline"/>
        </w:rPr>
        <w:t xml:space="preserve"> ‘</w:t>
      </w:r>
      <w:r w:rsidRPr="00894229">
        <w:rPr>
          <w:rStyle w:val="Emphasis"/>
          <w:highlight w:val="green"/>
        </w:rPr>
        <w:t>flesh</w:t>
      </w:r>
      <w:r w:rsidRPr="0028001E">
        <w:rPr>
          <w:rStyle w:val="StyleUnderline"/>
        </w:rPr>
        <w:t xml:space="preserve">’ as a space of thinking the </w:t>
      </w:r>
      <w:r w:rsidRPr="00894229">
        <w:rPr>
          <w:rStyle w:val="StyleUnderline"/>
          <w:highlight w:val="green"/>
        </w:rPr>
        <w:t>beyond</w:t>
      </w:r>
      <w:r w:rsidRPr="0028001E">
        <w:rPr>
          <w:rStyle w:val="StyleUnderline"/>
        </w:rPr>
        <w:t xml:space="preserve"> of </w:t>
      </w:r>
      <w:r w:rsidRPr="00894229">
        <w:rPr>
          <w:rStyle w:val="Emphasis"/>
          <w:highlight w:val="green"/>
        </w:rPr>
        <w:t>sovereignty</w:t>
      </w:r>
      <w:r w:rsidRPr="0028001E">
        <w:rPr>
          <w:rStyle w:val="StyleUnderline"/>
        </w:rPr>
        <w:t>, capitalism, and of law</w:t>
      </w:r>
      <w:r w:rsidRPr="0028001E">
        <w:rPr>
          <w:sz w:val="16"/>
        </w:rPr>
        <w:t xml:space="preserve">. As such, </w:t>
      </w:r>
      <w:r w:rsidRPr="0028001E">
        <w:rPr>
          <w:rStyle w:val="StyleUnderline"/>
        </w:rPr>
        <w:t>Habeas Viscus represents</w:t>
      </w:r>
      <w:r w:rsidRPr="0028001E">
        <w:rPr>
          <w:sz w:val="16"/>
        </w:rPr>
        <w:t xml:space="preserve">, in my view, </w:t>
      </w:r>
      <w:r w:rsidRPr="0028001E">
        <w:rPr>
          <w:rStyle w:val="StyleUnderline"/>
        </w:rPr>
        <w:t>a</w:t>
      </w:r>
      <w:r w:rsidRPr="0028001E">
        <w:rPr>
          <w:sz w:val="16"/>
        </w:rPr>
        <w:t xml:space="preserve"> somewhat </w:t>
      </w:r>
      <w:r w:rsidRPr="0028001E">
        <w:rPr>
          <w:rStyle w:val="Emphasis"/>
        </w:rPr>
        <w:t xml:space="preserve">tenuous, inconclusive </w:t>
      </w:r>
      <w:r w:rsidRPr="0028001E">
        <w:rPr>
          <w:rStyle w:val="StyleUnderline"/>
        </w:rPr>
        <w:t>attempt to think</w:t>
      </w:r>
      <w:r w:rsidRPr="0028001E">
        <w:rPr>
          <w:sz w:val="16"/>
        </w:rPr>
        <w:t xml:space="preserve"> a future </w:t>
      </w:r>
      <w:r w:rsidRPr="0028001E">
        <w:rPr>
          <w:rStyle w:val="StyleUnderline"/>
        </w:rPr>
        <w:t>from the</w:t>
      </w:r>
      <w:r w:rsidRPr="0028001E">
        <w:rPr>
          <w:sz w:val="16"/>
        </w:rPr>
        <w:t xml:space="preserve"> ‘</w:t>
      </w:r>
      <w:r w:rsidRPr="0028001E">
        <w:rPr>
          <w:rStyle w:val="StyleUnderline"/>
        </w:rPr>
        <w:t>enfleshed</w:t>
      </w:r>
      <w:r w:rsidRPr="0028001E">
        <w:rPr>
          <w:sz w:val="16"/>
        </w:rPr>
        <w:t xml:space="preserve"> parenthetical </w:t>
      </w:r>
      <w:r w:rsidRPr="0028001E">
        <w:rPr>
          <w:rStyle w:val="StyleUnderline"/>
        </w:rPr>
        <w:t>present</w:t>
      </w:r>
      <w:r w:rsidRPr="0028001E">
        <w:rPr>
          <w:sz w:val="16"/>
        </w:rPr>
        <w:t xml:space="preserve"> of the oppressed’ (p. 138).</w:t>
      </w:r>
    </w:p>
    <w:p w14:paraId="6562687A" w14:textId="77777777" w:rsidR="00D82B3F" w:rsidRDefault="00D82B3F" w:rsidP="00D82B3F">
      <w:pPr>
        <w:pStyle w:val="Heading4"/>
      </w:pPr>
      <w:r>
        <w:t xml:space="preserve">7 – No </w:t>
      </w:r>
      <w:r>
        <w:rPr>
          <w:u w:val="single"/>
        </w:rPr>
        <w:t>solvency</w:t>
      </w:r>
      <w:r>
        <w:t xml:space="preserve">.  ‘Zombie’ as metaphor has </w:t>
      </w:r>
      <w:r>
        <w:rPr>
          <w:u w:val="single"/>
        </w:rPr>
        <w:t>no details</w:t>
      </w:r>
      <w:r>
        <w:t xml:space="preserve"> to enact ‘</w:t>
      </w:r>
      <w:r>
        <w:rPr>
          <w:u w:val="single"/>
        </w:rPr>
        <w:t>practices</w:t>
      </w:r>
      <w:r>
        <w:t xml:space="preserve"> of liberation.’</w:t>
      </w:r>
    </w:p>
    <w:p w14:paraId="0B4F0C55" w14:textId="77777777" w:rsidR="00D82B3F" w:rsidRDefault="00D82B3F" w:rsidP="00D82B3F">
      <w:r w:rsidRPr="001752B2">
        <w:rPr>
          <w:rStyle w:val="Style13ptBold"/>
        </w:rPr>
        <w:t>Menzel ’16</w:t>
      </w:r>
      <w:r>
        <w:t xml:space="preserve"> [Annie. Assistant Professor of Political Science, Vassar College. “And </w:t>
      </w:r>
      <w:r w:rsidRPr="00894229">
        <w:rPr>
          <w:rStyle w:val="Emphasis"/>
          <w:highlight w:val="green"/>
        </w:rPr>
        <w:t>the Flesh Shall Set You Free</w:t>
      </w:r>
      <w:r>
        <w:t xml:space="preserve">: </w:t>
      </w:r>
      <w:proofErr w:type="spellStart"/>
      <w:r>
        <w:t>Weheliye’s</w:t>
      </w:r>
      <w:proofErr w:type="spellEnd"/>
      <w:r>
        <w:t xml:space="preserve"> Habeas Viscus.”  Theory &amp; Event, vol. 19 no. 1, 2016. Project MUSE. muse.jhu.edu/article/607282 //</w:t>
      </w:r>
      <w:proofErr w:type="spellStart"/>
      <w:r>
        <w:t>shree</w:t>
      </w:r>
      <w:proofErr w:type="spellEnd"/>
      <w:r>
        <w:t>]</w:t>
      </w:r>
    </w:p>
    <w:p w14:paraId="7298BD97" w14:textId="77777777" w:rsidR="00D82B3F" w:rsidRDefault="00D82B3F" w:rsidP="00D82B3F">
      <w:pPr>
        <w:rPr>
          <w:rStyle w:val="StyleUnderline"/>
        </w:rPr>
      </w:pPr>
      <w:r w:rsidRPr="00402C66">
        <w:rPr>
          <w:sz w:val="16"/>
        </w:rPr>
        <w:t xml:space="preserve">These </w:t>
      </w:r>
      <w:r w:rsidRPr="00894229">
        <w:rPr>
          <w:rStyle w:val="StyleUnderline"/>
          <w:highlight w:val="green"/>
        </w:rPr>
        <w:t>exhilarating evocations</w:t>
      </w:r>
      <w:r w:rsidRPr="00402C66">
        <w:rPr>
          <w:sz w:val="16"/>
        </w:rPr>
        <w:t xml:space="preserve"> of other humanities </w:t>
      </w:r>
      <w:r w:rsidRPr="00894229">
        <w:rPr>
          <w:rStyle w:val="StyleUnderline"/>
          <w:highlight w:val="green"/>
        </w:rPr>
        <w:t>are</w:t>
      </w:r>
      <w:r w:rsidRPr="00402C66">
        <w:rPr>
          <w:sz w:val="16"/>
        </w:rPr>
        <w:t xml:space="preserve"> occasionally </w:t>
      </w:r>
      <w:r w:rsidRPr="00894229">
        <w:rPr>
          <w:rStyle w:val="Emphasis"/>
          <w:highlight w:val="green"/>
        </w:rPr>
        <w:t>undercut</w:t>
      </w:r>
      <w:r w:rsidRPr="00894229">
        <w:rPr>
          <w:rStyle w:val="StyleUnderline"/>
          <w:highlight w:val="green"/>
        </w:rPr>
        <w:t xml:space="preserve"> by</w:t>
      </w:r>
      <w:r w:rsidRPr="00402C66">
        <w:rPr>
          <w:sz w:val="16"/>
        </w:rPr>
        <w:t xml:space="preserve"> moments of </w:t>
      </w:r>
      <w:r w:rsidRPr="00894229">
        <w:rPr>
          <w:rStyle w:val="Emphasis"/>
          <w:highlight w:val="green"/>
        </w:rPr>
        <w:t>critical carelessness</w:t>
      </w:r>
      <w:r w:rsidRPr="00402C66">
        <w:rPr>
          <w:sz w:val="16"/>
        </w:rPr>
        <w:t xml:space="preserve">. </w:t>
      </w:r>
      <w:r w:rsidRPr="00894229">
        <w:rPr>
          <w:rStyle w:val="StyleUnderline"/>
          <w:highlight w:val="green"/>
        </w:rPr>
        <w:t xml:space="preserve">While the </w:t>
      </w:r>
      <w:r w:rsidRPr="00894229">
        <w:rPr>
          <w:rStyle w:val="Emphasis"/>
          <w:highlight w:val="green"/>
        </w:rPr>
        <w:t>general</w:t>
      </w:r>
      <w:r w:rsidRPr="000812EF">
        <w:rPr>
          <w:rStyle w:val="StyleUnderline"/>
        </w:rPr>
        <w:t xml:space="preserve"> thrust of the </w:t>
      </w:r>
      <w:r w:rsidRPr="00894229">
        <w:rPr>
          <w:rStyle w:val="StyleUnderline"/>
          <w:highlight w:val="green"/>
        </w:rPr>
        <w:t>critique of</w:t>
      </w:r>
      <w:r w:rsidRPr="00402C66">
        <w:rPr>
          <w:sz w:val="16"/>
        </w:rPr>
        <w:t xml:space="preserve"> Foucault’s </w:t>
      </w:r>
      <w:r w:rsidRPr="00894229">
        <w:rPr>
          <w:rStyle w:val="StyleUnderline"/>
          <w:highlight w:val="green"/>
        </w:rPr>
        <w:t>Eurocentricity is on target</w:t>
      </w:r>
      <w:r w:rsidRPr="000812EF">
        <w:rPr>
          <w:rStyle w:val="StyleUnderline"/>
        </w:rPr>
        <w:t xml:space="preserve">, </w:t>
      </w:r>
      <w:r w:rsidRPr="00894229">
        <w:rPr>
          <w:rStyle w:val="StyleUnderline"/>
          <w:highlight w:val="green"/>
        </w:rPr>
        <w:t>it can be</w:t>
      </w:r>
      <w:r w:rsidRPr="000812EF">
        <w:rPr>
          <w:rStyle w:val="StyleUnderline"/>
        </w:rPr>
        <w:t xml:space="preserve"> </w:t>
      </w:r>
      <w:r w:rsidRPr="001752B2">
        <w:rPr>
          <w:rStyle w:val="Emphasis"/>
        </w:rPr>
        <w:t xml:space="preserve">frustratingly </w:t>
      </w:r>
      <w:r w:rsidRPr="00894229">
        <w:rPr>
          <w:rStyle w:val="Emphasis"/>
          <w:highlight w:val="green"/>
        </w:rPr>
        <w:t>fast and loose in</w:t>
      </w:r>
      <w:r w:rsidRPr="001752B2">
        <w:rPr>
          <w:rStyle w:val="Emphasis"/>
        </w:rPr>
        <w:t xml:space="preserve"> the </w:t>
      </w:r>
      <w:r w:rsidRPr="00894229">
        <w:rPr>
          <w:rStyle w:val="Emphasis"/>
          <w:highlight w:val="green"/>
        </w:rPr>
        <w:t>details</w:t>
      </w:r>
      <w:r w:rsidRPr="000812EF">
        <w:rPr>
          <w:rStyle w:val="StyleUnderline"/>
        </w:rPr>
        <w:t>,</w:t>
      </w:r>
      <w:r w:rsidRPr="00402C66">
        <w:rPr>
          <w:sz w:val="16"/>
        </w:rPr>
        <w:t xml:space="preserve"> culminating in the mystifying claim that “Foucault positions hybridity as a panacea for racial difference.”27 Given that the Society Must Be Defended lecture series—the target of </w:t>
      </w:r>
      <w:proofErr w:type="spellStart"/>
      <w:r w:rsidRPr="00402C66">
        <w:rPr>
          <w:sz w:val="16"/>
        </w:rPr>
        <w:t>Weheliye’s</w:t>
      </w:r>
      <w:proofErr w:type="spellEnd"/>
      <w:r w:rsidRPr="00402C66">
        <w:rPr>
          <w:sz w:val="16"/>
        </w:rPr>
        <w:t xml:space="preserve"> critique here—ends with the assertion that racism appears inevitable for biopolitical states, this is an odd </w:t>
      </w:r>
      <w:proofErr w:type="spellStart"/>
      <w:r w:rsidRPr="00402C66">
        <w:rPr>
          <w:sz w:val="16"/>
        </w:rPr>
        <w:t>misconstrual</w:t>
      </w:r>
      <w:proofErr w:type="spellEnd"/>
      <w:r w:rsidRPr="00402C66">
        <w:rPr>
          <w:sz w:val="16"/>
        </w:rPr>
        <w:t xml:space="preserve">. More troubling is the assimilation of Ann Laura Stoler’s 1995 Race and the Education of Desire28 to the most problematic aspects of Foucault’s conceptualization of biopolitics, representing her as amplifying its more baldly racist accents,29 when many of her own criticisms of Foucault’s colonial blindnesses—as well as her attention to the instabilities, contradictions, and failures of whiteness/Europeanness projects—in fact prefigure some of </w:t>
      </w:r>
      <w:proofErr w:type="spellStart"/>
      <w:r w:rsidRPr="00402C66">
        <w:rPr>
          <w:sz w:val="16"/>
        </w:rPr>
        <w:t>Weheliye’s</w:t>
      </w:r>
      <w:proofErr w:type="spellEnd"/>
      <w:r w:rsidRPr="00402C66">
        <w:rPr>
          <w:sz w:val="16"/>
        </w:rPr>
        <w:t xml:space="preserve"> own revisions. The initial three-part schema of racializing assemblages’ classificatory function as producing “human, not-quite-humans, and non-humans” has by the end collapsed without explanation into Man versus everyone else.30 Moreover, in its initial formulation, it bears more than a passing resemblance to Frank Wilderson’s “structure of US antagonisms” that partitions the population into White (“master”/“settler”/“human”), the Red (“savage”/“half-human”), and the Black (“slave”/“non-human”),31 yet Wilderson is not cited. This omission is striking given that Wilderson, though he emphasizes less the fecund subversions of the flesh than its violent ongoing production as humanity’s constitutive other, is one of Spillers’ most alacritous interlocutors. Likewise, Ewa Ziarek’s recent deployment of Spillers and Moten to radically rework Agamben’s notion of bare life as a ground for politics,32 a project with clear parallels to Habeas Viscus, gets a single </w:t>
      </w:r>
      <w:proofErr w:type="spellStart"/>
      <w:r w:rsidRPr="00402C66">
        <w:rPr>
          <w:sz w:val="16"/>
        </w:rPr>
        <w:t>commentless</w:t>
      </w:r>
      <w:proofErr w:type="spellEnd"/>
      <w:r w:rsidRPr="00402C66">
        <w:rPr>
          <w:sz w:val="16"/>
        </w:rPr>
        <w:t xml:space="preserve"> citation.33 </w:t>
      </w:r>
      <w:r w:rsidRPr="00076F84">
        <w:rPr>
          <w:rStyle w:val="StyleUnderline"/>
        </w:rPr>
        <w:t xml:space="preserve">What seems to be a substantial implicit engagement with </w:t>
      </w:r>
      <w:r w:rsidRPr="00894229">
        <w:rPr>
          <w:rStyle w:val="StyleUnderline"/>
          <w:highlight w:val="green"/>
        </w:rPr>
        <w:t>Afrofuturist theorization</w:t>
      </w:r>
      <w:r w:rsidRPr="00076F84">
        <w:rPr>
          <w:rStyle w:val="StyleUnderline"/>
        </w:rPr>
        <w:t>s in contemporary Black Studies, moreover</w:t>
      </w:r>
      <w:r w:rsidRPr="00D12B97">
        <w:rPr>
          <w:rStyle w:val="StyleUnderline"/>
        </w:rPr>
        <w:t xml:space="preserve">, </w:t>
      </w:r>
      <w:r w:rsidRPr="00894229">
        <w:rPr>
          <w:rStyle w:val="StyleUnderline"/>
          <w:highlight w:val="green"/>
        </w:rPr>
        <w:t>is never</w:t>
      </w:r>
      <w:r w:rsidRPr="00076F84">
        <w:rPr>
          <w:rStyle w:val="StyleUnderline"/>
        </w:rPr>
        <w:t xml:space="preserve"> explicitly </w:t>
      </w:r>
      <w:r w:rsidRPr="00894229">
        <w:rPr>
          <w:rStyle w:val="Emphasis"/>
          <w:highlight w:val="green"/>
        </w:rPr>
        <w:t>developed</w:t>
      </w:r>
      <w:r w:rsidRPr="00076F84">
        <w:rPr>
          <w:rStyle w:val="StyleUnderline"/>
        </w:rPr>
        <w:t xml:space="preserve">. And while the book is nominally built around the titular notion of </w:t>
      </w:r>
      <w:r w:rsidRPr="00894229">
        <w:rPr>
          <w:rStyle w:val="Emphasis"/>
          <w:highlight w:val="green"/>
        </w:rPr>
        <w:t>habeas viscus</w:t>
      </w:r>
      <w:r w:rsidRPr="00076F84">
        <w:rPr>
          <w:rStyle w:val="StyleUnderline"/>
        </w:rPr>
        <w:t xml:space="preserve">, it doesn’t </w:t>
      </w:r>
      <w:r w:rsidRPr="00D12B97">
        <w:rPr>
          <w:rStyle w:val="StyleUnderline"/>
        </w:rPr>
        <w:t>entirely hang together as a concept album</w:t>
      </w:r>
      <w:r w:rsidRPr="00D12B97">
        <w:rPr>
          <w:sz w:val="16"/>
        </w:rPr>
        <w:t xml:space="preserve">. Unlike, within related literature, Wilderson’s and Jared Sexton’s explanatorily forceful concept of the political ontology of race or Hartman’s notion of fungibility as the crux of Black expulsion from the Human, </w:t>
      </w:r>
      <w:r w:rsidRPr="00D12B97">
        <w:rPr>
          <w:rStyle w:val="StyleUnderline"/>
        </w:rPr>
        <w:t>the precise meaning of the term</w:t>
      </w:r>
      <w:r w:rsidRPr="00D12B97">
        <w:rPr>
          <w:sz w:val="16"/>
        </w:rPr>
        <w:t xml:space="preserve"> (variously characterized as a racializing assemblage, a mode of conceptualizing racializing assemblages, and identical with </w:t>
      </w:r>
      <w:r w:rsidRPr="00D12B97">
        <w:rPr>
          <w:rStyle w:val="StyleUnderline"/>
        </w:rPr>
        <w:t xml:space="preserve">the </w:t>
      </w:r>
      <w:r w:rsidRPr="00D12B97">
        <w:rPr>
          <w:rStyle w:val="Emphasis"/>
        </w:rPr>
        <w:t>hieroglyphics of the flesh</w:t>
      </w:r>
      <w:r w:rsidRPr="00402C66">
        <w:rPr>
          <w:sz w:val="16"/>
        </w:rPr>
        <w:t xml:space="preserve">) </w:t>
      </w:r>
      <w:r w:rsidRPr="00894229">
        <w:rPr>
          <w:rStyle w:val="StyleUnderline"/>
          <w:highlight w:val="green"/>
        </w:rPr>
        <w:t xml:space="preserve">remains </w:t>
      </w:r>
      <w:r w:rsidRPr="00894229">
        <w:rPr>
          <w:rStyle w:val="Emphasis"/>
          <w:highlight w:val="green"/>
        </w:rPr>
        <w:t>elusive</w:t>
      </w:r>
      <w:r w:rsidRPr="00076F84">
        <w:rPr>
          <w:rStyle w:val="StyleUnderline"/>
        </w:rPr>
        <w:t>—</w:t>
      </w:r>
      <w:r w:rsidRPr="00894229">
        <w:rPr>
          <w:rStyle w:val="StyleUnderline"/>
          <w:highlight w:val="green"/>
        </w:rPr>
        <w:t>as does</w:t>
      </w:r>
      <w:r w:rsidRPr="00076F84">
        <w:rPr>
          <w:rStyle w:val="StyleUnderline"/>
        </w:rPr>
        <w:t xml:space="preserve">, in consequence, </w:t>
      </w:r>
      <w:r w:rsidRPr="00894229">
        <w:rPr>
          <w:rStyle w:val="StyleUnderline"/>
          <w:highlight w:val="green"/>
        </w:rPr>
        <w:t>its potential for</w:t>
      </w:r>
      <w:r w:rsidRPr="00076F84">
        <w:rPr>
          <w:rStyle w:val="StyleUnderline"/>
        </w:rPr>
        <w:t xml:space="preserve"> </w:t>
      </w:r>
      <w:r w:rsidRPr="00AB499C">
        <w:rPr>
          <w:rStyle w:val="Emphasis"/>
        </w:rPr>
        <w:t>fruitful re</w:t>
      </w:r>
      <w:r w:rsidRPr="00894229">
        <w:rPr>
          <w:rStyle w:val="Emphasis"/>
          <w:highlight w:val="green"/>
        </w:rPr>
        <w:t>deployment</w:t>
      </w:r>
      <w:r w:rsidRPr="00076F84">
        <w:rPr>
          <w:rStyle w:val="StyleUnderline"/>
        </w:rPr>
        <w:t>.</w:t>
      </w:r>
    </w:p>
    <w:p w14:paraId="678212C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FAA1" w14:textId="77777777" w:rsidR="005E1CC9" w:rsidRDefault="005E1CC9" w:rsidP="00066D2C">
      <w:pPr>
        <w:spacing w:after="0" w:line="240" w:lineRule="auto"/>
      </w:pPr>
      <w:r>
        <w:separator/>
      </w:r>
    </w:p>
  </w:endnote>
  <w:endnote w:type="continuationSeparator" w:id="0">
    <w:p w14:paraId="503DB3E4" w14:textId="77777777" w:rsidR="005E1CC9" w:rsidRDefault="005E1CC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82CEA" w14:textId="77777777" w:rsidR="005E1CC9" w:rsidRDefault="005E1CC9" w:rsidP="00066D2C">
      <w:pPr>
        <w:spacing w:after="0" w:line="240" w:lineRule="auto"/>
      </w:pPr>
      <w:r>
        <w:separator/>
      </w:r>
    </w:p>
  </w:footnote>
  <w:footnote w:type="continuationSeparator" w:id="0">
    <w:p w14:paraId="22971302" w14:textId="77777777" w:rsidR="005E1CC9" w:rsidRDefault="005E1CC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2B3F"/>
    <w:rsid w:val="00001C7E"/>
    <w:rsid w:val="0000487C"/>
    <w:rsid w:val="00011FEF"/>
    <w:rsid w:val="00013C8B"/>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66B"/>
    <w:rsid w:val="00457F13"/>
    <w:rsid w:val="004604DA"/>
    <w:rsid w:val="00462267"/>
    <w:rsid w:val="00462B60"/>
    <w:rsid w:val="00463DF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CC9"/>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B3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F9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F3161"/>
  <w15:chartTrackingRefBased/>
  <w15:docId w15:val="{E67F97D8-0AC5-D848-AEDD-A0B0771B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2B3F"/>
    <w:rPr>
      <w:rFonts w:ascii="Calibri" w:hAnsi="Calibri" w:cs="Calibri"/>
    </w:rPr>
  </w:style>
  <w:style w:type="paragraph" w:styleId="Heading1">
    <w:name w:val="heading 1"/>
    <w:aliases w:val="Pocket"/>
    <w:basedOn w:val="Normal"/>
    <w:next w:val="Normal"/>
    <w:link w:val="Heading1Char"/>
    <w:qFormat/>
    <w:rsid w:val="00D82B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2B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D82B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g"/>
    <w:basedOn w:val="Normal"/>
    <w:next w:val="Normal"/>
    <w:link w:val="Heading4Char"/>
    <w:uiPriority w:val="3"/>
    <w:qFormat/>
    <w:rsid w:val="00D82B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2B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2B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2B3F"/>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D82B3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2B3F"/>
    <w:rPr>
      <w:color w:val="auto"/>
      <w:u w:val="none"/>
    </w:rPr>
  </w:style>
  <w:style w:type="character" w:customStyle="1" w:styleId="Heading1Char">
    <w:name w:val="Heading 1 Char"/>
    <w:aliases w:val="Pocket Char"/>
    <w:basedOn w:val="DefaultParagraphFont"/>
    <w:link w:val="Heading1"/>
    <w:rsid w:val="00D82B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2B3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82B3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D82B3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82B3F"/>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D82B3F"/>
    <w:rPr>
      <w:b w:val="0"/>
      <w:sz w:val="22"/>
      <w:u w:val="single"/>
    </w:rPr>
  </w:style>
  <w:style w:type="character" w:styleId="Strong">
    <w:name w:val="Strong"/>
    <w:basedOn w:val="DefaultParagraphFont"/>
    <w:uiPriority w:val="22"/>
    <w:qFormat/>
    <w:rsid w:val="00D82B3F"/>
    <w:rPr>
      <w:b/>
      <w:bCs/>
    </w:rPr>
  </w:style>
  <w:style w:type="character" w:styleId="BookTitle">
    <w:name w:val="Book Title"/>
    <w:basedOn w:val="DefaultParagraphFont"/>
    <w:uiPriority w:val="33"/>
    <w:qFormat/>
    <w:rsid w:val="00D82B3F"/>
    <w:rPr>
      <w:b/>
      <w:bCs/>
      <w:i/>
      <w:iCs/>
      <w:spacing w:val="5"/>
    </w:rPr>
  </w:style>
  <w:style w:type="character" w:customStyle="1" w:styleId="Heading5Char">
    <w:name w:val="Heading 5 Char"/>
    <w:basedOn w:val="DefaultParagraphFont"/>
    <w:link w:val="Heading5"/>
    <w:uiPriority w:val="9"/>
    <w:semiHidden/>
    <w:rsid w:val="00D82B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2B3F"/>
  </w:style>
  <w:style w:type="paragraph" w:styleId="Header">
    <w:name w:val="header"/>
    <w:basedOn w:val="Normal"/>
    <w:link w:val="HeaderChar"/>
    <w:uiPriority w:val="99"/>
    <w:semiHidden/>
    <w:rsid w:val="00D82B3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2B3F"/>
    <w:rPr>
      <w:rFonts w:ascii="Calibri" w:hAnsi="Calibri" w:cs="Calibri"/>
    </w:rPr>
  </w:style>
  <w:style w:type="paragraph" w:styleId="Footer">
    <w:name w:val="footer"/>
    <w:basedOn w:val="Normal"/>
    <w:link w:val="FooterChar"/>
    <w:uiPriority w:val="99"/>
    <w:semiHidden/>
    <w:rsid w:val="00D82B3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2B3F"/>
    <w:rPr>
      <w:rFonts w:ascii="Calibri" w:hAnsi="Calibri" w:cs="Calibri"/>
    </w:rPr>
  </w:style>
  <w:style w:type="paragraph" w:styleId="BodyText">
    <w:name w:val="Body Text"/>
    <w:basedOn w:val="Normal"/>
    <w:link w:val="BodyTextChar"/>
    <w:uiPriority w:val="99"/>
    <w:semiHidden/>
    <w:unhideWhenUsed/>
    <w:rsid w:val="00D82B3F"/>
    <w:pPr>
      <w:spacing w:after="120"/>
    </w:pPr>
  </w:style>
  <w:style w:type="character" w:customStyle="1" w:styleId="BodyTextChar">
    <w:name w:val="Body Text Char"/>
    <w:basedOn w:val="DefaultParagraphFont"/>
    <w:link w:val="BodyText"/>
    <w:uiPriority w:val="99"/>
    <w:semiHidden/>
    <w:rsid w:val="00D82B3F"/>
    <w:rPr>
      <w:rFonts w:ascii="Calibri" w:hAnsi="Calibri" w:cs="Calibri"/>
    </w:rPr>
  </w:style>
  <w:style w:type="paragraph" w:styleId="NoSpacing">
    <w:name w:val="No Spacing"/>
    <w:link w:val="NoSpacingChar"/>
    <w:uiPriority w:val="99"/>
    <w:unhideWhenUsed/>
    <w:qFormat/>
    <w:rsid w:val="00D82B3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2B3F"/>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F2 - Heading 1 Char1,AHeading 1 Char1,Block Char1"/>
    <w:basedOn w:val="DefaultParagraphFont"/>
    <w:uiPriority w:val="99"/>
    <w:unhideWhenUsed/>
    <w:rsid w:val="00D82B3F"/>
    <w:rPr>
      <w:color w:val="0563C1" w:themeColor="hyperlink"/>
      <w:u w:val="single"/>
    </w:rPr>
  </w:style>
  <w:style w:type="character" w:styleId="UnresolvedMention">
    <w:name w:val="Unresolved Mention"/>
    <w:basedOn w:val="DefaultParagraphFont"/>
    <w:uiPriority w:val="99"/>
    <w:semiHidden/>
    <w:unhideWhenUsed/>
    <w:rsid w:val="00D82B3F"/>
    <w:rPr>
      <w:color w:val="605E5C"/>
      <w:shd w:val="clear" w:color="auto" w:fill="E1DFDD"/>
    </w:rPr>
  </w:style>
  <w:style w:type="paragraph" w:customStyle="1" w:styleId="Analytics">
    <w:name w:val="Analytics"/>
    <w:basedOn w:val="Normal"/>
    <w:autoRedefine/>
    <w:uiPriority w:val="5"/>
    <w:qFormat/>
    <w:rsid w:val="00D82B3F"/>
    <w:rPr>
      <w:b/>
      <w:color w:val="002060"/>
    </w:rPr>
  </w:style>
  <w:style w:type="paragraph" w:customStyle="1" w:styleId="textbold">
    <w:name w:val="text bold"/>
    <w:basedOn w:val="Normal"/>
    <w:link w:val="Emphasis"/>
    <w:uiPriority w:val="8"/>
    <w:qFormat/>
    <w:rsid w:val="00D82B3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82B3F"/>
    <w:pPr>
      <w:spacing w:after="0" w:line="240" w:lineRule="auto"/>
    </w:pPr>
    <w:rPr>
      <w:u w:val="single"/>
    </w:rPr>
  </w:style>
  <w:style w:type="paragraph" w:customStyle="1" w:styleId="Emphasis1">
    <w:name w:val="Emphasis1"/>
    <w:basedOn w:val="Normal"/>
    <w:uiPriority w:val="8"/>
    <w:qFormat/>
    <w:rsid w:val="00D82B3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TitleChar">
    <w:name w:val="Title Char"/>
    <w:basedOn w:val="DefaultParagraphFont"/>
    <w:link w:val="Title"/>
    <w:uiPriority w:val="6"/>
    <w:qFormat/>
    <w:rsid w:val="00D82B3F"/>
    <w:rPr>
      <w:u w:val="single"/>
    </w:rPr>
  </w:style>
  <w:style w:type="paragraph" w:styleId="Title">
    <w:name w:val="Title"/>
    <w:basedOn w:val="Normal"/>
    <w:next w:val="Subtitle"/>
    <w:link w:val="TitleChar"/>
    <w:uiPriority w:val="6"/>
    <w:qFormat/>
    <w:rsid w:val="00D82B3F"/>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rsid w:val="00D8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B3F"/>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82B3F"/>
    <w:rPr>
      <w:rFonts w:eastAsiaTheme="minorEastAsia"/>
      <w:color w:val="5A5A5A" w:themeColor="text1" w:themeTint="A5"/>
      <w:spacing w:val="15"/>
    </w:rPr>
  </w:style>
  <w:style w:type="character" w:customStyle="1" w:styleId="highlight">
    <w:name w:val="highlight"/>
    <w:basedOn w:val="DefaultParagraphFont"/>
    <w:rsid w:val="00D82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nerationmag.org/communism-and-climate-change-a-dual-power-approac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93/ywcct/mbv008" TargetMode="External"/><Relationship Id="rId4" Type="http://schemas.openxmlformats.org/officeDocument/2006/relationships/settings" Target="settings.xml"/><Relationship Id="rId9" Type="http://schemas.openxmlformats.org/officeDocument/2006/relationships/hyperlink" Target="https://doi.org/10.1080/0969725X.2019.157407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21</Pages>
  <Words>15310</Words>
  <Characters>87267</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Bodet, Jayden James</cp:lastModifiedBy>
  <cp:revision>2</cp:revision>
  <dcterms:created xsi:type="dcterms:W3CDTF">2025-11-03T02:05:00Z</dcterms:created>
  <dcterms:modified xsi:type="dcterms:W3CDTF">2025-11-03T02:18:00Z</dcterms:modified>
</cp:coreProperties>
</file>