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 muy normal que en nuestros modelos de mML tengamos muchos features y que la relazion con nuestra variable de salida no sea muy importante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¿Cuando es necesario aplicar PCA?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Nuestro dataset tiene un numero alto de features y no estamos seguros de que todos puedan ser utiles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Hay una  alta correlacion entre los features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Overfitting para reducir la complejidad de nuestro modelo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Alto coste computacional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tenemsos un buen modelo o si llegamos a un buen resultado, pero nos cuesta mucho computacionalmente. Podemos usar PCA para reducir los features y tener menor carga computacional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¿Qué hace PCA?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intentar combinar diferentes features en features artificiales, pero que mantengan la misma  informacion (la varianza en esos features)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Recuerda que PCA utiliza estos conceptos: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Promedio: punto medio entre 2 puntos (centroide)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Varianza: distancia entre 2 puntos al cuadrado para no tener problemas con los signos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(distancia entre puntos)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098899" cy="2100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8899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Covarianza: es el producto de las coordenadas</w:t>
      </w:r>
      <w:r w:rsidDel="00000000" w:rsidR="00000000" w:rsidRPr="00000000">
        <w:rPr/>
        <w:drawing>
          <wp:inline distB="114300" distT="114300" distL="114300" distR="114300">
            <wp:extent cx="4100513" cy="212157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12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074811" cy="204311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811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Luego de entendido esto.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Procedemos a  obtener nuestra matriz de covarianza: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17546" cy="206216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546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Esto nos va a ser de mucha ayuda para realizar nuestra </w:t>
      </w:r>
      <w:r w:rsidDel="00000000" w:rsidR="00000000" w:rsidRPr="00000000">
        <w:rPr>
          <w:b w:val="1"/>
          <w:rtl w:val="0"/>
        </w:rPr>
        <w:t xml:space="preserve">transformación lineal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196796" cy="21193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796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Vemos que la matriz transforma a nuestro gráfico. Esto es debido a que le estamos </w:t>
      </w:r>
      <w:r w:rsidDel="00000000" w:rsidR="00000000" w:rsidRPr="00000000">
        <w:rPr>
          <w:b w:val="1"/>
          <w:rtl w:val="0"/>
        </w:rPr>
        <w:t xml:space="preserve">haciendo un transformación lineal a cada punto </w:t>
      </w:r>
      <w:r w:rsidDel="00000000" w:rsidR="00000000" w:rsidRPr="00000000">
        <w:rPr>
          <w:rtl w:val="0"/>
        </w:rPr>
        <w:t xml:space="preserve">de nuestra figura.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Fíjate muy bien que hay 2 vectores que, luego de la transformación lineal, </w:t>
      </w:r>
      <w:r w:rsidDel="00000000" w:rsidR="00000000" w:rsidRPr="00000000">
        <w:rPr>
          <w:b w:val="1"/>
          <w:rtl w:val="0"/>
        </w:rPr>
        <w:t xml:space="preserve">no cambiaron de dirección.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Estos vectores son </w:t>
      </w:r>
      <w:r w:rsidDel="00000000" w:rsidR="00000000" w:rsidRPr="00000000">
        <w:rPr>
          <w:b w:val="1"/>
          <w:rtl w:val="0"/>
        </w:rPr>
        <w:t xml:space="preserve">los autovectores o vectores propios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210647" cy="21193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647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Visto que estos vectores no cambiaron de dirección, notamos que realizar la transformación lineal a estos vectores es lo mismo que hacerle una multiplicación por un escalar, ya que solo está cambiando de magnitud. A estos escalares los llamamos </w:t>
      </w:r>
      <w:r w:rsidDel="00000000" w:rsidR="00000000" w:rsidRPr="00000000">
        <w:rPr>
          <w:b w:val="1"/>
          <w:rtl w:val="0"/>
        </w:rPr>
        <w:t xml:space="preserve">autovalores.</w:t>
      </w:r>
      <w:r w:rsidDel="00000000" w:rsidR="00000000" w:rsidRPr="00000000">
        <w:rPr>
          <w:rtl w:val="0"/>
        </w:rPr>
        <w:t xml:space="preserve"> Recuerda que es un autovalor para cada autovector.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237011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37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 podemos hallar de la siguiente manera: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250478" cy="22240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0478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Visto ello, podemos observar que hay un vector en cuya </w:t>
      </w:r>
      <w:r w:rsidDel="00000000" w:rsidR="00000000" w:rsidRPr="00000000">
        <w:rPr>
          <w:b w:val="1"/>
          <w:rtl w:val="0"/>
        </w:rPr>
        <w:t xml:space="preserve">dirección hay mayor captura de puntos</w:t>
      </w:r>
      <w:r w:rsidDel="00000000" w:rsidR="00000000" w:rsidRPr="00000000">
        <w:rPr>
          <w:rtl w:val="0"/>
        </w:rPr>
        <w:t xml:space="preserve">, por lo que tomaremos este vector para</w:t>
      </w:r>
      <w:r w:rsidDel="00000000" w:rsidR="00000000" w:rsidRPr="00000000">
        <w:rPr>
          <w:b w:val="1"/>
          <w:rtl w:val="0"/>
        </w:rPr>
        <w:t xml:space="preserve"> proyector todos esos puntos y reducir nuestra dimensión </w:t>
      </w:r>
      <w:r w:rsidDel="00000000" w:rsidR="00000000" w:rsidRPr="00000000">
        <w:rPr>
          <w:rtl w:val="0"/>
        </w:rPr>
        <w:t xml:space="preserve">a 1.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Estamos implementando </w:t>
      </w:r>
      <w:r w:rsidDel="00000000" w:rsidR="00000000" w:rsidRPr="00000000">
        <w:rPr>
          <w:b w:val="1"/>
          <w:rtl w:val="0"/>
        </w:rPr>
        <w:t xml:space="preserve">PCA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23820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38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