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B5" w14:textId="77777777" w:rsidR="00781117" w:rsidRPr="00740DD0" w:rsidRDefault="00781117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>Metropolitan State University</w:t>
      </w:r>
    </w:p>
    <w:p w14:paraId="270D8F9F" w14:textId="3A5A67E2" w:rsidR="00781117" w:rsidRPr="00740DD0" w:rsidRDefault="00740DD0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440</w:t>
      </w:r>
      <w:r w:rsidR="00F959C7" w:rsidRPr="00740DD0">
        <w:rPr>
          <w:b/>
          <w:sz w:val="28"/>
          <w:szCs w:val="28"/>
        </w:rPr>
        <w:t xml:space="preserve">-01 </w:t>
      </w:r>
      <w:r>
        <w:rPr>
          <w:b/>
          <w:sz w:val="28"/>
          <w:szCs w:val="28"/>
        </w:rPr>
        <w:t>Parallel and Distributed Algorithms</w:t>
      </w:r>
    </w:p>
    <w:p w14:paraId="7CAABD79" w14:textId="540595F4" w:rsidR="00781117" w:rsidRPr="00740DD0" w:rsidRDefault="00BD082F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 xml:space="preserve">Summer 2019 - </w:t>
      </w:r>
      <w:r w:rsidR="00F959C7" w:rsidRPr="00740DD0">
        <w:rPr>
          <w:b/>
          <w:sz w:val="28"/>
          <w:szCs w:val="28"/>
        </w:rPr>
        <w:t xml:space="preserve">Assignment </w:t>
      </w:r>
      <w:r w:rsidR="00740DD0">
        <w:rPr>
          <w:b/>
          <w:sz w:val="28"/>
          <w:szCs w:val="28"/>
        </w:rPr>
        <w:t>4</w:t>
      </w:r>
      <w:r w:rsidR="00F959C7" w:rsidRPr="00740DD0">
        <w:rPr>
          <w:b/>
          <w:sz w:val="28"/>
          <w:szCs w:val="28"/>
        </w:rPr>
        <w:t xml:space="preserve"> Report</w:t>
      </w:r>
    </w:p>
    <w:p w14:paraId="2A21972E" w14:textId="77777777" w:rsidR="00DD7C7B" w:rsidRPr="00740DD0" w:rsidRDefault="00DD7C7B" w:rsidP="009F0E36">
      <w:pPr>
        <w:spacing w:line="480" w:lineRule="auto"/>
        <w:contextualSpacing/>
        <w:rPr>
          <w:sz w:val="24"/>
          <w:szCs w:val="24"/>
        </w:rPr>
      </w:pPr>
    </w:p>
    <w:p w14:paraId="6700E1A7" w14:textId="488057F7" w:rsidR="00230EEA" w:rsidRDefault="00046084" w:rsidP="0073079D">
      <w:pPr>
        <w:spacing w:line="48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This program seeks to achieve parallel execution of the Floyd-Warshall algorithm</w:t>
      </w:r>
      <w:r w:rsidR="00596581">
        <w:rPr>
          <w:sz w:val="24"/>
          <w:szCs w:val="24"/>
        </w:rPr>
        <w:t xml:space="preserve">, an algorithm that determines the shortest path between all pairs of nodes in a </w:t>
      </w:r>
      <w:r w:rsidR="00CB5080">
        <w:rPr>
          <w:sz w:val="24"/>
          <w:szCs w:val="24"/>
        </w:rPr>
        <w:t xml:space="preserve">directed </w:t>
      </w:r>
      <w:r w:rsidR="00596581">
        <w:rPr>
          <w:sz w:val="24"/>
          <w:szCs w:val="24"/>
        </w:rPr>
        <w:t>graph (</w:t>
      </w:r>
      <w:r w:rsidR="00F3438D">
        <w:rPr>
          <w:sz w:val="24"/>
          <w:szCs w:val="24"/>
        </w:rPr>
        <w:t xml:space="preserve">known as the </w:t>
      </w:r>
      <w:r w:rsidR="00596581">
        <w:rPr>
          <w:sz w:val="24"/>
          <w:szCs w:val="24"/>
        </w:rPr>
        <w:t>“all-pairs shortest-path”</w:t>
      </w:r>
      <w:r w:rsidR="00F3438D">
        <w:rPr>
          <w:sz w:val="24"/>
          <w:szCs w:val="24"/>
        </w:rPr>
        <w:t xml:space="preserve"> algorithm</w:t>
      </w:r>
      <w:r w:rsidR="00596581">
        <w:rPr>
          <w:sz w:val="24"/>
          <w:szCs w:val="24"/>
        </w:rPr>
        <w:t xml:space="preserve">).  Design of this program follows a paradigm whereby the problem itself is partitioned appropriately, </w:t>
      </w:r>
      <w:r w:rsidR="000C1833">
        <w:rPr>
          <w:sz w:val="24"/>
          <w:szCs w:val="24"/>
        </w:rPr>
        <w:t xml:space="preserve">the </w:t>
      </w:r>
      <w:r w:rsidR="00596581">
        <w:rPr>
          <w:sz w:val="24"/>
          <w:szCs w:val="24"/>
        </w:rPr>
        <w:t>partitions communicate as required, tasks</w:t>
      </w:r>
      <w:r w:rsidR="00107BB1">
        <w:rPr>
          <w:sz w:val="24"/>
          <w:szCs w:val="24"/>
        </w:rPr>
        <w:t xml:space="preserve"> are discovered</w:t>
      </w:r>
      <w:r w:rsidR="00596581">
        <w:rPr>
          <w:sz w:val="24"/>
          <w:szCs w:val="24"/>
        </w:rPr>
        <w:t xml:space="preserve"> and communication operations are agglomerated, and finally, the tasks are assigned a proper place </w:t>
      </w:r>
      <w:r w:rsidR="00D761ED">
        <w:rPr>
          <w:sz w:val="24"/>
          <w:szCs w:val="24"/>
        </w:rPr>
        <w:t xml:space="preserve">in which </w:t>
      </w:r>
      <w:r w:rsidR="00596581">
        <w:rPr>
          <w:sz w:val="24"/>
          <w:szCs w:val="24"/>
        </w:rPr>
        <w:t xml:space="preserve">to execute in the mapping stage. </w:t>
      </w:r>
    </w:p>
    <w:p w14:paraId="189C9743" w14:textId="77777777" w:rsidR="00C45A2E" w:rsidRDefault="00C45A2E" w:rsidP="00C45A2E">
      <w:pPr>
        <w:spacing w:line="480" w:lineRule="auto"/>
        <w:contextualSpacing/>
        <w:rPr>
          <w:sz w:val="24"/>
          <w:szCs w:val="24"/>
        </w:rPr>
      </w:pPr>
    </w:p>
    <w:p w14:paraId="5E2690F7" w14:textId="6CEF28FD" w:rsidR="002544C8" w:rsidRPr="00C45A2E" w:rsidRDefault="00C45A2E" w:rsidP="002544C8">
      <w:pPr>
        <w:spacing w:line="48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Partitioning</w:t>
      </w:r>
    </w:p>
    <w:p w14:paraId="27DDC24C" w14:textId="060D346F" w:rsidR="00230EEA" w:rsidRDefault="00844B44" w:rsidP="00844B44">
      <w:pPr>
        <w:spacing w:line="480" w:lineRule="auto"/>
        <w:ind w:firstLine="720"/>
        <w:contextualSpacing/>
        <w:rPr>
          <w:sz w:val="24"/>
          <w:szCs w:val="24"/>
        </w:rPr>
      </w:pPr>
      <w:r w:rsidRPr="00844B44">
        <w:rPr>
          <w:sz w:val="24"/>
          <w:szCs w:val="24"/>
        </w:rPr>
        <w:t>An intuitive partitioning for this algorithm would be to split up the distance matrix into discrete parts, whereby each part can be computed independently of each other.</w:t>
      </w:r>
      <w:r w:rsidR="0062212B">
        <w:rPr>
          <w:sz w:val="24"/>
          <w:szCs w:val="24"/>
        </w:rPr>
        <w:t xml:space="preserve"> </w:t>
      </w:r>
      <w:r w:rsidRPr="00844B44">
        <w:rPr>
          <w:sz w:val="24"/>
          <w:szCs w:val="24"/>
        </w:rPr>
        <w:t xml:space="preserve"> The size of this part</w:t>
      </w:r>
      <w:r>
        <w:rPr>
          <w:sz w:val="24"/>
          <w:szCs w:val="24"/>
        </w:rPr>
        <w:t>it</w:t>
      </w:r>
      <w:r w:rsidRPr="00844B44">
        <w:rPr>
          <w:sz w:val="24"/>
          <w:szCs w:val="24"/>
        </w:rPr>
        <w:t>ioning may be dependent on other factors, such as communication between other sections of the overall partitioning.</w:t>
      </w:r>
      <w:r w:rsidR="002620D3">
        <w:rPr>
          <w:sz w:val="24"/>
          <w:szCs w:val="24"/>
        </w:rPr>
        <w:t xml:space="preserve">  This </w:t>
      </w:r>
      <w:r w:rsidR="00CF6B07">
        <w:rPr>
          <w:sz w:val="24"/>
          <w:szCs w:val="24"/>
        </w:rPr>
        <w:t>represents</w:t>
      </w:r>
      <w:r w:rsidR="002620D3">
        <w:rPr>
          <w:sz w:val="24"/>
          <w:szCs w:val="24"/>
        </w:rPr>
        <w:t xml:space="preserve"> a 2-D domain decomposition on the </w:t>
      </w:r>
      <w:r w:rsidR="00A15E47">
        <w:rPr>
          <w:sz w:val="24"/>
          <w:szCs w:val="24"/>
        </w:rPr>
        <w:t xml:space="preserve">underlying </w:t>
      </w:r>
      <w:r w:rsidR="002620D3">
        <w:rPr>
          <w:sz w:val="24"/>
          <w:szCs w:val="24"/>
        </w:rPr>
        <w:t>data structure.</w:t>
      </w:r>
      <w:r w:rsidR="008E463D">
        <w:rPr>
          <w:sz w:val="24"/>
          <w:szCs w:val="24"/>
        </w:rPr>
        <w:t xml:space="preserve">  Each individual part may be assigned to an execution process as a task of work to be completed, provided that dependencies between the parts does not impact the correctness of the algorithm.</w:t>
      </w:r>
    </w:p>
    <w:p w14:paraId="6594A063" w14:textId="77777777" w:rsidR="00A65AB0" w:rsidRDefault="00A65AB0" w:rsidP="00A65AB0">
      <w:pPr>
        <w:spacing w:line="480" w:lineRule="auto"/>
        <w:contextualSpacing/>
        <w:rPr>
          <w:sz w:val="24"/>
          <w:szCs w:val="24"/>
        </w:rPr>
      </w:pPr>
    </w:p>
    <w:p w14:paraId="70617363" w14:textId="4061B927" w:rsidR="00A65AB0" w:rsidRPr="00B2279F" w:rsidRDefault="00A65AB0" w:rsidP="00A65AB0">
      <w:pPr>
        <w:spacing w:line="48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Communication</w:t>
      </w:r>
    </w:p>
    <w:p w14:paraId="0173B667" w14:textId="1EEF8FC9" w:rsidR="00230EEA" w:rsidRDefault="008E463D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A method of broadcasting information to </w:t>
      </w:r>
      <w:r w:rsidR="005E28B9">
        <w:rPr>
          <w:sz w:val="24"/>
          <w:szCs w:val="24"/>
        </w:rPr>
        <w:t xml:space="preserve">all </w:t>
      </w:r>
      <w:r w:rsidR="006274F3">
        <w:rPr>
          <w:sz w:val="24"/>
          <w:szCs w:val="24"/>
        </w:rPr>
        <w:t>processes</w:t>
      </w:r>
      <w:r w:rsidR="005E28B9">
        <w:rPr>
          <w:sz w:val="24"/>
          <w:szCs w:val="24"/>
        </w:rPr>
        <w:t xml:space="preserve"> where dependencies are known </w:t>
      </w:r>
      <w:r w:rsidR="0022460F">
        <w:rPr>
          <w:sz w:val="24"/>
          <w:szCs w:val="24"/>
        </w:rPr>
        <w:t xml:space="preserve">to exist </w:t>
      </w:r>
      <w:r w:rsidR="006274F3">
        <w:rPr>
          <w:sz w:val="24"/>
          <w:szCs w:val="24"/>
        </w:rPr>
        <w:t xml:space="preserve">is required for correct </w:t>
      </w:r>
      <w:r w:rsidR="0037416A">
        <w:rPr>
          <w:sz w:val="24"/>
          <w:szCs w:val="24"/>
        </w:rPr>
        <w:t xml:space="preserve">and successful </w:t>
      </w:r>
      <w:r w:rsidR="006274F3">
        <w:rPr>
          <w:sz w:val="24"/>
          <w:szCs w:val="24"/>
        </w:rPr>
        <w:t xml:space="preserve">execution of the algorithm.  </w:t>
      </w:r>
      <w:r w:rsidR="008A76B7">
        <w:rPr>
          <w:sz w:val="24"/>
          <w:szCs w:val="24"/>
        </w:rPr>
        <w:t xml:space="preserve">In the distance matrix </w:t>
      </w:r>
      <w:r w:rsidR="008A76B7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</w:t>
      </w:r>
      <w:r w:rsidR="008A76B7">
        <w:rPr>
          <w:sz w:val="24"/>
          <w:szCs w:val="24"/>
        </w:rPr>
        <w:t xml:space="preserve">, the only way that </w:t>
      </w:r>
      <w:r w:rsidR="00C8257A">
        <w:rPr>
          <w:sz w:val="24"/>
          <w:szCs w:val="24"/>
        </w:rPr>
        <w:t xml:space="preserve">the </w:t>
      </w:r>
      <w:r w:rsidR="00C8257A" w:rsidRPr="00B43628">
        <w:rPr>
          <w:rFonts w:ascii="Consolas" w:hAnsi="Consola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C8257A">
        <w:rPr>
          <w:sz w:val="24"/>
          <w:szCs w:val="24"/>
        </w:rPr>
        <w:t xml:space="preserve">-th </w:t>
      </w:r>
      <w:r w:rsidR="008A76B7">
        <w:rPr>
          <w:sz w:val="24"/>
          <w:szCs w:val="24"/>
        </w:rPr>
        <w:t xml:space="preserve">iteration of </w:t>
      </w:r>
      <w:r w:rsidR="008A76B7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A76B7" w:rsidRPr="00B43628">
        <w:rPr>
          <w:rFonts w:ascii="Consolas" w:hAnsi="Consolas"/>
          <w:i/>
          <w:sz w:val="24"/>
          <w:szCs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i,j</w:t>
      </w:r>
      <w:r w:rsidR="008A76B7">
        <w:rPr>
          <w:sz w:val="24"/>
          <w:szCs w:val="24"/>
        </w:rPr>
        <w:t xml:space="preserve"> can be computed is if the</w:t>
      </w:r>
      <w:r w:rsidR="00C8257A">
        <w:rPr>
          <w:sz w:val="24"/>
          <w:szCs w:val="24"/>
        </w:rPr>
        <w:t xml:space="preserve"> </w:t>
      </w:r>
      <w:r w:rsidR="00C8257A" w:rsidRPr="00C8257A">
        <w:rPr>
          <w:rFonts w:ascii="Consolas" w:hAnsi="Consola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C8257A" w:rsidRPr="00B43628">
        <w:rPr>
          <w:rFonts w:ascii="Consolas" w:hAnsi="Consolas"/>
          <w:i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k-1</w:t>
      </w:r>
      <w:r w:rsidR="00C8257A" w:rsidRPr="00C8257A">
        <w:rPr>
          <w:rFonts w:ascii="Consolas" w:hAnsi="Consolas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C8257A">
        <w:rPr>
          <w:sz w:val="24"/>
          <w:szCs w:val="24"/>
        </w:rPr>
        <w:t xml:space="preserve">-th </w:t>
      </w:r>
      <w:r w:rsidR="008A76B7">
        <w:rPr>
          <w:sz w:val="24"/>
          <w:szCs w:val="24"/>
        </w:rPr>
        <w:t>iteration’s computation is complete</w:t>
      </w:r>
      <w:r w:rsidR="00D36D4C">
        <w:rPr>
          <w:sz w:val="24"/>
          <w:szCs w:val="24"/>
        </w:rPr>
        <w:t xml:space="preserve"> for the same </w:t>
      </w:r>
      <w:r w:rsidR="005D4CBF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5D4CBF" w:rsidRPr="00B43628">
        <w:rPr>
          <w:rFonts w:ascii="Consolas" w:hAnsi="Consolas"/>
          <w:i/>
          <w:sz w:val="24"/>
          <w:szCs w:val="24"/>
          <w:vertAlign w:val="sub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i,j</w:t>
      </w:r>
      <w:r w:rsidR="008A76B7">
        <w:rPr>
          <w:sz w:val="24"/>
          <w:szCs w:val="24"/>
        </w:rPr>
        <w:t xml:space="preserve">.  This is at least one (possibly the only) known dependency.  </w:t>
      </w:r>
      <w:r w:rsidR="00830E74">
        <w:rPr>
          <w:sz w:val="24"/>
          <w:szCs w:val="24"/>
        </w:rPr>
        <w:t xml:space="preserve">Communication between the known, calculated parts of the </w:t>
      </w:r>
      <w:r w:rsidR="00830E74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30E74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830E74" w:rsidRPr="00B43628">
        <w:rPr>
          <w:rFonts w:ascii="Consolas" w:hAnsi="Consolas"/>
          <w:i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k-1</w:t>
      </w:r>
      <w:r w:rsidR="00830E74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830E74">
        <w:rPr>
          <w:sz w:val="24"/>
          <w:szCs w:val="24"/>
        </w:rPr>
        <w:t xml:space="preserve"> matrix must be accomplished in order to calculate the unknown parts of the </w:t>
      </w:r>
      <w:r w:rsidR="00830E74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830E74" w:rsidRPr="006B6B0B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830E74" w:rsidRPr="00B43628">
        <w:rPr>
          <w:rFonts w:ascii="Consolas" w:hAnsi="Consolas"/>
          <w:i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830E74" w:rsidRPr="006B6B0B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830E74">
        <w:rPr>
          <w:sz w:val="24"/>
          <w:szCs w:val="24"/>
        </w:rPr>
        <w:t xml:space="preserve"> matrix.</w:t>
      </w:r>
      <w:r w:rsidR="0015477C">
        <w:rPr>
          <w:sz w:val="24"/>
          <w:szCs w:val="24"/>
        </w:rPr>
        <w:t xml:space="preserve">  Therefore, e</w:t>
      </w:r>
      <w:r w:rsidR="00E55920">
        <w:rPr>
          <w:sz w:val="24"/>
          <w:szCs w:val="24"/>
        </w:rPr>
        <w:t xml:space="preserve">ach process requires row and column information from the </w:t>
      </w:r>
      <w:r w:rsidR="00E55920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E55920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E55920" w:rsidRPr="00B43628">
        <w:rPr>
          <w:rFonts w:ascii="Consolas" w:hAnsi="Consolas"/>
          <w:i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k-1</w:t>
      </w:r>
      <w:r w:rsidR="00E55920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920">
        <w:rPr>
          <w:sz w:val="24"/>
          <w:szCs w:val="24"/>
        </w:rPr>
        <w:t xml:space="preserve"> matrix</w:t>
      </w:r>
      <w:r w:rsidR="00E55920">
        <w:rPr>
          <w:sz w:val="24"/>
          <w:szCs w:val="24"/>
        </w:rPr>
        <w:t xml:space="preserve"> in order to continue</w:t>
      </w:r>
      <w:r w:rsidR="00AF682A">
        <w:rPr>
          <w:sz w:val="24"/>
          <w:szCs w:val="24"/>
        </w:rPr>
        <w:t xml:space="preserve"> with its own computation</w:t>
      </w:r>
      <w:r w:rsidR="00E55920">
        <w:rPr>
          <w:sz w:val="24"/>
          <w:szCs w:val="24"/>
        </w:rPr>
        <w:t>.</w:t>
      </w:r>
      <w:r w:rsidR="00AC0FD2">
        <w:rPr>
          <w:sz w:val="24"/>
          <w:szCs w:val="24"/>
        </w:rPr>
        <w:t xml:space="preserve">  </w:t>
      </w:r>
    </w:p>
    <w:p w14:paraId="38B8C830" w14:textId="77777777" w:rsidR="00323483" w:rsidRDefault="00323483" w:rsidP="009F0E36">
      <w:pPr>
        <w:spacing w:line="480" w:lineRule="auto"/>
        <w:contextualSpacing/>
        <w:rPr>
          <w:sz w:val="24"/>
          <w:szCs w:val="24"/>
        </w:rPr>
      </w:pPr>
    </w:p>
    <w:p w14:paraId="39E999B0" w14:textId="75EA37B1" w:rsidR="00230EEA" w:rsidRPr="00B2279F" w:rsidRDefault="00CA1D67" w:rsidP="009F0E36">
      <w:pPr>
        <w:spacing w:line="48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Agglomeration</w:t>
      </w:r>
    </w:p>
    <w:p w14:paraId="51B9B5E6" w14:textId="21ABC583" w:rsidR="00230EEA" w:rsidRDefault="000B1F1D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p w14:paraId="54887E6B" w14:textId="6C87D8BC" w:rsidR="00230EEA" w:rsidRPr="00B2279F" w:rsidRDefault="00CA1D67" w:rsidP="009F0E36">
      <w:pPr>
        <w:spacing w:line="48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Mapping</w:t>
      </w:r>
    </w:p>
    <w:p w14:paraId="7CED0C61" w14:textId="090430A8" w:rsidR="0070114A" w:rsidRDefault="007F60DE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455110">
        <w:rPr>
          <w:sz w:val="24"/>
          <w:szCs w:val="24"/>
        </w:rPr>
        <w:t>Each task is assigned its own process using a thread pool.  The tasks and their execution are to be managed by the Java Executor framewor</w:t>
      </w:r>
      <w:r w:rsidR="00767DAA">
        <w:rPr>
          <w:sz w:val="24"/>
          <w:szCs w:val="24"/>
        </w:rPr>
        <w:t xml:space="preserve">k using Futures.  </w:t>
      </w:r>
      <w:r w:rsidR="00D40B4B">
        <w:rPr>
          <w:sz w:val="24"/>
          <w:szCs w:val="24"/>
        </w:rPr>
        <w:t xml:space="preserve">The computation of each </w:t>
      </w:r>
      <w:r w:rsidR="000925C1">
        <w:rPr>
          <w:sz w:val="24"/>
          <w:szCs w:val="24"/>
        </w:rPr>
        <w:t xml:space="preserve">part of the distance matrix </w:t>
      </w:r>
      <w:r w:rsidR="000925C1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0925C1" w:rsidRPr="006B6B0B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0925C1" w:rsidRPr="00B43628">
        <w:rPr>
          <w:rFonts w:ascii="Consolas" w:hAnsi="Consolas"/>
          <w:i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0925C1" w:rsidRPr="006B6B0B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0925C1">
        <w:rPr>
          <w:sz w:val="24"/>
          <w:szCs w:val="24"/>
        </w:rPr>
        <w:t xml:space="preserve"> will use Futures generated from the parts of the </w:t>
      </w:r>
      <w:r w:rsidR="000925C1" w:rsidRPr="00B43628">
        <w:rPr>
          <w:rFonts w:ascii="Consolas" w:hAnsi="Consolas"/>
          <w:i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="000925C1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0925C1" w:rsidRPr="00B43628">
        <w:rPr>
          <w:rFonts w:ascii="Consolas" w:hAnsi="Consolas"/>
          <w:i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k-1</w:t>
      </w:r>
      <w:r w:rsidR="000925C1" w:rsidRPr="005458B6">
        <w:rPr>
          <w:rFonts w:ascii="Consolas" w:hAnsi="Consolas"/>
          <w:sz w:val="24"/>
          <w:szCs w:val="24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0925C1">
        <w:rPr>
          <w:sz w:val="24"/>
          <w:szCs w:val="24"/>
        </w:rPr>
        <w:t xml:space="preserve"> </w:t>
      </w:r>
      <w:r w:rsidR="001462FF">
        <w:rPr>
          <w:sz w:val="24"/>
          <w:szCs w:val="24"/>
        </w:rPr>
        <w:t>matrix, until the algorithm ha</w:t>
      </w:r>
      <w:r w:rsidR="0006148C">
        <w:rPr>
          <w:sz w:val="24"/>
          <w:szCs w:val="24"/>
        </w:rPr>
        <w:t>s complete</w:t>
      </w:r>
      <w:r w:rsidR="001462FF">
        <w:rPr>
          <w:sz w:val="24"/>
          <w:szCs w:val="24"/>
        </w:rPr>
        <w:t>d its execution</w:t>
      </w:r>
      <w:r w:rsidR="0006148C">
        <w:rPr>
          <w:sz w:val="24"/>
          <w:szCs w:val="24"/>
        </w:rPr>
        <w:t>.</w:t>
      </w:r>
      <w:bookmarkStart w:id="0" w:name="_GoBack"/>
      <w:bookmarkEnd w:id="0"/>
    </w:p>
    <w:p w14:paraId="33344C92" w14:textId="77777777" w:rsidR="00E32088" w:rsidRDefault="00E32088" w:rsidP="009F0E36">
      <w:pPr>
        <w:spacing w:line="480" w:lineRule="auto"/>
        <w:contextualSpacing/>
        <w:rPr>
          <w:sz w:val="24"/>
          <w:szCs w:val="24"/>
        </w:rPr>
      </w:pPr>
    </w:p>
    <w:p w14:paraId="2D00D662" w14:textId="2921D955" w:rsidR="0070114A" w:rsidRDefault="0070114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Conclusion</w:t>
      </w:r>
      <w:r w:rsidR="00E32088">
        <w:rPr>
          <w:b/>
          <w:sz w:val="24"/>
          <w:szCs w:val="24"/>
        </w:rPr>
        <w:t xml:space="preserve"> and</w:t>
      </w:r>
      <w:r w:rsidR="00110821">
        <w:rPr>
          <w:b/>
          <w:sz w:val="24"/>
          <w:szCs w:val="24"/>
        </w:rPr>
        <w:t xml:space="preserve"> </w:t>
      </w:r>
      <w:r w:rsidR="00E32088">
        <w:rPr>
          <w:b/>
          <w:sz w:val="24"/>
          <w:szCs w:val="24"/>
        </w:rPr>
        <w:t>R</w:t>
      </w:r>
      <w:r w:rsidR="00110821">
        <w:rPr>
          <w:b/>
          <w:sz w:val="24"/>
          <w:szCs w:val="24"/>
        </w:rPr>
        <w:t xml:space="preserve">untime </w:t>
      </w:r>
      <w:r w:rsidR="00E32088">
        <w:rPr>
          <w:b/>
          <w:sz w:val="24"/>
          <w:szCs w:val="24"/>
        </w:rPr>
        <w:t>R</w:t>
      </w:r>
      <w:r w:rsidR="00110821">
        <w:rPr>
          <w:b/>
          <w:sz w:val="24"/>
          <w:szCs w:val="24"/>
        </w:rPr>
        <w:t>esults</w:t>
      </w:r>
    </w:p>
    <w:p w14:paraId="75CFC46E" w14:textId="7C6019ED" w:rsidR="00A052A8" w:rsidRPr="00A052A8" w:rsidRDefault="00065628" w:rsidP="00A052A8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A052A8" w:rsidRPr="00A052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603DBA" w14:textId="77777777" w:rsidR="00571448" w:rsidRDefault="00571448" w:rsidP="00CA1E4A">
      <w:pPr>
        <w:spacing w:after="0" w:line="240" w:lineRule="auto"/>
      </w:pPr>
      <w:r>
        <w:separator/>
      </w:r>
    </w:p>
  </w:endnote>
  <w:endnote w:type="continuationSeparator" w:id="0">
    <w:p w14:paraId="0BB40844" w14:textId="77777777" w:rsidR="00571448" w:rsidRDefault="00571448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95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495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4B168" w14:textId="77777777" w:rsidR="00571448" w:rsidRDefault="00571448" w:rsidP="00CA1E4A">
      <w:pPr>
        <w:spacing w:after="0" w:line="240" w:lineRule="auto"/>
      </w:pPr>
      <w:r>
        <w:separator/>
      </w:r>
    </w:p>
  </w:footnote>
  <w:footnote w:type="continuationSeparator" w:id="0">
    <w:p w14:paraId="2B5D0A52" w14:textId="77777777" w:rsidR="00571448" w:rsidRDefault="00571448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89"/>
    <w:rsid w:val="00004083"/>
    <w:rsid w:val="00007816"/>
    <w:rsid w:val="000137C9"/>
    <w:rsid w:val="00015CD9"/>
    <w:rsid w:val="00024F1C"/>
    <w:rsid w:val="00030490"/>
    <w:rsid w:val="00044FD5"/>
    <w:rsid w:val="00046084"/>
    <w:rsid w:val="00046C4C"/>
    <w:rsid w:val="00046F81"/>
    <w:rsid w:val="0006148C"/>
    <w:rsid w:val="00065628"/>
    <w:rsid w:val="00075809"/>
    <w:rsid w:val="00085616"/>
    <w:rsid w:val="0009113D"/>
    <w:rsid w:val="000925C1"/>
    <w:rsid w:val="000A3A08"/>
    <w:rsid w:val="000A4424"/>
    <w:rsid w:val="000A464E"/>
    <w:rsid w:val="000B1E30"/>
    <w:rsid w:val="000B1F1D"/>
    <w:rsid w:val="000C1833"/>
    <w:rsid w:val="000E1BEE"/>
    <w:rsid w:val="000E45A2"/>
    <w:rsid w:val="000F2F02"/>
    <w:rsid w:val="00102B09"/>
    <w:rsid w:val="001077DB"/>
    <w:rsid w:val="00107841"/>
    <w:rsid w:val="00107BB1"/>
    <w:rsid w:val="00110821"/>
    <w:rsid w:val="00112F06"/>
    <w:rsid w:val="001406DA"/>
    <w:rsid w:val="0014624E"/>
    <w:rsid w:val="001462FF"/>
    <w:rsid w:val="0015477C"/>
    <w:rsid w:val="001574C0"/>
    <w:rsid w:val="00161C7F"/>
    <w:rsid w:val="00172218"/>
    <w:rsid w:val="00176546"/>
    <w:rsid w:val="001B06D9"/>
    <w:rsid w:val="001C2244"/>
    <w:rsid w:val="001F1D54"/>
    <w:rsid w:val="00211969"/>
    <w:rsid w:val="00216EC1"/>
    <w:rsid w:val="002177E2"/>
    <w:rsid w:val="0022460F"/>
    <w:rsid w:val="00230EEA"/>
    <w:rsid w:val="00232E59"/>
    <w:rsid w:val="002544C8"/>
    <w:rsid w:val="00260E3F"/>
    <w:rsid w:val="002620D3"/>
    <w:rsid w:val="002921DA"/>
    <w:rsid w:val="002B65A9"/>
    <w:rsid w:val="002D4359"/>
    <w:rsid w:val="002E028A"/>
    <w:rsid w:val="002F628A"/>
    <w:rsid w:val="003113AA"/>
    <w:rsid w:val="003173A3"/>
    <w:rsid w:val="0032094F"/>
    <w:rsid w:val="003218F6"/>
    <w:rsid w:val="00323483"/>
    <w:rsid w:val="00331785"/>
    <w:rsid w:val="00341F82"/>
    <w:rsid w:val="00351539"/>
    <w:rsid w:val="003573EB"/>
    <w:rsid w:val="003656A7"/>
    <w:rsid w:val="0037416A"/>
    <w:rsid w:val="00376F91"/>
    <w:rsid w:val="0039651D"/>
    <w:rsid w:val="003A25E6"/>
    <w:rsid w:val="003A3031"/>
    <w:rsid w:val="003A311F"/>
    <w:rsid w:val="003A7C62"/>
    <w:rsid w:val="003B00CD"/>
    <w:rsid w:val="003B4B47"/>
    <w:rsid w:val="003B4E43"/>
    <w:rsid w:val="003D4AC7"/>
    <w:rsid w:val="004036CD"/>
    <w:rsid w:val="00420075"/>
    <w:rsid w:val="00421061"/>
    <w:rsid w:val="0042349A"/>
    <w:rsid w:val="004305E3"/>
    <w:rsid w:val="004326BE"/>
    <w:rsid w:val="00434F36"/>
    <w:rsid w:val="0044715D"/>
    <w:rsid w:val="004502F7"/>
    <w:rsid w:val="00455110"/>
    <w:rsid w:val="00456841"/>
    <w:rsid w:val="004669B5"/>
    <w:rsid w:val="004725E4"/>
    <w:rsid w:val="00475BA8"/>
    <w:rsid w:val="004D26FC"/>
    <w:rsid w:val="004E755A"/>
    <w:rsid w:val="00510323"/>
    <w:rsid w:val="00526B77"/>
    <w:rsid w:val="00531F8B"/>
    <w:rsid w:val="005359F5"/>
    <w:rsid w:val="005452AD"/>
    <w:rsid w:val="005458B6"/>
    <w:rsid w:val="00564530"/>
    <w:rsid w:val="00571448"/>
    <w:rsid w:val="00573DD9"/>
    <w:rsid w:val="00596581"/>
    <w:rsid w:val="00596820"/>
    <w:rsid w:val="005A00A5"/>
    <w:rsid w:val="005D01C7"/>
    <w:rsid w:val="005D170F"/>
    <w:rsid w:val="005D4CBF"/>
    <w:rsid w:val="005E1901"/>
    <w:rsid w:val="005E274E"/>
    <w:rsid w:val="005E28B9"/>
    <w:rsid w:val="005E2BAD"/>
    <w:rsid w:val="005E46A8"/>
    <w:rsid w:val="005F4BEE"/>
    <w:rsid w:val="00603D38"/>
    <w:rsid w:val="00607AC8"/>
    <w:rsid w:val="0061045D"/>
    <w:rsid w:val="0062212B"/>
    <w:rsid w:val="006274F3"/>
    <w:rsid w:val="00631AD7"/>
    <w:rsid w:val="00655804"/>
    <w:rsid w:val="00692E92"/>
    <w:rsid w:val="006A1D5D"/>
    <w:rsid w:val="006B1887"/>
    <w:rsid w:val="006B3830"/>
    <w:rsid w:val="006B4E21"/>
    <w:rsid w:val="006B6B0B"/>
    <w:rsid w:val="006C5B67"/>
    <w:rsid w:val="007007F2"/>
    <w:rsid w:val="0070114A"/>
    <w:rsid w:val="0071219A"/>
    <w:rsid w:val="00713539"/>
    <w:rsid w:val="0073079D"/>
    <w:rsid w:val="00740DD0"/>
    <w:rsid w:val="00767DAA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7F60DE"/>
    <w:rsid w:val="00820091"/>
    <w:rsid w:val="00824586"/>
    <w:rsid w:val="008254E6"/>
    <w:rsid w:val="00830E74"/>
    <w:rsid w:val="008319C3"/>
    <w:rsid w:val="008411A6"/>
    <w:rsid w:val="00841616"/>
    <w:rsid w:val="00844B44"/>
    <w:rsid w:val="008471F1"/>
    <w:rsid w:val="0085608E"/>
    <w:rsid w:val="0088421F"/>
    <w:rsid w:val="00894B1E"/>
    <w:rsid w:val="0089516D"/>
    <w:rsid w:val="008976E0"/>
    <w:rsid w:val="008A76B7"/>
    <w:rsid w:val="008B4CE6"/>
    <w:rsid w:val="008C67E1"/>
    <w:rsid w:val="008D5E83"/>
    <w:rsid w:val="008E463D"/>
    <w:rsid w:val="00914388"/>
    <w:rsid w:val="00924713"/>
    <w:rsid w:val="00935CA3"/>
    <w:rsid w:val="00975341"/>
    <w:rsid w:val="0098645C"/>
    <w:rsid w:val="00986F8F"/>
    <w:rsid w:val="009A638D"/>
    <w:rsid w:val="009A79A0"/>
    <w:rsid w:val="009B7D8D"/>
    <w:rsid w:val="009D3328"/>
    <w:rsid w:val="009D54BA"/>
    <w:rsid w:val="009D5AA9"/>
    <w:rsid w:val="009F0E36"/>
    <w:rsid w:val="009F21CF"/>
    <w:rsid w:val="00A004DA"/>
    <w:rsid w:val="00A052A8"/>
    <w:rsid w:val="00A10C33"/>
    <w:rsid w:val="00A15E47"/>
    <w:rsid w:val="00A24EA5"/>
    <w:rsid w:val="00A65AB0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C0FD2"/>
    <w:rsid w:val="00AD3F94"/>
    <w:rsid w:val="00AE4F62"/>
    <w:rsid w:val="00AE524E"/>
    <w:rsid w:val="00AF3855"/>
    <w:rsid w:val="00AF682A"/>
    <w:rsid w:val="00AF7E68"/>
    <w:rsid w:val="00B14251"/>
    <w:rsid w:val="00B16154"/>
    <w:rsid w:val="00B2279F"/>
    <w:rsid w:val="00B26112"/>
    <w:rsid w:val="00B30748"/>
    <w:rsid w:val="00B31089"/>
    <w:rsid w:val="00B31A97"/>
    <w:rsid w:val="00B31C13"/>
    <w:rsid w:val="00B43628"/>
    <w:rsid w:val="00B54658"/>
    <w:rsid w:val="00B54809"/>
    <w:rsid w:val="00B54EDB"/>
    <w:rsid w:val="00B54F0C"/>
    <w:rsid w:val="00B76C86"/>
    <w:rsid w:val="00B8269B"/>
    <w:rsid w:val="00B937FE"/>
    <w:rsid w:val="00B9714C"/>
    <w:rsid w:val="00BA60A8"/>
    <w:rsid w:val="00BB23CC"/>
    <w:rsid w:val="00BD082F"/>
    <w:rsid w:val="00BD0947"/>
    <w:rsid w:val="00BE0915"/>
    <w:rsid w:val="00BE1694"/>
    <w:rsid w:val="00BE6416"/>
    <w:rsid w:val="00BF7992"/>
    <w:rsid w:val="00C00A09"/>
    <w:rsid w:val="00C0290D"/>
    <w:rsid w:val="00C02D65"/>
    <w:rsid w:val="00C1160C"/>
    <w:rsid w:val="00C357BB"/>
    <w:rsid w:val="00C45A2E"/>
    <w:rsid w:val="00C54346"/>
    <w:rsid w:val="00C76AF3"/>
    <w:rsid w:val="00C8257A"/>
    <w:rsid w:val="00C943F7"/>
    <w:rsid w:val="00CA1D07"/>
    <w:rsid w:val="00CA1D67"/>
    <w:rsid w:val="00CA1E4A"/>
    <w:rsid w:val="00CB5080"/>
    <w:rsid w:val="00CC33B5"/>
    <w:rsid w:val="00CD14B9"/>
    <w:rsid w:val="00CD5343"/>
    <w:rsid w:val="00CE1DBB"/>
    <w:rsid w:val="00CF3318"/>
    <w:rsid w:val="00CF6B07"/>
    <w:rsid w:val="00D059FA"/>
    <w:rsid w:val="00D06B75"/>
    <w:rsid w:val="00D14952"/>
    <w:rsid w:val="00D155A1"/>
    <w:rsid w:val="00D226C8"/>
    <w:rsid w:val="00D273CD"/>
    <w:rsid w:val="00D36D4C"/>
    <w:rsid w:val="00D40B4B"/>
    <w:rsid w:val="00D761ED"/>
    <w:rsid w:val="00D827CC"/>
    <w:rsid w:val="00D909C5"/>
    <w:rsid w:val="00D93332"/>
    <w:rsid w:val="00D95533"/>
    <w:rsid w:val="00DA2C6E"/>
    <w:rsid w:val="00DA42F2"/>
    <w:rsid w:val="00DB7434"/>
    <w:rsid w:val="00DC17EE"/>
    <w:rsid w:val="00DC5EA6"/>
    <w:rsid w:val="00DD7C7B"/>
    <w:rsid w:val="00DE3273"/>
    <w:rsid w:val="00DE5568"/>
    <w:rsid w:val="00DF414B"/>
    <w:rsid w:val="00E03074"/>
    <w:rsid w:val="00E05819"/>
    <w:rsid w:val="00E06D98"/>
    <w:rsid w:val="00E14627"/>
    <w:rsid w:val="00E31BF9"/>
    <w:rsid w:val="00E32088"/>
    <w:rsid w:val="00E345CF"/>
    <w:rsid w:val="00E45EE9"/>
    <w:rsid w:val="00E55920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3438D"/>
    <w:rsid w:val="00F35C6B"/>
    <w:rsid w:val="00F52D79"/>
    <w:rsid w:val="00F55ABB"/>
    <w:rsid w:val="00F73897"/>
    <w:rsid w:val="00F9500D"/>
    <w:rsid w:val="00F959C7"/>
    <w:rsid w:val="00FA44D2"/>
    <w:rsid w:val="00FC707F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292</cp:revision>
  <dcterms:created xsi:type="dcterms:W3CDTF">2019-06-04T20:33:00Z</dcterms:created>
  <dcterms:modified xsi:type="dcterms:W3CDTF">2019-08-11T18:33:00Z</dcterms:modified>
</cp:coreProperties>
</file>