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DAVI DO NASCIMENTO SANTOS (matrícula ) está regularmente matriculado no curso Técnico em Informática (cadastrado na Plataforma do Cadastro Nacional da Aprendizagem Profissional - CNAP), CBO n⁰ 351605, com carga horária total de 1200 horas (400 horas de teoria e 800 horas de prática). O contrato como Jovem Aprendiz deve ter início em 01/07/2024 e data de término previsto em 03/10/2025, com carga horária de 22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12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25 de setembro de 2025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