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DAVI DO NASCIMENTO SANTOS (matrícula ) está regularmente matriculado no curso Técnico em Informática (cadastrado na Plataforma do Cadastro Nacional da Aprendizagem Profissional - CNAP), CBO n⁰ 351605, com carga horária total de 1200 horas (400 horas de teoria e 800 horas de prática). O contrato como Jovem Aprendiz deve ter início em 01/07/2024 e data de término previsto em 24/09/2025, com carga horária de 22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(____)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12 (____)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27 de setembro de 2025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