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${ALUNO_NOME} (matrícula ${ALUNO_RA}) está regularmente matriculado no curso ${CURSO_NOME} (cadastrado na Plataforma do Cadastro Nacional da Aprendizagem Profissional - CNAP), CBO n⁰ 351605, com carga horária total de 1200 horas (400 horas de teoria e 800 horas de prática). O contrato como Jovem Aprendiz deve ter início em ${DATA_INICIO} e data de término previsto em ${DATA_TERMINO}, com carga horária de ${HORAS_SEMANAIS_TOTAL} (${HORAS_SEMANAIS_TOTAL_EXTENSO})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${HORAS_TEO_SEMANAIS} (${HORAS_TEO_SEMANAIS_EXTENSO}) horas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${HORAS_PRAT_SEMANAIS} (${HORAS_PRAT_SEMANAIS_EXTENSO}) horas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>Teresina, ${DATA_EMISSAO_EXTENSO}</w:t>
      </w:r>
      <w:r w:rsidR="004B0008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  <w:r w:rsidR="004C4084" w:rsidRPr="007364C6">
        <w:rPr>
          <w:color w:val="0070C0"/>
          <w:sz w:val="24"/>
          <w:szCs w:val="24"/>
          <w:lang w:val="pt-BR"/>
        </w:rPr>
      </w:r>
      <w:r w:rsidR="00682ACE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