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Instructor Feedback: Research Question Process</w:t>
      </w:r>
    </w:p>
    <w:p>
      <w:pPr>
        <w:spacing w:after="120" w:line="360"/>
      </w:pPr>
      <w:r>
        <w:rPr>
          <w:b/>
          <w:bCs/>
        </w:rPr>
        <w:t xml:space="preserve">Dr. Barnickel:</w:t>
      </w:r>
    </w:p>
    <w:p>
      <w:pPr>
        <w:spacing w:after="0" w:line="480"/>
        <w:jc w:val="left"/>
      </w:pPr>
      <w:r>
        <w:t xml:space="preserve">We will need to tweak the question a little bit to narrow and focus it and make sure the study is fully text-based. Rather than study “how effective” the videos are (which I don’t think you could do with the type of research we are doing in this project), focus rather on how these videos work rhetorically to influence a certain demographic. So, for example, the revision might be: “What are the rhetorical features of MrBeast-style clickbait videos (in the style of $1 vs. $100,000) and how do they influence American teens?”</w:t>
      </w:r>
    </w:p>
    <w:p>
      <w:pPr>
        <w:spacing w:after="120" w:before="240" w:line="360"/>
      </w:pPr>
      <w:r>
        <w:rPr>
          <w:b/>
          <w:bCs/>
        </w:rPr>
        <w:t xml:space="preserve">Dr. Barnickel, after my revision:</w:t>
      </w:r>
    </w:p>
    <w:p>
      <w:pPr>
        <w:spacing w:after="0" w:line="480"/>
        <w:jc w:val="left"/>
      </w:pPr>
      <w:r>
        <w:t xml:space="preserve">OK, this question will be fine, but just be sure that you’re studying the rhetorical and textual moves those thumbnails and titles are making to influence listeners/viewers so the study remains genre- and text-based. But you’re good to go!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Davis Cerniglia</dc:creator>
  <cp:lastModifiedBy>Davis Cerniglia</cp:lastModifiedBy>
  <cp:revision>1</cp:revision>
  <dcterms:created xsi:type="dcterms:W3CDTF">2026-05-24T08:02:00Z</dcterms:created>
  <dcterms:modified xsi:type="dcterms:W3CDTF">2026-05-24T08:14:00Z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