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4A1D0" w14:textId="1B3C6BEB" w:rsidR="576062CF" w:rsidRPr="006B3C8C" w:rsidRDefault="576062CF" w:rsidP="006D0009">
      <w:pPr>
        <w:ind w:firstLine="0"/>
        <w:rPr>
          <w:rFonts w:ascii="Helvetica" w:eastAsia="Arial" w:hAnsi="Helvetica" w:cstheme="minorHAnsi"/>
          <w:sz w:val="21"/>
          <w:szCs w:val="21"/>
        </w:rPr>
      </w:pPr>
    </w:p>
    <w:p w14:paraId="534E3E9B" w14:textId="0FBE4953" w:rsidR="576062CF" w:rsidRPr="006B3C8C" w:rsidRDefault="576062CF" w:rsidP="006D0009">
      <w:pPr>
        <w:ind w:firstLine="0"/>
        <w:rPr>
          <w:rFonts w:ascii="Helvetica" w:eastAsia="Arial" w:hAnsi="Helvetica" w:cstheme="minorHAnsi"/>
          <w:sz w:val="21"/>
          <w:szCs w:val="21"/>
        </w:rPr>
      </w:pPr>
    </w:p>
    <w:p w14:paraId="64D46C38" w14:textId="77777777" w:rsidR="00441F7D" w:rsidRPr="006B3C8C" w:rsidRDefault="00441F7D" w:rsidP="006D0009">
      <w:pPr>
        <w:spacing w:before="120" w:after="120"/>
        <w:ind w:firstLine="0"/>
        <w:jc w:val="center"/>
        <w:rPr>
          <w:rFonts w:ascii="Helvetica" w:eastAsia="Arial" w:hAnsi="Helvetica" w:cstheme="minorHAnsi"/>
          <w:b/>
          <w:bCs/>
          <w:sz w:val="56"/>
          <w:szCs w:val="56"/>
        </w:rPr>
      </w:pPr>
    </w:p>
    <w:p w14:paraId="38D7EBD5" w14:textId="671D29AB" w:rsidR="6B8CE00B" w:rsidRPr="006B3C8C" w:rsidRDefault="6B8CE00B" w:rsidP="006D0009">
      <w:pPr>
        <w:spacing w:before="120" w:after="120"/>
        <w:ind w:firstLine="0"/>
        <w:jc w:val="center"/>
        <w:rPr>
          <w:rFonts w:ascii="Helvetica" w:hAnsi="Helvetica" w:cstheme="minorHAnsi"/>
          <w:sz w:val="21"/>
          <w:szCs w:val="21"/>
        </w:rPr>
      </w:pPr>
      <w:r w:rsidRPr="006B3C8C">
        <w:rPr>
          <w:rFonts w:ascii="Helvetica" w:eastAsia="Arial" w:hAnsi="Helvetica" w:cstheme="minorHAnsi"/>
          <w:b/>
          <w:bCs/>
          <w:sz w:val="56"/>
          <w:szCs w:val="56"/>
        </w:rPr>
        <w:t xml:space="preserve">Assessment </w:t>
      </w:r>
      <w:r w:rsidR="44B9ACE0" w:rsidRPr="006B3C8C">
        <w:rPr>
          <w:rFonts w:ascii="Helvetica" w:eastAsia="Arial" w:hAnsi="Helvetica" w:cstheme="minorHAnsi"/>
          <w:b/>
          <w:bCs/>
          <w:sz w:val="56"/>
          <w:szCs w:val="56"/>
        </w:rPr>
        <w:t>3</w:t>
      </w:r>
    </w:p>
    <w:p w14:paraId="42BFEC3D" w14:textId="77777777" w:rsidR="00733EBF" w:rsidRPr="006B3C8C" w:rsidRDefault="00733EBF" w:rsidP="006D0009">
      <w:pPr>
        <w:spacing w:before="120" w:after="120"/>
        <w:ind w:firstLine="0"/>
        <w:jc w:val="center"/>
        <w:rPr>
          <w:rFonts w:ascii="Helvetica" w:eastAsia="Arial" w:hAnsi="Helvetica" w:cstheme="minorHAnsi"/>
          <w:b/>
          <w:bCs/>
          <w:sz w:val="56"/>
          <w:szCs w:val="56"/>
        </w:rPr>
      </w:pPr>
    </w:p>
    <w:p w14:paraId="4FE13F94" w14:textId="790EAAEB" w:rsidR="6B8CE00B" w:rsidRPr="006B3C8C" w:rsidRDefault="4AEEC704" w:rsidP="006D0009">
      <w:pPr>
        <w:spacing w:before="120" w:after="120"/>
        <w:ind w:firstLine="0"/>
        <w:jc w:val="center"/>
        <w:rPr>
          <w:rFonts w:ascii="Helvetica" w:hAnsi="Helvetica" w:cstheme="minorHAnsi"/>
          <w:b/>
          <w:bCs/>
          <w:sz w:val="21"/>
          <w:szCs w:val="21"/>
        </w:rPr>
      </w:pPr>
      <w:r w:rsidRPr="006B3C8C">
        <w:rPr>
          <w:rFonts w:ascii="Helvetica" w:eastAsia="Arial" w:hAnsi="Helvetica" w:cstheme="minorHAnsi"/>
          <w:b/>
          <w:bCs/>
          <w:sz w:val="56"/>
          <w:szCs w:val="56"/>
        </w:rPr>
        <w:t xml:space="preserve">Group Project </w:t>
      </w:r>
      <w:r w:rsidR="00FA01C2" w:rsidRPr="006B3C8C">
        <w:rPr>
          <w:rFonts w:ascii="Helvetica" w:eastAsia="Arial" w:hAnsi="Helvetica" w:cstheme="minorHAnsi"/>
          <w:b/>
          <w:bCs/>
          <w:sz w:val="56"/>
          <w:szCs w:val="56"/>
        </w:rPr>
        <w:t>Report</w:t>
      </w:r>
    </w:p>
    <w:p w14:paraId="60510543" w14:textId="77777777" w:rsidR="00441F7D" w:rsidRPr="006B3C8C" w:rsidRDefault="00441F7D" w:rsidP="006D0009">
      <w:pPr>
        <w:tabs>
          <w:tab w:val="left" w:pos="2391"/>
          <w:tab w:val="center" w:pos="4513"/>
        </w:tabs>
        <w:spacing w:before="120" w:after="120"/>
        <w:ind w:firstLine="0"/>
        <w:jc w:val="center"/>
        <w:rPr>
          <w:rFonts w:ascii="Helvetica" w:eastAsia="Arial" w:hAnsi="Helvetica" w:cstheme="minorHAnsi"/>
          <w:b/>
          <w:bCs/>
          <w:sz w:val="24"/>
          <w:szCs w:val="24"/>
        </w:rPr>
      </w:pPr>
    </w:p>
    <w:p w14:paraId="629FD7BC" w14:textId="0102B7C7" w:rsidR="6B8CE00B" w:rsidRPr="006B3C8C" w:rsidRDefault="6B8CE00B" w:rsidP="006D0009">
      <w:pPr>
        <w:tabs>
          <w:tab w:val="left" w:pos="2391"/>
          <w:tab w:val="center" w:pos="4513"/>
        </w:tabs>
        <w:spacing w:before="120" w:after="120"/>
        <w:ind w:firstLine="0"/>
        <w:jc w:val="center"/>
        <w:rPr>
          <w:rFonts w:ascii="Helvetica" w:hAnsi="Helvetica" w:cstheme="minorHAnsi"/>
          <w:b/>
          <w:bCs/>
          <w:sz w:val="28"/>
          <w:szCs w:val="28"/>
        </w:rPr>
      </w:pPr>
      <w:r w:rsidRPr="006B3C8C">
        <w:rPr>
          <w:rFonts w:ascii="Helvetica" w:eastAsia="Arial" w:hAnsi="Helvetica" w:cstheme="minorHAnsi"/>
          <w:b/>
          <w:bCs/>
          <w:sz w:val="28"/>
          <w:szCs w:val="28"/>
        </w:rPr>
        <w:t>Submitted by</w:t>
      </w:r>
    </w:p>
    <w:p w14:paraId="3D83BA9C" w14:textId="62AAE498" w:rsidR="628DFC5B" w:rsidRPr="006B3C8C" w:rsidRDefault="628DFC5B" w:rsidP="006D0009">
      <w:pPr>
        <w:tabs>
          <w:tab w:val="left" w:pos="2391"/>
          <w:tab w:val="center" w:pos="4513"/>
        </w:tabs>
        <w:spacing w:before="120" w:after="120"/>
        <w:ind w:firstLine="0"/>
        <w:jc w:val="center"/>
        <w:rPr>
          <w:rFonts w:ascii="Helvetica" w:eastAsia="Arial" w:hAnsi="Helvetica" w:cstheme="minorHAnsi"/>
        </w:rPr>
      </w:pPr>
    </w:p>
    <w:p w14:paraId="5626FB85" w14:textId="23BBCC5D" w:rsidR="00F4639F" w:rsidRPr="006B3C8C" w:rsidRDefault="1C0D0BBE" w:rsidP="006D0009">
      <w:pPr>
        <w:spacing w:before="120" w:after="120"/>
        <w:ind w:firstLine="0"/>
        <w:jc w:val="center"/>
        <w:rPr>
          <w:rFonts w:ascii="Helvetica" w:eastAsia="Arial" w:hAnsi="Helvetica" w:cstheme="minorHAnsi"/>
          <w:sz w:val="40"/>
          <w:szCs w:val="40"/>
        </w:rPr>
      </w:pPr>
      <w:proofErr w:type="spellStart"/>
      <w:r w:rsidRPr="006B3C8C">
        <w:rPr>
          <w:rFonts w:ascii="Helvetica" w:eastAsia="Arial" w:hAnsi="Helvetica" w:cstheme="minorHAnsi"/>
          <w:b/>
          <w:bCs/>
          <w:sz w:val="40"/>
          <w:szCs w:val="40"/>
        </w:rPr>
        <w:t>Yiu</w:t>
      </w:r>
      <w:proofErr w:type="spellEnd"/>
      <w:r w:rsidRPr="006B3C8C">
        <w:rPr>
          <w:rFonts w:ascii="Helvetica" w:eastAsia="Arial" w:hAnsi="Helvetica" w:cstheme="minorHAnsi"/>
          <w:b/>
          <w:bCs/>
          <w:sz w:val="40"/>
          <w:szCs w:val="40"/>
        </w:rPr>
        <w:t xml:space="preserve"> Tong, Chiu </w:t>
      </w:r>
      <w:r w:rsidRPr="006B3C8C">
        <w:rPr>
          <w:rFonts w:ascii="Helvetica" w:eastAsia="Arial" w:hAnsi="Helvetica" w:cstheme="minorHAnsi"/>
          <w:sz w:val="40"/>
          <w:szCs w:val="40"/>
        </w:rPr>
        <w:t>–</w:t>
      </w:r>
      <w:r w:rsidRPr="006B3C8C">
        <w:rPr>
          <w:rFonts w:ascii="Helvetica" w:eastAsia="Arial" w:hAnsi="Helvetica" w:cstheme="minorHAnsi"/>
          <w:b/>
          <w:bCs/>
          <w:sz w:val="40"/>
          <w:szCs w:val="40"/>
        </w:rPr>
        <w:t xml:space="preserve"> z5039191</w:t>
      </w:r>
    </w:p>
    <w:p w14:paraId="1179D24B" w14:textId="77777777" w:rsidR="00ED5638" w:rsidRPr="006B3C8C" w:rsidRDefault="00ED5638" w:rsidP="006D0009">
      <w:pPr>
        <w:spacing w:before="120" w:after="120"/>
        <w:ind w:firstLine="0"/>
        <w:rPr>
          <w:rFonts w:ascii="Helvetica" w:eastAsia="Arial" w:hAnsi="Helvetica" w:cstheme="minorHAnsi"/>
        </w:rPr>
      </w:pPr>
    </w:p>
    <w:p w14:paraId="568F63DD" w14:textId="77777777" w:rsidR="00ED5638" w:rsidRPr="006B3C8C" w:rsidRDefault="00ED5638" w:rsidP="006D0009">
      <w:pPr>
        <w:spacing w:before="120" w:after="120"/>
        <w:ind w:firstLine="0"/>
        <w:rPr>
          <w:rFonts w:ascii="Helvetica" w:eastAsia="Arial" w:hAnsi="Helvetica" w:cstheme="minorHAnsi"/>
        </w:rPr>
      </w:pPr>
    </w:p>
    <w:p w14:paraId="04039AA2" w14:textId="185595BC" w:rsidR="6B8CE00B" w:rsidRPr="006B3C8C" w:rsidRDefault="6B8CE00B" w:rsidP="006D0009">
      <w:pPr>
        <w:spacing w:before="120" w:after="120"/>
        <w:ind w:firstLine="0"/>
        <w:jc w:val="center"/>
        <w:rPr>
          <w:rFonts w:ascii="Helvetica" w:eastAsia="Arial" w:hAnsi="Helvetica" w:cstheme="minorHAnsi"/>
          <w:sz w:val="36"/>
          <w:szCs w:val="36"/>
        </w:rPr>
      </w:pPr>
    </w:p>
    <w:p w14:paraId="001F13B2" w14:textId="1D0A91E2" w:rsidR="6B8CE00B" w:rsidRPr="006B3C8C" w:rsidRDefault="6B8CE00B" w:rsidP="006D0009">
      <w:pPr>
        <w:spacing w:before="120" w:after="120"/>
        <w:ind w:firstLine="0"/>
        <w:jc w:val="center"/>
        <w:rPr>
          <w:rFonts w:ascii="Helvetica" w:hAnsi="Helvetica" w:cstheme="minorHAnsi"/>
          <w:sz w:val="21"/>
          <w:szCs w:val="21"/>
        </w:rPr>
      </w:pPr>
      <w:r w:rsidRPr="006B3C8C">
        <w:rPr>
          <w:rFonts w:ascii="Helvetica" w:eastAsia="Arial" w:hAnsi="Helvetica" w:cstheme="minorHAnsi"/>
          <w:b/>
          <w:bCs/>
          <w:sz w:val="36"/>
          <w:szCs w:val="36"/>
        </w:rPr>
        <w:t>The University of New South Wales (UNSW)</w:t>
      </w:r>
    </w:p>
    <w:p w14:paraId="259E3CF2" w14:textId="55A334C1" w:rsidR="6B8CE00B" w:rsidRPr="006B3C8C" w:rsidRDefault="6B8CE00B" w:rsidP="006D0009">
      <w:pPr>
        <w:spacing w:before="120" w:after="120"/>
        <w:ind w:firstLine="0"/>
        <w:jc w:val="center"/>
        <w:rPr>
          <w:rFonts w:ascii="Helvetica" w:eastAsia="Arial" w:hAnsi="Helvetica" w:cstheme="minorHAnsi"/>
          <w:b/>
          <w:bCs/>
          <w:sz w:val="36"/>
          <w:szCs w:val="36"/>
        </w:rPr>
      </w:pPr>
    </w:p>
    <w:p w14:paraId="7354FF21" w14:textId="77777777" w:rsidR="0050484D" w:rsidRPr="006B3C8C" w:rsidRDefault="0050484D" w:rsidP="006D0009">
      <w:pPr>
        <w:spacing w:before="120" w:after="120"/>
        <w:ind w:firstLine="0"/>
        <w:jc w:val="center"/>
        <w:rPr>
          <w:rFonts w:ascii="Helvetica" w:eastAsia="Arial" w:hAnsi="Helvetica" w:cstheme="minorHAnsi"/>
          <w:b/>
          <w:bCs/>
          <w:sz w:val="36"/>
          <w:szCs w:val="36"/>
        </w:rPr>
      </w:pPr>
    </w:p>
    <w:p w14:paraId="259917C2" w14:textId="77777777" w:rsidR="0050484D" w:rsidRPr="006B3C8C" w:rsidRDefault="0050484D" w:rsidP="006D0009">
      <w:pPr>
        <w:spacing w:before="120" w:after="120"/>
        <w:ind w:firstLine="0"/>
        <w:jc w:val="center"/>
        <w:rPr>
          <w:rFonts w:ascii="Helvetica" w:eastAsia="Arial" w:hAnsi="Helvetica" w:cstheme="minorHAnsi"/>
          <w:b/>
          <w:bCs/>
          <w:sz w:val="36"/>
          <w:szCs w:val="36"/>
        </w:rPr>
      </w:pPr>
    </w:p>
    <w:p w14:paraId="12C0FBB5" w14:textId="77777777" w:rsidR="00A45601" w:rsidRPr="006B3C8C" w:rsidRDefault="00A45601" w:rsidP="006D0009">
      <w:pPr>
        <w:spacing w:before="120" w:after="120"/>
        <w:ind w:firstLine="0"/>
        <w:jc w:val="center"/>
        <w:rPr>
          <w:rFonts w:ascii="Helvetica" w:eastAsia="Arial" w:hAnsi="Helvetica" w:cstheme="minorHAnsi"/>
          <w:b/>
          <w:bCs/>
          <w:sz w:val="36"/>
          <w:szCs w:val="36"/>
        </w:rPr>
      </w:pPr>
    </w:p>
    <w:p w14:paraId="01E3C34D" w14:textId="4911E83C" w:rsidR="576062CF" w:rsidRPr="006B3C8C" w:rsidRDefault="6EA88F1A" w:rsidP="006D0009">
      <w:pPr>
        <w:spacing w:before="120" w:after="120"/>
        <w:ind w:firstLine="0"/>
        <w:jc w:val="center"/>
        <w:rPr>
          <w:rFonts w:ascii="Helvetica" w:eastAsia="Arial" w:hAnsi="Helvetica" w:cstheme="minorHAnsi"/>
          <w:sz w:val="24"/>
          <w:szCs w:val="24"/>
        </w:rPr>
      </w:pPr>
      <w:r w:rsidRPr="006B3C8C">
        <w:rPr>
          <w:rFonts w:ascii="Helvetica" w:eastAsia="Arial" w:hAnsi="Helvetica" w:cstheme="minorHAnsi"/>
          <w:b/>
          <w:bCs/>
          <w:sz w:val="36"/>
          <w:szCs w:val="36"/>
        </w:rPr>
        <w:t xml:space="preserve">Master of Data Science </w:t>
      </w:r>
      <w:r w:rsidR="0649A875" w:rsidRPr="006B3C8C">
        <w:rPr>
          <w:rFonts w:ascii="Helvetica" w:eastAsia="Arial" w:hAnsi="Helvetica" w:cstheme="minorHAnsi"/>
          <w:b/>
          <w:bCs/>
          <w:sz w:val="36"/>
          <w:szCs w:val="36"/>
        </w:rPr>
        <w:t>Course</w:t>
      </w:r>
    </w:p>
    <w:p w14:paraId="483AA92F" w14:textId="2C26FBAC" w:rsidR="576062CF" w:rsidRPr="006B3C8C" w:rsidRDefault="6B8CE00B" w:rsidP="006D0009">
      <w:pPr>
        <w:spacing w:before="120" w:after="120"/>
        <w:ind w:firstLine="0"/>
        <w:jc w:val="center"/>
        <w:rPr>
          <w:rFonts w:ascii="Helvetica" w:eastAsia="Arial" w:hAnsi="Helvetica" w:cstheme="minorHAnsi"/>
          <w:sz w:val="21"/>
          <w:szCs w:val="21"/>
        </w:rPr>
      </w:pPr>
      <w:r w:rsidRPr="006B3C8C">
        <w:rPr>
          <w:rFonts w:ascii="Helvetica" w:eastAsia="Arial" w:hAnsi="Helvetica" w:cstheme="minorHAnsi"/>
          <w:b/>
          <w:bCs/>
          <w:sz w:val="36"/>
          <w:szCs w:val="36"/>
        </w:rPr>
        <w:t>(ZZ</w:t>
      </w:r>
      <w:r w:rsidR="35F7F345" w:rsidRPr="006B3C8C">
        <w:rPr>
          <w:rFonts w:ascii="Helvetica" w:eastAsia="Arial" w:hAnsi="Helvetica" w:cstheme="minorHAnsi"/>
          <w:b/>
          <w:bCs/>
          <w:sz w:val="36"/>
          <w:szCs w:val="36"/>
        </w:rPr>
        <w:t>SC9020</w:t>
      </w:r>
      <w:r w:rsidR="05959F07" w:rsidRPr="006B3C8C">
        <w:rPr>
          <w:rFonts w:ascii="Helvetica" w:eastAsia="Arial" w:hAnsi="Helvetica" w:cstheme="minorHAnsi"/>
          <w:b/>
          <w:bCs/>
          <w:sz w:val="36"/>
          <w:szCs w:val="36"/>
        </w:rPr>
        <w:t xml:space="preserve"> – </w:t>
      </w:r>
      <w:r w:rsidRPr="006B3C8C">
        <w:rPr>
          <w:rFonts w:ascii="Helvetica" w:eastAsia="Arial" w:hAnsi="Helvetica" w:cstheme="minorHAnsi"/>
          <w:b/>
          <w:bCs/>
          <w:sz w:val="36"/>
          <w:szCs w:val="36"/>
        </w:rPr>
        <w:t>D</w:t>
      </w:r>
      <w:r w:rsidR="05959F07" w:rsidRPr="006B3C8C">
        <w:rPr>
          <w:rFonts w:ascii="Helvetica" w:eastAsia="Arial" w:hAnsi="Helvetica" w:cstheme="minorHAnsi"/>
          <w:b/>
          <w:bCs/>
          <w:sz w:val="36"/>
          <w:szCs w:val="36"/>
        </w:rPr>
        <w:t>ata Science Project</w:t>
      </w:r>
      <w:r w:rsidRPr="006B3C8C">
        <w:rPr>
          <w:rFonts w:ascii="Helvetica" w:eastAsia="Arial" w:hAnsi="Helvetica" w:cstheme="minorHAnsi"/>
          <w:b/>
          <w:bCs/>
          <w:sz w:val="36"/>
          <w:szCs w:val="36"/>
        </w:rPr>
        <w:t>)</w:t>
      </w:r>
    </w:p>
    <w:p w14:paraId="55A14572" w14:textId="77777777" w:rsidR="00441F7D" w:rsidRPr="006B3C8C" w:rsidRDefault="00441F7D" w:rsidP="006D0009">
      <w:pPr>
        <w:spacing w:before="120" w:after="120"/>
        <w:ind w:firstLine="0"/>
        <w:jc w:val="center"/>
        <w:rPr>
          <w:rFonts w:ascii="Helvetica" w:eastAsia="Arial" w:hAnsi="Helvetica" w:cstheme="minorHAnsi"/>
          <w:b/>
          <w:bCs/>
          <w:sz w:val="32"/>
          <w:szCs w:val="32"/>
        </w:rPr>
      </w:pPr>
    </w:p>
    <w:p w14:paraId="2619F4DF" w14:textId="57E05ECA" w:rsidR="00376FA1" w:rsidRPr="006B3C8C" w:rsidRDefault="6B8CE00B" w:rsidP="006D0009">
      <w:pPr>
        <w:spacing w:before="120" w:after="120"/>
        <w:ind w:firstLine="0"/>
        <w:jc w:val="center"/>
        <w:rPr>
          <w:rFonts w:ascii="Helvetica" w:eastAsia="Arial" w:hAnsi="Helvetica" w:cstheme="minorHAnsi"/>
          <w:b/>
          <w:bCs/>
          <w:sz w:val="32"/>
          <w:szCs w:val="32"/>
        </w:rPr>
      </w:pPr>
      <w:proofErr w:type="spellStart"/>
      <w:r w:rsidRPr="006B3C8C">
        <w:rPr>
          <w:rFonts w:ascii="Helvetica" w:eastAsia="Arial" w:hAnsi="Helvetica" w:cstheme="minorHAnsi"/>
          <w:b/>
          <w:bCs/>
          <w:sz w:val="32"/>
          <w:szCs w:val="32"/>
        </w:rPr>
        <w:t>Hexamester</w:t>
      </w:r>
      <w:proofErr w:type="spellEnd"/>
      <w:r w:rsidRPr="006B3C8C">
        <w:rPr>
          <w:rFonts w:ascii="Helvetica" w:eastAsia="Arial" w:hAnsi="Helvetica" w:cstheme="minorHAnsi"/>
          <w:b/>
          <w:bCs/>
          <w:sz w:val="32"/>
          <w:szCs w:val="32"/>
        </w:rPr>
        <w:t xml:space="preserve"> </w:t>
      </w:r>
      <w:r w:rsidR="2F9E3077" w:rsidRPr="006B3C8C">
        <w:rPr>
          <w:rFonts w:ascii="Helvetica" w:eastAsia="Arial" w:hAnsi="Helvetica" w:cstheme="minorHAnsi"/>
          <w:b/>
          <w:bCs/>
          <w:sz w:val="32"/>
          <w:szCs w:val="32"/>
        </w:rPr>
        <w:t>2</w:t>
      </w:r>
      <w:r w:rsidRPr="006B3C8C">
        <w:rPr>
          <w:rFonts w:ascii="Helvetica" w:eastAsia="Arial" w:hAnsi="Helvetica" w:cstheme="minorHAnsi"/>
          <w:b/>
          <w:bCs/>
          <w:sz w:val="32"/>
          <w:szCs w:val="32"/>
        </w:rPr>
        <w:t>, 202</w:t>
      </w:r>
      <w:r w:rsidR="0582C69E" w:rsidRPr="006B3C8C">
        <w:rPr>
          <w:rFonts w:ascii="Helvetica" w:eastAsia="Arial" w:hAnsi="Helvetica" w:cstheme="minorHAnsi"/>
          <w:b/>
          <w:bCs/>
          <w:sz w:val="32"/>
          <w:szCs w:val="32"/>
        </w:rPr>
        <w:t>4</w:t>
      </w:r>
    </w:p>
    <w:p w14:paraId="766DFDD3" w14:textId="77777777" w:rsidR="00376FA1" w:rsidRPr="006B3C8C" w:rsidRDefault="00376FA1"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br w:type="page"/>
      </w:r>
    </w:p>
    <w:p w14:paraId="0272337E" w14:textId="57E68D26" w:rsidR="00376FA1" w:rsidRPr="006B3C8C" w:rsidRDefault="005E48F4" w:rsidP="006D0009">
      <w:pPr>
        <w:spacing w:after="160"/>
        <w:ind w:firstLine="0"/>
        <w:jc w:val="center"/>
        <w:rPr>
          <w:rFonts w:ascii="Helvetica" w:eastAsia="Arial" w:hAnsi="Helvetica" w:cstheme="minorHAnsi"/>
          <w:b/>
          <w:bCs/>
          <w:sz w:val="32"/>
          <w:szCs w:val="32"/>
        </w:rPr>
      </w:pPr>
      <w:r w:rsidRPr="006B3C8C">
        <w:rPr>
          <w:rFonts w:ascii="Helvetica" w:eastAsia="Arial" w:hAnsi="Helvetica" w:cstheme="minorHAnsi"/>
          <w:b/>
          <w:bCs/>
          <w:sz w:val="32"/>
          <w:szCs w:val="32"/>
        </w:rPr>
        <w:lastRenderedPageBreak/>
        <w:t>Personal Statement</w:t>
      </w:r>
    </w:p>
    <w:p w14:paraId="2C072349" w14:textId="77777777" w:rsidR="00D959CA" w:rsidRPr="006B3C8C" w:rsidRDefault="00D959CA" w:rsidP="006D0009">
      <w:pPr>
        <w:spacing w:after="160"/>
        <w:ind w:firstLine="0"/>
        <w:rPr>
          <w:rFonts w:ascii="Helvetica" w:eastAsia="Arial" w:hAnsi="Helvetica" w:cstheme="minorHAnsi"/>
          <w:b/>
          <w:bCs/>
          <w:sz w:val="24"/>
          <w:szCs w:val="24"/>
        </w:rPr>
      </w:pPr>
    </w:p>
    <w:p w14:paraId="42382D6A" w14:textId="33F3D38A" w:rsidR="00586F3B" w:rsidRPr="006B3C8C" w:rsidRDefault="00D959CA"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t xml:space="preserve">Formal </w:t>
      </w:r>
      <w:r w:rsidR="008630E2" w:rsidRPr="006B3C8C">
        <w:rPr>
          <w:rFonts w:ascii="Helvetica" w:eastAsia="Arial" w:hAnsi="Helvetica" w:cstheme="minorHAnsi"/>
          <w:b/>
          <w:bCs/>
          <w:sz w:val="24"/>
          <w:szCs w:val="24"/>
        </w:rPr>
        <w:t>Acknowledgment of Limited Participation</w:t>
      </w:r>
      <w:r w:rsidR="008630E2" w:rsidRPr="006B3C8C">
        <w:rPr>
          <w:rFonts w:ascii="Helvetica" w:eastAsia="Arial" w:hAnsi="Helvetica" w:cstheme="minorHAnsi"/>
          <w:b/>
          <w:bCs/>
          <w:sz w:val="24"/>
          <w:szCs w:val="24"/>
        </w:rPr>
        <w:t xml:space="preserve"> on Assessment 3</w:t>
      </w:r>
    </w:p>
    <w:p w14:paraId="453C436F" w14:textId="77777777" w:rsidR="00D959CA" w:rsidRPr="006B3C8C" w:rsidRDefault="00D959CA" w:rsidP="008630E2">
      <w:pPr>
        <w:spacing w:after="160"/>
        <w:ind w:firstLine="0"/>
        <w:rPr>
          <w:rFonts w:ascii="Helvetica" w:eastAsia="Arial" w:hAnsi="Helvetica" w:cstheme="minorHAnsi"/>
          <w:sz w:val="24"/>
          <w:szCs w:val="24"/>
        </w:rPr>
      </w:pPr>
    </w:p>
    <w:p w14:paraId="2C0F509A" w14:textId="6573A083"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I am writing to sincerely </w:t>
      </w:r>
      <w:r w:rsidR="000C7672" w:rsidRPr="006B3C8C">
        <w:rPr>
          <w:rFonts w:ascii="Helvetica" w:eastAsia="Arial" w:hAnsi="Helvetica" w:cstheme="minorHAnsi"/>
          <w:sz w:val="24"/>
          <w:szCs w:val="24"/>
        </w:rPr>
        <w:t>acknowledge</w:t>
      </w:r>
      <w:r w:rsidRPr="006B3C8C">
        <w:rPr>
          <w:rFonts w:ascii="Helvetica" w:eastAsia="Arial" w:hAnsi="Helvetica" w:cstheme="minorHAnsi"/>
          <w:sz w:val="24"/>
          <w:szCs w:val="24"/>
        </w:rPr>
        <w:t xml:space="preserve"> the </w:t>
      </w:r>
      <w:r w:rsidRPr="006B3C8C">
        <w:rPr>
          <w:rFonts w:ascii="Helvetica" w:eastAsia="Arial" w:hAnsi="Helvetica" w:cstheme="minorHAnsi"/>
          <w:sz w:val="24"/>
          <w:szCs w:val="24"/>
        </w:rPr>
        <w:t xml:space="preserve">negative </w:t>
      </w:r>
      <w:r w:rsidRPr="006B3C8C">
        <w:rPr>
          <w:rFonts w:ascii="Helvetica" w:eastAsia="Arial" w:hAnsi="Helvetica" w:cstheme="minorHAnsi"/>
          <w:sz w:val="24"/>
          <w:szCs w:val="24"/>
        </w:rPr>
        <w:t xml:space="preserve">impact that my recent professional commitments have had on my ability to participate in our group projects for the course. </w:t>
      </w:r>
    </w:p>
    <w:p w14:paraId="1FD7BCE7" w14:textId="63A5A9E5"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Since </w:t>
      </w:r>
      <w:r w:rsidRPr="006B3C8C">
        <w:rPr>
          <w:rFonts w:ascii="Helvetica" w:eastAsia="Arial" w:hAnsi="Helvetica" w:cstheme="minorHAnsi"/>
          <w:b/>
          <w:bCs/>
          <w:sz w:val="24"/>
          <w:szCs w:val="24"/>
        </w:rPr>
        <w:t>April</w:t>
      </w:r>
      <w:r w:rsidRPr="006B3C8C">
        <w:rPr>
          <w:rFonts w:ascii="Helvetica" w:eastAsia="Arial" w:hAnsi="Helvetica" w:cstheme="minorHAnsi"/>
          <w:sz w:val="24"/>
          <w:szCs w:val="24"/>
        </w:rPr>
        <w:t xml:space="preserve">, I have been deeply involved in </w:t>
      </w:r>
      <w:r w:rsidR="000C7672" w:rsidRPr="006B3C8C">
        <w:rPr>
          <w:rFonts w:ascii="Helvetica" w:eastAsia="Arial" w:hAnsi="Helvetica" w:cstheme="minorHAnsi"/>
          <w:sz w:val="24"/>
          <w:szCs w:val="24"/>
        </w:rPr>
        <w:t>an</w:t>
      </w:r>
      <w:r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 xml:space="preserve">exhaustive </w:t>
      </w:r>
      <w:r w:rsidRPr="006B3C8C">
        <w:rPr>
          <w:rFonts w:ascii="Helvetica" w:eastAsia="Arial" w:hAnsi="Helvetica" w:cstheme="minorHAnsi"/>
          <w:sz w:val="24"/>
          <w:szCs w:val="24"/>
        </w:rPr>
        <w:t>project due diligence assignment that has taken me from Hong Kong to Vancouver. This business trip is anticipated to continue for the next year, and it has significantly limited my capacity to engage consistently and effectively with our team.</w:t>
      </w:r>
    </w:p>
    <w:p w14:paraId="07533A7E" w14:textId="7D0FD685"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I profoundly regret any inconvenience and challenges that my reduced availability may have caused, particularly for my teammates, </w:t>
      </w:r>
      <w:r w:rsidRPr="006B3C8C">
        <w:rPr>
          <w:rFonts w:ascii="Helvetica" w:eastAsia="Arial" w:hAnsi="Helvetica" w:cstheme="minorHAnsi"/>
          <w:b/>
          <w:bCs/>
          <w:sz w:val="24"/>
          <w:szCs w:val="24"/>
        </w:rPr>
        <w:t>Keith Chuang</w:t>
      </w:r>
      <w:r w:rsidRPr="006B3C8C">
        <w:rPr>
          <w:rFonts w:ascii="Helvetica" w:eastAsia="Arial" w:hAnsi="Helvetica" w:cstheme="minorHAnsi"/>
          <w:sz w:val="24"/>
          <w:szCs w:val="24"/>
        </w:rPr>
        <w:t xml:space="preserve"> and </w:t>
      </w:r>
      <w:r w:rsidRPr="006B3C8C">
        <w:rPr>
          <w:rFonts w:ascii="Helvetica" w:eastAsia="Arial" w:hAnsi="Helvetica" w:cstheme="minorHAnsi"/>
          <w:b/>
          <w:bCs/>
          <w:sz w:val="24"/>
          <w:szCs w:val="24"/>
        </w:rPr>
        <w:t>Rupesh Gandhi</w:t>
      </w:r>
      <w:r w:rsidRPr="006B3C8C">
        <w:rPr>
          <w:rFonts w:ascii="Helvetica" w:eastAsia="Arial" w:hAnsi="Helvetica" w:cstheme="minorHAnsi"/>
          <w:sz w:val="24"/>
          <w:szCs w:val="24"/>
        </w:rPr>
        <w:t xml:space="preserve">. They have had to shoulder </w:t>
      </w:r>
      <w:r w:rsidRPr="006B3C8C">
        <w:rPr>
          <w:rFonts w:ascii="Helvetica" w:eastAsia="Arial" w:hAnsi="Helvetica" w:cstheme="minorHAnsi"/>
          <w:sz w:val="24"/>
          <w:szCs w:val="24"/>
        </w:rPr>
        <w:t>this</w:t>
      </w:r>
      <w:r w:rsidRPr="006B3C8C">
        <w:rPr>
          <w:rFonts w:ascii="Helvetica" w:eastAsia="Arial" w:hAnsi="Helvetica" w:cstheme="minorHAnsi"/>
          <w:sz w:val="24"/>
          <w:szCs w:val="24"/>
        </w:rPr>
        <w:t xml:space="preserve"> substantial project that was originally intended to be managed by four members. </w:t>
      </w:r>
      <w:r w:rsidR="000C7672" w:rsidRPr="006B3C8C">
        <w:rPr>
          <w:rFonts w:ascii="Helvetica" w:eastAsia="Arial" w:hAnsi="Helvetica" w:cstheme="minorHAnsi"/>
          <w:sz w:val="24"/>
          <w:szCs w:val="24"/>
        </w:rPr>
        <w:t xml:space="preserve">Therefore, </w:t>
      </w:r>
      <w:r w:rsidRPr="006B3C8C">
        <w:rPr>
          <w:rFonts w:ascii="Helvetica" w:eastAsia="Arial" w:hAnsi="Helvetica" w:cstheme="minorHAnsi"/>
          <w:sz w:val="24"/>
          <w:szCs w:val="24"/>
        </w:rPr>
        <w:t xml:space="preserve">I fully acknowledge and take responsibility for my lack of </w:t>
      </w:r>
      <w:r w:rsidR="000C7672" w:rsidRPr="006B3C8C">
        <w:rPr>
          <w:rFonts w:ascii="Helvetica" w:eastAsia="Arial" w:hAnsi="Helvetica" w:cstheme="minorHAnsi"/>
          <w:sz w:val="24"/>
          <w:szCs w:val="24"/>
        </w:rPr>
        <w:t>communication, and</w:t>
      </w:r>
      <w:r w:rsidRPr="006B3C8C">
        <w:rPr>
          <w:rFonts w:ascii="Helvetica" w:eastAsia="Arial" w:hAnsi="Helvetica" w:cstheme="minorHAnsi"/>
          <w:sz w:val="24"/>
          <w:szCs w:val="24"/>
        </w:rPr>
        <w:t xml:space="preserve"> the increased workload that has consequently been imposed on them. I extend my heartfelt apologies to all stakeholders for the difficulties </w:t>
      </w:r>
      <w:r w:rsidR="000C7672" w:rsidRPr="006B3C8C">
        <w:rPr>
          <w:rFonts w:ascii="Helvetica" w:eastAsia="Arial" w:hAnsi="Helvetica" w:cstheme="minorHAnsi"/>
          <w:sz w:val="24"/>
          <w:szCs w:val="24"/>
        </w:rPr>
        <w:t xml:space="preserve">and extra workload </w:t>
      </w:r>
      <w:r w:rsidRPr="006B3C8C">
        <w:rPr>
          <w:rFonts w:ascii="Helvetica" w:eastAsia="Arial" w:hAnsi="Helvetica" w:cstheme="minorHAnsi"/>
          <w:sz w:val="24"/>
          <w:szCs w:val="24"/>
        </w:rPr>
        <w:t>that have emerged from this situation.</w:t>
      </w:r>
    </w:p>
    <w:p w14:paraId="2959B509" w14:textId="63668888" w:rsidR="000C7672" w:rsidRPr="006B3C8C" w:rsidRDefault="000C7672"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Based on </w:t>
      </w:r>
      <w:r w:rsidRPr="006B3C8C">
        <w:rPr>
          <w:rFonts w:ascii="Helvetica" w:eastAsia="Arial" w:hAnsi="Helvetica" w:cstheme="minorHAnsi"/>
          <w:sz w:val="24"/>
          <w:szCs w:val="24"/>
        </w:rPr>
        <w:t xml:space="preserve">previous </w:t>
      </w:r>
      <w:r w:rsidRPr="006B3C8C">
        <w:rPr>
          <w:rFonts w:ascii="Helvetica" w:eastAsia="Arial" w:hAnsi="Helvetica" w:cstheme="minorHAnsi"/>
          <w:sz w:val="24"/>
          <w:szCs w:val="24"/>
        </w:rPr>
        <w:t>email communication with</w:t>
      </w:r>
      <w:r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 xml:space="preserve">Dr. Singh, I was </w:t>
      </w:r>
      <w:r w:rsidR="006B3C8C" w:rsidRPr="006B3C8C">
        <w:rPr>
          <w:rFonts w:ascii="Helvetica" w:eastAsia="Arial" w:hAnsi="Helvetica" w:cstheme="minorHAnsi"/>
          <w:sz w:val="24"/>
          <w:szCs w:val="24"/>
        </w:rPr>
        <w:t>suggested</w:t>
      </w:r>
      <w:r w:rsidRPr="006B3C8C">
        <w:rPr>
          <w:rFonts w:ascii="Helvetica" w:eastAsia="Arial" w:hAnsi="Helvetica" w:cstheme="minorHAnsi"/>
          <w:sz w:val="24"/>
          <w:szCs w:val="24"/>
        </w:rPr>
        <w:t xml:space="preserve"> to complete my own version of Assessment 3</w:t>
      </w:r>
      <w:r w:rsidRPr="006B3C8C">
        <w:rPr>
          <w:rFonts w:ascii="Helvetica" w:eastAsia="Arial" w:hAnsi="Helvetica" w:cstheme="minorHAnsi"/>
          <w:sz w:val="24"/>
          <w:szCs w:val="24"/>
        </w:rPr>
        <w:t xml:space="preserve"> for </w:t>
      </w:r>
      <w:r w:rsidR="006B3C8C" w:rsidRPr="006B3C8C">
        <w:rPr>
          <w:rFonts w:ascii="Helvetica" w:eastAsia="Arial" w:hAnsi="Helvetica" w:cstheme="minorHAnsi"/>
          <w:sz w:val="24"/>
          <w:szCs w:val="24"/>
        </w:rPr>
        <w:t xml:space="preserve">evaluation </w:t>
      </w:r>
      <w:r w:rsidRPr="006B3C8C">
        <w:rPr>
          <w:rFonts w:ascii="Helvetica" w:eastAsia="Arial" w:hAnsi="Helvetica" w:cstheme="minorHAnsi"/>
          <w:sz w:val="24"/>
          <w:szCs w:val="24"/>
        </w:rPr>
        <w:t>separate</w:t>
      </w:r>
      <w:r w:rsidR="006B3C8C" w:rsidRPr="006B3C8C">
        <w:rPr>
          <w:rFonts w:ascii="Helvetica" w:eastAsia="Arial" w:hAnsi="Helvetica" w:cstheme="minorHAnsi"/>
          <w:sz w:val="24"/>
          <w:szCs w:val="24"/>
        </w:rPr>
        <w:t>d from the project of Team Echo</w:t>
      </w:r>
      <w:r w:rsidRPr="006B3C8C">
        <w:rPr>
          <w:rFonts w:ascii="Helvetica" w:eastAsia="Arial" w:hAnsi="Helvetica" w:cstheme="minorHAnsi"/>
          <w:sz w:val="24"/>
          <w:szCs w:val="24"/>
        </w:rPr>
        <w:t>. Prior to my</w:t>
      </w:r>
      <w:r w:rsidR="006B3C8C" w:rsidRPr="006B3C8C">
        <w:rPr>
          <w:rFonts w:ascii="Helvetica" w:eastAsia="Arial" w:hAnsi="Helvetica" w:cstheme="minorHAnsi"/>
          <w:sz w:val="24"/>
          <w:szCs w:val="24"/>
        </w:rPr>
        <w:t xml:space="preserve"> relocation</w:t>
      </w:r>
      <w:r w:rsidRPr="006B3C8C">
        <w:rPr>
          <w:rFonts w:ascii="Helvetica" w:eastAsia="Arial" w:hAnsi="Helvetica" w:cstheme="minorHAnsi"/>
          <w:sz w:val="24"/>
          <w:szCs w:val="24"/>
        </w:rPr>
        <w:t>,</w:t>
      </w:r>
      <w:r w:rsidR="00153BFC"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 xml:space="preserve">I </w:t>
      </w:r>
      <w:r w:rsidRPr="006B3C8C">
        <w:rPr>
          <w:rFonts w:ascii="Helvetica" w:eastAsia="Arial" w:hAnsi="Helvetica" w:cstheme="minorHAnsi"/>
          <w:sz w:val="24"/>
          <w:szCs w:val="24"/>
        </w:rPr>
        <w:t xml:space="preserve">was involved </w:t>
      </w:r>
      <w:r w:rsidRPr="006B3C8C">
        <w:rPr>
          <w:rFonts w:ascii="Helvetica" w:eastAsia="Arial" w:hAnsi="Helvetica" w:cstheme="minorHAnsi"/>
          <w:sz w:val="24"/>
          <w:szCs w:val="24"/>
        </w:rPr>
        <w:t>to parts of the Preliminary Project Planning and the Literature Review Section for Assessment 3</w:t>
      </w:r>
      <w:r w:rsidR="006B3C8C" w:rsidRPr="006B3C8C">
        <w:rPr>
          <w:rFonts w:ascii="Helvetica" w:eastAsia="Arial" w:hAnsi="Helvetica" w:cstheme="minorHAnsi"/>
          <w:sz w:val="24"/>
          <w:szCs w:val="24"/>
        </w:rPr>
        <w:t>, evidenced by Microsoft Teams records and Participation in 2 Consultation Meetings</w:t>
      </w:r>
      <w:r w:rsidRPr="006B3C8C">
        <w:rPr>
          <w:rFonts w:ascii="Helvetica" w:eastAsia="Arial" w:hAnsi="Helvetica" w:cstheme="minorHAnsi"/>
          <w:sz w:val="24"/>
          <w:szCs w:val="24"/>
        </w:rPr>
        <w:t xml:space="preserve">. These have established a foundational base for my own independent project work, and certain sections of </w:t>
      </w:r>
      <w:r w:rsidRPr="006B3C8C">
        <w:rPr>
          <w:rFonts w:ascii="Helvetica" w:eastAsia="Arial" w:hAnsi="Helvetica" w:cstheme="minorHAnsi"/>
          <w:sz w:val="24"/>
          <w:szCs w:val="24"/>
        </w:rPr>
        <w:t xml:space="preserve">this </w:t>
      </w:r>
      <w:r w:rsidRPr="006B3C8C">
        <w:rPr>
          <w:rFonts w:ascii="Helvetica" w:eastAsia="Arial" w:hAnsi="Helvetica" w:cstheme="minorHAnsi"/>
          <w:sz w:val="24"/>
          <w:szCs w:val="24"/>
        </w:rPr>
        <w:t xml:space="preserve">project report </w:t>
      </w:r>
      <w:r w:rsidR="00153BFC" w:rsidRPr="006B3C8C">
        <w:rPr>
          <w:rFonts w:ascii="Helvetica" w:eastAsia="Arial" w:hAnsi="Helvetica" w:cstheme="minorHAnsi"/>
          <w:sz w:val="24"/>
          <w:szCs w:val="24"/>
        </w:rPr>
        <w:t>comes</w:t>
      </w:r>
      <w:r w:rsidRPr="006B3C8C">
        <w:rPr>
          <w:rFonts w:ascii="Helvetica" w:eastAsia="Arial" w:hAnsi="Helvetica" w:cstheme="minorHAnsi"/>
          <w:sz w:val="24"/>
          <w:szCs w:val="24"/>
        </w:rPr>
        <w:t xml:space="preserve"> from the work</w:t>
      </w:r>
      <w:r w:rsidR="00153BFC" w:rsidRPr="006B3C8C">
        <w:rPr>
          <w:rFonts w:ascii="Helvetica" w:eastAsia="Arial" w:hAnsi="Helvetica" w:cstheme="minorHAnsi"/>
          <w:sz w:val="24"/>
          <w:szCs w:val="24"/>
        </w:rPr>
        <w:t>s</w:t>
      </w:r>
      <w:r w:rsidRPr="006B3C8C">
        <w:rPr>
          <w:rFonts w:ascii="Helvetica" w:eastAsia="Arial" w:hAnsi="Helvetica" w:cstheme="minorHAnsi"/>
          <w:sz w:val="24"/>
          <w:szCs w:val="24"/>
        </w:rPr>
        <w:t xml:space="preserve"> and insights I developed before April. While Keith and Rupesh </w:t>
      </w:r>
      <w:r w:rsidR="00153BFC" w:rsidRPr="006B3C8C">
        <w:rPr>
          <w:rFonts w:ascii="Helvetica" w:eastAsia="Arial" w:hAnsi="Helvetica" w:cstheme="minorHAnsi"/>
          <w:sz w:val="24"/>
          <w:szCs w:val="24"/>
        </w:rPr>
        <w:t xml:space="preserve">of course </w:t>
      </w:r>
      <w:r w:rsidRPr="006B3C8C">
        <w:rPr>
          <w:rFonts w:ascii="Helvetica" w:eastAsia="Arial" w:hAnsi="Helvetica" w:cstheme="minorHAnsi"/>
          <w:sz w:val="24"/>
          <w:szCs w:val="24"/>
        </w:rPr>
        <w:t xml:space="preserve">have since been tasked with </w:t>
      </w:r>
      <w:r w:rsidR="00153BFC" w:rsidRPr="006B3C8C">
        <w:rPr>
          <w:rFonts w:ascii="Helvetica" w:eastAsia="Arial" w:hAnsi="Helvetica" w:cstheme="minorHAnsi"/>
          <w:sz w:val="24"/>
          <w:szCs w:val="24"/>
        </w:rPr>
        <w:t xml:space="preserve">the majority of </w:t>
      </w:r>
      <w:r w:rsidRPr="006B3C8C">
        <w:rPr>
          <w:rFonts w:ascii="Helvetica" w:eastAsia="Arial" w:hAnsi="Helvetica" w:cstheme="minorHAnsi"/>
          <w:sz w:val="24"/>
          <w:szCs w:val="24"/>
        </w:rPr>
        <w:t xml:space="preserve">further completing </w:t>
      </w:r>
      <w:r w:rsidR="00153BFC" w:rsidRPr="006B3C8C">
        <w:rPr>
          <w:rFonts w:ascii="Helvetica" w:eastAsia="Arial" w:hAnsi="Helvetica" w:cstheme="minorHAnsi"/>
          <w:sz w:val="24"/>
          <w:szCs w:val="24"/>
        </w:rPr>
        <w:t xml:space="preserve">their version </w:t>
      </w:r>
      <w:r w:rsidRPr="006B3C8C">
        <w:rPr>
          <w:rFonts w:ascii="Helvetica" w:eastAsia="Arial" w:hAnsi="Helvetica" w:cstheme="minorHAnsi"/>
          <w:sz w:val="24"/>
          <w:szCs w:val="24"/>
        </w:rPr>
        <w:t>project</w:t>
      </w:r>
      <w:r w:rsidRPr="006B3C8C">
        <w:rPr>
          <w:rFonts w:ascii="Helvetica" w:eastAsia="Arial" w:hAnsi="Helvetica" w:cstheme="minorHAnsi"/>
          <w:sz w:val="24"/>
          <w:szCs w:val="24"/>
        </w:rPr>
        <w:t>.</w:t>
      </w:r>
    </w:p>
    <w:p w14:paraId="49473469" w14:textId="10898DC9"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I truly appreciate the understanding from the faculty</w:t>
      </w:r>
      <w:r w:rsidR="00153BFC" w:rsidRPr="006B3C8C">
        <w:rPr>
          <w:rFonts w:ascii="Helvetica" w:eastAsia="Arial" w:hAnsi="Helvetica" w:cstheme="minorHAnsi"/>
          <w:sz w:val="24"/>
          <w:szCs w:val="24"/>
        </w:rPr>
        <w:t xml:space="preserve"> and apologize </w:t>
      </w:r>
      <w:r w:rsidR="006B3C8C" w:rsidRPr="006B3C8C">
        <w:rPr>
          <w:rFonts w:ascii="Helvetica" w:eastAsia="Arial" w:hAnsi="Helvetica" w:cstheme="minorHAnsi"/>
          <w:sz w:val="24"/>
          <w:szCs w:val="24"/>
        </w:rPr>
        <w:t xml:space="preserve">again </w:t>
      </w:r>
      <w:r w:rsidR="00153BFC" w:rsidRPr="006B3C8C">
        <w:rPr>
          <w:rFonts w:ascii="Helvetica" w:eastAsia="Arial" w:hAnsi="Helvetica" w:cstheme="minorHAnsi"/>
          <w:sz w:val="24"/>
          <w:szCs w:val="24"/>
        </w:rPr>
        <w:t>for</w:t>
      </w:r>
      <w:r w:rsidR="006B3C8C" w:rsidRPr="006B3C8C">
        <w:rPr>
          <w:rFonts w:ascii="Helvetica" w:eastAsia="Arial" w:hAnsi="Helvetica" w:cstheme="minorHAnsi"/>
          <w:sz w:val="24"/>
          <w:szCs w:val="24"/>
        </w:rPr>
        <w:t xml:space="preserve"> the</w:t>
      </w:r>
      <w:r w:rsidR="00153BFC" w:rsidRPr="006B3C8C">
        <w:rPr>
          <w:rFonts w:ascii="Helvetica" w:eastAsia="Arial" w:hAnsi="Helvetica" w:cstheme="minorHAnsi"/>
          <w:sz w:val="24"/>
          <w:szCs w:val="24"/>
        </w:rPr>
        <w:t xml:space="preserve"> inconvenience caused</w:t>
      </w:r>
      <w:r w:rsidR="000C7672" w:rsidRPr="006B3C8C">
        <w:rPr>
          <w:rFonts w:ascii="Helvetica" w:eastAsia="Arial" w:hAnsi="Helvetica" w:cstheme="minorHAnsi"/>
          <w:sz w:val="24"/>
          <w:szCs w:val="24"/>
        </w:rPr>
        <w:t xml:space="preserve"> regarding this issue</w:t>
      </w:r>
      <w:r w:rsidRPr="006B3C8C">
        <w:rPr>
          <w:rFonts w:ascii="Helvetica" w:eastAsia="Arial" w:hAnsi="Helvetica" w:cstheme="minorHAnsi"/>
          <w:sz w:val="24"/>
          <w:szCs w:val="24"/>
        </w:rPr>
        <w:t xml:space="preserve">. </w:t>
      </w:r>
    </w:p>
    <w:p w14:paraId="56A9731A" w14:textId="054E8F40" w:rsidR="00153BFC" w:rsidRPr="006B3C8C" w:rsidRDefault="006B3C8C"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Thank you.</w:t>
      </w:r>
    </w:p>
    <w:p w14:paraId="1A93505C" w14:textId="77777777" w:rsidR="006B3C8C" w:rsidRPr="006B3C8C" w:rsidRDefault="006B3C8C" w:rsidP="000F6915">
      <w:pPr>
        <w:spacing w:after="160"/>
        <w:ind w:firstLine="0"/>
        <w:rPr>
          <w:rFonts w:ascii="Helvetica" w:eastAsia="Arial" w:hAnsi="Helvetica" w:cstheme="minorHAnsi"/>
          <w:sz w:val="24"/>
          <w:szCs w:val="24"/>
        </w:rPr>
      </w:pPr>
    </w:p>
    <w:p w14:paraId="17F8F5FD" w14:textId="31DA30EA" w:rsidR="000C7672" w:rsidRPr="006B3C8C" w:rsidRDefault="000C7672"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Best regards,</w:t>
      </w:r>
    </w:p>
    <w:p w14:paraId="135DCE02" w14:textId="77777777" w:rsidR="000C7672" w:rsidRPr="006B3C8C" w:rsidRDefault="000C7672" w:rsidP="000F6915">
      <w:pPr>
        <w:spacing w:after="160"/>
        <w:ind w:firstLine="0"/>
        <w:rPr>
          <w:rFonts w:ascii="Helvetica" w:eastAsia="Arial" w:hAnsi="Helvetica" w:cstheme="minorHAnsi"/>
          <w:sz w:val="24"/>
          <w:szCs w:val="24"/>
        </w:rPr>
      </w:pPr>
    </w:p>
    <w:p w14:paraId="6BD6A4D1" w14:textId="3AA46E5A" w:rsidR="00B5315C" w:rsidRPr="006B3C8C" w:rsidRDefault="001507B1" w:rsidP="008630E2">
      <w:pPr>
        <w:spacing w:after="160"/>
        <w:ind w:firstLine="0"/>
        <w:rPr>
          <w:rFonts w:ascii="Helvetica" w:eastAsia="Arial" w:hAnsi="Helvetica" w:cstheme="minorHAnsi"/>
          <w:b/>
          <w:bCs/>
          <w:sz w:val="24"/>
          <w:szCs w:val="24"/>
        </w:rPr>
      </w:pPr>
      <w:proofErr w:type="spellStart"/>
      <w:r w:rsidRPr="006B3C8C">
        <w:rPr>
          <w:rFonts w:ascii="Helvetica" w:eastAsia="Arial" w:hAnsi="Helvetica" w:cstheme="minorHAnsi"/>
          <w:b/>
          <w:bCs/>
          <w:sz w:val="24"/>
          <w:szCs w:val="24"/>
        </w:rPr>
        <w:t>Yiu</w:t>
      </w:r>
      <w:proofErr w:type="spellEnd"/>
      <w:r w:rsidRPr="006B3C8C">
        <w:rPr>
          <w:rFonts w:ascii="Helvetica" w:eastAsia="Arial" w:hAnsi="Helvetica" w:cstheme="minorHAnsi"/>
          <w:b/>
          <w:bCs/>
          <w:sz w:val="24"/>
          <w:szCs w:val="24"/>
        </w:rPr>
        <w:t xml:space="preserve"> Tong, CHIU (Davis)</w:t>
      </w:r>
    </w:p>
    <w:p w14:paraId="6793DE4B" w14:textId="607576E4" w:rsidR="00376FA1" w:rsidRPr="006B3C8C" w:rsidRDefault="00554C09"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br w:type="page"/>
      </w:r>
    </w:p>
    <w:sdt>
      <w:sdtPr>
        <w:rPr>
          <w:rFonts w:ascii="Helvetica" w:hAnsi="Helvetica"/>
          <w:color w:val="000000" w:themeColor="text1"/>
          <w:sz w:val="24"/>
          <w:szCs w:val="24"/>
        </w:rPr>
        <w:id w:val="1808511493"/>
        <w:docPartObj>
          <w:docPartGallery w:val="Table of Contents"/>
          <w:docPartUnique/>
        </w:docPartObj>
      </w:sdtPr>
      <w:sdtEndPr>
        <w:rPr>
          <w:rFonts w:eastAsiaTheme="minorHAnsi" w:cstheme="minorHAnsi"/>
          <w:b w:val="0"/>
          <w:bCs w:val="0"/>
          <w:noProof/>
          <w:color w:val="auto"/>
          <w:lang w:val="en-AU"/>
        </w:rPr>
      </w:sdtEndPr>
      <w:sdtContent>
        <w:p w14:paraId="4D8AB8AA" w14:textId="5FEA2DA6" w:rsidR="00554C09" w:rsidRPr="006B3C8C" w:rsidRDefault="00554C09" w:rsidP="00C336F6">
          <w:pPr>
            <w:pStyle w:val="TOCHeading"/>
            <w:numPr>
              <w:ilvl w:val="0"/>
              <w:numId w:val="0"/>
            </w:numPr>
            <w:jc w:val="center"/>
            <w:rPr>
              <w:rFonts w:ascii="Helvetica" w:hAnsi="Helvetica"/>
              <w:color w:val="000000" w:themeColor="text1"/>
              <w:sz w:val="24"/>
              <w:szCs w:val="24"/>
            </w:rPr>
          </w:pPr>
          <w:r w:rsidRPr="006B3C8C">
            <w:rPr>
              <w:rFonts w:ascii="Helvetica" w:hAnsi="Helvetica"/>
              <w:color w:val="000000" w:themeColor="text1"/>
              <w:sz w:val="24"/>
              <w:szCs w:val="24"/>
            </w:rPr>
            <w:t>Table of Contents</w:t>
          </w:r>
        </w:p>
        <w:p w14:paraId="21FDBDDE" w14:textId="09A75C17" w:rsidR="006B3C8C" w:rsidRPr="006B3C8C" w:rsidRDefault="00554C09">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r w:rsidRPr="006B3C8C">
            <w:rPr>
              <w:rStyle w:val="Hyperlink"/>
              <w:rFonts w:ascii="Helvetica" w:hAnsi="Helvetica"/>
              <w:i w:val="0"/>
              <w:iCs w:val="0"/>
              <w:noProof/>
              <w:sz w:val="18"/>
              <w:szCs w:val="18"/>
            </w:rPr>
            <w:fldChar w:fldCharType="begin"/>
          </w:r>
          <w:r w:rsidRPr="006B3C8C">
            <w:rPr>
              <w:rStyle w:val="Hyperlink"/>
              <w:rFonts w:ascii="Helvetica" w:hAnsi="Helvetica"/>
              <w:i w:val="0"/>
              <w:iCs w:val="0"/>
              <w:noProof/>
              <w:sz w:val="18"/>
              <w:szCs w:val="18"/>
            </w:rPr>
            <w:instrText xml:space="preserve"> TOC \o "1-3" \h \z \u </w:instrText>
          </w:r>
          <w:r w:rsidRPr="006B3C8C">
            <w:rPr>
              <w:rStyle w:val="Hyperlink"/>
              <w:rFonts w:ascii="Helvetica" w:hAnsi="Helvetica"/>
              <w:i w:val="0"/>
              <w:iCs w:val="0"/>
              <w:noProof/>
              <w:sz w:val="18"/>
              <w:szCs w:val="18"/>
            </w:rPr>
            <w:fldChar w:fldCharType="separate"/>
          </w:r>
          <w:hyperlink w:anchor="_Toc164672857" w:history="1">
            <w:r w:rsidR="006B3C8C" w:rsidRPr="006B3C8C">
              <w:rPr>
                <w:rStyle w:val="Hyperlink"/>
                <w:rFonts w:ascii="Helvetica" w:hAnsi="Helvetica"/>
                <w:i w:val="0"/>
                <w:iCs w:val="0"/>
                <w:noProof/>
              </w:rPr>
              <w:t>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Abstract</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_Toc164672857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5</w:t>
            </w:r>
            <w:r w:rsidR="006B3C8C" w:rsidRPr="006B3C8C">
              <w:rPr>
                <w:i w:val="0"/>
                <w:iCs w:val="0"/>
                <w:noProof/>
                <w:webHidden/>
              </w:rPr>
              <w:fldChar w:fldCharType="end"/>
            </w:r>
          </w:hyperlink>
        </w:p>
        <w:p w14:paraId="1E69BFFF" w14:textId="6B1C69FE"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58" w:history="1">
            <w:r w:rsidRPr="006B3C8C">
              <w:rPr>
                <w:rStyle w:val="Hyperlink"/>
                <w:rFonts w:ascii="Helvetica" w:hAnsi="Helvetica"/>
                <w:i w:val="0"/>
                <w:iCs w:val="0"/>
                <w:noProof/>
              </w:rPr>
              <w:t>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Introduction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_Toc164672858 \h </w:instrText>
            </w:r>
            <w:r w:rsidRPr="006B3C8C">
              <w:rPr>
                <w:i w:val="0"/>
                <w:iCs w:val="0"/>
                <w:noProof/>
                <w:webHidden/>
              </w:rPr>
            </w:r>
            <w:r w:rsidRPr="006B3C8C">
              <w:rPr>
                <w:i w:val="0"/>
                <w:iCs w:val="0"/>
                <w:noProof/>
                <w:webHidden/>
              </w:rPr>
              <w:fldChar w:fldCharType="separate"/>
            </w:r>
            <w:r w:rsidRPr="006B3C8C">
              <w:rPr>
                <w:i w:val="0"/>
                <w:iCs w:val="0"/>
                <w:noProof/>
                <w:webHidden/>
              </w:rPr>
              <w:t>6</w:t>
            </w:r>
            <w:r w:rsidRPr="006B3C8C">
              <w:rPr>
                <w:i w:val="0"/>
                <w:iCs w:val="0"/>
                <w:noProof/>
                <w:webHidden/>
              </w:rPr>
              <w:fldChar w:fldCharType="end"/>
            </w:r>
          </w:hyperlink>
        </w:p>
        <w:p w14:paraId="59F76503" w14:textId="547579FB"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59" w:history="1">
            <w:r w:rsidRPr="006B3C8C">
              <w:rPr>
                <w:rStyle w:val="Hyperlink"/>
                <w:rFonts w:ascii="Helvetica" w:hAnsi="Helvetica"/>
                <w:i w:val="0"/>
                <w:iCs w:val="0"/>
                <w:noProof/>
              </w:rPr>
              <w:t>3</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Literature Review</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_Toc164672859 \h </w:instrText>
            </w:r>
            <w:r w:rsidRPr="006B3C8C">
              <w:rPr>
                <w:i w:val="0"/>
                <w:iCs w:val="0"/>
                <w:noProof/>
                <w:webHidden/>
              </w:rPr>
            </w:r>
            <w:r w:rsidRPr="006B3C8C">
              <w:rPr>
                <w:i w:val="0"/>
                <w:iCs w:val="0"/>
                <w:noProof/>
                <w:webHidden/>
              </w:rPr>
              <w:fldChar w:fldCharType="separate"/>
            </w:r>
            <w:r w:rsidRPr="006B3C8C">
              <w:rPr>
                <w:i w:val="0"/>
                <w:iCs w:val="0"/>
                <w:noProof/>
                <w:webHidden/>
              </w:rPr>
              <w:t>7</w:t>
            </w:r>
            <w:r w:rsidRPr="006B3C8C">
              <w:rPr>
                <w:i w:val="0"/>
                <w:iCs w:val="0"/>
                <w:noProof/>
                <w:webHidden/>
              </w:rPr>
              <w:fldChar w:fldCharType="end"/>
            </w:r>
          </w:hyperlink>
        </w:p>
        <w:p w14:paraId="02EB19F5" w14:textId="11485E2F"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0" w:history="1">
            <w:r w:rsidRPr="006B3C8C">
              <w:rPr>
                <w:rStyle w:val="Hyperlink"/>
                <w:rFonts w:ascii="Helvetica" w:hAnsi="Helvetica"/>
                <w:i w:val="0"/>
                <w:iCs w:val="0"/>
                <w:noProof/>
              </w:rPr>
              <w:t>3.1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Methodology</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_Toc164672860 \h </w:instrText>
            </w:r>
            <w:r w:rsidRPr="006B3C8C">
              <w:rPr>
                <w:i w:val="0"/>
                <w:iCs w:val="0"/>
                <w:noProof/>
                <w:webHidden/>
              </w:rPr>
            </w:r>
            <w:r w:rsidRPr="006B3C8C">
              <w:rPr>
                <w:i w:val="0"/>
                <w:iCs w:val="0"/>
                <w:noProof/>
                <w:webHidden/>
              </w:rPr>
              <w:fldChar w:fldCharType="separate"/>
            </w:r>
            <w:r w:rsidRPr="006B3C8C">
              <w:rPr>
                <w:i w:val="0"/>
                <w:iCs w:val="0"/>
                <w:noProof/>
                <w:webHidden/>
              </w:rPr>
              <w:t>7</w:t>
            </w:r>
            <w:r w:rsidRPr="006B3C8C">
              <w:rPr>
                <w:i w:val="0"/>
                <w:iCs w:val="0"/>
                <w:noProof/>
                <w:webHidden/>
              </w:rPr>
              <w:fldChar w:fldCharType="end"/>
            </w:r>
          </w:hyperlink>
        </w:p>
        <w:p w14:paraId="104F74C5" w14:textId="67B3D883"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61" w:history="1">
            <w:r w:rsidRPr="006B3C8C">
              <w:rPr>
                <w:rStyle w:val="Hyperlink"/>
                <w:rFonts w:ascii="Helvetica" w:hAnsi="Helvetica"/>
                <w:i w:val="0"/>
                <w:iCs w:val="0"/>
                <w:noProof/>
              </w:rPr>
              <w:t>Table 1: Methodology of Literature Reviews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_Toc164672861 \h </w:instrText>
            </w:r>
            <w:r w:rsidRPr="006B3C8C">
              <w:rPr>
                <w:i w:val="0"/>
                <w:iCs w:val="0"/>
                <w:noProof/>
                <w:webHidden/>
              </w:rPr>
            </w:r>
            <w:r w:rsidRPr="006B3C8C">
              <w:rPr>
                <w:i w:val="0"/>
                <w:iCs w:val="0"/>
                <w:noProof/>
                <w:webHidden/>
              </w:rPr>
              <w:fldChar w:fldCharType="separate"/>
            </w:r>
            <w:r w:rsidRPr="006B3C8C">
              <w:rPr>
                <w:i w:val="0"/>
                <w:iCs w:val="0"/>
                <w:noProof/>
                <w:webHidden/>
              </w:rPr>
              <w:t>7</w:t>
            </w:r>
            <w:r w:rsidRPr="006B3C8C">
              <w:rPr>
                <w:i w:val="0"/>
                <w:iCs w:val="0"/>
                <w:noProof/>
                <w:webHidden/>
              </w:rPr>
              <w:fldChar w:fldCharType="end"/>
            </w:r>
          </w:hyperlink>
        </w:p>
        <w:p w14:paraId="533F55DA" w14:textId="57B3F6CF"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2" w:history="1">
            <w:r w:rsidRPr="006B3C8C">
              <w:rPr>
                <w:rStyle w:val="Hyperlink"/>
                <w:rFonts w:ascii="Helvetica" w:hAnsi="Helvetica"/>
                <w:i w:val="0"/>
                <w:iCs w:val="0"/>
                <w:noProof/>
              </w:rPr>
              <w:t>3.2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Modelling Methods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_Toc164672862 \h </w:instrText>
            </w:r>
            <w:r w:rsidRPr="006B3C8C">
              <w:rPr>
                <w:i w:val="0"/>
                <w:iCs w:val="0"/>
                <w:noProof/>
                <w:webHidden/>
              </w:rPr>
            </w:r>
            <w:r w:rsidRPr="006B3C8C">
              <w:rPr>
                <w:i w:val="0"/>
                <w:iCs w:val="0"/>
                <w:noProof/>
                <w:webHidden/>
              </w:rPr>
              <w:fldChar w:fldCharType="separate"/>
            </w:r>
            <w:r w:rsidRPr="006B3C8C">
              <w:rPr>
                <w:i w:val="0"/>
                <w:iCs w:val="0"/>
                <w:noProof/>
                <w:webHidden/>
              </w:rPr>
              <w:t>8</w:t>
            </w:r>
            <w:r w:rsidRPr="006B3C8C">
              <w:rPr>
                <w:i w:val="0"/>
                <w:iCs w:val="0"/>
                <w:noProof/>
                <w:webHidden/>
              </w:rPr>
              <w:fldChar w:fldCharType="end"/>
            </w:r>
          </w:hyperlink>
        </w:p>
        <w:p w14:paraId="3FCD6416" w14:textId="0E325382"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63" w:history="1">
            <w:r w:rsidRPr="006B3C8C">
              <w:rPr>
                <w:rStyle w:val="Hyperlink"/>
                <w:rFonts w:ascii="Helvetica" w:hAnsi="Helvetica"/>
                <w:i w:val="0"/>
                <w:iCs w:val="0"/>
                <w:noProof/>
              </w:rPr>
              <w:t>3.2.1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Conventional Models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_Toc164672863 \h </w:instrText>
            </w:r>
            <w:r w:rsidRPr="006B3C8C">
              <w:rPr>
                <w:i w:val="0"/>
                <w:iCs w:val="0"/>
                <w:noProof/>
                <w:webHidden/>
              </w:rPr>
            </w:r>
            <w:r w:rsidRPr="006B3C8C">
              <w:rPr>
                <w:i w:val="0"/>
                <w:iCs w:val="0"/>
                <w:noProof/>
                <w:webHidden/>
              </w:rPr>
              <w:fldChar w:fldCharType="separate"/>
            </w:r>
            <w:r w:rsidRPr="006B3C8C">
              <w:rPr>
                <w:i w:val="0"/>
                <w:iCs w:val="0"/>
                <w:noProof/>
                <w:webHidden/>
              </w:rPr>
              <w:t>8</w:t>
            </w:r>
            <w:r w:rsidRPr="006B3C8C">
              <w:rPr>
                <w:i w:val="0"/>
                <w:iCs w:val="0"/>
                <w:noProof/>
                <w:webHidden/>
              </w:rPr>
              <w:fldChar w:fldCharType="end"/>
            </w:r>
          </w:hyperlink>
        </w:p>
        <w:p w14:paraId="45857C4E" w14:textId="7B0B9CFA" w:rsidR="006B3C8C" w:rsidRPr="006B3C8C" w:rsidRDefault="006B3C8C">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4" w:history="1">
            <w:r w:rsidRPr="006B3C8C">
              <w:rPr>
                <w:rStyle w:val="Hyperlink"/>
                <w:rFonts w:ascii="Helvetica" w:hAnsi="Helvetica"/>
                <w:i w:val="0"/>
                <w:iCs w:val="0"/>
                <w:noProof/>
              </w:rPr>
              <w:t>3.2.1.1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Time Series models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_Toc164672864 \h </w:instrText>
            </w:r>
            <w:r w:rsidRPr="006B3C8C">
              <w:rPr>
                <w:i w:val="0"/>
                <w:iCs w:val="0"/>
                <w:noProof/>
                <w:webHidden/>
              </w:rPr>
            </w:r>
            <w:r w:rsidRPr="006B3C8C">
              <w:rPr>
                <w:i w:val="0"/>
                <w:iCs w:val="0"/>
                <w:noProof/>
                <w:webHidden/>
              </w:rPr>
              <w:fldChar w:fldCharType="separate"/>
            </w:r>
            <w:r w:rsidRPr="006B3C8C">
              <w:rPr>
                <w:i w:val="0"/>
                <w:iCs w:val="0"/>
                <w:noProof/>
                <w:webHidden/>
              </w:rPr>
              <w:t>8</w:t>
            </w:r>
            <w:r w:rsidRPr="006B3C8C">
              <w:rPr>
                <w:i w:val="0"/>
                <w:iCs w:val="0"/>
                <w:noProof/>
                <w:webHidden/>
              </w:rPr>
              <w:fldChar w:fldCharType="end"/>
            </w:r>
          </w:hyperlink>
        </w:p>
        <w:p w14:paraId="2CFE8DC9" w14:textId="4019D832" w:rsidR="006B3C8C" w:rsidRPr="006B3C8C" w:rsidRDefault="006B3C8C">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5" w:history="1">
            <w:r w:rsidRPr="006B3C8C">
              <w:rPr>
                <w:rStyle w:val="Hyperlink"/>
                <w:rFonts w:ascii="Helvetica" w:hAnsi="Helvetica"/>
                <w:i w:val="0"/>
                <w:iCs w:val="0"/>
                <w:noProof/>
              </w:rPr>
              <w:t>3.2.1.2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Regression models (RMs)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_Toc164672865 \h </w:instrText>
            </w:r>
            <w:r w:rsidRPr="006B3C8C">
              <w:rPr>
                <w:i w:val="0"/>
                <w:iCs w:val="0"/>
                <w:noProof/>
                <w:webHidden/>
              </w:rPr>
            </w:r>
            <w:r w:rsidRPr="006B3C8C">
              <w:rPr>
                <w:i w:val="0"/>
                <w:iCs w:val="0"/>
                <w:noProof/>
                <w:webHidden/>
              </w:rPr>
              <w:fldChar w:fldCharType="separate"/>
            </w:r>
            <w:r w:rsidRPr="006B3C8C">
              <w:rPr>
                <w:i w:val="0"/>
                <w:iCs w:val="0"/>
                <w:noProof/>
                <w:webHidden/>
              </w:rPr>
              <w:t>8</w:t>
            </w:r>
            <w:r w:rsidRPr="006B3C8C">
              <w:rPr>
                <w:i w:val="0"/>
                <w:iCs w:val="0"/>
                <w:noProof/>
                <w:webHidden/>
              </w:rPr>
              <w:fldChar w:fldCharType="end"/>
            </w:r>
          </w:hyperlink>
        </w:p>
        <w:p w14:paraId="3C921C81" w14:textId="1F6C8A61"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66" w:history="1">
            <w:r w:rsidRPr="006B3C8C">
              <w:rPr>
                <w:rStyle w:val="Hyperlink"/>
                <w:rFonts w:ascii="Helvetica" w:hAnsi="Helvetica"/>
                <w:i w:val="0"/>
                <w:iCs w:val="0"/>
                <w:noProof/>
              </w:rPr>
              <w:t>3.2.2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AI-based models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_Toc164672866 \h </w:instrText>
            </w:r>
            <w:r w:rsidRPr="006B3C8C">
              <w:rPr>
                <w:i w:val="0"/>
                <w:iCs w:val="0"/>
                <w:noProof/>
                <w:webHidden/>
              </w:rPr>
            </w:r>
            <w:r w:rsidRPr="006B3C8C">
              <w:rPr>
                <w:i w:val="0"/>
                <w:iCs w:val="0"/>
                <w:noProof/>
                <w:webHidden/>
              </w:rPr>
              <w:fldChar w:fldCharType="separate"/>
            </w:r>
            <w:r w:rsidRPr="006B3C8C">
              <w:rPr>
                <w:i w:val="0"/>
                <w:iCs w:val="0"/>
                <w:noProof/>
                <w:webHidden/>
              </w:rPr>
              <w:t>9</w:t>
            </w:r>
            <w:r w:rsidRPr="006B3C8C">
              <w:rPr>
                <w:i w:val="0"/>
                <w:iCs w:val="0"/>
                <w:noProof/>
                <w:webHidden/>
              </w:rPr>
              <w:fldChar w:fldCharType="end"/>
            </w:r>
          </w:hyperlink>
        </w:p>
        <w:p w14:paraId="4C5C5B73" w14:textId="4DF15F1C" w:rsidR="006B3C8C" w:rsidRPr="006B3C8C" w:rsidRDefault="006B3C8C">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7" w:history="1">
            <w:r w:rsidRPr="006B3C8C">
              <w:rPr>
                <w:rStyle w:val="Hyperlink"/>
                <w:rFonts w:ascii="Helvetica" w:hAnsi="Helvetica"/>
                <w:i w:val="0"/>
                <w:iCs w:val="0"/>
                <w:noProof/>
              </w:rPr>
              <w:t>3.2.2.1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DL Models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_Toc164672867 \h </w:instrText>
            </w:r>
            <w:r w:rsidRPr="006B3C8C">
              <w:rPr>
                <w:i w:val="0"/>
                <w:iCs w:val="0"/>
                <w:noProof/>
                <w:webHidden/>
              </w:rPr>
            </w:r>
            <w:r w:rsidRPr="006B3C8C">
              <w:rPr>
                <w:i w:val="0"/>
                <w:iCs w:val="0"/>
                <w:noProof/>
                <w:webHidden/>
              </w:rPr>
              <w:fldChar w:fldCharType="separate"/>
            </w:r>
            <w:r w:rsidRPr="006B3C8C">
              <w:rPr>
                <w:i w:val="0"/>
                <w:iCs w:val="0"/>
                <w:noProof/>
                <w:webHidden/>
              </w:rPr>
              <w:t>9</w:t>
            </w:r>
            <w:r w:rsidRPr="006B3C8C">
              <w:rPr>
                <w:i w:val="0"/>
                <w:iCs w:val="0"/>
                <w:noProof/>
                <w:webHidden/>
              </w:rPr>
              <w:fldChar w:fldCharType="end"/>
            </w:r>
          </w:hyperlink>
        </w:p>
        <w:p w14:paraId="0E2D3BC6" w14:textId="07F7E7EE"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68" w:history="1">
            <w:r w:rsidRPr="006B3C8C">
              <w:rPr>
                <w:rStyle w:val="Hyperlink"/>
                <w:rFonts w:ascii="Helvetica" w:hAnsi="Helvetica"/>
                <w:i w:val="0"/>
                <w:iCs w:val="0"/>
                <w:noProof/>
              </w:rPr>
              <w:t>4</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Exploratory Data Analysis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_Toc164672868 \h </w:instrText>
            </w:r>
            <w:r w:rsidRPr="006B3C8C">
              <w:rPr>
                <w:i w:val="0"/>
                <w:iCs w:val="0"/>
                <w:noProof/>
                <w:webHidden/>
              </w:rPr>
            </w:r>
            <w:r w:rsidRPr="006B3C8C">
              <w:rPr>
                <w:i w:val="0"/>
                <w:iCs w:val="0"/>
                <w:noProof/>
                <w:webHidden/>
              </w:rPr>
              <w:fldChar w:fldCharType="separate"/>
            </w:r>
            <w:r w:rsidRPr="006B3C8C">
              <w:rPr>
                <w:i w:val="0"/>
                <w:iCs w:val="0"/>
                <w:noProof/>
                <w:webHidden/>
              </w:rPr>
              <w:t>9</w:t>
            </w:r>
            <w:r w:rsidRPr="006B3C8C">
              <w:rPr>
                <w:i w:val="0"/>
                <w:iCs w:val="0"/>
                <w:noProof/>
                <w:webHidden/>
              </w:rPr>
              <w:fldChar w:fldCharType="end"/>
            </w:r>
          </w:hyperlink>
        </w:p>
        <w:p w14:paraId="785ACB1B" w14:textId="3DD099B5"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9" w:history="1">
            <w:r w:rsidRPr="006B3C8C">
              <w:rPr>
                <w:rStyle w:val="Hyperlink"/>
                <w:rFonts w:ascii="Helvetica" w:hAnsi="Helvetica"/>
                <w:i w:val="0"/>
                <w:iCs w:val="0"/>
                <w:noProof/>
              </w:rPr>
              <w:t>4.1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Project Objectives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_Toc164672869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4E2EC325" w14:textId="1574CF22"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0" w:history="1">
            <w:r w:rsidRPr="006B3C8C">
              <w:rPr>
                <w:rStyle w:val="Hyperlink"/>
                <w:rFonts w:ascii="Helvetica" w:hAnsi="Helvetica"/>
                <w:i w:val="0"/>
                <w:iCs w:val="0"/>
                <w:noProof/>
              </w:rPr>
              <w:t>Table 2: Project Objectives Description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_Toc164672870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73013157" w14:textId="23C8A8D0"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1" w:history="1">
            <w:r w:rsidRPr="006B3C8C">
              <w:rPr>
                <w:rStyle w:val="Hyperlink"/>
                <w:rFonts w:ascii="Helvetica" w:hAnsi="Helvetica"/>
                <w:i w:val="0"/>
                <w:iCs w:val="0"/>
                <w:noProof/>
              </w:rPr>
              <w:t>4.2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Data Sources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_Toc164672871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0FCEBAB7" w14:textId="6965921E"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2" w:history="1">
            <w:r w:rsidRPr="006B3C8C">
              <w:rPr>
                <w:rStyle w:val="Hyperlink"/>
                <w:rFonts w:ascii="Helvetica" w:hAnsi="Helvetica"/>
                <w:i w:val="0"/>
                <w:iCs w:val="0"/>
                <w:noProof/>
              </w:rPr>
              <w:t>Table 3: Data Source Description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_Toc164672872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08DDA55F" w14:textId="2B348D2E"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3" w:history="1">
            <w:r w:rsidRPr="006B3C8C">
              <w:rPr>
                <w:rStyle w:val="Hyperlink"/>
                <w:rFonts w:ascii="Helvetica" w:hAnsi="Helvetica"/>
                <w:i w:val="0"/>
                <w:iCs w:val="0"/>
                <w:noProof/>
              </w:rPr>
              <w:t>4.3</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Data Preparation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_Toc164672873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3A1DEB67" w14:textId="0C9A827F"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74" w:history="1">
            <w:r w:rsidRPr="006B3C8C">
              <w:rPr>
                <w:rStyle w:val="Hyperlink"/>
                <w:rFonts w:ascii="Helvetica" w:hAnsi="Helvetica"/>
                <w:i w:val="0"/>
                <w:iCs w:val="0"/>
                <w:noProof/>
              </w:rPr>
              <w:t>4.3.1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Data Cleaning</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_Toc164672874 \h </w:instrText>
            </w:r>
            <w:r w:rsidRPr="006B3C8C">
              <w:rPr>
                <w:i w:val="0"/>
                <w:iCs w:val="0"/>
                <w:noProof/>
                <w:webHidden/>
              </w:rPr>
            </w:r>
            <w:r w:rsidRPr="006B3C8C">
              <w:rPr>
                <w:i w:val="0"/>
                <w:iCs w:val="0"/>
                <w:noProof/>
                <w:webHidden/>
              </w:rPr>
              <w:fldChar w:fldCharType="separate"/>
            </w:r>
            <w:r w:rsidRPr="006B3C8C">
              <w:rPr>
                <w:i w:val="0"/>
                <w:iCs w:val="0"/>
                <w:noProof/>
                <w:webHidden/>
              </w:rPr>
              <w:t>10</w:t>
            </w:r>
            <w:r w:rsidRPr="006B3C8C">
              <w:rPr>
                <w:i w:val="0"/>
                <w:iCs w:val="0"/>
                <w:noProof/>
                <w:webHidden/>
              </w:rPr>
              <w:fldChar w:fldCharType="end"/>
            </w:r>
          </w:hyperlink>
        </w:p>
        <w:p w14:paraId="28DCA99C" w14:textId="4ADE03B3"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5" w:history="1">
            <w:r w:rsidRPr="006B3C8C">
              <w:rPr>
                <w:rStyle w:val="Hyperlink"/>
                <w:rFonts w:ascii="Helvetica" w:hAnsi="Helvetica"/>
                <w:i w:val="0"/>
                <w:iCs w:val="0"/>
                <w:noProof/>
              </w:rPr>
              <w:t>Table 4: Data Cleaning Techniques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_Toc164672875 \h </w:instrText>
            </w:r>
            <w:r w:rsidRPr="006B3C8C">
              <w:rPr>
                <w:i w:val="0"/>
                <w:iCs w:val="0"/>
                <w:noProof/>
                <w:webHidden/>
              </w:rPr>
            </w:r>
            <w:r w:rsidRPr="006B3C8C">
              <w:rPr>
                <w:i w:val="0"/>
                <w:iCs w:val="0"/>
                <w:noProof/>
                <w:webHidden/>
              </w:rPr>
              <w:fldChar w:fldCharType="separate"/>
            </w:r>
            <w:r w:rsidRPr="006B3C8C">
              <w:rPr>
                <w:i w:val="0"/>
                <w:iCs w:val="0"/>
                <w:noProof/>
                <w:webHidden/>
              </w:rPr>
              <w:t>11</w:t>
            </w:r>
            <w:r w:rsidRPr="006B3C8C">
              <w:rPr>
                <w:i w:val="0"/>
                <w:iCs w:val="0"/>
                <w:noProof/>
                <w:webHidden/>
              </w:rPr>
              <w:fldChar w:fldCharType="end"/>
            </w:r>
          </w:hyperlink>
        </w:p>
        <w:p w14:paraId="34637B52" w14:textId="66683AF4"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76" w:history="1">
            <w:r w:rsidRPr="006B3C8C">
              <w:rPr>
                <w:rStyle w:val="Hyperlink"/>
                <w:rFonts w:ascii="Helvetica" w:hAnsi="Helvetica"/>
                <w:i w:val="0"/>
                <w:iCs w:val="0"/>
                <w:noProof/>
              </w:rPr>
              <w:t>4.3.2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Data Transformation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_Toc164672876 \h </w:instrText>
            </w:r>
            <w:r w:rsidRPr="006B3C8C">
              <w:rPr>
                <w:i w:val="0"/>
                <w:iCs w:val="0"/>
                <w:noProof/>
                <w:webHidden/>
              </w:rPr>
            </w:r>
            <w:r w:rsidRPr="006B3C8C">
              <w:rPr>
                <w:i w:val="0"/>
                <w:iCs w:val="0"/>
                <w:noProof/>
                <w:webHidden/>
              </w:rPr>
              <w:fldChar w:fldCharType="separate"/>
            </w:r>
            <w:r w:rsidRPr="006B3C8C">
              <w:rPr>
                <w:i w:val="0"/>
                <w:iCs w:val="0"/>
                <w:noProof/>
                <w:webHidden/>
              </w:rPr>
              <w:t>11</w:t>
            </w:r>
            <w:r w:rsidRPr="006B3C8C">
              <w:rPr>
                <w:i w:val="0"/>
                <w:iCs w:val="0"/>
                <w:noProof/>
                <w:webHidden/>
              </w:rPr>
              <w:fldChar w:fldCharType="end"/>
            </w:r>
          </w:hyperlink>
        </w:p>
        <w:p w14:paraId="677ED4B9" w14:textId="2D83653C"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7" w:history="1">
            <w:r w:rsidRPr="006B3C8C">
              <w:rPr>
                <w:rStyle w:val="Hyperlink"/>
                <w:rFonts w:ascii="Helvetica" w:hAnsi="Helvetica"/>
                <w:i w:val="0"/>
                <w:iCs w:val="0"/>
                <w:noProof/>
              </w:rPr>
              <w:t>Table 5: Data Transformation Technique</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_Toc164672877 \h </w:instrText>
            </w:r>
            <w:r w:rsidRPr="006B3C8C">
              <w:rPr>
                <w:i w:val="0"/>
                <w:iCs w:val="0"/>
                <w:noProof/>
                <w:webHidden/>
              </w:rPr>
            </w:r>
            <w:r w:rsidRPr="006B3C8C">
              <w:rPr>
                <w:i w:val="0"/>
                <w:iCs w:val="0"/>
                <w:noProof/>
                <w:webHidden/>
              </w:rPr>
              <w:fldChar w:fldCharType="separate"/>
            </w:r>
            <w:r w:rsidRPr="006B3C8C">
              <w:rPr>
                <w:i w:val="0"/>
                <w:iCs w:val="0"/>
                <w:noProof/>
                <w:webHidden/>
              </w:rPr>
              <w:t>11</w:t>
            </w:r>
            <w:r w:rsidRPr="006B3C8C">
              <w:rPr>
                <w:i w:val="0"/>
                <w:iCs w:val="0"/>
                <w:noProof/>
                <w:webHidden/>
              </w:rPr>
              <w:fldChar w:fldCharType="end"/>
            </w:r>
          </w:hyperlink>
        </w:p>
        <w:p w14:paraId="07B3B88B" w14:textId="58D93097"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8" w:history="1">
            <w:r w:rsidRPr="006B3C8C">
              <w:rPr>
                <w:rStyle w:val="Hyperlink"/>
                <w:rFonts w:ascii="Helvetica" w:hAnsi="Helvetica"/>
                <w:i w:val="0"/>
                <w:iCs w:val="0"/>
                <w:noProof/>
              </w:rPr>
              <w:t>4.4</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Descriptive Statistics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_Toc164672878 \h </w:instrText>
            </w:r>
            <w:r w:rsidRPr="006B3C8C">
              <w:rPr>
                <w:i w:val="0"/>
                <w:iCs w:val="0"/>
                <w:noProof/>
                <w:webHidden/>
              </w:rPr>
            </w:r>
            <w:r w:rsidRPr="006B3C8C">
              <w:rPr>
                <w:i w:val="0"/>
                <w:iCs w:val="0"/>
                <w:noProof/>
                <w:webHidden/>
              </w:rPr>
              <w:fldChar w:fldCharType="separate"/>
            </w:r>
            <w:r w:rsidRPr="006B3C8C">
              <w:rPr>
                <w:i w:val="0"/>
                <w:iCs w:val="0"/>
                <w:noProof/>
                <w:webHidden/>
              </w:rPr>
              <w:t>11</w:t>
            </w:r>
            <w:r w:rsidRPr="006B3C8C">
              <w:rPr>
                <w:i w:val="0"/>
                <w:iCs w:val="0"/>
                <w:noProof/>
                <w:webHidden/>
              </w:rPr>
              <w:fldChar w:fldCharType="end"/>
            </w:r>
          </w:hyperlink>
        </w:p>
        <w:p w14:paraId="14BB5F3A" w14:textId="15675759"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9" w:history="1">
            <w:r w:rsidRPr="006B3C8C">
              <w:rPr>
                <w:rStyle w:val="Hyperlink"/>
                <w:rFonts w:ascii="Helvetica" w:hAnsi="Helvetica"/>
                <w:i w:val="0"/>
                <w:iCs w:val="0"/>
                <w:noProof/>
              </w:rPr>
              <w:t>4.5</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Univariate Analysis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_Toc164672879 \h </w:instrText>
            </w:r>
            <w:r w:rsidRPr="006B3C8C">
              <w:rPr>
                <w:i w:val="0"/>
                <w:iCs w:val="0"/>
                <w:noProof/>
                <w:webHidden/>
              </w:rPr>
            </w:r>
            <w:r w:rsidRPr="006B3C8C">
              <w:rPr>
                <w:i w:val="0"/>
                <w:iCs w:val="0"/>
                <w:noProof/>
                <w:webHidden/>
              </w:rPr>
              <w:fldChar w:fldCharType="separate"/>
            </w:r>
            <w:r w:rsidRPr="006B3C8C">
              <w:rPr>
                <w:i w:val="0"/>
                <w:iCs w:val="0"/>
                <w:noProof/>
                <w:webHidden/>
              </w:rPr>
              <w:t>12</w:t>
            </w:r>
            <w:r w:rsidRPr="006B3C8C">
              <w:rPr>
                <w:i w:val="0"/>
                <w:iCs w:val="0"/>
                <w:noProof/>
                <w:webHidden/>
              </w:rPr>
              <w:fldChar w:fldCharType="end"/>
            </w:r>
          </w:hyperlink>
        </w:p>
        <w:p w14:paraId="7340E66B" w14:textId="73969EDD"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0" w:history="1">
            <w:r w:rsidRPr="006B3C8C">
              <w:rPr>
                <w:rStyle w:val="Hyperlink"/>
                <w:rFonts w:ascii="Helvetica" w:hAnsi="Helvetica"/>
                <w:i w:val="0"/>
                <w:iCs w:val="0"/>
                <w:noProof/>
              </w:rPr>
              <w:t>Table 6: Interpretation of Seasonal Impact on Hourly Electricity Demand</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_Toc164672880 \h </w:instrText>
            </w:r>
            <w:r w:rsidRPr="006B3C8C">
              <w:rPr>
                <w:i w:val="0"/>
                <w:iCs w:val="0"/>
                <w:noProof/>
                <w:webHidden/>
              </w:rPr>
            </w:r>
            <w:r w:rsidRPr="006B3C8C">
              <w:rPr>
                <w:i w:val="0"/>
                <w:iCs w:val="0"/>
                <w:noProof/>
                <w:webHidden/>
              </w:rPr>
              <w:fldChar w:fldCharType="separate"/>
            </w:r>
            <w:r w:rsidRPr="006B3C8C">
              <w:rPr>
                <w:i w:val="0"/>
                <w:iCs w:val="0"/>
                <w:noProof/>
                <w:webHidden/>
              </w:rPr>
              <w:t>14</w:t>
            </w:r>
            <w:r w:rsidRPr="006B3C8C">
              <w:rPr>
                <w:i w:val="0"/>
                <w:iCs w:val="0"/>
                <w:noProof/>
                <w:webHidden/>
              </w:rPr>
              <w:fldChar w:fldCharType="end"/>
            </w:r>
          </w:hyperlink>
        </w:p>
        <w:p w14:paraId="1BD49979" w14:textId="509AC162"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1" w:history="1">
            <w:r w:rsidRPr="006B3C8C">
              <w:rPr>
                <w:rStyle w:val="Hyperlink"/>
                <w:rFonts w:ascii="Helvetica" w:hAnsi="Helvetica"/>
                <w:i w:val="0"/>
                <w:iCs w:val="0"/>
                <w:noProof/>
              </w:rPr>
              <w:t>4.6</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Bivariate Analysis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_Toc164672881 \h </w:instrText>
            </w:r>
            <w:r w:rsidRPr="006B3C8C">
              <w:rPr>
                <w:i w:val="0"/>
                <w:iCs w:val="0"/>
                <w:noProof/>
                <w:webHidden/>
              </w:rPr>
            </w:r>
            <w:r w:rsidRPr="006B3C8C">
              <w:rPr>
                <w:i w:val="0"/>
                <w:iCs w:val="0"/>
                <w:noProof/>
                <w:webHidden/>
              </w:rPr>
              <w:fldChar w:fldCharType="separate"/>
            </w:r>
            <w:r w:rsidRPr="006B3C8C">
              <w:rPr>
                <w:i w:val="0"/>
                <w:iCs w:val="0"/>
                <w:noProof/>
                <w:webHidden/>
              </w:rPr>
              <w:t>14</w:t>
            </w:r>
            <w:r w:rsidRPr="006B3C8C">
              <w:rPr>
                <w:i w:val="0"/>
                <w:iCs w:val="0"/>
                <w:noProof/>
                <w:webHidden/>
              </w:rPr>
              <w:fldChar w:fldCharType="end"/>
            </w:r>
          </w:hyperlink>
        </w:p>
        <w:p w14:paraId="46108183" w14:textId="61B40DDB"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2" w:history="1">
            <w:r w:rsidRPr="006B3C8C">
              <w:rPr>
                <w:rStyle w:val="Hyperlink"/>
                <w:rFonts w:ascii="Helvetica" w:hAnsi="Helvetica"/>
                <w:i w:val="0"/>
                <w:iCs w:val="0"/>
                <w:noProof/>
              </w:rPr>
              <w:t>Table 7: Literature Reviews of Time Delay Introduction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_Toc164672882 \h </w:instrText>
            </w:r>
            <w:r w:rsidRPr="006B3C8C">
              <w:rPr>
                <w:i w:val="0"/>
                <w:iCs w:val="0"/>
                <w:noProof/>
                <w:webHidden/>
              </w:rPr>
            </w:r>
            <w:r w:rsidRPr="006B3C8C">
              <w:rPr>
                <w:i w:val="0"/>
                <w:iCs w:val="0"/>
                <w:noProof/>
                <w:webHidden/>
              </w:rPr>
              <w:fldChar w:fldCharType="separate"/>
            </w:r>
            <w:r w:rsidRPr="006B3C8C">
              <w:rPr>
                <w:i w:val="0"/>
                <w:iCs w:val="0"/>
                <w:noProof/>
                <w:webHidden/>
              </w:rPr>
              <w:t>17</w:t>
            </w:r>
            <w:r w:rsidRPr="006B3C8C">
              <w:rPr>
                <w:i w:val="0"/>
                <w:iCs w:val="0"/>
                <w:noProof/>
                <w:webHidden/>
              </w:rPr>
              <w:fldChar w:fldCharType="end"/>
            </w:r>
          </w:hyperlink>
        </w:p>
        <w:p w14:paraId="02454E2B" w14:textId="0A5F1C42"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3" w:history="1">
            <w:r w:rsidRPr="006B3C8C">
              <w:rPr>
                <w:rStyle w:val="Hyperlink"/>
                <w:rFonts w:ascii="Helvetica" w:hAnsi="Helvetica"/>
                <w:i w:val="0"/>
                <w:iCs w:val="0"/>
                <w:noProof/>
              </w:rPr>
              <w:t>4.7</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Correlation Heatmap</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_Toc164672883 \h </w:instrText>
            </w:r>
            <w:r w:rsidRPr="006B3C8C">
              <w:rPr>
                <w:i w:val="0"/>
                <w:iCs w:val="0"/>
                <w:noProof/>
                <w:webHidden/>
              </w:rPr>
            </w:r>
            <w:r w:rsidRPr="006B3C8C">
              <w:rPr>
                <w:i w:val="0"/>
                <w:iCs w:val="0"/>
                <w:noProof/>
                <w:webHidden/>
              </w:rPr>
              <w:fldChar w:fldCharType="separate"/>
            </w:r>
            <w:r w:rsidRPr="006B3C8C">
              <w:rPr>
                <w:i w:val="0"/>
                <w:iCs w:val="0"/>
                <w:noProof/>
                <w:webHidden/>
              </w:rPr>
              <w:t>20</w:t>
            </w:r>
            <w:r w:rsidRPr="006B3C8C">
              <w:rPr>
                <w:i w:val="0"/>
                <w:iCs w:val="0"/>
                <w:noProof/>
                <w:webHidden/>
              </w:rPr>
              <w:fldChar w:fldCharType="end"/>
            </w:r>
          </w:hyperlink>
        </w:p>
        <w:p w14:paraId="37D4775A" w14:textId="29645464"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4" w:history="1">
            <w:r w:rsidRPr="006B3C8C">
              <w:rPr>
                <w:rStyle w:val="Hyperlink"/>
                <w:rFonts w:ascii="Helvetica" w:hAnsi="Helvetica"/>
                <w:i w:val="0"/>
                <w:iCs w:val="0"/>
                <w:noProof/>
              </w:rPr>
              <w:t>4.7.1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Electricity Demand vs Selected Variables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_Toc164672884 \h </w:instrText>
            </w:r>
            <w:r w:rsidRPr="006B3C8C">
              <w:rPr>
                <w:i w:val="0"/>
                <w:iCs w:val="0"/>
                <w:noProof/>
                <w:webHidden/>
              </w:rPr>
            </w:r>
            <w:r w:rsidRPr="006B3C8C">
              <w:rPr>
                <w:i w:val="0"/>
                <w:iCs w:val="0"/>
                <w:noProof/>
                <w:webHidden/>
              </w:rPr>
              <w:fldChar w:fldCharType="separate"/>
            </w:r>
            <w:r w:rsidRPr="006B3C8C">
              <w:rPr>
                <w:i w:val="0"/>
                <w:iCs w:val="0"/>
                <w:noProof/>
                <w:webHidden/>
              </w:rPr>
              <w:t>20</w:t>
            </w:r>
            <w:r w:rsidRPr="006B3C8C">
              <w:rPr>
                <w:i w:val="0"/>
                <w:iCs w:val="0"/>
                <w:noProof/>
                <w:webHidden/>
              </w:rPr>
              <w:fldChar w:fldCharType="end"/>
            </w:r>
          </w:hyperlink>
        </w:p>
        <w:p w14:paraId="6CF38638" w14:textId="1E3C0D36"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5" w:history="1">
            <w:r w:rsidRPr="006B3C8C">
              <w:rPr>
                <w:rStyle w:val="Hyperlink"/>
                <w:rFonts w:ascii="Helvetica" w:hAnsi="Helvetica"/>
                <w:i w:val="0"/>
                <w:iCs w:val="0"/>
                <w:noProof/>
              </w:rPr>
              <w:t>4.8</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STL Decomposition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_Toc164672885 \h </w:instrText>
            </w:r>
            <w:r w:rsidRPr="006B3C8C">
              <w:rPr>
                <w:i w:val="0"/>
                <w:iCs w:val="0"/>
                <w:noProof/>
                <w:webHidden/>
              </w:rPr>
            </w:r>
            <w:r w:rsidRPr="006B3C8C">
              <w:rPr>
                <w:i w:val="0"/>
                <w:iCs w:val="0"/>
                <w:noProof/>
                <w:webHidden/>
              </w:rPr>
              <w:fldChar w:fldCharType="separate"/>
            </w:r>
            <w:r w:rsidRPr="006B3C8C">
              <w:rPr>
                <w:i w:val="0"/>
                <w:iCs w:val="0"/>
                <w:noProof/>
                <w:webHidden/>
              </w:rPr>
              <w:t>21</w:t>
            </w:r>
            <w:r w:rsidRPr="006B3C8C">
              <w:rPr>
                <w:i w:val="0"/>
                <w:iCs w:val="0"/>
                <w:noProof/>
                <w:webHidden/>
              </w:rPr>
              <w:fldChar w:fldCharType="end"/>
            </w:r>
          </w:hyperlink>
        </w:p>
        <w:p w14:paraId="557110F9" w14:textId="772E3A8F"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6" w:history="1">
            <w:r w:rsidRPr="006B3C8C">
              <w:rPr>
                <w:rStyle w:val="Hyperlink"/>
                <w:rFonts w:ascii="Helvetica" w:hAnsi="Helvetica"/>
                <w:i w:val="0"/>
                <w:iCs w:val="0"/>
                <w:noProof/>
              </w:rPr>
              <w:t>Table 8: Interpretation of STL Components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_Toc164672886 \h </w:instrText>
            </w:r>
            <w:r w:rsidRPr="006B3C8C">
              <w:rPr>
                <w:i w:val="0"/>
                <w:iCs w:val="0"/>
                <w:noProof/>
                <w:webHidden/>
              </w:rPr>
            </w:r>
            <w:r w:rsidRPr="006B3C8C">
              <w:rPr>
                <w:i w:val="0"/>
                <w:iCs w:val="0"/>
                <w:noProof/>
                <w:webHidden/>
              </w:rPr>
              <w:fldChar w:fldCharType="separate"/>
            </w:r>
            <w:r w:rsidRPr="006B3C8C">
              <w:rPr>
                <w:i w:val="0"/>
                <w:iCs w:val="0"/>
                <w:noProof/>
                <w:webHidden/>
              </w:rPr>
              <w:t>22</w:t>
            </w:r>
            <w:r w:rsidRPr="006B3C8C">
              <w:rPr>
                <w:i w:val="0"/>
                <w:iCs w:val="0"/>
                <w:noProof/>
                <w:webHidden/>
              </w:rPr>
              <w:fldChar w:fldCharType="end"/>
            </w:r>
          </w:hyperlink>
        </w:p>
        <w:p w14:paraId="6DA4F93F" w14:textId="64343CCC"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7" w:history="1">
            <w:r w:rsidRPr="006B3C8C">
              <w:rPr>
                <w:rStyle w:val="Hyperlink"/>
                <w:rFonts w:ascii="Helvetica" w:hAnsi="Helvetica"/>
                <w:i w:val="0"/>
                <w:iCs w:val="0"/>
                <w:noProof/>
              </w:rPr>
              <w:t>4.9</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Wavelet Decomposition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_Toc164672887 \h </w:instrText>
            </w:r>
            <w:r w:rsidRPr="006B3C8C">
              <w:rPr>
                <w:i w:val="0"/>
                <w:iCs w:val="0"/>
                <w:noProof/>
                <w:webHidden/>
              </w:rPr>
            </w:r>
            <w:r w:rsidRPr="006B3C8C">
              <w:rPr>
                <w:i w:val="0"/>
                <w:iCs w:val="0"/>
                <w:noProof/>
                <w:webHidden/>
              </w:rPr>
              <w:fldChar w:fldCharType="separate"/>
            </w:r>
            <w:r w:rsidRPr="006B3C8C">
              <w:rPr>
                <w:i w:val="0"/>
                <w:iCs w:val="0"/>
                <w:noProof/>
                <w:webHidden/>
              </w:rPr>
              <w:t>22</w:t>
            </w:r>
            <w:r w:rsidRPr="006B3C8C">
              <w:rPr>
                <w:i w:val="0"/>
                <w:iCs w:val="0"/>
                <w:noProof/>
                <w:webHidden/>
              </w:rPr>
              <w:fldChar w:fldCharType="end"/>
            </w:r>
          </w:hyperlink>
        </w:p>
        <w:p w14:paraId="6CFAC917" w14:textId="112C94D5"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8" w:history="1">
            <w:r w:rsidRPr="006B3C8C">
              <w:rPr>
                <w:rStyle w:val="Hyperlink"/>
                <w:rFonts w:ascii="Helvetica" w:hAnsi="Helvetica"/>
                <w:i w:val="0"/>
                <w:iCs w:val="0"/>
                <w:noProof/>
              </w:rPr>
              <w:t>4.10</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Augmented Dickey-Fuller Test</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_Toc164672888 \h </w:instrText>
            </w:r>
            <w:r w:rsidRPr="006B3C8C">
              <w:rPr>
                <w:i w:val="0"/>
                <w:iCs w:val="0"/>
                <w:noProof/>
                <w:webHidden/>
              </w:rPr>
            </w:r>
            <w:r w:rsidRPr="006B3C8C">
              <w:rPr>
                <w:i w:val="0"/>
                <w:iCs w:val="0"/>
                <w:noProof/>
                <w:webHidden/>
              </w:rPr>
              <w:fldChar w:fldCharType="separate"/>
            </w:r>
            <w:r w:rsidRPr="006B3C8C">
              <w:rPr>
                <w:i w:val="0"/>
                <w:iCs w:val="0"/>
                <w:noProof/>
                <w:webHidden/>
              </w:rPr>
              <w:t>23</w:t>
            </w:r>
            <w:r w:rsidRPr="006B3C8C">
              <w:rPr>
                <w:i w:val="0"/>
                <w:iCs w:val="0"/>
                <w:noProof/>
                <w:webHidden/>
              </w:rPr>
              <w:fldChar w:fldCharType="end"/>
            </w:r>
          </w:hyperlink>
        </w:p>
        <w:p w14:paraId="6C016413" w14:textId="5BA3DE73"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9" w:history="1">
            <w:r w:rsidRPr="006B3C8C">
              <w:rPr>
                <w:rStyle w:val="Hyperlink"/>
                <w:rFonts w:ascii="Helvetica" w:hAnsi="Helvetica"/>
                <w:i w:val="0"/>
                <w:iCs w:val="0"/>
                <w:noProof/>
              </w:rPr>
              <w:t>4.11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First Differenced ACF Plot for Daily Seasonality</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_Toc164672889 \h </w:instrText>
            </w:r>
            <w:r w:rsidRPr="006B3C8C">
              <w:rPr>
                <w:i w:val="0"/>
                <w:iCs w:val="0"/>
                <w:noProof/>
                <w:webHidden/>
              </w:rPr>
            </w:r>
            <w:r w:rsidRPr="006B3C8C">
              <w:rPr>
                <w:i w:val="0"/>
                <w:iCs w:val="0"/>
                <w:noProof/>
                <w:webHidden/>
              </w:rPr>
              <w:fldChar w:fldCharType="separate"/>
            </w:r>
            <w:r w:rsidRPr="006B3C8C">
              <w:rPr>
                <w:i w:val="0"/>
                <w:iCs w:val="0"/>
                <w:noProof/>
                <w:webHidden/>
              </w:rPr>
              <w:t>23</w:t>
            </w:r>
            <w:r w:rsidRPr="006B3C8C">
              <w:rPr>
                <w:i w:val="0"/>
                <w:iCs w:val="0"/>
                <w:noProof/>
                <w:webHidden/>
              </w:rPr>
              <w:fldChar w:fldCharType="end"/>
            </w:r>
          </w:hyperlink>
        </w:p>
        <w:p w14:paraId="0C691C53" w14:textId="7F99E5E8"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0" w:history="1">
            <w:r w:rsidRPr="006B3C8C">
              <w:rPr>
                <w:rStyle w:val="Hyperlink"/>
                <w:rFonts w:ascii="Helvetica" w:hAnsi="Helvetica"/>
                <w:i w:val="0"/>
                <w:iCs w:val="0"/>
                <w:noProof/>
              </w:rPr>
              <w:t>4.12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First Differenced PACF Plot for Daily Seasonality</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_Toc164672890 \h </w:instrText>
            </w:r>
            <w:r w:rsidRPr="006B3C8C">
              <w:rPr>
                <w:i w:val="0"/>
                <w:iCs w:val="0"/>
                <w:noProof/>
                <w:webHidden/>
              </w:rPr>
            </w:r>
            <w:r w:rsidRPr="006B3C8C">
              <w:rPr>
                <w:i w:val="0"/>
                <w:iCs w:val="0"/>
                <w:noProof/>
                <w:webHidden/>
              </w:rPr>
              <w:fldChar w:fldCharType="separate"/>
            </w:r>
            <w:r w:rsidRPr="006B3C8C">
              <w:rPr>
                <w:i w:val="0"/>
                <w:iCs w:val="0"/>
                <w:noProof/>
                <w:webHidden/>
              </w:rPr>
              <w:t>24</w:t>
            </w:r>
            <w:r w:rsidRPr="006B3C8C">
              <w:rPr>
                <w:i w:val="0"/>
                <w:iCs w:val="0"/>
                <w:noProof/>
                <w:webHidden/>
              </w:rPr>
              <w:fldChar w:fldCharType="end"/>
            </w:r>
          </w:hyperlink>
        </w:p>
        <w:p w14:paraId="37705386" w14:textId="50C9021E"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1" w:history="1">
            <w:r w:rsidRPr="006B3C8C">
              <w:rPr>
                <w:rStyle w:val="Hyperlink"/>
                <w:rFonts w:ascii="Helvetica" w:hAnsi="Helvetica"/>
                <w:i w:val="0"/>
                <w:iCs w:val="0"/>
                <w:noProof/>
              </w:rPr>
              <w:t>4.13</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First Differenced PACF Plot for Daily and Weekly Seasonality</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_Toc164672891 \h </w:instrText>
            </w:r>
            <w:r w:rsidRPr="006B3C8C">
              <w:rPr>
                <w:i w:val="0"/>
                <w:iCs w:val="0"/>
                <w:noProof/>
                <w:webHidden/>
              </w:rPr>
            </w:r>
            <w:r w:rsidRPr="006B3C8C">
              <w:rPr>
                <w:i w:val="0"/>
                <w:iCs w:val="0"/>
                <w:noProof/>
                <w:webHidden/>
              </w:rPr>
              <w:fldChar w:fldCharType="separate"/>
            </w:r>
            <w:r w:rsidRPr="006B3C8C">
              <w:rPr>
                <w:i w:val="0"/>
                <w:iCs w:val="0"/>
                <w:noProof/>
                <w:webHidden/>
              </w:rPr>
              <w:t>25</w:t>
            </w:r>
            <w:r w:rsidRPr="006B3C8C">
              <w:rPr>
                <w:i w:val="0"/>
                <w:iCs w:val="0"/>
                <w:noProof/>
                <w:webHidden/>
              </w:rPr>
              <w:fldChar w:fldCharType="end"/>
            </w:r>
          </w:hyperlink>
        </w:p>
        <w:p w14:paraId="6B411E6F" w14:textId="6A872B9F" w:rsidR="006B3C8C" w:rsidRPr="006B3C8C" w:rsidRDefault="006B3C8C">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2" w:history="1">
            <w:r w:rsidRPr="006B3C8C">
              <w:rPr>
                <w:rStyle w:val="Hyperlink"/>
                <w:rFonts w:ascii="Helvetica" w:hAnsi="Helvetica"/>
                <w:i w:val="0"/>
                <w:iCs w:val="0"/>
                <w:noProof/>
              </w:rPr>
              <w:t>4.14</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First Differenced PACF Plot for Daily and Monthly Seasonality</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_Toc164672892 \h </w:instrText>
            </w:r>
            <w:r w:rsidRPr="006B3C8C">
              <w:rPr>
                <w:i w:val="0"/>
                <w:iCs w:val="0"/>
                <w:noProof/>
                <w:webHidden/>
              </w:rPr>
            </w:r>
            <w:r w:rsidRPr="006B3C8C">
              <w:rPr>
                <w:i w:val="0"/>
                <w:iCs w:val="0"/>
                <w:noProof/>
                <w:webHidden/>
              </w:rPr>
              <w:fldChar w:fldCharType="separate"/>
            </w:r>
            <w:r w:rsidRPr="006B3C8C">
              <w:rPr>
                <w:i w:val="0"/>
                <w:iCs w:val="0"/>
                <w:noProof/>
                <w:webHidden/>
              </w:rPr>
              <w:t>26</w:t>
            </w:r>
            <w:r w:rsidRPr="006B3C8C">
              <w:rPr>
                <w:i w:val="0"/>
                <w:iCs w:val="0"/>
                <w:noProof/>
                <w:webHidden/>
              </w:rPr>
              <w:fldChar w:fldCharType="end"/>
            </w:r>
          </w:hyperlink>
        </w:p>
        <w:p w14:paraId="3C397199" w14:textId="4EF59377"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93" w:history="1">
            <w:r w:rsidRPr="006B3C8C">
              <w:rPr>
                <w:rStyle w:val="Hyperlink"/>
                <w:rFonts w:ascii="Helvetica" w:hAnsi="Helvetica"/>
                <w:i w:val="0"/>
                <w:iCs w:val="0"/>
                <w:noProof/>
              </w:rPr>
              <w:t>5</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Modelling</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_Toc164672893 \h </w:instrText>
            </w:r>
            <w:r w:rsidRPr="006B3C8C">
              <w:rPr>
                <w:i w:val="0"/>
                <w:iCs w:val="0"/>
                <w:noProof/>
                <w:webHidden/>
              </w:rPr>
            </w:r>
            <w:r w:rsidRPr="006B3C8C">
              <w:rPr>
                <w:i w:val="0"/>
                <w:iCs w:val="0"/>
                <w:noProof/>
                <w:webHidden/>
              </w:rPr>
              <w:fldChar w:fldCharType="separate"/>
            </w:r>
            <w:r w:rsidRPr="006B3C8C">
              <w:rPr>
                <w:i w:val="0"/>
                <w:iCs w:val="0"/>
                <w:noProof/>
                <w:webHidden/>
              </w:rPr>
              <w:t>26</w:t>
            </w:r>
            <w:r w:rsidRPr="006B3C8C">
              <w:rPr>
                <w:i w:val="0"/>
                <w:iCs w:val="0"/>
                <w:noProof/>
                <w:webHidden/>
              </w:rPr>
              <w:fldChar w:fldCharType="end"/>
            </w:r>
          </w:hyperlink>
        </w:p>
        <w:p w14:paraId="02C7DC5E" w14:textId="23F13452"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4" w:history="1">
            <w:r w:rsidRPr="006B3C8C">
              <w:rPr>
                <w:rStyle w:val="Hyperlink"/>
                <w:rFonts w:ascii="Helvetica" w:hAnsi="Helvetica"/>
                <w:i w:val="0"/>
                <w:iCs w:val="0"/>
                <w:noProof/>
              </w:rPr>
              <w:t>Table 9: Findings from EDA</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_Toc164672894 \h </w:instrText>
            </w:r>
            <w:r w:rsidRPr="006B3C8C">
              <w:rPr>
                <w:i w:val="0"/>
                <w:iCs w:val="0"/>
                <w:noProof/>
                <w:webHidden/>
              </w:rPr>
            </w:r>
            <w:r w:rsidRPr="006B3C8C">
              <w:rPr>
                <w:i w:val="0"/>
                <w:iCs w:val="0"/>
                <w:noProof/>
                <w:webHidden/>
              </w:rPr>
              <w:fldChar w:fldCharType="separate"/>
            </w:r>
            <w:r w:rsidRPr="006B3C8C">
              <w:rPr>
                <w:i w:val="0"/>
                <w:iCs w:val="0"/>
                <w:noProof/>
                <w:webHidden/>
              </w:rPr>
              <w:t>27</w:t>
            </w:r>
            <w:r w:rsidRPr="006B3C8C">
              <w:rPr>
                <w:i w:val="0"/>
                <w:iCs w:val="0"/>
                <w:noProof/>
                <w:webHidden/>
              </w:rPr>
              <w:fldChar w:fldCharType="end"/>
            </w:r>
          </w:hyperlink>
        </w:p>
        <w:p w14:paraId="485DB733" w14:textId="3777E2AF"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5" w:history="1">
            <w:r w:rsidRPr="006B3C8C">
              <w:rPr>
                <w:rStyle w:val="Hyperlink"/>
                <w:rFonts w:ascii="Helvetica" w:hAnsi="Helvetica"/>
                <w:i w:val="0"/>
                <w:iCs w:val="0"/>
                <w:noProof/>
              </w:rPr>
              <w:t>Table 10: Models Developed</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_Toc164672895 \h </w:instrText>
            </w:r>
            <w:r w:rsidRPr="006B3C8C">
              <w:rPr>
                <w:i w:val="0"/>
                <w:iCs w:val="0"/>
                <w:noProof/>
                <w:webHidden/>
              </w:rPr>
            </w:r>
            <w:r w:rsidRPr="006B3C8C">
              <w:rPr>
                <w:i w:val="0"/>
                <w:iCs w:val="0"/>
                <w:noProof/>
                <w:webHidden/>
              </w:rPr>
              <w:fldChar w:fldCharType="separate"/>
            </w:r>
            <w:r w:rsidRPr="006B3C8C">
              <w:rPr>
                <w:i w:val="0"/>
                <w:iCs w:val="0"/>
                <w:noProof/>
                <w:webHidden/>
              </w:rPr>
              <w:t>28</w:t>
            </w:r>
            <w:r w:rsidRPr="006B3C8C">
              <w:rPr>
                <w:i w:val="0"/>
                <w:iCs w:val="0"/>
                <w:noProof/>
                <w:webHidden/>
              </w:rPr>
              <w:fldChar w:fldCharType="end"/>
            </w:r>
          </w:hyperlink>
        </w:p>
        <w:p w14:paraId="4E49EA15" w14:textId="7D8C5313"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6" w:history="1">
            <w:r w:rsidRPr="006B3C8C">
              <w:rPr>
                <w:rStyle w:val="Hyperlink"/>
                <w:rFonts w:ascii="Helvetica" w:hAnsi="Helvetica"/>
                <w:i w:val="0"/>
                <w:iCs w:val="0"/>
                <w:noProof/>
              </w:rPr>
              <w:t>Table 11: AIC, AICc and BIC of Models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_Toc164672896 \h </w:instrText>
            </w:r>
            <w:r w:rsidRPr="006B3C8C">
              <w:rPr>
                <w:i w:val="0"/>
                <w:iCs w:val="0"/>
                <w:noProof/>
                <w:webHidden/>
              </w:rPr>
            </w:r>
            <w:r w:rsidRPr="006B3C8C">
              <w:rPr>
                <w:i w:val="0"/>
                <w:iCs w:val="0"/>
                <w:noProof/>
                <w:webHidden/>
              </w:rPr>
              <w:fldChar w:fldCharType="separate"/>
            </w:r>
            <w:r w:rsidRPr="006B3C8C">
              <w:rPr>
                <w:i w:val="0"/>
                <w:iCs w:val="0"/>
                <w:noProof/>
                <w:webHidden/>
              </w:rPr>
              <w:t>28</w:t>
            </w:r>
            <w:r w:rsidRPr="006B3C8C">
              <w:rPr>
                <w:i w:val="0"/>
                <w:iCs w:val="0"/>
                <w:noProof/>
                <w:webHidden/>
              </w:rPr>
              <w:fldChar w:fldCharType="end"/>
            </w:r>
          </w:hyperlink>
        </w:p>
        <w:p w14:paraId="04A60E36" w14:textId="32E42FD1"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97" w:history="1">
            <w:r w:rsidRPr="006B3C8C">
              <w:rPr>
                <w:rStyle w:val="Hyperlink"/>
                <w:rFonts w:ascii="Helvetica" w:hAnsi="Helvetica"/>
                <w:i w:val="0"/>
                <w:iCs w:val="0"/>
                <w:noProof/>
              </w:rPr>
              <w:t>5.1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Models Performance Metrics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_Toc164672897 \h </w:instrText>
            </w:r>
            <w:r w:rsidRPr="006B3C8C">
              <w:rPr>
                <w:i w:val="0"/>
                <w:iCs w:val="0"/>
                <w:noProof/>
                <w:webHidden/>
              </w:rPr>
            </w:r>
            <w:r w:rsidRPr="006B3C8C">
              <w:rPr>
                <w:i w:val="0"/>
                <w:iCs w:val="0"/>
                <w:noProof/>
                <w:webHidden/>
              </w:rPr>
              <w:fldChar w:fldCharType="separate"/>
            </w:r>
            <w:r w:rsidRPr="006B3C8C">
              <w:rPr>
                <w:i w:val="0"/>
                <w:iCs w:val="0"/>
                <w:noProof/>
                <w:webHidden/>
              </w:rPr>
              <w:t>29</w:t>
            </w:r>
            <w:r w:rsidRPr="006B3C8C">
              <w:rPr>
                <w:i w:val="0"/>
                <w:iCs w:val="0"/>
                <w:noProof/>
                <w:webHidden/>
              </w:rPr>
              <w:fldChar w:fldCharType="end"/>
            </w:r>
          </w:hyperlink>
        </w:p>
        <w:p w14:paraId="368B9D82" w14:textId="5CD0E1FB"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9" w:history="1">
            <w:r w:rsidRPr="006B3C8C">
              <w:rPr>
                <w:rStyle w:val="Hyperlink"/>
                <w:rFonts w:ascii="Helvetica" w:hAnsi="Helvetica"/>
                <w:i w:val="0"/>
                <w:iCs w:val="0"/>
                <w:noProof/>
              </w:rPr>
              <w:t>Table 12: Comparison of Model Performance</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_Toc164672899 \h </w:instrText>
            </w:r>
            <w:r w:rsidRPr="006B3C8C">
              <w:rPr>
                <w:i w:val="0"/>
                <w:iCs w:val="0"/>
                <w:noProof/>
                <w:webHidden/>
              </w:rPr>
            </w:r>
            <w:r w:rsidRPr="006B3C8C">
              <w:rPr>
                <w:i w:val="0"/>
                <w:iCs w:val="0"/>
                <w:noProof/>
                <w:webHidden/>
              </w:rPr>
              <w:fldChar w:fldCharType="separate"/>
            </w:r>
            <w:r w:rsidRPr="006B3C8C">
              <w:rPr>
                <w:i w:val="0"/>
                <w:iCs w:val="0"/>
                <w:noProof/>
                <w:webHidden/>
              </w:rPr>
              <w:t>29</w:t>
            </w:r>
            <w:r w:rsidRPr="006B3C8C">
              <w:rPr>
                <w:i w:val="0"/>
                <w:iCs w:val="0"/>
                <w:noProof/>
                <w:webHidden/>
              </w:rPr>
              <w:fldChar w:fldCharType="end"/>
            </w:r>
          </w:hyperlink>
        </w:p>
        <w:p w14:paraId="2526457E" w14:textId="5E192D23"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0" w:history="1">
            <w:r w:rsidRPr="006B3C8C">
              <w:rPr>
                <w:rStyle w:val="Hyperlink"/>
                <w:rFonts w:ascii="Helvetica" w:hAnsi="Helvetica"/>
                <w:i w:val="0"/>
                <w:iCs w:val="0"/>
                <w:noProof/>
              </w:rPr>
              <w:t>5.2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Model Selection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_Toc164672900 \h </w:instrText>
            </w:r>
            <w:r w:rsidRPr="006B3C8C">
              <w:rPr>
                <w:i w:val="0"/>
                <w:iCs w:val="0"/>
                <w:noProof/>
                <w:webHidden/>
              </w:rPr>
            </w:r>
            <w:r w:rsidRPr="006B3C8C">
              <w:rPr>
                <w:i w:val="0"/>
                <w:iCs w:val="0"/>
                <w:noProof/>
                <w:webHidden/>
              </w:rPr>
              <w:fldChar w:fldCharType="separate"/>
            </w:r>
            <w:r w:rsidRPr="006B3C8C">
              <w:rPr>
                <w:i w:val="0"/>
                <w:iCs w:val="0"/>
                <w:noProof/>
                <w:webHidden/>
              </w:rPr>
              <w:t>30</w:t>
            </w:r>
            <w:r w:rsidRPr="006B3C8C">
              <w:rPr>
                <w:i w:val="0"/>
                <w:iCs w:val="0"/>
                <w:noProof/>
                <w:webHidden/>
              </w:rPr>
              <w:fldChar w:fldCharType="end"/>
            </w:r>
          </w:hyperlink>
        </w:p>
        <w:p w14:paraId="4844AE44" w14:textId="15796611"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901" w:history="1">
            <w:r w:rsidRPr="006B3C8C">
              <w:rPr>
                <w:rStyle w:val="Hyperlink"/>
                <w:rFonts w:ascii="Helvetica" w:hAnsi="Helvetica"/>
                <w:i w:val="0"/>
                <w:iCs w:val="0"/>
                <w:noProof/>
              </w:rPr>
              <w:t>6</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Discussion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_Toc164672901 \h </w:instrText>
            </w:r>
            <w:r w:rsidRPr="006B3C8C">
              <w:rPr>
                <w:i w:val="0"/>
                <w:iCs w:val="0"/>
                <w:noProof/>
                <w:webHidden/>
              </w:rPr>
            </w:r>
            <w:r w:rsidRPr="006B3C8C">
              <w:rPr>
                <w:i w:val="0"/>
                <w:iCs w:val="0"/>
                <w:noProof/>
                <w:webHidden/>
              </w:rPr>
              <w:fldChar w:fldCharType="separate"/>
            </w:r>
            <w:r w:rsidRPr="006B3C8C">
              <w:rPr>
                <w:i w:val="0"/>
                <w:iCs w:val="0"/>
                <w:noProof/>
                <w:webHidden/>
              </w:rPr>
              <w:t>31</w:t>
            </w:r>
            <w:r w:rsidRPr="006B3C8C">
              <w:rPr>
                <w:i w:val="0"/>
                <w:iCs w:val="0"/>
                <w:noProof/>
                <w:webHidden/>
              </w:rPr>
              <w:fldChar w:fldCharType="end"/>
            </w:r>
          </w:hyperlink>
        </w:p>
        <w:p w14:paraId="0DDE4916" w14:textId="46BC6877"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2" w:history="1">
            <w:r w:rsidRPr="006B3C8C">
              <w:rPr>
                <w:rStyle w:val="Hyperlink"/>
                <w:rFonts w:ascii="Helvetica" w:hAnsi="Helvetica"/>
                <w:i w:val="0"/>
                <w:iCs w:val="0"/>
                <w:noProof/>
              </w:rPr>
              <w:t>6.1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Limitations of Research Project</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_Toc164672902 \h </w:instrText>
            </w:r>
            <w:r w:rsidRPr="006B3C8C">
              <w:rPr>
                <w:i w:val="0"/>
                <w:iCs w:val="0"/>
                <w:noProof/>
                <w:webHidden/>
              </w:rPr>
            </w:r>
            <w:r w:rsidRPr="006B3C8C">
              <w:rPr>
                <w:i w:val="0"/>
                <w:iCs w:val="0"/>
                <w:noProof/>
                <w:webHidden/>
              </w:rPr>
              <w:fldChar w:fldCharType="separate"/>
            </w:r>
            <w:r w:rsidRPr="006B3C8C">
              <w:rPr>
                <w:i w:val="0"/>
                <w:iCs w:val="0"/>
                <w:noProof/>
                <w:webHidden/>
              </w:rPr>
              <w:t>31</w:t>
            </w:r>
            <w:r w:rsidRPr="006B3C8C">
              <w:rPr>
                <w:i w:val="0"/>
                <w:iCs w:val="0"/>
                <w:noProof/>
                <w:webHidden/>
              </w:rPr>
              <w:fldChar w:fldCharType="end"/>
            </w:r>
          </w:hyperlink>
        </w:p>
        <w:p w14:paraId="23A6976D" w14:textId="0D11E0C1"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3" w:history="1">
            <w:r w:rsidRPr="006B3C8C">
              <w:rPr>
                <w:rStyle w:val="Hyperlink"/>
                <w:rFonts w:ascii="Helvetica" w:hAnsi="Helvetica"/>
                <w:i w:val="0"/>
                <w:iCs w:val="0"/>
                <w:noProof/>
              </w:rPr>
              <w:t>6.2</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Future Study Proposals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_Toc164672903 \h </w:instrText>
            </w:r>
            <w:r w:rsidRPr="006B3C8C">
              <w:rPr>
                <w:i w:val="0"/>
                <w:iCs w:val="0"/>
                <w:noProof/>
                <w:webHidden/>
              </w:rPr>
            </w:r>
            <w:r w:rsidRPr="006B3C8C">
              <w:rPr>
                <w:i w:val="0"/>
                <w:iCs w:val="0"/>
                <w:noProof/>
                <w:webHidden/>
              </w:rPr>
              <w:fldChar w:fldCharType="separate"/>
            </w:r>
            <w:r w:rsidRPr="006B3C8C">
              <w:rPr>
                <w:i w:val="0"/>
                <w:iCs w:val="0"/>
                <w:noProof/>
                <w:webHidden/>
              </w:rPr>
              <w:t>32</w:t>
            </w:r>
            <w:r w:rsidRPr="006B3C8C">
              <w:rPr>
                <w:i w:val="0"/>
                <w:iCs w:val="0"/>
                <w:noProof/>
                <w:webHidden/>
              </w:rPr>
              <w:fldChar w:fldCharType="end"/>
            </w:r>
          </w:hyperlink>
        </w:p>
        <w:p w14:paraId="490C008C" w14:textId="6ABDC80E" w:rsidR="006B3C8C" w:rsidRPr="006B3C8C" w:rsidRDefault="006B3C8C">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904" w:history="1">
            <w:r w:rsidRPr="006B3C8C">
              <w:rPr>
                <w:rStyle w:val="Hyperlink"/>
                <w:rFonts w:ascii="Helvetica" w:hAnsi="Helvetica"/>
                <w:i w:val="0"/>
                <w:iCs w:val="0"/>
                <w:noProof/>
              </w:rPr>
              <w:t>7</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Conclusion</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_Toc164672904 \h </w:instrText>
            </w:r>
            <w:r w:rsidRPr="006B3C8C">
              <w:rPr>
                <w:i w:val="0"/>
                <w:iCs w:val="0"/>
                <w:noProof/>
                <w:webHidden/>
              </w:rPr>
            </w:r>
            <w:r w:rsidRPr="006B3C8C">
              <w:rPr>
                <w:i w:val="0"/>
                <w:iCs w:val="0"/>
                <w:noProof/>
                <w:webHidden/>
              </w:rPr>
              <w:fldChar w:fldCharType="separate"/>
            </w:r>
            <w:r w:rsidRPr="006B3C8C">
              <w:rPr>
                <w:i w:val="0"/>
                <w:iCs w:val="0"/>
                <w:noProof/>
                <w:webHidden/>
              </w:rPr>
              <w:t>32</w:t>
            </w:r>
            <w:r w:rsidRPr="006B3C8C">
              <w:rPr>
                <w:i w:val="0"/>
                <w:iCs w:val="0"/>
                <w:noProof/>
                <w:webHidden/>
              </w:rPr>
              <w:fldChar w:fldCharType="end"/>
            </w:r>
          </w:hyperlink>
        </w:p>
        <w:p w14:paraId="6C7DCD6E" w14:textId="05532E7B" w:rsidR="006B3C8C" w:rsidRPr="006B3C8C" w:rsidRDefault="006B3C8C">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5" w:history="1">
            <w:r w:rsidRPr="006B3C8C">
              <w:rPr>
                <w:rStyle w:val="Hyperlink"/>
                <w:rFonts w:ascii="Helvetica" w:hAnsi="Helvetica"/>
                <w:i w:val="0"/>
                <w:iCs w:val="0"/>
                <w:noProof/>
              </w:rPr>
              <w:t>7.1</w:t>
            </w:r>
            <w:r w:rsidRPr="006B3C8C">
              <w:rPr>
                <w:rFonts w:eastAsiaTheme="minorEastAsia" w:cstheme="minorBidi"/>
                <w:b w:val="0"/>
                <w:bCs w:val="0"/>
                <w:i w:val="0"/>
                <w:iCs w:val="0"/>
                <w:noProof/>
                <w:kern w:val="2"/>
                <w:lang w:val="en-US" w:eastAsia="zh-TW"/>
                <w14:ligatures w14:val="standardContextual"/>
              </w:rPr>
              <w:tab/>
            </w:r>
            <w:r w:rsidRPr="006B3C8C">
              <w:rPr>
                <w:rStyle w:val="Hyperlink"/>
                <w:rFonts w:ascii="Helvetica" w:hAnsi="Helvetica"/>
                <w:i w:val="0"/>
                <w:iCs w:val="0"/>
                <w:noProof/>
              </w:rPr>
              <w:t>Future Modelling Proposal</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_Toc164672905 \h </w:instrText>
            </w:r>
            <w:r w:rsidRPr="006B3C8C">
              <w:rPr>
                <w:i w:val="0"/>
                <w:iCs w:val="0"/>
                <w:noProof/>
                <w:webHidden/>
              </w:rPr>
            </w:r>
            <w:r w:rsidRPr="006B3C8C">
              <w:rPr>
                <w:i w:val="0"/>
                <w:iCs w:val="0"/>
                <w:noProof/>
                <w:webHidden/>
              </w:rPr>
              <w:fldChar w:fldCharType="separate"/>
            </w:r>
            <w:r w:rsidRPr="006B3C8C">
              <w:rPr>
                <w:i w:val="0"/>
                <w:iCs w:val="0"/>
                <w:noProof/>
                <w:webHidden/>
              </w:rPr>
              <w:t>32</w:t>
            </w:r>
            <w:r w:rsidRPr="006B3C8C">
              <w:rPr>
                <w:i w:val="0"/>
                <w:iCs w:val="0"/>
                <w:noProof/>
                <w:webHidden/>
              </w:rPr>
              <w:fldChar w:fldCharType="end"/>
            </w:r>
          </w:hyperlink>
        </w:p>
        <w:p w14:paraId="313ED53F" w14:textId="0F059B86" w:rsidR="006B3C8C" w:rsidRPr="006B3C8C" w:rsidRDefault="006B3C8C">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906" w:history="1">
            <w:r w:rsidRPr="006B3C8C">
              <w:rPr>
                <w:rStyle w:val="Hyperlink"/>
                <w:rFonts w:ascii="Helvetica" w:hAnsi="Helvetica"/>
                <w:i w:val="0"/>
                <w:iCs w:val="0"/>
                <w:noProof/>
              </w:rPr>
              <w:t>References</w:t>
            </w:r>
            <w:r w:rsidRPr="006B3C8C">
              <w:rPr>
                <w:i w:val="0"/>
                <w:iCs w:val="0"/>
                <w:noProof/>
                <w:webHidden/>
              </w:rPr>
              <w:tab/>
            </w:r>
            <w:r w:rsidRPr="006B3C8C">
              <w:rPr>
                <w:i w:val="0"/>
                <w:iCs w:val="0"/>
                <w:noProof/>
                <w:webHidden/>
              </w:rPr>
              <w:fldChar w:fldCharType="begin"/>
            </w:r>
            <w:r w:rsidRPr="006B3C8C">
              <w:rPr>
                <w:i w:val="0"/>
                <w:iCs w:val="0"/>
                <w:noProof/>
                <w:webHidden/>
              </w:rPr>
              <w:instrText xml:space="preserve"> PAGEREF _Toc164672906 \h </w:instrText>
            </w:r>
            <w:r w:rsidRPr="006B3C8C">
              <w:rPr>
                <w:i w:val="0"/>
                <w:iCs w:val="0"/>
                <w:noProof/>
                <w:webHidden/>
              </w:rPr>
            </w:r>
            <w:r w:rsidRPr="006B3C8C">
              <w:rPr>
                <w:i w:val="0"/>
                <w:iCs w:val="0"/>
                <w:noProof/>
                <w:webHidden/>
              </w:rPr>
              <w:fldChar w:fldCharType="separate"/>
            </w:r>
            <w:r w:rsidRPr="006B3C8C">
              <w:rPr>
                <w:i w:val="0"/>
                <w:iCs w:val="0"/>
                <w:noProof/>
                <w:webHidden/>
              </w:rPr>
              <w:t>34</w:t>
            </w:r>
            <w:r w:rsidRPr="006B3C8C">
              <w:rPr>
                <w:i w:val="0"/>
                <w:iCs w:val="0"/>
                <w:noProof/>
                <w:webHidden/>
              </w:rPr>
              <w:fldChar w:fldCharType="end"/>
            </w:r>
          </w:hyperlink>
        </w:p>
        <w:p w14:paraId="636B488F" w14:textId="52879519" w:rsidR="005C0DB4" w:rsidRPr="006B3C8C" w:rsidRDefault="00554C09" w:rsidP="00C336F6">
          <w:pPr>
            <w:pStyle w:val="TOC1"/>
            <w:tabs>
              <w:tab w:val="left" w:pos="1320"/>
              <w:tab w:val="right" w:leader="dot" w:pos="9350"/>
            </w:tabs>
            <w:ind w:firstLine="0"/>
            <w:rPr>
              <w:rFonts w:ascii="Helvetica" w:hAnsi="Helvetica"/>
              <w:i w:val="0"/>
              <w:iCs w:val="0"/>
            </w:rPr>
          </w:pPr>
          <w:r w:rsidRPr="006B3C8C">
            <w:rPr>
              <w:rStyle w:val="Hyperlink"/>
              <w:rFonts w:ascii="Helvetica" w:hAnsi="Helvetica"/>
              <w:i w:val="0"/>
              <w:iCs w:val="0"/>
              <w:sz w:val="18"/>
              <w:szCs w:val="18"/>
            </w:rPr>
            <w:fldChar w:fldCharType="end"/>
          </w:r>
        </w:p>
      </w:sdtContent>
    </w:sdt>
    <w:p w14:paraId="03269760" w14:textId="77777777" w:rsidR="00A85759" w:rsidRPr="006B3C8C" w:rsidRDefault="00A85759">
      <w:pPr>
        <w:spacing w:after="160"/>
        <w:ind w:firstLine="0"/>
        <w:rPr>
          <w:rFonts w:ascii="Helvetica" w:eastAsia="Arial" w:hAnsi="Helvetica" w:cstheme="minorHAnsi"/>
          <w:b/>
          <w:bCs/>
          <w:sz w:val="28"/>
          <w:szCs w:val="28"/>
        </w:rPr>
      </w:pPr>
      <w:r w:rsidRPr="006B3C8C">
        <w:rPr>
          <w:rFonts w:ascii="Helvetica" w:hAnsi="Helvetica" w:cstheme="minorHAnsi"/>
          <w:sz w:val="28"/>
          <w:szCs w:val="28"/>
        </w:rPr>
        <w:br w:type="page"/>
      </w:r>
    </w:p>
    <w:p w14:paraId="0005E584" w14:textId="343F8037" w:rsidR="00886850" w:rsidRPr="006B3C8C" w:rsidRDefault="0027302C" w:rsidP="00EC2681">
      <w:pPr>
        <w:pStyle w:val="Heading1"/>
        <w:numPr>
          <w:ilvl w:val="0"/>
          <w:numId w:val="6"/>
        </w:numPr>
        <w:spacing w:after="60"/>
        <w:rPr>
          <w:rFonts w:ascii="Helvetica" w:hAnsi="Helvetica" w:cstheme="minorHAnsi"/>
          <w:sz w:val="28"/>
          <w:szCs w:val="28"/>
        </w:rPr>
      </w:pPr>
      <w:bookmarkStart w:id="0" w:name="_Toc164672857"/>
      <w:r w:rsidRPr="006B3C8C">
        <w:rPr>
          <w:rFonts w:ascii="Helvetica" w:hAnsi="Helvetica" w:cstheme="minorHAnsi"/>
          <w:sz w:val="28"/>
          <w:szCs w:val="28"/>
        </w:rPr>
        <w:lastRenderedPageBreak/>
        <w:t>Abstract</w:t>
      </w:r>
      <w:bookmarkEnd w:id="0"/>
    </w:p>
    <w:p w14:paraId="46F36A05" w14:textId="77777777" w:rsidR="00CA5082" w:rsidRPr="006B3C8C" w:rsidRDefault="00CA5082" w:rsidP="006D0009">
      <w:pPr>
        <w:pStyle w:val="paragraph"/>
        <w:spacing w:before="0" w:beforeAutospacing="0" w:after="0" w:afterAutospacing="0"/>
        <w:textAlignment w:val="baseline"/>
        <w:rPr>
          <w:rStyle w:val="normaltextrun"/>
          <w:rFonts w:ascii="Helvetica" w:hAnsi="Helvetica" w:cstheme="minorHAnsi"/>
          <w:b/>
          <w:bCs/>
          <w:color w:val="0D0D0D"/>
        </w:rPr>
      </w:pPr>
    </w:p>
    <w:p w14:paraId="7E326766" w14:textId="70CD46CF" w:rsidR="004A2A9D" w:rsidRPr="006B3C8C" w:rsidRDefault="004A2A9D" w:rsidP="006D0009">
      <w:pPr>
        <w:ind w:firstLine="0"/>
        <w:rPr>
          <w:rStyle w:val="normaltextrun"/>
          <w:rFonts w:ascii="Helvetica" w:hAnsi="Helvetica" w:cstheme="minorHAnsi"/>
          <w:color w:val="0D0D0D"/>
          <w:sz w:val="24"/>
          <w:szCs w:val="24"/>
        </w:rPr>
      </w:pPr>
      <w:r w:rsidRPr="006B3C8C">
        <w:rPr>
          <w:rStyle w:val="normaltextrun"/>
          <w:rFonts w:ascii="Helvetica" w:hAnsi="Helvetica" w:cstheme="minorHAnsi"/>
          <w:b/>
          <w:bCs/>
          <w:color w:val="0D0D0D"/>
          <w:sz w:val="24"/>
          <w:szCs w:val="24"/>
        </w:rPr>
        <w:t>Endgame Economics</w:t>
      </w:r>
      <w:r w:rsidRPr="006B3C8C">
        <w:rPr>
          <w:rStyle w:val="normaltextrun"/>
          <w:rFonts w:ascii="Helvetica" w:hAnsi="Helvetica" w:cstheme="minorHAnsi"/>
          <w:color w:val="0D0D0D"/>
          <w:sz w:val="24"/>
          <w:szCs w:val="24"/>
        </w:rPr>
        <w:t xml:space="preserve">, </w:t>
      </w:r>
      <w:r w:rsidR="000446E4" w:rsidRPr="006B3C8C">
        <w:rPr>
          <w:rStyle w:val="normaltextrun"/>
          <w:rFonts w:ascii="Helvetica" w:hAnsi="Helvetica" w:cstheme="minorHAnsi"/>
          <w:color w:val="0D0D0D"/>
          <w:sz w:val="24"/>
          <w:szCs w:val="24"/>
        </w:rPr>
        <w:t>my</w:t>
      </w:r>
      <w:r w:rsidRPr="006B3C8C">
        <w:rPr>
          <w:rStyle w:val="normaltextrun"/>
          <w:rFonts w:ascii="Helvetica" w:hAnsi="Helvetica" w:cstheme="minorHAnsi"/>
          <w:color w:val="0D0D0D"/>
          <w:sz w:val="24"/>
          <w:szCs w:val="24"/>
        </w:rPr>
        <w:t xml:space="preserve"> client, emphasizes the critical need for accurate electricity demand forecasting in New South Wales (NSW). Planning models play a vital role in policy formulation and grid stability. The dynamic landscape, influenced by weather patterns, economic activity, government policies, and demographic shifts, impacts energy consumption. Various forecasting methods, spanning statistical to machine learning approaches, have been explored to address this challenge. </w:t>
      </w:r>
    </w:p>
    <w:p w14:paraId="0B624E04" w14:textId="77777777" w:rsidR="004A2A9D" w:rsidRPr="006B3C8C" w:rsidRDefault="004A2A9D" w:rsidP="006D0009">
      <w:pPr>
        <w:ind w:firstLine="0"/>
        <w:rPr>
          <w:rStyle w:val="normaltextrun"/>
          <w:rFonts w:ascii="Helvetica" w:hAnsi="Helvetica" w:cstheme="minorHAnsi"/>
          <w:color w:val="0D0D0D"/>
          <w:sz w:val="24"/>
          <w:szCs w:val="24"/>
        </w:rPr>
      </w:pPr>
    </w:p>
    <w:p w14:paraId="27F7EC72" w14:textId="7028D6A4" w:rsidR="007C6D6C" w:rsidRPr="006B3C8C" w:rsidRDefault="340CCD01" w:rsidP="006D0009">
      <w:pPr>
        <w:pStyle w:val="paragraph"/>
        <w:spacing w:before="0" w:beforeAutospacing="0" w:after="0" w:afterAutospacing="0"/>
        <w:textAlignment w:val="baseline"/>
        <w:rPr>
          <w:rStyle w:val="normaltextrun"/>
          <w:rFonts w:ascii="Helvetica" w:hAnsi="Helvetica" w:cstheme="minorHAnsi"/>
          <w:color w:val="0D0D0D"/>
          <w:lang w:val="en-US"/>
        </w:rPr>
      </w:pPr>
      <w:r w:rsidRPr="006B3C8C">
        <w:rPr>
          <w:rStyle w:val="normaltextrun"/>
          <w:rFonts w:ascii="Helvetica" w:hAnsi="Helvetica" w:cstheme="minorHAnsi"/>
          <w:color w:val="0D0D0D" w:themeColor="text1" w:themeTint="F2"/>
          <w:lang w:val="en-US"/>
        </w:rPr>
        <w:t>Following factors influence the</w:t>
      </w:r>
      <w:r w:rsidR="02560BEF" w:rsidRPr="006B3C8C">
        <w:rPr>
          <w:rStyle w:val="normaltextrun"/>
          <w:rFonts w:ascii="Helvetica" w:hAnsi="Helvetica" w:cstheme="minorHAnsi"/>
          <w:color w:val="0D0D0D" w:themeColor="text1" w:themeTint="F2"/>
          <w:lang w:val="en-US"/>
        </w:rPr>
        <w:t xml:space="preserve"> forecasting</w:t>
      </w:r>
      <w:r w:rsidRPr="006B3C8C">
        <w:rPr>
          <w:rStyle w:val="normaltextrun"/>
          <w:rFonts w:ascii="Helvetica" w:hAnsi="Helvetica" w:cstheme="minorHAnsi"/>
          <w:color w:val="0D0D0D" w:themeColor="text1" w:themeTint="F2"/>
          <w:lang w:val="en-US"/>
        </w:rPr>
        <w:t xml:space="preserve"> method selection: </w:t>
      </w:r>
    </w:p>
    <w:p w14:paraId="278BA51E" w14:textId="23CEAE65"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Historical Data</w:t>
      </w:r>
      <w:r w:rsidR="00F7259B" w:rsidRPr="006B3C8C">
        <w:rPr>
          <w:rFonts w:ascii="Helvetica" w:eastAsia="Times New Roman" w:hAnsi="Helvetica" w:cstheme="minorHAnsi"/>
          <w:b/>
          <w:bCs/>
          <w:sz w:val="24"/>
          <w:szCs w:val="24"/>
          <w:lang w:eastAsia="en-AU"/>
        </w:rPr>
        <w:t xml:space="preserve"> Available</w:t>
      </w:r>
      <w:r w:rsidRPr="006B3C8C">
        <w:rPr>
          <w:rFonts w:ascii="Helvetica" w:eastAsia="Times New Roman" w:hAnsi="Helvetica" w:cstheme="minorHAnsi"/>
          <w:b/>
          <w:bCs/>
          <w:sz w:val="24"/>
          <w:szCs w:val="24"/>
          <w:lang w:eastAsia="en-AU"/>
        </w:rPr>
        <w:t xml:space="preserve">: </w:t>
      </w:r>
      <w:r w:rsidRPr="006B3C8C">
        <w:rPr>
          <w:rFonts w:ascii="Helvetica" w:eastAsia="Times New Roman" w:hAnsi="Helvetica" w:cstheme="minorHAnsi"/>
          <w:sz w:val="24"/>
          <w:szCs w:val="24"/>
          <w:lang w:eastAsia="en-AU"/>
        </w:rPr>
        <w:t>The quality and quantity of historical data impact the choice.</w:t>
      </w:r>
    </w:p>
    <w:p w14:paraId="334A37E8"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b/>
          <w:bCs/>
          <w:sz w:val="24"/>
          <w:szCs w:val="24"/>
          <w:lang w:eastAsia="en-AU"/>
        </w:rPr>
      </w:pPr>
      <w:r w:rsidRPr="006B3C8C">
        <w:rPr>
          <w:rFonts w:ascii="Helvetica" w:eastAsia="Times New Roman" w:hAnsi="Helvetica" w:cstheme="minorHAnsi"/>
          <w:b/>
          <w:bCs/>
          <w:sz w:val="24"/>
          <w:szCs w:val="24"/>
          <w:lang w:eastAsia="en-AU"/>
        </w:rPr>
        <w:t xml:space="preserve">Forecasting Horizon: </w:t>
      </w:r>
      <w:r w:rsidRPr="006B3C8C">
        <w:rPr>
          <w:rFonts w:ascii="Helvetica" w:eastAsia="Times New Roman" w:hAnsi="Helvetica" w:cstheme="minorHAnsi"/>
          <w:sz w:val="24"/>
          <w:szCs w:val="24"/>
          <w:lang w:eastAsia="en-AU"/>
        </w:rPr>
        <w:t>Different methods suit short-term, medium-term, or long-term forecasts</w:t>
      </w:r>
      <w:r w:rsidRPr="006B3C8C">
        <w:rPr>
          <w:rFonts w:ascii="Helvetica" w:eastAsia="Times New Roman" w:hAnsi="Helvetica" w:cstheme="minorHAnsi"/>
          <w:b/>
          <w:bCs/>
          <w:sz w:val="24"/>
          <w:szCs w:val="24"/>
          <w:lang w:eastAsia="en-AU"/>
        </w:rPr>
        <w:t>.</w:t>
      </w:r>
    </w:p>
    <w:p w14:paraId="414F881D" w14:textId="58FCCBDF"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Type of Model: </w:t>
      </w:r>
      <w:r w:rsidRPr="006B3C8C">
        <w:rPr>
          <w:rFonts w:ascii="Helvetica" w:eastAsia="Times New Roman" w:hAnsi="Helvetica" w:cstheme="minorHAnsi"/>
          <w:sz w:val="24"/>
          <w:szCs w:val="24"/>
          <w:lang w:eastAsia="en-AU"/>
        </w:rPr>
        <w:t xml:space="preserve">Conventional or </w:t>
      </w:r>
      <w:r w:rsidR="0029187A" w:rsidRPr="006B3C8C">
        <w:rPr>
          <w:rFonts w:ascii="Helvetica" w:eastAsia="Times New Roman" w:hAnsi="Helvetica" w:cstheme="minorHAnsi"/>
          <w:sz w:val="24"/>
          <w:szCs w:val="24"/>
          <w:lang w:eastAsia="en-AU"/>
        </w:rPr>
        <w:t>AI</w:t>
      </w:r>
      <w:r w:rsidRPr="006B3C8C">
        <w:rPr>
          <w:rFonts w:ascii="Helvetica" w:eastAsia="Times New Roman" w:hAnsi="Helvetica" w:cstheme="minorHAnsi"/>
          <w:sz w:val="24"/>
          <w:szCs w:val="24"/>
          <w:lang w:eastAsia="en-AU"/>
        </w:rPr>
        <w:t>-based models</w:t>
      </w:r>
      <w:r w:rsidR="00A85759" w:rsidRPr="006B3C8C">
        <w:rPr>
          <w:rFonts w:ascii="Helvetica" w:eastAsia="Times New Roman" w:hAnsi="Helvetica" w:cstheme="minorHAnsi"/>
          <w:sz w:val="24"/>
          <w:szCs w:val="24"/>
          <w:lang w:eastAsia="en-AU"/>
        </w:rPr>
        <w:t>.</w:t>
      </w:r>
    </w:p>
    <w:p w14:paraId="2325894B"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Forecasting Accuracy: </w:t>
      </w:r>
      <w:r w:rsidRPr="006B3C8C">
        <w:rPr>
          <w:rFonts w:ascii="Helvetica" w:eastAsia="Times New Roman" w:hAnsi="Helvetica" w:cstheme="minorHAnsi"/>
          <w:sz w:val="24"/>
          <w:szCs w:val="24"/>
          <w:lang w:eastAsia="en-AU"/>
        </w:rPr>
        <w:t>The desired level of accuracy guides the selection.</w:t>
      </w:r>
    </w:p>
    <w:p w14:paraId="5404B6C6" w14:textId="5C1190EE" w:rsidR="00B73A33" w:rsidRPr="006B3C8C" w:rsidRDefault="004838E2" w:rsidP="006D0009">
      <w:pPr>
        <w:spacing w:before="100" w:beforeAutospacing="1" w:after="100" w:afterAutospacing="1"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 xml:space="preserve">Forecast models are grouped into two broad categories conventional models and AI-based models. </w:t>
      </w:r>
    </w:p>
    <w:p w14:paraId="61CD8EBC" w14:textId="1FEB15BA" w:rsidR="00747D05" w:rsidRPr="006B3C8C" w:rsidRDefault="00747D05" w:rsidP="006D0009">
      <w:pPr>
        <w:spacing w:before="100" w:beforeAutospacing="1" w:after="100" w:afterAutospacing="1"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Conventional models are classified into:</w:t>
      </w:r>
    </w:p>
    <w:p w14:paraId="083D532E" w14:textId="69C0B3B1"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Time Series Models</w:t>
      </w:r>
      <w:r w:rsidRPr="006B3C8C">
        <w:rPr>
          <w:rFonts w:ascii="Helvetica" w:eastAsia="Times New Roman" w:hAnsi="Helvetica" w:cstheme="minorHAnsi"/>
          <w:sz w:val="24"/>
          <w:szCs w:val="24"/>
          <w:lang w:eastAsia="en-AU"/>
        </w:rPr>
        <w:t xml:space="preserve">: Capture historical patterns </w:t>
      </w:r>
      <w:r w:rsidR="00A91ECD" w:rsidRPr="006B3C8C">
        <w:rPr>
          <w:rFonts w:ascii="Helvetica" w:eastAsia="Times New Roman" w:hAnsi="Helvetica" w:cstheme="minorHAnsi"/>
          <w:sz w:val="24"/>
          <w:szCs w:val="24"/>
          <w:lang w:eastAsia="en-AU"/>
        </w:rPr>
        <w:t xml:space="preserve">to </w:t>
      </w:r>
      <w:r w:rsidR="00A85759" w:rsidRPr="006B3C8C">
        <w:rPr>
          <w:rFonts w:ascii="Helvetica" w:eastAsia="Times New Roman" w:hAnsi="Helvetica" w:cstheme="minorHAnsi"/>
          <w:sz w:val="24"/>
          <w:szCs w:val="24"/>
          <w:lang w:eastAsia="en-AU"/>
        </w:rPr>
        <w:t xml:space="preserve">forecast the </w:t>
      </w:r>
      <w:r w:rsidRPr="006B3C8C">
        <w:rPr>
          <w:rFonts w:ascii="Helvetica" w:eastAsia="Times New Roman" w:hAnsi="Helvetica" w:cstheme="minorHAnsi"/>
          <w:sz w:val="24"/>
          <w:szCs w:val="24"/>
          <w:lang w:eastAsia="en-AU"/>
        </w:rPr>
        <w:t>future</w:t>
      </w:r>
      <w:r w:rsidR="00A85759" w:rsidRPr="006B3C8C">
        <w:rPr>
          <w:rFonts w:ascii="Helvetica" w:eastAsia="Times New Roman" w:hAnsi="Helvetica" w:cstheme="minorHAnsi"/>
          <w:sz w:val="24"/>
          <w:szCs w:val="24"/>
          <w:lang w:eastAsia="en-AU"/>
        </w:rPr>
        <w:t>.</w:t>
      </w:r>
      <w:r w:rsidRPr="006B3C8C">
        <w:rPr>
          <w:rFonts w:ascii="Helvetica" w:eastAsia="Times New Roman" w:hAnsi="Helvetica" w:cstheme="minorHAnsi"/>
          <w:sz w:val="24"/>
          <w:szCs w:val="24"/>
          <w:lang w:eastAsia="en-AU"/>
        </w:rPr>
        <w:t xml:space="preserve"> </w:t>
      </w:r>
    </w:p>
    <w:p w14:paraId="33ACD152"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Regression Models</w:t>
      </w:r>
      <w:r w:rsidRPr="006B3C8C">
        <w:rPr>
          <w:rFonts w:ascii="Helvetica" w:eastAsia="Times New Roman" w:hAnsi="Helvetica" w:cstheme="minorHAnsi"/>
          <w:sz w:val="24"/>
          <w:szCs w:val="24"/>
          <w:lang w:eastAsia="en-AU"/>
        </w:rPr>
        <w:t>: Model relationships between variables.</w:t>
      </w:r>
    </w:p>
    <w:p w14:paraId="492B1117" w14:textId="050DDB14" w:rsidR="00747D05" w:rsidRPr="006B3C8C" w:rsidRDefault="00747D05" w:rsidP="006D0009">
      <w:pPr>
        <w:spacing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AI-based models are broadly classified into:</w:t>
      </w:r>
    </w:p>
    <w:p w14:paraId="409E489B" w14:textId="69EF2375" w:rsidR="00335F66" w:rsidRPr="006B3C8C" w:rsidRDefault="0029187A"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Deep Learning </w:t>
      </w:r>
      <w:r w:rsidR="00335F66" w:rsidRPr="006B3C8C">
        <w:rPr>
          <w:rFonts w:ascii="Helvetica" w:eastAsia="Times New Roman" w:hAnsi="Helvetica" w:cstheme="minorHAnsi"/>
          <w:b/>
          <w:bCs/>
          <w:sz w:val="24"/>
          <w:szCs w:val="24"/>
          <w:lang w:eastAsia="en-AU"/>
        </w:rPr>
        <w:t>(</w:t>
      </w:r>
      <w:r w:rsidRPr="006B3C8C">
        <w:rPr>
          <w:rFonts w:ascii="Helvetica" w:eastAsia="Times New Roman" w:hAnsi="Helvetica" w:cstheme="minorHAnsi"/>
          <w:b/>
          <w:bCs/>
          <w:sz w:val="24"/>
          <w:szCs w:val="24"/>
          <w:lang w:eastAsia="en-AU"/>
        </w:rPr>
        <w:t xml:space="preserve">DL) </w:t>
      </w:r>
      <w:r w:rsidR="00335F66" w:rsidRPr="006B3C8C">
        <w:rPr>
          <w:rFonts w:ascii="Helvetica" w:eastAsia="Times New Roman" w:hAnsi="Helvetica" w:cstheme="minorHAnsi"/>
          <w:b/>
          <w:bCs/>
          <w:sz w:val="24"/>
          <w:szCs w:val="24"/>
          <w:lang w:eastAsia="en-AU"/>
        </w:rPr>
        <w:t>Models</w:t>
      </w:r>
      <w:r w:rsidR="00335F66" w:rsidRPr="006B3C8C">
        <w:rPr>
          <w:rFonts w:ascii="Helvetica" w:eastAsia="Times New Roman" w:hAnsi="Helvetica" w:cstheme="minorHAnsi"/>
          <w:sz w:val="24"/>
          <w:szCs w:val="24"/>
          <w:lang w:eastAsia="en-AU"/>
        </w:rPr>
        <w:t>: Employ feedforward neural networks for electricity demand forecasting.</w:t>
      </w:r>
    </w:p>
    <w:p w14:paraId="69880CF2" w14:textId="1CDBEB96" w:rsidR="004A2A9D" w:rsidRPr="006B3C8C" w:rsidRDefault="00C806DE" w:rsidP="00AC7AF8">
      <w:pPr>
        <w:spacing w:after="160"/>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Researchers have developed numerous hybrid approaches that combine various models to cater to specific needs. My comprehensive review focused on forecasting electricity consumption, particularly using the mean</w:t>
      </w:r>
      <w:r w:rsidR="00491D47" w:rsidRPr="006B3C8C">
        <w:rPr>
          <w:rFonts w:ascii="Helvetica" w:eastAsia="Times New Roman" w:hAnsi="Helvetica" w:cstheme="minorHAnsi"/>
          <w:sz w:val="24"/>
          <w:szCs w:val="24"/>
          <w:lang w:eastAsia="en-AU"/>
        </w:rPr>
        <w:t xml:space="preserve"> </w:t>
      </w:r>
      <w:proofErr w:type="spellStart"/>
      <w:r w:rsidR="00491D47" w:rsidRPr="006B3C8C">
        <w:rPr>
          <w:rFonts w:ascii="Helvetica" w:eastAsia="Times New Roman" w:hAnsi="Helvetica" w:cstheme="minorHAnsi"/>
          <w:sz w:val="24"/>
          <w:szCs w:val="24"/>
          <w:lang w:eastAsia="en-AU"/>
        </w:rPr>
        <w:t>Mean</w:t>
      </w:r>
      <w:proofErr w:type="spellEnd"/>
      <w:r w:rsidR="00491D47" w:rsidRPr="006B3C8C">
        <w:rPr>
          <w:rFonts w:ascii="Helvetica" w:eastAsia="Times New Roman" w:hAnsi="Helvetica" w:cstheme="minorHAnsi"/>
          <w:sz w:val="24"/>
          <w:szCs w:val="24"/>
          <w:lang w:eastAsia="en-AU"/>
        </w:rPr>
        <w:t xml:space="preserve"> Absolute Error</w:t>
      </w:r>
      <w:r w:rsidRPr="006B3C8C">
        <w:rPr>
          <w:rFonts w:ascii="Helvetica" w:eastAsia="Times New Roman" w:hAnsi="Helvetica" w:cstheme="minorHAnsi"/>
          <w:sz w:val="24"/>
          <w:szCs w:val="24"/>
          <w:lang w:eastAsia="en-AU"/>
        </w:rPr>
        <w:t xml:space="preserve"> (MA</w:t>
      </w:r>
      <w:r w:rsidR="00F91BBC" w:rsidRPr="006B3C8C">
        <w:rPr>
          <w:rFonts w:ascii="Helvetica" w:eastAsia="Times New Roman" w:hAnsi="Helvetica" w:cstheme="minorHAnsi"/>
          <w:sz w:val="24"/>
          <w:szCs w:val="24"/>
          <w:lang w:eastAsia="en-AU"/>
        </w:rPr>
        <w:t>E</w:t>
      </w:r>
      <w:r w:rsidRPr="006B3C8C">
        <w:rPr>
          <w:rFonts w:ascii="Helvetica" w:eastAsia="Times New Roman" w:hAnsi="Helvetica" w:cstheme="minorHAnsi"/>
          <w:sz w:val="24"/>
          <w:szCs w:val="24"/>
          <w:lang w:eastAsia="en-AU"/>
        </w:rPr>
        <w:t xml:space="preserve">) </w:t>
      </w:r>
      <w:r w:rsidR="00F91BBC" w:rsidRPr="006B3C8C">
        <w:rPr>
          <w:rFonts w:ascii="Helvetica" w:eastAsia="Times New Roman" w:hAnsi="Helvetica" w:cstheme="minorHAnsi"/>
          <w:sz w:val="24"/>
          <w:szCs w:val="24"/>
          <w:lang w:eastAsia="en-AU"/>
        </w:rPr>
        <w:t xml:space="preserve">and </w:t>
      </w:r>
      <w:r w:rsidR="00491D47" w:rsidRPr="006B3C8C">
        <w:rPr>
          <w:rFonts w:ascii="Helvetica" w:eastAsia="Times New Roman" w:hAnsi="Helvetica" w:cstheme="minorHAnsi"/>
          <w:sz w:val="24"/>
          <w:szCs w:val="24"/>
          <w:lang w:eastAsia="en-AU"/>
        </w:rPr>
        <w:t xml:space="preserve">Root Mean Squared Error </w:t>
      </w:r>
      <w:r w:rsidR="00F91BBC" w:rsidRPr="006B3C8C">
        <w:rPr>
          <w:rFonts w:ascii="Helvetica" w:eastAsia="Times New Roman" w:hAnsi="Helvetica" w:cstheme="minorHAnsi"/>
          <w:sz w:val="24"/>
          <w:szCs w:val="24"/>
          <w:lang w:eastAsia="en-AU"/>
        </w:rPr>
        <w:t xml:space="preserve">(RMSE) </w:t>
      </w:r>
      <w:r w:rsidRPr="006B3C8C">
        <w:rPr>
          <w:rFonts w:ascii="Helvetica" w:eastAsia="Times New Roman" w:hAnsi="Helvetica" w:cstheme="minorHAnsi"/>
          <w:sz w:val="24"/>
          <w:szCs w:val="24"/>
          <w:lang w:eastAsia="en-AU"/>
        </w:rPr>
        <w:t>as a key metric to assess accuracy. This review established a reference range for MAE</w:t>
      </w:r>
      <w:r w:rsidR="00491D47" w:rsidRPr="006B3C8C">
        <w:rPr>
          <w:rFonts w:ascii="Helvetica" w:eastAsia="Times New Roman" w:hAnsi="Helvetica" w:cstheme="minorHAnsi"/>
          <w:sz w:val="24"/>
          <w:szCs w:val="24"/>
          <w:lang w:eastAsia="en-AU"/>
        </w:rPr>
        <w:t xml:space="preserve"> and RMSE</w:t>
      </w:r>
      <w:r w:rsidRPr="006B3C8C">
        <w:rPr>
          <w:rFonts w:ascii="Helvetica" w:eastAsia="Times New Roman" w:hAnsi="Helvetica" w:cstheme="minorHAnsi"/>
          <w:sz w:val="24"/>
          <w:szCs w:val="24"/>
          <w:lang w:eastAsia="en-AU"/>
        </w:rPr>
        <w:t xml:space="preserve"> to evaluate the precision of forecasts and highlighted the effectiveness of time-series analysis as the superior method for predicting electricity consumption, outperforming other techniques.</w:t>
      </w:r>
      <w:r w:rsidR="006D0009" w:rsidRPr="006B3C8C">
        <w:rPr>
          <w:rFonts w:ascii="Helvetica" w:eastAsia="Times New Roman" w:hAnsi="Helvetica" w:cstheme="minorHAnsi"/>
          <w:sz w:val="24"/>
          <w:szCs w:val="24"/>
          <w:lang w:eastAsia="en-AU"/>
        </w:rPr>
        <w:br w:type="page"/>
      </w:r>
    </w:p>
    <w:p w14:paraId="471C2506" w14:textId="1315A727" w:rsidR="00886850" w:rsidRPr="006B3C8C" w:rsidRDefault="00886850" w:rsidP="00EC2681">
      <w:pPr>
        <w:pStyle w:val="Heading1"/>
        <w:numPr>
          <w:ilvl w:val="0"/>
          <w:numId w:val="6"/>
        </w:numPr>
        <w:spacing w:after="60"/>
        <w:rPr>
          <w:rFonts w:ascii="Helvetica" w:hAnsi="Helvetica" w:cstheme="minorHAnsi"/>
          <w:sz w:val="28"/>
          <w:szCs w:val="28"/>
        </w:rPr>
      </w:pPr>
      <w:bookmarkStart w:id="1" w:name="_Toc164672858"/>
      <w:r w:rsidRPr="006B3C8C">
        <w:rPr>
          <w:rFonts w:ascii="Helvetica" w:hAnsi="Helvetica" w:cstheme="minorHAnsi"/>
          <w:sz w:val="28"/>
          <w:szCs w:val="28"/>
        </w:rPr>
        <w:lastRenderedPageBreak/>
        <w:t>Introduction</w:t>
      </w:r>
      <w:bookmarkEnd w:id="1"/>
    </w:p>
    <w:p w14:paraId="443D2D15" w14:textId="77777777" w:rsidR="00AC7AF8" w:rsidRPr="006B3C8C" w:rsidRDefault="00AC7AF8"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p>
    <w:p w14:paraId="37420311" w14:textId="2189F308"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r w:rsidRPr="006B3C8C">
        <w:rPr>
          <w:rStyle w:val="normaltextrun"/>
          <w:rFonts w:ascii="Helvetica" w:hAnsi="Helvetica" w:cstheme="minorHAnsi"/>
          <w:color w:val="0D0D0D"/>
          <w:shd w:val="clear" w:color="auto" w:fill="FFFFFF"/>
          <w:lang w:val="en-US"/>
        </w:rPr>
        <w:t>The task of forecasting electricity consumption in New South Wales (NSW) is geared towards tackling the issue of rising energy costs. The goal is to provide precise forecasts that allow consumers to make well-informed decisions about their energy use and expenses, thus promoting affordability and accessibility in the NSW energy market. This initiative uses historical data combined with various factors such as population growth, infrastructure development, economic trends, and governmental policies to create sophisticated forecasting models specific to NSW's unique energy requirements.</w:t>
      </w:r>
    </w:p>
    <w:p w14:paraId="14E6135A" w14:textId="77777777"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p>
    <w:p w14:paraId="020B62DA" w14:textId="2C489010" w:rsidR="001F019F"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rPr>
      </w:pPr>
      <w:r w:rsidRPr="006B3C8C">
        <w:rPr>
          <w:rStyle w:val="normaltextrun"/>
          <w:rFonts w:ascii="Helvetica" w:hAnsi="Helvetica" w:cstheme="minorHAnsi"/>
          <w:color w:val="0D0D0D"/>
          <w:shd w:val="clear" w:color="auto" w:fill="FFFFFF"/>
        </w:rPr>
        <w:t>Significant research has been conducted on energy consumption forecasting, with models categorized into conventional, AI-based, and hybrid approaches.</w:t>
      </w:r>
      <w:r w:rsidRPr="006B3C8C">
        <w:rPr>
          <w:rFonts w:ascii="Helvetica" w:hAnsi="Helvetica"/>
        </w:rPr>
        <w:t xml:space="preserve"> </w:t>
      </w:r>
      <w:r w:rsidRPr="006B3C8C">
        <w:rPr>
          <w:rStyle w:val="normaltextrun"/>
          <w:rFonts w:ascii="Helvetica" w:hAnsi="Helvetica" w:cstheme="minorHAnsi"/>
          <w:color w:val="0D0D0D"/>
          <w:shd w:val="clear" w:color="auto" w:fill="FFFFFF"/>
        </w:rPr>
        <w:t>Key studies by</w:t>
      </w:r>
      <w:r w:rsidR="001F019F"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886381001"/>
          <w:citation/>
        </w:sdtPr>
        <w:sdtContent>
          <w:r w:rsidR="00616831" w:rsidRPr="006B3C8C">
            <w:rPr>
              <w:rStyle w:val="normaltextrun"/>
              <w:rFonts w:ascii="Helvetica" w:hAnsi="Helvetica" w:cstheme="minorHAnsi"/>
              <w:color w:val="0D0D0D"/>
              <w:shd w:val="clear" w:color="auto" w:fill="FFFFFF"/>
            </w:rPr>
            <w:fldChar w:fldCharType="begin"/>
          </w:r>
          <w:r w:rsidR="00616831" w:rsidRPr="006B3C8C">
            <w:rPr>
              <w:rStyle w:val="normaltextrun"/>
              <w:rFonts w:ascii="Helvetica" w:hAnsi="Helvetica" w:cstheme="minorHAnsi"/>
              <w:color w:val="0D0D0D"/>
              <w:shd w:val="clear" w:color="auto" w:fill="FFFFFF"/>
            </w:rPr>
            <w:instrText xml:space="preserve"> CITATION Dau17 \l 3081 </w:instrText>
          </w:r>
          <w:r w:rsidR="00616831"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(Daut, et al., 2017)</w:t>
          </w:r>
          <w:r w:rsidR="00616831" w:rsidRPr="006B3C8C">
            <w:rPr>
              <w:rStyle w:val="normaltextrun"/>
              <w:rFonts w:ascii="Helvetica" w:hAnsi="Helvetica" w:cstheme="minorHAnsi"/>
              <w:color w:val="0D0D0D"/>
              <w:shd w:val="clear" w:color="auto" w:fill="FFFFFF"/>
            </w:rPr>
            <w:fldChar w:fldCharType="end"/>
          </w:r>
        </w:sdtContent>
      </w:sdt>
      <w:r w:rsidR="00F27CEB"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260420653"/>
          <w:citation/>
        </w:sdtPr>
        <w:sdtContent>
          <w:r w:rsidR="00F27CEB" w:rsidRPr="006B3C8C">
            <w:rPr>
              <w:rStyle w:val="normaltextrun"/>
              <w:rFonts w:ascii="Helvetica" w:hAnsi="Helvetica" w:cstheme="minorHAnsi"/>
              <w:color w:val="0D0D0D"/>
              <w:shd w:val="clear" w:color="auto" w:fill="FFFFFF"/>
            </w:rPr>
            <w:fldChar w:fldCharType="begin"/>
          </w:r>
          <w:r w:rsidR="00F27CEB" w:rsidRPr="006B3C8C">
            <w:rPr>
              <w:rStyle w:val="normaltextrun"/>
              <w:rFonts w:ascii="Helvetica" w:hAnsi="Helvetica" w:cstheme="minorHAnsi"/>
              <w:color w:val="0D0D0D"/>
              <w:shd w:val="clear" w:color="auto" w:fill="FFFFFF"/>
            </w:rPr>
            <w:instrText xml:space="preserve"> CITATION Bou19 \l 3081 </w:instrText>
          </w:r>
          <w:r w:rsidR="00F27CEB"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(Bourdeau, Zhai, Nefzaoui, Guo, &amp; Chatellier, 2019)</w:t>
          </w:r>
          <w:r w:rsidR="00F27CEB" w:rsidRPr="006B3C8C">
            <w:rPr>
              <w:rStyle w:val="normaltextrun"/>
              <w:rFonts w:ascii="Helvetica" w:hAnsi="Helvetica" w:cstheme="minorHAnsi"/>
              <w:color w:val="0D0D0D"/>
              <w:shd w:val="clear" w:color="auto" w:fill="FFFFFF"/>
            </w:rPr>
            <w:fldChar w:fldCharType="end"/>
          </w:r>
        </w:sdtContent>
      </w:sdt>
      <w:r w:rsidR="005325B0"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1508172817"/>
          <w:citation/>
        </w:sdtPr>
        <w:sdtContent>
          <w:r w:rsidR="00AC1A0F" w:rsidRPr="006B3C8C">
            <w:rPr>
              <w:rStyle w:val="normaltextrun"/>
              <w:rFonts w:ascii="Helvetica" w:hAnsi="Helvetica" w:cstheme="minorHAnsi"/>
              <w:color w:val="0D0D0D"/>
              <w:shd w:val="clear" w:color="auto" w:fill="FFFFFF"/>
            </w:rPr>
            <w:fldChar w:fldCharType="begin"/>
          </w:r>
          <w:r w:rsidR="00AC1A0F" w:rsidRPr="006B3C8C">
            <w:rPr>
              <w:rStyle w:val="normaltextrun"/>
              <w:rFonts w:ascii="Helvetica" w:hAnsi="Helvetica" w:cstheme="minorHAnsi"/>
              <w:color w:val="0D0D0D"/>
              <w:shd w:val="clear" w:color="auto" w:fill="FFFFFF"/>
            </w:rPr>
            <w:instrText xml:space="preserve"> CITATION Con12 \l 3081 </w:instrText>
          </w:r>
          <w:r w:rsidR="00AC1A0F"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(Connor, Chan, &amp; Laforge, 2012)</w:t>
          </w:r>
          <w:r w:rsidR="00AC1A0F" w:rsidRPr="006B3C8C">
            <w:rPr>
              <w:rStyle w:val="normaltextrun"/>
              <w:rFonts w:ascii="Helvetica" w:hAnsi="Helvetica" w:cstheme="minorHAnsi"/>
              <w:color w:val="0D0D0D"/>
              <w:shd w:val="clear" w:color="auto" w:fill="FFFFFF"/>
            </w:rPr>
            <w:fldChar w:fldCharType="end"/>
          </w:r>
        </w:sdtContent>
      </w:sdt>
      <w:r w:rsidR="00AC1A0F" w:rsidRPr="006B3C8C">
        <w:rPr>
          <w:rStyle w:val="FootnoteReference"/>
          <w:rFonts w:ascii="Helvetica" w:hAnsi="Helvetica" w:cstheme="minorHAnsi"/>
          <w:color w:val="0D0D0D"/>
          <w:shd w:val="clear" w:color="auto" w:fill="FFFFFF"/>
        </w:rPr>
        <w:footnoteReference w:id="2"/>
      </w:r>
      <w:r w:rsidR="00473847" w:rsidRPr="006B3C8C">
        <w:rPr>
          <w:rStyle w:val="normaltextrun"/>
          <w:rFonts w:ascii="Helvetica" w:hAnsi="Helvetica" w:cstheme="minorHAnsi"/>
          <w:color w:val="0D0D0D"/>
          <w:shd w:val="clear" w:color="auto" w:fill="FFFFFF"/>
        </w:rPr>
        <w:t xml:space="preserve">, </w:t>
      </w:r>
      <w:r w:rsidR="001F019F" w:rsidRPr="006B3C8C">
        <w:rPr>
          <w:rStyle w:val="normaltextrun"/>
          <w:rFonts w:ascii="Helvetica" w:hAnsi="Helvetica" w:cstheme="minorHAnsi"/>
          <w:color w:val="0D0D0D"/>
          <w:shd w:val="clear" w:color="auto" w:fill="FFFFFF"/>
        </w:rPr>
        <w:t xml:space="preserve">and </w:t>
      </w:r>
      <w:sdt>
        <w:sdtPr>
          <w:rPr>
            <w:rStyle w:val="normaltextrun"/>
            <w:rFonts w:ascii="Helvetica" w:hAnsi="Helvetica" w:cstheme="minorHAnsi"/>
            <w:color w:val="0D0D0D"/>
            <w:shd w:val="clear" w:color="auto" w:fill="FFFFFF"/>
          </w:rPr>
          <w:id w:val="1236124673"/>
          <w:citation/>
        </w:sdtPr>
        <w:sdtContent>
          <w:r w:rsidR="00A512DE" w:rsidRPr="006B3C8C">
            <w:rPr>
              <w:rStyle w:val="normaltextrun"/>
              <w:rFonts w:ascii="Helvetica" w:hAnsi="Helvetica" w:cstheme="minorHAnsi"/>
              <w:color w:val="0D0D0D"/>
              <w:shd w:val="clear" w:color="auto" w:fill="FFFFFF"/>
            </w:rPr>
            <w:fldChar w:fldCharType="begin"/>
          </w:r>
          <w:r w:rsidR="00CF558A" w:rsidRPr="006B3C8C">
            <w:rPr>
              <w:rStyle w:val="normaltextrun"/>
              <w:rFonts w:ascii="Helvetica" w:hAnsi="Helvetica" w:cstheme="minorHAnsi"/>
              <w:color w:val="0D0D0D"/>
              <w:shd w:val="clear" w:color="auto" w:fill="FFFFFF"/>
            </w:rPr>
            <w:instrText xml:space="preserve">CITATION Tan18 \l 3081 </w:instrText>
          </w:r>
          <w:r w:rsidR="00A512DE"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(Ahmad, Chen, Yabin, &amp; Jiangyu, 2018)</w:t>
          </w:r>
          <w:r w:rsidR="00A512DE" w:rsidRPr="006B3C8C">
            <w:rPr>
              <w:rStyle w:val="normaltextrun"/>
              <w:rFonts w:ascii="Helvetica" w:hAnsi="Helvetica" w:cstheme="minorHAnsi"/>
              <w:color w:val="0D0D0D"/>
              <w:shd w:val="clear" w:color="auto" w:fill="FFFFFF"/>
            </w:rPr>
            <w:fldChar w:fldCharType="end"/>
          </w:r>
        </w:sdtContent>
      </w:sdt>
      <w:r w:rsidR="00473847" w:rsidRPr="006B3C8C">
        <w:rPr>
          <w:rStyle w:val="normaltextrun"/>
          <w:rFonts w:ascii="Helvetica" w:hAnsi="Helvetica" w:cstheme="minorHAnsi"/>
          <w:color w:val="0D0D0D"/>
          <w:shd w:val="clear" w:color="auto" w:fill="FFFFFF"/>
        </w:rPr>
        <w:t xml:space="preserve"> </w:t>
      </w:r>
      <w:r w:rsidRPr="006B3C8C">
        <w:rPr>
          <w:rStyle w:val="normaltextrun"/>
          <w:rFonts w:ascii="Helvetica" w:hAnsi="Helvetica" w:cstheme="minorHAnsi"/>
          <w:color w:val="0D0D0D"/>
          <w:shd w:val="clear" w:color="auto" w:fill="FFFFFF"/>
        </w:rPr>
        <w:t xml:space="preserve">offer insights into the advantages, limitations, and applications of these models. These studies examine aspects such as the scope of predictions, data attributes, model applications, data </w:t>
      </w:r>
      <w:r w:rsidRPr="006B3C8C">
        <w:rPr>
          <w:rStyle w:val="normaltextrun"/>
          <w:rFonts w:ascii="Helvetica" w:hAnsi="Helvetica" w:cstheme="minorHAnsi"/>
          <w:color w:val="0D0D0D"/>
          <w:shd w:val="clear" w:color="auto" w:fill="FFFFFF"/>
        </w:rPr>
        <w:t>pre-processing</w:t>
      </w:r>
      <w:r w:rsidRPr="006B3C8C">
        <w:rPr>
          <w:rStyle w:val="normaltextrun"/>
          <w:rFonts w:ascii="Helvetica" w:hAnsi="Helvetica" w:cstheme="minorHAnsi"/>
          <w:color w:val="0D0D0D"/>
          <w:shd w:val="clear" w:color="auto" w:fill="FFFFFF"/>
        </w:rPr>
        <w:t xml:space="preserve"> techniques, types of buildings, specific energy uses targeted, and evaluation of accuracy. This comprehensive analysis aids in developing effective models tailored to meet NSW's energy needs, contributing to better energy management and reduced costs.</w:t>
      </w:r>
    </w:p>
    <w:p w14:paraId="26FBB65E" w14:textId="77777777"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rPr>
      </w:pPr>
    </w:p>
    <w:p w14:paraId="4FA08913" w14:textId="77777777" w:rsidR="001C7276" w:rsidRPr="006B3C8C" w:rsidRDefault="001C7276" w:rsidP="006D0009">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r w:rsidRPr="006B3C8C">
        <w:rPr>
          <w:rStyle w:val="normaltextrun"/>
          <w:rFonts w:ascii="Helvetica" w:eastAsiaTheme="majorEastAsia" w:hAnsi="Helvetica" w:cstheme="minorHAnsi"/>
          <w:color w:val="0D0D0D"/>
          <w:shd w:val="clear" w:color="auto" w:fill="FFFFFF"/>
          <w:lang w:val="en-US"/>
        </w:rPr>
        <w:t>Historically, energy consumption forecasts relied on conventional models like time series analysis, regression models, and gray models before the advent of AI. Recent research indicates that with careful parameter tuning, these traditional models can rival AI models in accuracy</w:t>
      </w:r>
      <w:r w:rsidRPr="006B3C8C">
        <w:rPr>
          <w:rStyle w:val="normaltextrun"/>
          <w:rFonts w:ascii="Helvetica" w:eastAsiaTheme="majorEastAsia" w:hAnsi="Helvetica" w:cstheme="minorHAnsi"/>
          <w:color w:val="0D0D0D"/>
          <w:shd w:val="clear" w:color="auto" w:fill="FFFFFF"/>
          <w:lang w:val="en-US"/>
        </w:rPr>
        <w:t xml:space="preserve"> </w:t>
      </w:r>
      <w:sdt>
        <w:sdtPr>
          <w:rPr>
            <w:rStyle w:val="normaltextrun"/>
            <w:rFonts w:ascii="Helvetica" w:eastAsiaTheme="majorEastAsia" w:hAnsi="Helvetica" w:cstheme="minorHAnsi"/>
            <w:color w:val="0D0D0D"/>
            <w:shd w:val="clear" w:color="auto" w:fill="FFFFFF"/>
          </w:rPr>
          <w:id w:val="167215407"/>
          <w:citation/>
        </w:sdtPr>
        <w:sdtEndPr>
          <w:rPr>
            <w:rStyle w:val="normaltextrun"/>
            <w:color w:val="0D0D0D" w:themeColor="text1" w:themeTint="F2"/>
          </w:rPr>
        </w:sdtEndPr>
        <w:sdtContent>
          <w:r w:rsidR="002D32E1" w:rsidRPr="006B3C8C">
            <w:rPr>
              <w:rStyle w:val="normaltextrun"/>
              <w:rFonts w:ascii="Helvetica" w:eastAsiaTheme="majorEastAsia" w:hAnsi="Helvetica" w:cstheme="minorHAnsi"/>
              <w:color w:val="0D0D0D"/>
              <w:shd w:val="clear" w:color="auto" w:fill="FFFFFF"/>
            </w:rPr>
            <w:fldChar w:fldCharType="begin"/>
          </w:r>
          <w:r w:rsidR="002D32E1" w:rsidRPr="006B3C8C">
            <w:rPr>
              <w:rStyle w:val="normaltextrun"/>
              <w:rFonts w:ascii="Helvetica" w:eastAsiaTheme="majorEastAsia" w:hAnsi="Helvetica" w:cstheme="minorHAnsi"/>
              <w:color w:val="0D0D0D"/>
              <w:shd w:val="clear" w:color="auto" w:fill="FFFFFF"/>
            </w:rPr>
            <w:instrText xml:space="preserve"> CITATION Wei19 \l 3081 </w:instrText>
          </w:r>
          <w:r w:rsidR="002D32E1"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(Wei N. , Li, Duan, Liu, &amp; Zeng, 2019)</w:t>
          </w:r>
          <w:r w:rsidR="002D32E1" w:rsidRPr="006B3C8C">
            <w:rPr>
              <w:rStyle w:val="normaltextrun"/>
              <w:rFonts w:ascii="Helvetica" w:eastAsiaTheme="majorEastAsia" w:hAnsi="Helvetica" w:cstheme="minorHAnsi"/>
              <w:color w:val="0D0D0D"/>
              <w:shd w:val="clear" w:color="auto" w:fill="FFFFFF"/>
            </w:rPr>
            <w:fldChar w:fldCharType="end"/>
          </w:r>
        </w:sdtContent>
      </w:sdt>
      <w:r w:rsidR="5C242406" w:rsidRPr="006B3C8C">
        <w:rPr>
          <w:rStyle w:val="normaltextrun"/>
          <w:rFonts w:ascii="Helvetica" w:eastAsiaTheme="majorEastAsia" w:hAnsi="Helvetica" w:cstheme="minorHAnsi"/>
          <w:color w:val="0D0D0D"/>
          <w:shd w:val="clear" w:color="auto" w:fill="FFFFFF"/>
          <w:lang w:val="en-US"/>
        </w:rPr>
        <w:t xml:space="preserve">. </w:t>
      </w:r>
      <w:r w:rsidRPr="006B3C8C">
        <w:rPr>
          <w:rStyle w:val="normaltextrun"/>
          <w:rFonts w:ascii="Helvetica" w:eastAsiaTheme="majorEastAsia" w:hAnsi="Helvetica" w:cstheme="minorHAnsi"/>
          <w:color w:val="0D0D0D"/>
          <w:shd w:val="clear" w:color="auto" w:fill="FFFFFF"/>
          <w:lang w:val="en-US"/>
        </w:rPr>
        <w:t>They typically establish clear correlations between energy use and factors like temperature and population</w:t>
      </w:r>
      <w:r w:rsidR="54F06083" w:rsidRPr="006B3C8C">
        <w:rPr>
          <w:rStyle w:val="normaltextrun"/>
          <w:rFonts w:ascii="Helvetica" w:eastAsiaTheme="majorEastAsia" w:hAnsi="Helvetica" w:cstheme="minorHAnsi"/>
          <w:color w:val="0D0D0D"/>
          <w:shd w:val="clear" w:color="auto" w:fill="FFFFFF"/>
          <w:lang w:val="en-US"/>
        </w:rPr>
        <w:t xml:space="preserve"> </w:t>
      </w:r>
      <w:sdt>
        <w:sdtPr>
          <w:rPr>
            <w:rStyle w:val="normaltextrun"/>
            <w:rFonts w:ascii="Helvetica" w:eastAsiaTheme="majorEastAsia" w:hAnsi="Helvetica" w:cstheme="minorHAnsi"/>
            <w:color w:val="0D0D0D"/>
            <w:shd w:val="clear" w:color="auto" w:fill="FFFFFF"/>
          </w:rPr>
          <w:id w:val="753096007"/>
          <w:citation/>
        </w:sdtPr>
        <w:sdtEndPr>
          <w:rPr>
            <w:rStyle w:val="normaltextrun"/>
            <w:color w:val="0D0D0D" w:themeColor="text1" w:themeTint="F2"/>
          </w:rPr>
        </w:sdtEndPr>
        <w:sdtContent>
          <w:r w:rsidR="004328AA" w:rsidRPr="006B3C8C">
            <w:rPr>
              <w:rStyle w:val="normaltextrun"/>
              <w:rFonts w:ascii="Helvetica" w:eastAsiaTheme="majorEastAsia" w:hAnsi="Helvetica" w:cstheme="minorHAnsi"/>
              <w:color w:val="0D0D0D"/>
              <w:shd w:val="clear" w:color="auto" w:fill="FFFFFF"/>
            </w:rPr>
            <w:fldChar w:fldCharType="begin"/>
          </w:r>
          <w:r w:rsidR="004328AA" w:rsidRPr="006B3C8C">
            <w:rPr>
              <w:rStyle w:val="normaltextrun"/>
              <w:rFonts w:ascii="Helvetica" w:eastAsiaTheme="majorEastAsia" w:hAnsi="Helvetica" w:cstheme="minorHAnsi"/>
              <w:color w:val="0D0D0D"/>
              <w:shd w:val="clear" w:color="auto" w:fill="FFFFFF"/>
            </w:rPr>
            <w:instrText xml:space="preserve"> CITATION Deb18 \l 3081 </w:instrText>
          </w:r>
          <w:r w:rsidR="004328AA"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(Debnath &amp; Mourshed, 2018)</w:t>
          </w:r>
          <w:r w:rsidR="004328AA" w:rsidRPr="006B3C8C">
            <w:rPr>
              <w:rStyle w:val="normaltextrun"/>
              <w:rFonts w:ascii="Helvetica" w:eastAsiaTheme="majorEastAsia" w:hAnsi="Helvetica" w:cstheme="minorHAnsi"/>
              <w:color w:val="0D0D0D"/>
              <w:shd w:val="clear" w:color="auto" w:fill="FFFFFF"/>
            </w:rPr>
            <w:fldChar w:fldCharType="end"/>
          </w:r>
        </w:sdtContent>
      </w:sdt>
      <w:r w:rsidR="5C242406" w:rsidRPr="006B3C8C">
        <w:rPr>
          <w:rStyle w:val="normaltextrun"/>
          <w:rFonts w:ascii="Helvetica" w:eastAsiaTheme="majorEastAsia" w:hAnsi="Helvetica" w:cstheme="minorHAnsi"/>
          <w:color w:val="0D0D0D"/>
          <w:shd w:val="clear" w:color="auto" w:fill="FFFFFF"/>
          <w:lang w:val="en-US"/>
        </w:rPr>
        <w:t xml:space="preserve">. </w:t>
      </w:r>
    </w:p>
    <w:p w14:paraId="03F2974A" w14:textId="77777777" w:rsidR="001C7276" w:rsidRPr="006B3C8C" w:rsidRDefault="001C7276" w:rsidP="006D0009">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p>
    <w:p w14:paraId="56A2C46E" w14:textId="5C404380" w:rsidR="00DF1F54" w:rsidRPr="006B3C8C" w:rsidRDefault="001C7276" w:rsidP="001C7276">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r w:rsidRPr="006B3C8C">
        <w:rPr>
          <w:rStyle w:val="normaltextrun"/>
          <w:rFonts w:ascii="Helvetica" w:eastAsiaTheme="majorEastAsia" w:hAnsi="Helvetica" w:cstheme="minorHAnsi"/>
          <w:color w:val="0D0D0D"/>
          <w:shd w:val="clear" w:color="auto" w:fill="FFFFFF"/>
          <w:lang w:val="en-US"/>
        </w:rPr>
        <w:t>On the other hand, AI-based models such as artificial neural networks (ANN) and support vector regression (SVR) learn patterns from historical data and are particularly adept at addressing nonlinear issues and performing short-term forecasts. Despite their advantages, there is a noted scarcity of comprehensive review studies that analyze the various aspects of these forecasting models, including the types of models, multivariate considerations, forecasting horizons, and their accuracy across different time frames</w:t>
      </w:r>
      <w:r w:rsidRPr="006B3C8C">
        <w:rPr>
          <w:rStyle w:val="normaltextrun"/>
          <w:rFonts w:ascii="Helvetica" w:eastAsiaTheme="majorEastAsia" w:hAnsi="Helvetica" w:cstheme="minorHAnsi"/>
          <w:color w:val="0D0D0D"/>
          <w:shd w:val="clear" w:color="auto" w:fill="FFFFFF"/>
          <w:lang w:val="en-US"/>
        </w:rPr>
        <w:t xml:space="preserve"> </w:t>
      </w:r>
      <w:sdt>
        <w:sdtPr>
          <w:rPr>
            <w:rStyle w:val="normaltextrun"/>
            <w:rFonts w:ascii="Helvetica" w:eastAsiaTheme="majorEastAsia" w:hAnsi="Helvetica" w:cstheme="minorHAnsi"/>
            <w:color w:val="0D0D0D"/>
            <w:shd w:val="clear" w:color="auto" w:fill="FFFFFF"/>
          </w:rPr>
          <w:id w:val="-1176802331"/>
          <w:citation/>
        </w:sdtPr>
        <w:sdtContent>
          <w:r w:rsidR="001C0E39" w:rsidRPr="006B3C8C">
            <w:rPr>
              <w:rStyle w:val="normaltextrun"/>
              <w:rFonts w:ascii="Helvetica" w:eastAsiaTheme="majorEastAsia" w:hAnsi="Helvetica" w:cstheme="minorHAnsi"/>
              <w:color w:val="0D0D0D"/>
              <w:shd w:val="clear" w:color="auto" w:fill="FFFFFF"/>
            </w:rPr>
            <w:fldChar w:fldCharType="begin"/>
          </w:r>
          <w:r w:rsidR="001C0E39" w:rsidRPr="006B3C8C">
            <w:rPr>
              <w:rStyle w:val="normaltextrun"/>
              <w:rFonts w:ascii="Helvetica" w:eastAsiaTheme="majorEastAsia" w:hAnsi="Helvetica" w:cstheme="minorHAnsi"/>
              <w:color w:val="0D0D0D"/>
              <w:shd w:val="clear" w:color="auto" w:fill="FFFFFF"/>
            </w:rPr>
            <w:instrText xml:space="preserve"> CITATION Wei19 \l 3081 </w:instrText>
          </w:r>
          <w:r w:rsidR="001C0E39"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(Wei N. , Li, Duan, Liu, &amp; Zeng, 2019)</w:t>
          </w:r>
          <w:r w:rsidR="001C0E39" w:rsidRPr="006B3C8C">
            <w:rPr>
              <w:rStyle w:val="normaltextrun"/>
              <w:rFonts w:ascii="Helvetica" w:eastAsiaTheme="majorEastAsia" w:hAnsi="Helvetica" w:cstheme="minorHAnsi"/>
              <w:color w:val="0D0D0D"/>
              <w:shd w:val="clear" w:color="auto" w:fill="FFFFFF"/>
            </w:rPr>
            <w:fldChar w:fldCharType="end"/>
          </w:r>
        </w:sdtContent>
      </w:sdt>
      <w:r w:rsidRPr="006B3C8C">
        <w:rPr>
          <w:rStyle w:val="normaltextrun"/>
          <w:rFonts w:ascii="Helvetica" w:eastAsiaTheme="majorEastAsia" w:hAnsi="Helvetica" w:cstheme="minorHAnsi"/>
          <w:color w:val="0D0D0D"/>
          <w:shd w:val="clear" w:color="auto" w:fill="FFFFFF"/>
        </w:rPr>
        <w:t>.</w:t>
      </w:r>
    </w:p>
    <w:p w14:paraId="44614753" w14:textId="62FA1E35" w:rsidR="002055B0" w:rsidRPr="006B3C8C" w:rsidRDefault="002055B0" w:rsidP="002055B0">
      <w:pPr>
        <w:spacing w:after="160"/>
        <w:ind w:firstLine="0"/>
        <w:rPr>
          <w:rFonts w:ascii="Helvetica" w:eastAsia="Arial" w:hAnsi="Helvetica" w:cstheme="minorHAnsi"/>
          <w:b/>
          <w:bCs/>
          <w:sz w:val="28"/>
          <w:szCs w:val="28"/>
        </w:rPr>
      </w:pPr>
      <w:r w:rsidRPr="006B3C8C">
        <w:rPr>
          <w:rFonts w:ascii="Helvetica" w:hAnsi="Helvetica" w:cstheme="minorHAnsi"/>
          <w:sz w:val="28"/>
          <w:szCs w:val="28"/>
        </w:rPr>
        <w:br w:type="page"/>
      </w:r>
    </w:p>
    <w:p w14:paraId="65B8258F" w14:textId="0AE9FA30" w:rsidR="000B3A1A" w:rsidRPr="006B3C8C" w:rsidRDefault="00886850" w:rsidP="00EC2681">
      <w:pPr>
        <w:pStyle w:val="Heading1"/>
        <w:numPr>
          <w:ilvl w:val="0"/>
          <w:numId w:val="6"/>
        </w:numPr>
        <w:spacing w:after="60"/>
        <w:rPr>
          <w:rFonts w:ascii="Helvetica" w:hAnsi="Helvetica" w:cstheme="minorHAnsi"/>
          <w:sz w:val="28"/>
          <w:szCs w:val="28"/>
        </w:rPr>
      </w:pPr>
      <w:bookmarkStart w:id="2" w:name="_Toc164672859"/>
      <w:r w:rsidRPr="006B3C8C">
        <w:rPr>
          <w:rFonts w:ascii="Helvetica" w:hAnsi="Helvetica" w:cstheme="minorHAnsi"/>
          <w:sz w:val="28"/>
          <w:szCs w:val="28"/>
        </w:rPr>
        <w:lastRenderedPageBreak/>
        <w:t xml:space="preserve">Literature </w:t>
      </w:r>
      <w:r w:rsidR="00F6030A" w:rsidRPr="006B3C8C">
        <w:rPr>
          <w:rFonts w:ascii="Helvetica" w:hAnsi="Helvetica" w:cstheme="minorHAnsi"/>
          <w:sz w:val="28"/>
          <w:szCs w:val="28"/>
        </w:rPr>
        <w:t>Review</w:t>
      </w:r>
      <w:bookmarkEnd w:id="2"/>
    </w:p>
    <w:p w14:paraId="2162E142" w14:textId="0487DED2" w:rsidR="00AC7AF8" w:rsidRPr="006B3C8C" w:rsidRDefault="000B3A1A" w:rsidP="00EC2681">
      <w:pPr>
        <w:pStyle w:val="Heading1"/>
        <w:numPr>
          <w:ilvl w:val="1"/>
          <w:numId w:val="6"/>
        </w:numPr>
        <w:spacing w:after="60"/>
        <w:rPr>
          <w:rFonts w:ascii="Helvetica" w:hAnsi="Helvetica" w:cstheme="minorHAnsi"/>
          <w:sz w:val="28"/>
          <w:szCs w:val="28"/>
        </w:rPr>
      </w:pPr>
      <w:bookmarkStart w:id="3" w:name="_Toc164672860"/>
      <w:r w:rsidRPr="006B3C8C">
        <w:rPr>
          <w:rFonts w:ascii="Helvetica" w:hAnsi="Helvetica" w:cstheme="minorHAnsi"/>
          <w:sz w:val="28"/>
          <w:szCs w:val="28"/>
        </w:rPr>
        <w:t>Methodology</w:t>
      </w:r>
      <w:bookmarkEnd w:id="3"/>
      <w:r w:rsidRPr="006B3C8C">
        <w:rPr>
          <w:rFonts w:ascii="Helvetica" w:hAnsi="Helvetica"/>
        </w:rPr>
        <w:t xml:space="preserve"> </w:t>
      </w:r>
    </w:p>
    <w:tbl>
      <w:tblPr>
        <w:tblStyle w:val="GridTable4-Accent3"/>
        <w:tblW w:w="9776" w:type="dxa"/>
        <w:tblBorders>
          <w:top w:val="single" w:sz="4" w:space="0" w:color="auto"/>
          <w:left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02"/>
        <w:gridCol w:w="1483"/>
        <w:gridCol w:w="6991"/>
      </w:tblGrid>
      <w:tr w:rsidR="00DD6360" w:rsidRPr="006B3C8C" w14:paraId="0754658A" w14:textId="77777777" w:rsidTr="00551AF8">
        <w:trPr>
          <w:cnfStyle w:val="100000000000" w:firstRow="1" w:lastRow="0" w:firstColumn="0" w:lastColumn="0" w:oddVBand="0" w:evenVBand="0" w:oddHBand="0" w:evenHBand="0" w:firstRowFirstColumn="0" w:firstRowLastColumn="0" w:lastRowFirstColumn="0" w:lastRowLastColumn="0"/>
        </w:trPr>
        <w:tc>
          <w:tcPr>
            <w:tcW w:w="2785" w:type="dxa"/>
            <w:gridSpan w:val="2"/>
            <w:tcBorders>
              <w:top w:val="none" w:sz="0" w:space="0" w:color="auto"/>
              <w:left w:val="none" w:sz="0" w:space="0" w:color="auto"/>
              <w:bottom w:val="none" w:sz="0" w:space="0" w:color="auto"/>
              <w:right w:val="none" w:sz="0" w:space="0" w:color="auto"/>
            </w:tcBorders>
            <w:shd w:val="clear" w:color="auto" w:fill="538135" w:themeFill="accent6" w:themeFillShade="BF"/>
            <w:vAlign w:val="center"/>
          </w:tcPr>
          <w:p w14:paraId="776F5B23" w14:textId="7558D153" w:rsidR="00797943" w:rsidRPr="006B3C8C" w:rsidRDefault="00797943" w:rsidP="00797943">
            <w:pPr>
              <w:autoSpaceDE w:val="0"/>
              <w:autoSpaceDN w:val="0"/>
              <w:adjustRightInd w:val="0"/>
              <w:ind w:firstLine="0"/>
              <w:jc w:val="center"/>
              <w:rPr>
                <w:rFonts w:ascii="Helvetica" w:eastAsia="CharisSIL" w:hAnsi="Helvetica"/>
                <w:sz w:val="21"/>
                <w:szCs w:val="21"/>
              </w:rPr>
            </w:pPr>
            <w:r w:rsidRPr="006B3C8C">
              <w:rPr>
                <w:rFonts w:ascii="Helvetica" w:eastAsia="CharisSIL" w:hAnsi="Helvetica"/>
                <w:sz w:val="21"/>
                <w:szCs w:val="21"/>
              </w:rPr>
              <w:t>Stages</w:t>
            </w:r>
          </w:p>
        </w:tc>
        <w:tc>
          <w:tcPr>
            <w:tcW w:w="6991" w:type="dxa"/>
            <w:tcBorders>
              <w:top w:val="none" w:sz="0" w:space="0" w:color="auto"/>
              <w:left w:val="none" w:sz="0" w:space="0" w:color="auto"/>
              <w:bottom w:val="none" w:sz="0" w:space="0" w:color="auto"/>
              <w:right w:val="none" w:sz="0" w:space="0" w:color="auto"/>
            </w:tcBorders>
            <w:shd w:val="clear" w:color="auto" w:fill="538135" w:themeFill="accent6" w:themeFillShade="BF"/>
            <w:vAlign w:val="center"/>
          </w:tcPr>
          <w:p w14:paraId="06084BE6" w14:textId="246619E9" w:rsidR="00797943" w:rsidRPr="006B3C8C" w:rsidRDefault="00797943" w:rsidP="006D0009">
            <w:pPr>
              <w:autoSpaceDE w:val="0"/>
              <w:autoSpaceDN w:val="0"/>
              <w:adjustRightInd w:val="0"/>
              <w:ind w:firstLine="0"/>
              <w:rPr>
                <w:rFonts w:ascii="Helvetica" w:eastAsia="CharisSIL" w:hAnsi="Helvetica"/>
                <w:sz w:val="21"/>
                <w:szCs w:val="21"/>
              </w:rPr>
            </w:pPr>
            <w:r w:rsidRPr="006B3C8C">
              <w:rPr>
                <w:rFonts w:ascii="Helvetica" w:eastAsia="CharisSIL" w:hAnsi="Helvetica"/>
                <w:sz w:val="21"/>
                <w:szCs w:val="21"/>
              </w:rPr>
              <w:t xml:space="preserve">Outcomes </w:t>
            </w:r>
          </w:p>
        </w:tc>
      </w:tr>
      <w:tr w:rsidR="00ED13DF" w:rsidRPr="006B3C8C" w14:paraId="0A359D18" w14:textId="77777777" w:rsidTr="0029187A">
        <w:tc>
          <w:tcPr>
            <w:tcW w:w="1302" w:type="dxa"/>
            <w:vMerge w:val="restart"/>
            <w:vAlign w:val="center"/>
          </w:tcPr>
          <w:p w14:paraId="4BC80E56" w14:textId="7ABDF3A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Preparation</w:t>
            </w:r>
          </w:p>
        </w:tc>
        <w:tc>
          <w:tcPr>
            <w:tcW w:w="1483" w:type="dxa"/>
            <w:vAlign w:val="center"/>
          </w:tcPr>
          <w:p w14:paraId="54DAE3B7" w14:textId="4F143E5D"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Scope of Review</w:t>
            </w:r>
          </w:p>
        </w:tc>
        <w:tc>
          <w:tcPr>
            <w:tcW w:w="6991" w:type="dxa"/>
            <w:vAlign w:val="center"/>
          </w:tcPr>
          <w:p w14:paraId="6C5EC197" w14:textId="5FD8A5C6"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Understand and obtain insights from historically relevant methodologies for forecasting modelling of electricity demand in NSW</w:t>
            </w:r>
          </w:p>
        </w:tc>
      </w:tr>
      <w:tr w:rsidR="00ED13DF" w:rsidRPr="006B3C8C" w14:paraId="65E6A7C9" w14:textId="77777777" w:rsidTr="0029187A">
        <w:tc>
          <w:tcPr>
            <w:tcW w:w="1302" w:type="dxa"/>
            <w:vMerge/>
            <w:vAlign w:val="center"/>
          </w:tcPr>
          <w:p w14:paraId="45D85019"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685B9A2" w14:textId="56A94F53"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Search Criteria</w:t>
            </w:r>
          </w:p>
        </w:tc>
        <w:tc>
          <w:tcPr>
            <w:tcW w:w="6991" w:type="dxa"/>
            <w:vAlign w:val="center"/>
          </w:tcPr>
          <w:p w14:paraId="232F3A92" w14:textId="6FC76454"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Keyword based search focus on energy consumption and prediction models across the globe</w:t>
            </w:r>
          </w:p>
        </w:tc>
      </w:tr>
      <w:tr w:rsidR="00ED13DF" w:rsidRPr="006B3C8C" w14:paraId="35DBA988" w14:textId="77777777" w:rsidTr="0029187A">
        <w:tc>
          <w:tcPr>
            <w:tcW w:w="1302" w:type="dxa"/>
            <w:vMerge/>
            <w:vAlign w:val="center"/>
          </w:tcPr>
          <w:p w14:paraId="7C24693D"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BE63EA6" w14:textId="1FB44CD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Literature </w:t>
            </w:r>
            <w:r w:rsidR="00057C30" w:rsidRPr="006B3C8C">
              <w:rPr>
                <w:rStyle w:val="normaltextrun"/>
                <w:rFonts w:ascii="Helvetica" w:eastAsiaTheme="majorEastAsia" w:hAnsi="Helvetica" w:cstheme="minorHAnsi"/>
                <w:color w:val="0D0D0D"/>
                <w:sz w:val="21"/>
                <w:szCs w:val="21"/>
                <w:shd w:val="clear" w:color="auto" w:fill="FFFFFF"/>
              </w:rPr>
              <w:t>I</w:t>
            </w:r>
            <w:r w:rsidRPr="006B3C8C">
              <w:rPr>
                <w:rStyle w:val="normaltextrun"/>
                <w:rFonts w:ascii="Helvetica" w:eastAsiaTheme="majorEastAsia" w:hAnsi="Helvetica" w:cstheme="minorHAnsi"/>
                <w:color w:val="0D0D0D"/>
                <w:sz w:val="21"/>
                <w:szCs w:val="21"/>
                <w:shd w:val="clear" w:color="auto" w:fill="FFFFFF"/>
              </w:rPr>
              <w:t>dentification</w:t>
            </w:r>
          </w:p>
        </w:tc>
        <w:tc>
          <w:tcPr>
            <w:tcW w:w="6991" w:type="dxa"/>
            <w:vAlign w:val="center"/>
          </w:tcPr>
          <w:p w14:paraId="4DB2E6AE" w14:textId="77777777" w:rsidR="00ED13DF" w:rsidRPr="006B3C8C" w:rsidRDefault="00ED13DF" w:rsidP="00EC2681">
            <w:pPr>
              <w:pStyle w:val="ListParagraph"/>
              <w:numPr>
                <w:ilvl w:val="3"/>
                <w:numId w:val="1"/>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Science Direct</w:t>
            </w:r>
          </w:p>
          <w:p w14:paraId="6AFE38F3" w14:textId="0D6E4676" w:rsidR="00ED13DF" w:rsidRPr="006B3C8C" w:rsidRDefault="00ED13DF" w:rsidP="00EC2681">
            <w:pPr>
              <w:pStyle w:val="ListParagraph"/>
              <w:numPr>
                <w:ilvl w:val="3"/>
                <w:numId w:val="1"/>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Google Scholar </w:t>
            </w:r>
          </w:p>
        </w:tc>
      </w:tr>
      <w:tr w:rsidR="00ED13DF" w:rsidRPr="006B3C8C" w14:paraId="0B662CC3" w14:textId="77777777" w:rsidTr="0029187A">
        <w:tc>
          <w:tcPr>
            <w:tcW w:w="1302" w:type="dxa"/>
            <w:vMerge w:val="restart"/>
            <w:vAlign w:val="center"/>
          </w:tcPr>
          <w:p w14:paraId="6928534D" w14:textId="68E5909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Retrieval</w:t>
            </w:r>
          </w:p>
        </w:tc>
        <w:tc>
          <w:tcPr>
            <w:tcW w:w="1483" w:type="dxa"/>
            <w:vAlign w:val="center"/>
          </w:tcPr>
          <w:p w14:paraId="4B10997F" w14:textId="615F88EA" w:rsidR="00ED13DF" w:rsidRPr="006B3C8C" w:rsidRDefault="00057C30"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T</w:t>
            </w:r>
            <w:r w:rsidR="00ED13DF" w:rsidRPr="006B3C8C">
              <w:rPr>
                <w:rStyle w:val="normaltextrun"/>
                <w:rFonts w:ascii="Helvetica" w:eastAsiaTheme="majorEastAsia" w:hAnsi="Helvetica" w:cstheme="minorHAnsi"/>
                <w:color w:val="0D0D0D"/>
                <w:sz w:val="21"/>
                <w:szCs w:val="21"/>
                <w:shd w:val="clear" w:color="auto" w:fill="FFFFFF"/>
              </w:rPr>
              <w:t xml:space="preserve">argeted </w:t>
            </w:r>
            <w:r w:rsidRPr="006B3C8C">
              <w:rPr>
                <w:rStyle w:val="normaltextrun"/>
                <w:rFonts w:ascii="Helvetica" w:eastAsiaTheme="majorEastAsia" w:hAnsi="Helvetica" w:cstheme="minorHAnsi"/>
                <w:color w:val="0D0D0D"/>
                <w:sz w:val="21"/>
                <w:szCs w:val="21"/>
                <w:shd w:val="clear" w:color="auto" w:fill="FFFFFF"/>
              </w:rPr>
              <w:t>L</w:t>
            </w:r>
            <w:r w:rsidR="00ED13DF" w:rsidRPr="006B3C8C">
              <w:rPr>
                <w:rStyle w:val="normaltextrun"/>
                <w:rFonts w:ascii="Helvetica" w:eastAsiaTheme="majorEastAsia" w:hAnsi="Helvetica" w:cstheme="minorHAnsi"/>
                <w:color w:val="0D0D0D"/>
                <w:sz w:val="21"/>
                <w:szCs w:val="21"/>
                <w:shd w:val="clear" w:color="auto" w:fill="FFFFFF"/>
              </w:rPr>
              <w:t xml:space="preserve">iterature </w:t>
            </w:r>
            <w:r w:rsidR="002055B0" w:rsidRPr="006B3C8C">
              <w:rPr>
                <w:rStyle w:val="normaltextrun"/>
                <w:rFonts w:ascii="Helvetica" w:eastAsiaTheme="majorEastAsia" w:hAnsi="Helvetica" w:cstheme="minorHAnsi"/>
                <w:color w:val="0D0D0D"/>
                <w:sz w:val="21"/>
                <w:szCs w:val="21"/>
                <w:shd w:val="clear" w:color="auto" w:fill="FFFFFF"/>
              </w:rPr>
              <w:t>S</w:t>
            </w:r>
            <w:r w:rsidR="00ED13DF" w:rsidRPr="006B3C8C">
              <w:rPr>
                <w:rStyle w:val="normaltextrun"/>
                <w:rFonts w:ascii="Helvetica" w:eastAsiaTheme="majorEastAsia" w:hAnsi="Helvetica" w:cstheme="minorHAnsi"/>
                <w:color w:val="0D0D0D"/>
                <w:sz w:val="21"/>
                <w:szCs w:val="21"/>
                <w:shd w:val="clear" w:color="auto" w:fill="FFFFFF"/>
              </w:rPr>
              <w:t>earch</w:t>
            </w:r>
          </w:p>
        </w:tc>
        <w:tc>
          <w:tcPr>
            <w:tcW w:w="6991" w:type="dxa"/>
            <w:vAlign w:val="center"/>
          </w:tcPr>
          <w:p w14:paraId="25ECE67D" w14:textId="7AD242C1"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Search by </w:t>
            </w:r>
            <w:r w:rsidR="00117A9C" w:rsidRPr="006B3C8C">
              <w:rPr>
                <w:rStyle w:val="normaltextrun"/>
                <w:rFonts w:ascii="Helvetica" w:eastAsiaTheme="majorEastAsia" w:hAnsi="Helvetica" w:cstheme="minorHAnsi"/>
                <w:color w:val="0D0D0D"/>
                <w:sz w:val="21"/>
                <w:szCs w:val="21"/>
                <w:shd w:val="clear" w:color="auto" w:fill="FFFFFF"/>
              </w:rPr>
              <w:t>using.</w:t>
            </w:r>
            <w:r w:rsidRPr="006B3C8C">
              <w:rPr>
                <w:rStyle w:val="normaltextrun"/>
                <w:rFonts w:ascii="Helvetica" w:eastAsiaTheme="majorEastAsia" w:hAnsi="Helvetica" w:cstheme="minorHAnsi"/>
                <w:color w:val="0D0D0D"/>
                <w:sz w:val="21"/>
                <w:szCs w:val="21"/>
                <w:shd w:val="clear" w:color="auto" w:fill="FFFFFF"/>
              </w:rPr>
              <w:t xml:space="preserve"> </w:t>
            </w:r>
          </w:p>
          <w:p w14:paraId="716C5CEC" w14:textId="77777777"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“Electricity demand forecasting in NSW”</w:t>
            </w:r>
          </w:p>
          <w:p w14:paraId="6FEB36B6" w14:textId="59ACFB23"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“Energy consumption trends NSW”</w:t>
            </w:r>
          </w:p>
          <w:p w14:paraId="56DD85E3" w14:textId="0D0C7341"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“Renewal energy impact on NSW grid” </w:t>
            </w:r>
          </w:p>
        </w:tc>
      </w:tr>
      <w:tr w:rsidR="00ED13DF" w:rsidRPr="006B3C8C" w14:paraId="7392E151" w14:textId="77777777" w:rsidTr="0029187A">
        <w:tc>
          <w:tcPr>
            <w:tcW w:w="1302" w:type="dxa"/>
            <w:vMerge/>
            <w:vAlign w:val="center"/>
          </w:tcPr>
          <w:p w14:paraId="317473DB"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5B8D7385" w14:textId="4AB199B2"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Gather </w:t>
            </w:r>
            <w:r w:rsidR="00057C30" w:rsidRPr="006B3C8C">
              <w:rPr>
                <w:rStyle w:val="normaltextrun"/>
                <w:rFonts w:ascii="Helvetica" w:eastAsiaTheme="majorEastAsia" w:hAnsi="Helvetica" w:cstheme="minorHAnsi"/>
                <w:color w:val="0D0D0D"/>
                <w:sz w:val="21"/>
                <w:szCs w:val="21"/>
                <w:shd w:val="clear" w:color="auto" w:fill="FFFFFF"/>
              </w:rPr>
              <w:t>R</w:t>
            </w:r>
            <w:r w:rsidRPr="006B3C8C">
              <w:rPr>
                <w:rStyle w:val="normaltextrun"/>
                <w:rFonts w:ascii="Helvetica" w:eastAsiaTheme="majorEastAsia" w:hAnsi="Helvetica" w:cstheme="minorHAnsi"/>
                <w:color w:val="0D0D0D"/>
                <w:sz w:val="21"/>
                <w:szCs w:val="21"/>
                <w:shd w:val="clear" w:color="auto" w:fill="FFFFFF"/>
              </w:rPr>
              <w:t>esults</w:t>
            </w:r>
          </w:p>
        </w:tc>
        <w:tc>
          <w:tcPr>
            <w:tcW w:w="6991" w:type="dxa"/>
            <w:vAlign w:val="center"/>
          </w:tcPr>
          <w:p w14:paraId="5C95A2C9" w14:textId="55F2E8A1" w:rsidR="00ED13DF" w:rsidRPr="006B3C8C" w:rsidRDefault="00773E99"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w:t>
            </w:r>
            <w:r w:rsidR="00ED13DF" w:rsidRPr="006B3C8C">
              <w:rPr>
                <w:rStyle w:val="normaltextrun"/>
                <w:rFonts w:ascii="Helvetica" w:eastAsiaTheme="majorEastAsia" w:hAnsi="Helvetica" w:cstheme="minorHAnsi"/>
                <w:color w:val="0D0D0D"/>
                <w:sz w:val="21"/>
                <w:szCs w:val="21"/>
                <w:shd w:val="clear" w:color="auto" w:fill="FFFFFF"/>
              </w:rPr>
              <w:t>apers read and reviewed for the literature review</w:t>
            </w:r>
          </w:p>
        </w:tc>
      </w:tr>
      <w:tr w:rsidR="00ED13DF" w:rsidRPr="006B3C8C" w14:paraId="40BD7B75" w14:textId="77777777" w:rsidTr="0029187A">
        <w:tc>
          <w:tcPr>
            <w:tcW w:w="1302" w:type="dxa"/>
            <w:vMerge w:val="restart"/>
            <w:vAlign w:val="center"/>
          </w:tcPr>
          <w:p w14:paraId="0FE3DC86" w14:textId="3E35614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Select</w:t>
            </w:r>
          </w:p>
        </w:tc>
        <w:tc>
          <w:tcPr>
            <w:tcW w:w="1483" w:type="dxa"/>
            <w:vAlign w:val="center"/>
          </w:tcPr>
          <w:p w14:paraId="338FBB93" w14:textId="6D5C1E6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Inclusion Criteria</w:t>
            </w:r>
          </w:p>
        </w:tc>
        <w:tc>
          <w:tcPr>
            <w:tcW w:w="6991" w:type="dxa"/>
            <w:vAlign w:val="center"/>
          </w:tcPr>
          <w:p w14:paraId="413D2A40"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Geographical Relevance:</w:t>
            </w:r>
            <w:r w:rsidRPr="006B3C8C">
              <w:rPr>
                <w:rStyle w:val="normaltextrun"/>
                <w:rFonts w:ascii="Helvetica" w:eastAsiaTheme="majorEastAsia" w:hAnsi="Helvetica" w:cstheme="minorHAnsi"/>
                <w:color w:val="0D0D0D"/>
                <w:sz w:val="21"/>
                <w:szCs w:val="21"/>
                <w:shd w:val="clear" w:color="auto" w:fill="FFFFFF"/>
              </w:rPr>
              <w:t xml:space="preserve"> Focus on or include data relevant to Australia or comparable regions with similar energy consumption patterns, economic structure, and climate etc.</w:t>
            </w:r>
          </w:p>
          <w:p w14:paraId="628ABC4E"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Forecasting Models:</w:t>
            </w:r>
            <w:r w:rsidRPr="006B3C8C">
              <w:rPr>
                <w:rStyle w:val="normaltextrun"/>
                <w:rFonts w:ascii="Helvetica" w:eastAsiaTheme="majorEastAsia" w:hAnsi="Helvetica" w:cstheme="minorHAnsi"/>
                <w:color w:val="0D0D0D"/>
                <w:sz w:val="21"/>
                <w:szCs w:val="21"/>
                <w:shd w:val="clear" w:color="auto" w:fill="FFFFFF"/>
              </w:rPr>
              <w:t xml:space="preserve"> Discuss, develop, or evaluate forecasting models for electricity demand, prefer an applicable regional scale like NSW.</w:t>
            </w:r>
          </w:p>
          <w:p w14:paraId="646C3BFD"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Rigorous Statistical Methodology:</w:t>
            </w:r>
            <w:r w:rsidRPr="006B3C8C">
              <w:rPr>
                <w:rStyle w:val="normaltextrun"/>
                <w:rFonts w:ascii="Helvetica" w:eastAsiaTheme="majorEastAsia" w:hAnsi="Helvetica" w:cstheme="minorHAnsi"/>
                <w:color w:val="0D0D0D"/>
                <w:sz w:val="21"/>
                <w:szCs w:val="21"/>
                <w:shd w:val="clear" w:color="auto" w:fill="FFFFFF"/>
              </w:rPr>
              <w:t xml:space="preserve"> </w:t>
            </w:r>
            <w:proofErr w:type="gramStart"/>
            <w:r w:rsidRPr="006B3C8C">
              <w:rPr>
                <w:rStyle w:val="normaltextrun"/>
                <w:rFonts w:ascii="Helvetica" w:eastAsiaTheme="majorEastAsia" w:hAnsi="Helvetica" w:cstheme="minorHAnsi"/>
                <w:color w:val="0D0D0D"/>
                <w:sz w:val="21"/>
                <w:szCs w:val="21"/>
                <w:shd w:val="clear" w:color="auto" w:fill="FFFFFF"/>
              </w:rPr>
              <w:t>Described clearly</w:t>
            </w:r>
            <w:proofErr w:type="gramEnd"/>
            <w:r w:rsidRPr="006B3C8C">
              <w:rPr>
                <w:rStyle w:val="normaltextrun"/>
                <w:rFonts w:ascii="Helvetica" w:eastAsiaTheme="majorEastAsia" w:hAnsi="Helvetica" w:cstheme="minorHAnsi"/>
                <w:color w:val="0D0D0D"/>
                <w:sz w:val="21"/>
                <w:szCs w:val="21"/>
                <w:shd w:val="clear" w:color="auto" w:fill="FFFFFF"/>
              </w:rPr>
              <w:t xml:space="preserve"> the forecasting methods, data used, and statistical techniques with validation evidence or testing of the models.</w:t>
            </w:r>
          </w:p>
          <w:p w14:paraId="3CD090DD"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Reliable Data Sources:</w:t>
            </w:r>
            <w:r w:rsidRPr="006B3C8C">
              <w:rPr>
                <w:rStyle w:val="normaltextrun"/>
                <w:rFonts w:ascii="Helvetica" w:eastAsiaTheme="majorEastAsia" w:hAnsi="Helvetica" w:cstheme="minorHAnsi"/>
                <w:color w:val="0D0D0D"/>
                <w:sz w:val="21"/>
                <w:szCs w:val="21"/>
                <w:shd w:val="clear" w:color="auto" w:fill="FFFFFF"/>
              </w:rPr>
              <w:t xml:space="preserve"> Data from credible sources such as the Australian Energy Market Operator (AEMO) or other recognized entities.</w:t>
            </w:r>
          </w:p>
          <w:p w14:paraId="2C1BC767" w14:textId="2BEB40B2"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All other papers were excluded from the review</w:t>
            </w:r>
          </w:p>
        </w:tc>
      </w:tr>
      <w:tr w:rsidR="00ED13DF" w:rsidRPr="006B3C8C" w14:paraId="029CC4C7" w14:textId="77777777" w:rsidTr="0029187A">
        <w:tc>
          <w:tcPr>
            <w:tcW w:w="1302" w:type="dxa"/>
            <w:vMerge/>
            <w:vAlign w:val="center"/>
          </w:tcPr>
          <w:p w14:paraId="0A3D825A"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74BE7DCD" w14:textId="00C05AC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Quality</w:t>
            </w:r>
            <w:r w:rsidR="002055B0" w:rsidRPr="006B3C8C">
              <w:rPr>
                <w:rStyle w:val="normaltextrun"/>
                <w:rFonts w:ascii="Helvetica" w:eastAsiaTheme="majorEastAsia" w:hAnsi="Helvetica" w:cstheme="minorHAnsi"/>
                <w:color w:val="0D0D0D"/>
                <w:sz w:val="21"/>
                <w:szCs w:val="21"/>
                <w:shd w:val="clear" w:color="auto" w:fill="FFFFFF"/>
              </w:rPr>
              <w:t xml:space="preserve"> Assessment</w:t>
            </w:r>
          </w:p>
        </w:tc>
        <w:tc>
          <w:tcPr>
            <w:tcW w:w="6991" w:type="dxa"/>
            <w:vAlign w:val="center"/>
          </w:tcPr>
          <w:p w14:paraId="6DEA1E33"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Study Design:</w:t>
            </w:r>
            <w:r w:rsidRPr="006B3C8C">
              <w:rPr>
                <w:rStyle w:val="normaltextrun"/>
                <w:rFonts w:ascii="Helvetica" w:eastAsiaTheme="majorEastAsia" w:hAnsi="Helvetica" w:cstheme="minorHAnsi"/>
                <w:color w:val="0D0D0D"/>
                <w:sz w:val="21"/>
                <w:szCs w:val="21"/>
                <w:shd w:val="clear" w:color="auto" w:fill="FFFFFF"/>
              </w:rPr>
              <w:t xml:space="preserve"> Robust forecasting models that have been tested against actual data.</w:t>
            </w:r>
          </w:p>
          <w:p w14:paraId="499575E6"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Methodology:</w:t>
            </w:r>
            <w:r w:rsidRPr="006B3C8C">
              <w:rPr>
                <w:rStyle w:val="normaltextrun"/>
                <w:rFonts w:ascii="Helvetica" w:eastAsiaTheme="majorEastAsia" w:hAnsi="Helvetica" w:cstheme="minorHAnsi"/>
                <w:color w:val="0D0D0D"/>
                <w:sz w:val="21"/>
                <w:szCs w:val="21"/>
                <w:shd w:val="clear" w:color="auto" w:fill="FFFFFF"/>
              </w:rPr>
              <w:t xml:space="preserve"> Clearly defined and replicable methodology for data analysis and forecast modelling.</w:t>
            </w:r>
          </w:p>
          <w:p w14:paraId="05D8DDA3"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Sample Size:</w:t>
            </w:r>
            <w:r w:rsidRPr="006B3C8C">
              <w:rPr>
                <w:rStyle w:val="normaltextrun"/>
                <w:rFonts w:ascii="Helvetica" w:eastAsiaTheme="majorEastAsia" w:hAnsi="Helvetica" w:cstheme="minorHAnsi"/>
                <w:color w:val="0D0D0D"/>
                <w:sz w:val="21"/>
                <w:szCs w:val="21"/>
                <w:shd w:val="clear" w:color="auto" w:fill="FFFFFF"/>
              </w:rPr>
              <w:t xml:space="preserve"> Adequate sample size to support the conclusions.</w:t>
            </w:r>
          </w:p>
          <w:p w14:paraId="6BBB6AF6"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Data Source:</w:t>
            </w:r>
            <w:r w:rsidRPr="006B3C8C">
              <w:rPr>
                <w:rStyle w:val="normaltextrun"/>
                <w:rFonts w:ascii="Helvetica" w:eastAsiaTheme="majorEastAsia" w:hAnsi="Helvetica" w:cstheme="minorHAnsi"/>
                <w:color w:val="0D0D0D"/>
                <w:sz w:val="21"/>
                <w:szCs w:val="21"/>
                <w:shd w:val="clear" w:color="auto" w:fill="FFFFFF"/>
              </w:rPr>
              <w:t xml:space="preserve"> Data from reliable sources such as government databases or reputable market operators such as AEMO.</w:t>
            </w:r>
          </w:p>
          <w:p w14:paraId="10035AC7"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Data Analysis Technique:</w:t>
            </w:r>
            <w:r w:rsidRPr="006B3C8C">
              <w:rPr>
                <w:rStyle w:val="normaltextrun"/>
                <w:rFonts w:ascii="Helvetica" w:eastAsiaTheme="majorEastAsia" w:hAnsi="Helvetica" w:cstheme="minorHAnsi"/>
                <w:color w:val="0D0D0D"/>
                <w:sz w:val="21"/>
                <w:szCs w:val="21"/>
                <w:shd w:val="clear" w:color="auto" w:fill="FFFFFF"/>
              </w:rPr>
              <w:t xml:space="preserve"> Proper data preparation technique such as handling of missing data and outliers, data transformations, feature engineering, etc.</w:t>
            </w:r>
          </w:p>
          <w:p w14:paraId="6BBE3E0F"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Modelling Technique:</w:t>
            </w:r>
            <w:r w:rsidRPr="006B3C8C">
              <w:rPr>
                <w:rStyle w:val="normaltextrun"/>
                <w:rFonts w:ascii="Helvetica" w:eastAsiaTheme="majorEastAsia" w:hAnsi="Helvetica" w:cstheme="minorHAnsi"/>
                <w:color w:val="0D0D0D"/>
                <w:sz w:val="21"/>
                <w:szCs w:val="21"/>
                <w:shd w:val="clear" w:color="auto" w:fill="FFFFFF"/>
              </w:rPr>
              <w:t xml:space="preserve"> Appropriate and sophisticated statistical or machine learning techniques with justifiable assumptions.</w:t>
            </w:r>
          </w:p>
          <w:p w14:paraId="7C5FC75F"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Discussion:</w:t>
            </w:r>
            <w:r w:rsidRPr="006B3C8C">
              <w:rPr>
                <w:rStyle w:val="normaltextrun"/>
                <w:rFonts w:ascii="Helvetica" w:eastAsiaTheme="majorEastAsia" w:hAnsi="Helvetica" w:cstheme="minorHAnsi"/>
                <w:color w:val="0D0D0D"/>
                <w:sz w:val="21"/>
                <w:szCs w:val="21"/>
                <w:shd w:val="clear" w:color="auto" w:fill="FFFFFF"/>
              </w:rPr>
              <w:t xml:space="preserve"> Acknowledgement of study’s limitations and discussion of potential impact on the findings.</w:t>
            </w:r>
          </w:p>
          <w:p w14:paraId="4AED09C6" w14:textId="01708685"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Reproducibility:</w:t>
            </w:r>
            <w:r w:rsidRPr="006B3C8C">
              <w:rPr>
                <w:rStyle w:val="normaltextrun"/>
                <w:rFonts w:ascii="Helvetica" w:eastAsiaTheme="majorEastAsia" w:hAnsi="Helvetica" w:cstheme="minorHAnsi"/>
                <w:color w:val="0D0D0D"/>
                <w:sz w:val="21"/>
                <w:szCs w:val="21"/>
                <w:shd w:val="clear" w:color="auto" w:fill="FFFFFF"/>
              </w:rPr>
              <w:t xml:space="preserve"> Results that have been reproduced by other researchers is a strong indicator of quality and is highly preferred.</w:t>
            </w:r>
          </w:p>
        </w:tc>
      </w:tr>
      <w:tr w:rsidR="00ED13DF" w:rsidRPr="006B3C8C" w14:paraId="5C6F1265" w14:textId="77777777" w:rsidTr="0029187A">
        <w:tc>
          <w:tcPr>
            <w:tcW w:w="1302" w:type="dxa"/>
            <w:vMerge w:val="restart"/>
            <w:vAlign w:val="center"/>
          </w:tcPr>
          <w:p w14:paraId="56D84EF5" w14:textId="362ECF1D"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Synthesis </w:t>
            </w:r>
          </w:p>
        </w:tc>
        <w:tc>
          <w:tcPr>
            <w:tcW w:w="1483" w:type="dxa"/>
            <w:vAlign w:val="center"/>
          </w:tcPr>
          <w:p w14:paraId="4359F1DC" w14:textId="3348CEEE" w:rsidR="00ED13DF" w:rsidRPr="006B3C8C" w:rsidRDefault="0029187A"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F</w:t>
            </w:r>
            <w:r w:rsidRPr="006B3C8C">
              <w:rPr>
                <w:rStyle w:val="normaltextrun"/>
                <w:rFonts w:ascii="Helvetica" w:eastAsiaTheme="majorEastAsia" w:hAnsi="Helvetica"/>
                <w:sz w:val="21"/>
                <w:szCs w:val="21"/>
              </w:rPr>
              <w:t>indings</w:t>
            </w:r>
          </w:p>
        </w:tc>
        <w:tc>
          <w:tcPr>
            <w:tcW w:w="6991" w:type="dxa"/>
            <w:vAlign w:val="center"/>
          </w:tcPr>
          <w:p w14:paraId="6CA04B21" w14:textId="4EA337C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Synthesise relevant key insights from qualified literatures for the objective of electricity demand forecasting modelling for NSW. </w:t>
            </w:r>
          </w:p>
        </w:tc>
      </w:tr>
      <w:tr w:rsidR="00ED13DF" w:rsidRPr="006B3C8C" w14:paraId="7D2511ED" w14:textId="77777777" w:rsidTr="0029187A">
        <w:tc>
          <w:tcPr>
            <w:tcW w:w="1302" w:type="dxa"/>
            <w:vMerge/>
            <w:vAlign w:val="center"/>
          </w:tcPr>
          <w:p w14:paraId="434DB1FD"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6B20177" w14:textId="3E2190CE" w:rsidR="00ED13DF" w:rsidRPr="006B3C8C" w:rsidRDefault="0029187A"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I</w:t>
            </w:r>
            <w:r w:rsidR="00ED13DF" w:rsidRPr="006B3C8C">
              <w:rPr>
                <w:rStyle w:val="normaltextrun"/>
                <w:rFonts w:ascii="Helvetica" w:eastAsiaTheme="majorEastAsia" w:hAnsi="Helvetica" w:cstheme="minorHAnsi"/>
                <w:color w:val="0D0D0D"/>
                <w:sz w:val="21"/>
                <w:szCs w:val="21"/>
                <w:shd w:val="clear" w:color="auto" w:fill="FFFFFF"/>
              </w:rPr>
              <w:t>nsights</w:t>
            </w:r>
          </w:p>
        </w:tc>
        <w:tc>
          <w:tcPr>
            <w:tcW w:w="6991" w:type="dxa"/>
            <w:vAlign w:val="center"/>
          </w:tcPr>
          <w:p w14:paraId="23FBF38D" w14:textId="4552822D"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Suggest methodologies for data </w:t>
            </w:r>
            <w:r w:rsidR="00056CB8" w:rsidRPr="006B3C8C">
              <w:rPr>
                <w:rStyle w:val="normaltextrun"/>
                <w:rFonts w:ascii="Helvetica" w:eastAsiaTheme="majorEastAsia" w:hAnsi="Helvetica" w:cstheme="minorHAnsi"/>
                <w:color w:val="0D0D0D"/>
                <w:sz w:val="21"/>
                <w:szCs w:val="21"/>
                <w:shd w:val="clear" w:color="auto" w:fill="FFFFFF"/>
              </w:rPr>
              <w:t>preparation</w:t>
            </w:r>
            <w:r w:rsidRPr="006B3C8C">
              <w:rPr>
                <w:rStyle w:val="normaltextrun"/>
                <w:rFonts w:ascii="Helvetica" w:eastAsiaTheme="majorEastAsia" w:hAnsi="Helvetica" w:cstheme="minorHAnsi"/>
                <w:color w:val="0D0D0D"/>
                <w:sz w:val="21"/>
                <w:szCs w:val="21"/>
                <w:shd w:val="clear" w:color="auto" w:fill="FFFFFF"/>
              </w:rPr>
              <w:t xml:space="preserve">, model </w:t>
            </w:r>
            <w:r w:rsidR="00056CB8" w:rsidRPr="006B3C8C">
              <w:rPr>
                <w:rStyle w:val="normaltextrun"/>
                <w:rFonts w:ascii="Helvetica" w:eastAsiaTheme="majorEastAsia" w:hAnsi="Helvetica" w:cstheme="minorHAnsi"/>
                <w:color w:val="0D0D0D"/>
                <w:sz w:val="21"/>
                <w:szCs w:val="21"/>
                <w:shd w:val="clear" w:color="auto" w:fill="FFFFFF"/>
              </w:rPr>
              <w:t>variation.</w:t>
            </w:r>
          </w:p>
          <w:p w14:paraId="0CC7C541" w14:textId="77777777"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Project assumptions for modelling</w:t>
            </w:r>
          </w:p>
          <w:p w14:paraId="45EF01CE" w14:textId="746FFB62"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Selection of variables</w:t>
            </w:r>
          </w:p>
        </w:tc>
      </w:tr>
      <w:tr w:rsidR="00ED13DF" w:rsidRPr="006B3C8C" w14:paraId="78B431EB" w14:textId="77777777" w:rsidTr="0029187A">
        <w:tc>
          <w:tcPr>
            <w:tcW w:w="1302" w:type="dxa"/>
            <w:vMerge/>
            <w:vAlign w:val="center"/>
          </w:tcPr>
          <w:p w14:paraId="30098BA3"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793EC095" w14:textId="78E69394"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Forecasting model</w:t>
            </w:r>
          </w:p>
        </w:tc>
        <w:tc>
          <w:tcPr>
            <w:tcW w:w="6991" w:type="dxa"/>
            <w:vAlign w:val="center"/>
          </w:tcPr>
          <w:p w14:paraId="776F0232" w14:textId="56A89204" w:rsidR="00ED13DF" w:rsidRPr="006B3C8C" w:rsidRDefault="00ED13DF" w:rsidP="006D0009">
            <w:pPr>
              <w:autoSpaceDE w:val="0"/>
              <w:autoSpaceDN w:val="0"/>
              <w:adjustRightInd w:val="0"/>
              <w:ind w:firstLine="0"/>
              <w:rPr>
                <w:rStyle w:val="normaltextrun"/>
                <w:rFonts w:ascii="Helvetica" w:eastAsiaTheme="majorEastAsia" w:hAnsi="Helvetica" w:cstheme="minorHAnsi"/>
                <w:b/>
                <w:bCs/>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Based on the literature review, data provided and pros-and-cons between conventional and AI based models for energy forecasting, </w:t>
            </w:r>
            <w:r w:rsidR="000446E4" w:rsidRPr="006B3C8C">
              <w:rPr>
                <w:rStyle w:val="normaltextrun"/>
                <w:rFonts w:ascii="Helvetica" w:eastAsiaTheme="majorEastAsia" w:hAnsi="Helvetica" w:cstheme="minorHAnsi"/>
                <w:color w:val="0D0D0D"/>
                <w:sz w:val="21"/>
                <w:szCs w:val="21"/>
                <w:shd w:val="clear" w:color="auto" w:fill="FFFFFF"/>
              </w:rPr>
              <w:t>I</w:t>
            </w:r>
            <w:r w:rsidR="004079FB" w:rsidRPr="006B3C8C">
              <w:rPr>
                <w:rStyle w:val="normaltextrun"/>
                <w:rFonts w:ascii="Helvetica" w:eastAsiaTheme="majorEastAsia" w:hAnsi="Helvetica" w:cstheme="minorHAnsi"/>
                <w:color w:val="0D0D0D"/>
                <w:sz w:val="21"/>
                <w:szCs w:val="21"/>
                <w:shd w:val="clear" w:color="auto" w:fill="FFFFFF"/>
              </w:rPr>
              <w:t xml:space="preserve"> focussed</w:t>
            </w:r>
            <w:r w:rsidRPr="006B3C8C">
              <w:rPr>
                <w:rStyle w:val="normaltextrun"/>
                <w:rFonts w:ascii="Helvetica" w:eastAsiaTheme="majorEastAsia" w:hAnsi="Helvetica" w:cstheme="minorHAnsi"/>
                <w:color w:val="0D0D0D"/>
                <w:sz w:val="21"/>
                <w:szCs w:val="21"/>
                <w:shd w:val="clear" w:color="auto" w:fill="FFFFFF"/>
              </w:rPr>
              <w:t xml:space="preserve"> on building a conventional model</w:t>
            </w:r>
            <w:r w:rsidR="00114CFD" w:rsidRPr="006B3C8C">
              <w:rPr>
                <w:rStyle w:val="normaltextrun"/>
                <w:rFonts w:ascii="Helvetica" w:eastAsiaTheme="majorEastAsia" w:hAnsi="Helvetica" w:cstheme="minorHAnsi"/>
                <w:color w:val="0D0D0D"/>
                <w:sz w:val="21"/>
                <w:szCs w:val="21"/>
                <w:shd w:val="clear" w:color="auto" w:fill="FFFFFF"/>
              </w:rPr>
              <w:t>.</w:t>
            </w:r>
            <w:r w:rsidRPr="006B3C8C">
              <w:rPr>
                <w:rStyle w:val="normaltextrun"/>
                <w:rFonts w:ascii="Helvetica" w:eastAsiaTheme="majorEastAsia" w:hAnsi="Helvetica" w:cstheme="minorHAnsi"/>
                <w:color w:val="0D0D0D"/>
                <w:sz w:val="21"/>
                <w:szCs w:val="21"/>
                <w:highlight w:val="yellow"/>
                <w:shd w:val="clear" w:color="auto" w:fill="FFFFFF"/>
              </w:rPr>
              <w:t xml:space="preserve"> </w:t>
            </w:r>
          </w:p>
        </w:tc>
      </w:tr>
      <w:tr w:rsidR="00ED13DF" w:rsidRPr="006B3C8C" w14:paraId="3B8B7176" w14:textId="77777777" w:rsidTr="0029187A">
        <w:tc>
          <w:tcPr>
            <w:tcW w:w="1302" w:type="dxa"/>
            <w:vMerge/>
            <w:vAlign w:val="center"/>
          </w:tcPr>
          <w:p w14:paraId="59F26A01"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43D9942F" w14:textId="7B0F7380"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Analysing Results</w:t>
            </w:r>
          </w:p>
        </w:tc>
        <w:tc>
          <w:tcPr>
            <w:tcW w:w="6991" w:type="dxa"/>
            <w:vAlign w:val="center"/>
          </w:tcPr>
          <w:p w14:paraId="0D16B787" w14:textId="11A7C594" w:rsidR="00ED13DF" w:rsidRPr="006B3C8C" w:rsidRDefault="004079FB"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Analysed</w:t>
            </w:r>
            <w:r w:rsidR="00ED13DF" w:rsidRPr="006B3C8C">
              <w:rPr>
                <w:rStyle w:val="normaltextrun"/>
                <w:rFonts w:ascii="Helvetica" w:eastAsiaTheme="majorEastAsia" w:hAnsi="Helvetica" w:cstheme="minorHAnsi"/>
                <w:color w:val="0D0D0D"/>
                <w:sz w:val="21"/>
                <w:szCs w:val="21"/>
                <w:shd w:val="clear" w:color="auto" w:fill="FFFFFF"/>
              </w:rPr>
              <w:t xml:space="preserve"> and coded multiple models including linear models, and post that ARIMA, SARIMA to cover seasonality. </w:t>
            </w:r>
          </w:p>
        </w:tc>
      </w:tr>
    </w:tbl>
    <w:p w14:paraId="78B79471" w14:textId="2E5C256A" w:rsidR="00797943" w:rsidRPr="006B3C8C" w:rsidRDefault="00441F7D" w:rsidP="00A85759">
      <w:pPr>
        <w:pStyle w:val="Heading1"/>
        <w:numPr>
          <w:ilvl w:val="0"/>
          <w:numId w:val="0"/>
        </w:numPr>
        <w:spacing w:after="60"/>
        <w:jc w:val="center"/>
        <w:rPr>
          <w:rFonts w:ascii="Helvetica" w:hAnsi="Helvetica" w:cstheme="minorHAnsi"/>
          <w:sz w:val="22"/>
          <w:szCs w:val="22"/>
        </w:rPr>
      </w:pPr>
      <w:bookmarkStart w:id="4" w:name="_Toc164672861"/>
      <w:r w:rsidRPr="006B3C8C">
        <w:rPr>
          <w:rFonts w:ascii="Helvetica" w:hAnsi="Helvetica" w:cstheme="minorHAnsi"/>
          <w:sz w:val="22"/>
          <w:szCs w:val="22"/>
        </w:rPr>
        <w:t xml:space="preserve">Table </w:t>
      </w:r>
      <w:r w:rsidRPr="006B3C8C">
        <w:rPr>
          <w:rFonts w:ascii="Helvetica" w:hAnsi="Helvetica" w:cstheme="minorHAnsi"/>
          <w:sz w:val="22"/>
          <w:szCs w:val="22"/>
        </w:rPr>
        <w:t xml:space="preserve">1: </w:t>
      </w:r>
      <w:r w:rsidR="00BF7C6C" w:rsidRPr="006B3C8C">
        <w:rPr>
          <w:rFonts w:ascii="Helvetica" w:hAnsi="Helvetica" w:cstheme="minorHAnsi"/>
          <w:sz w:val="22"/>
          <w:szCs w:val="22"/>
        </w:rPr>
        <w:t>Methodology of Literature Reviews</w:t>
      </w:r>
      <w:bookmarkEnd w:id="4"/>
    </w:p>
    <w:p w14:paraId="203D8A27" w14:textId="5B4DAF42" w:rsidR="000B3A1A" w:rsidRPr="006B3C8C" w:rsidRDefault="00CC2B09" w:rsidP="00EC2681">
      <w:pPr>
        <w:pStyle w:val="Heading1"/>
        <w:numPr>
          <w:ilvl w:val="1"/>
          <w:numId w:val="6"/>
        </w:numPr>
        <w:spacing w:after="60"/>
        <w:rPr>
          <w:rFonts w:ascii="Helvetica" w:hAnsi="Helvetica" w:cstheme="minorHAnsi"/>
          <w:sz w:val="28"/>
          <w:szCs w:val="28"/>
        </w:rPr>
      </w:pPr>
      <w:bookmarkStart w:id="5" w:name="_Toc164672862"/>
      <w:r w:rsidRPr="006B3C8C">
        <w:rPr>
          <w:rFonts w:ascii="Helvetica" w:hAnsi="Helvetica" w:cstheme="minorHAnsi"/>
          <w:sz w:val="28"/>
          <w:szCs w:val="28"/>
        </w:rPr>
        <w:lastRenderedPageBreak/>
        <w:t>Modelling Methods</w:t>
      </w:r>
      <w:bookmarkEnd w:id="5"/>
    </w:p>
    <w:p w14:paraId="0FC958E6" w14:textId="5FC9A8CB" w:rsidR="00886850" w:rsidRPr="006B3C8C" w:rsidRDefault="00886850" w:rsidP="00EC2681">
      <w:pPr>
        <w:pStyle w:val="Heading1"/>
        <w:numPr>
          <w:ilvl w:val="2"/>
          <w:numId w:val="6"/>
        </w:numPr>
        <w:spacing w:after="60"/>
        <w:rPr>
          <w:rFonts w:ascii="Helvetica" w:hAnsi="Helvetica" w:cstheme="minorHAnsi"/>
          <w:sz w:val="28"/>
          <w:szCs w:val="28"/>
        </w:rPr>
      </w:pPr>
      <w:bookmarkStart w:id="6" w:name="_Toc164672863"/>
      <w:r w:rsidRPr="006B3C8C">
        <w:rPr>
          <w:rFonts w:ascii="Helvetica" w:hAnsi="Helvetica" w:cstheme="minorHAnsi"/>
          <w:sz w:val="28"/>
          <w:szCs w:val="28"/>
        </w:rPr>
        <w:t>Conventional Models</w:t>
      </w:r>
      <w:bookmarkEnd w:id="6"/>
    </w:p>
    <w:p w14:paraId="307DE61C" w14:textId="71E21CAF" w:rsidR="00886850" w:rsidRPr="006B3C8C" w:rsidRDefault="00E6707C" w:rsidP="006D0009">
      <w:pPr>
        <w:autoSpaceDE w:val="0"/>
        <w:autoSpaceDN w:val="0"/>
        <w:adjustRightInd w:val="0"/>
        <w:spacing w:line="240" w:lineRule="auto"/>
        <w:ind w:firstLine="0"/>
        <w:rPr>
          <w:rFonts w:ascii="Helvetica" w:eastAsia="CharisSIL" w:hAnsi="Helvetica" w:cstheme="minorHAnsi"/>
          <w:sz w:val="24"/>
          <w:szCs w:val="24"/>
        </w:rPr>
      </w:pPr>
      <w:r w:rsidRPr="006B3C8C">
        <w:rPr>
          <w:rFonts w:ascii="Helvetica" w:eastAsia="CharisSIL" w:hAnsi="Helvetica" w:cstheme="minorHAnsi"/>
          <w:sz w:val="24"/>
          <w:szCs w:val="24"/>
        </w:rPr>
        <w:t>In energy consumption forecasting, conventional models like time series, regression</w:t>
      </w:r>
      <w:r w:rsidR="00432A52" w:rsidRPr="006B3C8C">
        <w:rPr>
          <w:rFonts w:ascii="Helvetica" w:eastAsia="CharisSIL" w:hAnsi="Helvetica" w:cstheme="minorHAnsi"/>
          <w:sz w:val="24"/>
          <w:szCs w:val="24"/>
        </w:rPr>
        <w:t xml:space="preserve"> models</w:t>
      </w:r>
      <w:r w:rsidR="004E7C8E" w:rsidRPr="006B3C8C">
        <w:rPr>
          <w:rFonts w:ascii="Helvetica" w:eastAsia="CharisSIL" w:hAnsi="Helvetica" w:cstheme="minorHAnsi"/>
          <w:sz w:val="24"/>
          <w:szCs w:val="24"/>
        </w:rPr>
        <w:t xml:space="preserve"> are</w:t>
      </w:r>
      <w:r w:rsidRPr="006B3C8C">
        <w:rPr>
          <w:rFonts w:ascii="Helvetica" w:eastAsia="CharisSIL" w:hAnsi="Helvetica" w:cstheme="minorHAnsi"/>
          <w:sz w:val="24"/>
          <w:szCs w:val="24"/>
        </w:rPr>
        <w:t xml:space="preserve"> standard. Researchers have sought to improve their accuracy by refining their structures or integrating them with advanced methods. This has led to the creation of various enhanced conventional models and hybrid combinations.</w:t>
      </w:r>
    </w:p>
    <w:p w14:paraId="7C46C4BC" w14:textId="77777777" w:rsidR="000B3A1A" w:rsidRPr="006B3C8C" w:rsidRDefault="000B3A1A" w:rsidP="006D0009">
      <w:pPr>
        <w:autoSpaceDE w:val="0"/>
        <w:autoSpaceDN w:val="0"/>
        <w:adjustRightInd w:val="0"/>
        <w:spacing w:line="240" w:lineRule="auto"/>
        <w:ind w:firstLine="0"/>
        <w:rPr>
          <w:rFonts w:ascii="Helvetica" w:eastAsia="CharisSIL" w:hAnsi="Helvetica" w:cstheme="minorHAnsi"/>
          <w:sz w:val="24"/>
          <w:szCs w:val="24"/>
        </w:rPr>
      </w:pPr>
    </w:p>
    <w:p w14:paraId="68F1A001" w14:textId="3065B60A" w:rsidR="00886850" w:rsidRPr="006B3C8C" w:rsidRDefault="002055B0"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7" w:name="_Toc164672864"/>
      <w:r w:rsidR="00776220" w:rsidRPr="006B3C8C">
        <w:rPr>
          <w:rFonts w:ascii="Helvetica" w:hAnsi="Helvetica" w:cstheme="minorHAnsi"/>
          <w:sz w:val="28"/>
          <w:szCs w:val="28"/>
        </w:rPr>
        <w:t>T</w:t>
      </w:r>
      <w:r w:rsidR="00C9669C" w:rsidRPr="006B3C8C">
        <w:rPr>
          <w:rFonts w:ascii="Helvetica" w:hAnsi="Helvetica" w:cstheme="minorHAnsi"/>
          <w:sz w:val="28"/>
          <w:szCs w:val="28"/>
        </w:rPr>
        <w:t xml:space="preserve">ime </w:t>
      </w:r>
      <w:r w:rsidR="00886850" w:rsidRPr="006B3C8C">
        <w:rPr>
          <w:rFonts w:ascii="Helvetica" w:hAnsi="Helvetica" w:cstheme="minorHAnsi"/>
          <w:sz w:val="28"/>
          <w:szCs w:val="28"/>
        </w:rPr>
        <w:t>S</w:t>
      </w:r>
      <w:r w:rsidR="00C9669C" w:rsidRPr="006B3C8C">
        <w:rPr>
          <w:rFonts w:ascii="Helvetica" w:hAnsi="Helvetica" w:cstheme="minorHAnsi"/>
          <w:sz w:val="28"/>
          <w:szCs w:val="28"/>
        </w:rPr>
        <w:t>eries</w:t>
      </w:r>
      <w:r w:rsidR="00886850" w:rsidRPr="006B3C8C">
        <w:rPr>
          <w:rFonts w:ascii="Helvetica" w:hAnsi="Helvetica" w:cstheme="minorHAnsi"/>
          <w:sz w:val="28"/>
          <w:szCs w:val="28"/>
        </w:rPr>
        <w:t xml:space="preserve"> models</w:t>
      </w:r>
      <w:bookmarkEnd w:id="7"/>
    </w:p>
    <w:p w14:paraId="4046BB57" w14:textId="227A7E6B" w:rsidR="006314FF" w:rsidRPr="006B3C8C" w:rsidRDefault="00423B38" w:rsidP="006D0009">
      <w:pPr>
        <w:autoSpaceDE w:val="0"/>
        <w:autoSpaceDN w:val="0"/>
        <w:adjustRightInd w:val="0"/>
        <w:spacing w:line="240" w:lineRule="auto"/>
        <w:ind w:firstLine="0"/>
        <w:rPr>
          <w:rFonts w:ascii="Helvetica" w:eastAsia="CharisSIL" w:hAnsi="Helvetica" w:cstheme="minorHAnsi"/>
          <w:sz w:val="24"/>
          <w:szCs w:val="24"/>
        </w:rPr>
      </w:pPr>
      <w:r w:rsidRPr="006B3C8C">
        <w:rPr>
          <w:rFonts w:ascii="Helvetica" w:eastAsia="CharisSIL" w:hAnsi="Helvetica" w:cstheme="minorHAnsi"/>
          <w:sz w:val="24"/>
          <w:szCs w:val="24"/>
        </w:rPr>
        <w:t xml:space="preserve">Time series (TS) models are forecasting methods that utilize historical demand data without requiring external variables, as highlighted by </w:t>
      </w:r>
      <w:sdt>
        <w:sdtPr>
          <w:rPr>
            <w:rFonts w:ascii="Helvetica" w:eastAsia="CharisSIL" w:hAnsi="Helvetica" w:cstheme="minorHAnsi"/>
            <w:sz w:val="24"/>
            <w:szCs w:val="24"/>
          </w:rPr>
          <w:id w:val="1178233281"/>
          <w:citation/>
        </w:sdtPr>
        <w:sdtContent>
          <w:r w:rsidRPr="006B3C8C">
            <w:rPr>
              <w:rFonts w:ascii="Helvetica" w:eastAsia="CharisSIL" w:hAnsi="Helvetica" w:cstheme="minorHAnsi"/>
              <w:sz w:val="24"/>
              <w:szCs w:val="24"/>
            </w:rPr>
            <w:fldChar w:fldCharType="begin"/>
          </w:r>
          <w:r w:rsidRPr="006B3C8C">
            <w:rPr>
              <w:rFonts w:ascii="Helvetica" w:eastAsia="CharisSIL" w:hAnsi="Helvetica" w:cstheme="minorHAnsi"/>
              <w:sz w:val="24"/>
              <w:szCs w:val="24"/>
            </w:rPr>
            <w:instrText xml:space="preserve"> CITATION AAz15 \l 3081 </w:instrText>
          </w:r>
          <w:r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rPr>
            <w:t>(A. Azadeh, 2015)</w:t>
          </w:r>
          <w:r w:rsidRPr="006B3C8C">
            <w:rPr>
              <w:rFonts w:ascii="Helvetica" w:eastAsia="CharisSIL" w:hAnsi="Helvetica" w:cstheme="minorHAnsi"/>
              <w:sz w:val="24"/>
              <w:szCs w:val="24"/>
            </w:rPr>
            <w:fldChar w:fldCharType="end"/>
          </w:r>
        </w:sdtContent>
      </w:sdt>
      <w:r w:rsidRPr="006B3C8C">
        <w:rPr>
          <w:rFonts w:ascii="Helvetica" w:eastAsia="CharisSIL" w:hAnsi="Helvetica" w:cstheme="minorHAnsi"/>
          <w:sz w:val="24"/>
          <w:szCs w:val="24"/>
        </w:rPr>
        <w:t xml:space="preserve"> </w:t>
      </w:r>
      <w:r w:rsidR="001A12E3" w:rsidRPr="006B3C8C">
        <w:rPr>
          <w:rFonts w:ascii="Helvetica" w:eastAsia="CharisSIL" w:hAnsi="Helvetica" w:cstheme="minorHAnsi"/>
          <w:sz w:val="24"/>
          <w:szCs w:val="24"/>
        </w:rPr>
        <w:t xml:space="preserve">. </w:t>
      </w:r>
      <w:r w:rsidRPr="006B3C8C">
        <w:rPr>
          <w:rFonts w:ascii="Helvetica" w:eastAsia="CharisSIL" w:hAnsi="Helvetica" w:cstheme="minorHAnsi"/>
          <w:sz w:val="24"/>
          <w:szCs w:val="24"/>
        </w:rPr>
        <w:t>These models, such as the autoregressive (AR) and moving-average (MA) models, are commonly employed in energy consumption forecasting due to their simplicity and effectiveness. They require only a small amount of historical data for construction</w:t>
      </w:r>
      <w:r w:rsidR="00B66A30" w:rsidRPr="006B3C8C">
        <w:rPr>
          <w:rFonts w:ascii="Helvetica" w:eastAsia="CharisSIL" w:hAnsi="Helvetica" w:cstheme="minorHAnsi"/>
          <w:sz w:val="24"/>
          <w:szCs w:val="24"/>
        </w:rPr>
        <w:t xml:space="preserve">, many TS approaches represent regression models since the predicted value is estimated based on one or more previous values. </w:t>
      </w:r>
    </w:p>
    <w:p w14:paraId="3F8745B6" w14:textId="77777777" w:rsidR="00C535AC" w:rsidRPr="006B3C8C" w:rsidRDefault="00C535AC" w:rsidP="006D0009">
      <w:pPr>
        <w:autoSpaceDE w:val="0"/>
        <w:autoSpaceDN w:val="0"/>
        <w:adjustRightInd w:val="0"/>
        <w:spacing w:line="240" w:lineRule="auto"/>
        <w:ind w:firstLine="0"/>
        <w:rPr>
          <w:rFonts w:ascii="Helvetica" w:eastAsia="CharisSIL" w:hAnsi="Helvetica" w:cstheme="minorHAnsi"/>
          <w:sz w:val="24"/>
          <w:szCs w:val="24"/>
        </w:rPr>
      </w:pPr>
    </w:p>
    <w:p w14:paraId="78BA8EE6" w14:textId="0A4B6DC1" w:rsidR="00F810C5"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696692154"/>
          <w:citation/>
        </w:sdtPr>
        <w:sdtContent>
          <w:r w:rsidR="00847367" w:rsidRPr="006B3C8C">
            <w:rPr>
              <w:rFonts w:ascii="Helvetica" w:eastAsia="CharisSIL" w:hAnsi="Helvetica" w:cstheme="minorHAnsi"/>
              <w:sz w:val="24"/>
              <w:szCs w:val="24"/>
            </w:rPr>
            <w:fldChar w:fldCharType="begin"/>
          </w:r>
          <w:r w:rsidR="00554D35" w:rsidRPr="006B3C8C">
            <w:rPr>
              <w:rFonts w:ascii="Helvetica" w:eastAsia="CharisSIL" w:hAnsi="Helvetica" w:cstheme="minorHAnsi"/>
              <w:sz w:val="24"/>
              <w:szCs w:val="24"/>
            </w:rPr>
            <w:instrText xml:space="preserve">CITATION Gan10 \l 3081 </w:instrText>
          </w:r>
          <w:r w:rsidR="00847367"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rPr>
            <w:t>(Xu &amp; Wang, 2010)</w:t>
          </w:r>
          <w:r w:rsidR="00847367" w:rsidRPr="006B3C8C">
            <w:rPr>
              <w:rFonts w:ascii="Helvetica" w:eastAsia="CharisSIL" w:hAnsi="Helvetica" w:cstheme="minorHAnsi"/>
              <w:sz w:val="24"/>
              <w:szCs w:val="24"/>
            </w:rPr>
            <w:fldChar w:fldCharType="end"/>
          </w:r>
        </w:sdtContent>
      </w:sdt>
      <w:r w:rsidR="00C26EC4" w:rsidRPr="006B3C8C">
        <w:rPr>
          <w:rFonts w:ascii="Helvetica" w:eastAsia="CharisSIL" w:hAnsi="Helvetica" w:cstheme="minorHAnsi"/>
          <w:sz w:val="24"/>
          <w:szCs w:val="24"/>
        </w:rPr>
        <w:t xml:space="preserve"> focussed on improving the </w:t>
      </w:r>
      <w:r w:rsidR="00886850" w:rsidRPr="006B3C8C">
        <w:rPr>
          <w:rFonts w:ascii="Helvetica" w:eastAsia="CharisSIL" w:hAnsi="Helvetica" w:cstheme="minorHAnsi"/>
          <w:sz w:val="24"/>
          <w:szCs w:val="24"/>
        </w:rPr>
        <w:t>MA model with a second order polynomial</w:t>
      </w:r>
      <w:r w:rsidR="00026989" w:rsidRPr="006B3C8C">
        <w:rPr>
          <w:rFonts w:ascii="Helvetica" w:eastAsia="CharisSIL" w:hAnsi="Helvetica" w:cstheme="minorHAnsi"/>
          <w:sz w:val="24"/>
          <w:szCs w:val="24"/>
        </w:rPr>
        <w:t xml:space="preserve"> </w:t>
      </w:r>
      <w:r w:rsidR="00886850" w:rsidRPr="006B3C8C">
        <w:rPr>
          <w:rFonts w:ascii="Helvetica" w:eastAsia="CharisSIL" w:hAnsi="Helvetica" w:cstheme="minorHAnsi"/>
          <w:sz w:val="24"/>
          <w:szCs w:val="24"/>
        </w:rPr>
        <w:t>curve, producing the polynomial curve and MA combination projection</w:t>
      </w:r>
      <w:r w:rsidR="00026989" w:rsidRPr="006B3C8C">
        <w:rPr>
          <w:rFonts w:ascii="Helvetica" w:eastAsia="CharisSIL" w:hAnsi="Helvetica" w:cstheme="minorHAnsi"/>
          <w:sz w:val="24"/>
          <w:szCs w:val="24"/>
        </w:rPr>
        <w:t xml:space="preserve"> </w:t>
      </w:r>
      <w:r w:rsidR="00886850" w:rsidRPr="006B3C8C">
        <w:rPr>
          <w:rFonts w:ascii="Helvetica" w:eastAsia="CharisSIL" w:hAnsi="Helvetica" w:cstheme="minorHAnsi"/>
          <w:sz w:val="24"/>
          <w:szCs w:val="24"/>
        </w:rPr>
        <w:t xml:space="preserve">model (PCMACP). </w:t>
      </w:r>
      <w:r w:rsidR="00F810C5" w:rsidRPr="006B3C8C">
        <w:rPr>
          <w:rFonts w:ascii="Helvetica" w:hAnsi="Helvetica" w:cstheme="minorHAnsi"/>
          <w:color w:val="0D0D0D"/>
          <w:sz w:val="24"/>
          <w:szCs w:val="24"/>
          <w:shd w:val="clear" w:color="auto" w:fill="FFFFFF"/>
        </w:rPr>
        <w:t xml:space="preserve">Results demonstrate the PCMACP model's superior reliability, with a Mean Absolute Percentage Error (MAPE) lower than previous methods such as back propagation neural network (BPNN) and GM. </w:t>
      </w:r>
    </w:p>
    <w:p w14:paraId="69F2FB33" w14:textId="77777777" w:rsidR="00026989" w:rsidRPr="006B3C8C" w:rsidRDefault="00026989" w:rsidP="006D0009">
      <w:pPr>
        <w:autoSpaceDE w:val="0"/>
        <w:autoSpaceDN w:val="0"/>
        <w:adjustRightInd w:val="0"/>
        <w:spacing w:line="240" w:lineRule="auto"/>
        <w:ind w:firstLine="0"/>
        <w:rPr>
          <w:rFonts w:ascii="Helvetica" w:eastAsia="CharisSIL" w:hAnsi="Helvetica" w:cstheme="minorHAnsi"/>
          <w:sz w:val="24"/>
          <w:szCs w:val="24"/>
        </w:rPr>
      </w:pPr>
    </w:p>
    <w:p w14:paraId="7691AAB7" w14:textId="7F497A12" w:rsidR="00AE6754" w:rsidRPr="006B3C8C" w:rsidRDefault="00AE6754" w:rsidP="006D0009">
      <w:pPr>
        <w:autoSpaceDE w:val="0"/>
        <w:autoSpaceDN w:val="0"/>
        <w:adjustRightInd w:val="0"/>
        <w:spacing w:line="240" w:lineRule="auto"/>
        <w:ind w:firstLine="0"/>
        <w:rPr>
          <w:rFonts w:ascii="Helvetica" w:eastAsia="CharisSIL" w:hAnsi="Helvetica" w:cstheme="minorHAnsi"/>
          <w:b/>
          <w:bCs/>
          <w:sz w:val="24"/>
          <w:szCs w:val="24"/>
        </w:rPr>
      </w:pPr>
      <w:r w:rsidRPr="006B3C8C">
        <w:rPr>
          <w:rFonts w:ascii="Helvetica" w:eastAsia="CharisSIL" w:hAnsi="Helvetica" w:cstheme="minorHAnsi"/>
          <w:sz w:val="24"/>
          <w:szCs w:val="24"/>
        </w:rPr>
        <w:t xml:space="preserve">This category includes univariate time series models such as autoregressive moving average (ARMA) models, Popular other </w:t>
      </w:r>
      <w:r w:rsidR="00737B0D" w:rsidRPr="006B3C8C">
        <w:rPr>
          <w:rFonts w:ascii="Helvetica" w:eastAsia="CharisSIL" w:hAnsi="Helvetica" w:cstheme="minorHAnsi"/>
          <w:sz w:val="24"/>
          <w:szCs w:val="24"/>
        </w:rPr>
        <w:t>techniques</w:t>
      </w:r>
      <w:r w:rsidRPr="006B3C8C">
        <w:rPr>
          <w:rFonts w:ascii="Helvetica" w:eastAsia="CharisSIL" w:hAnsi="Helvetica" w:cstheme="minorHAnsi"/>
          <w:sz w:val="24"/>
          <w:szCs w:val="24"/>
        </w:rPr>
        <w:t xml:space="preserve"> are autoregressive integrated moving average (ARIMA)</w:t>
      </w:r>
      <w:r w:rsidR="00432A52" w:rsidRPr="006B3C8C">
        <w:rPr>
          <w:rFonts w:ascii="Helvetica" w:eastAsia="CharisSIL" w:hAnsi="Helvetica" w:cstheme="minorHAnsi"/>
          <w:sz w:val="24"/>
          <w:szCs w:val="24"/>
        </w:rPr>
        <w:t xml:space="preserve"> </w:t>
      </w:r>
      <w:r w:rsidRPr="006B3C8C">
        <w:rPr>
          <w:rFonts w:ascii="Helvetica" w:eastAsia="CharisSIL" w:hAnsi="Helvetica" w:cstheme="minorHAnsi"/>
          <w:sz w:val="24"/>
          <w:szCs w:val="24"/>
        </w:rPr>
        <w:t>models for non-stationary time series</w:t>
      </w:r>
      <w:r w:rsidR="00737B0D" w:rsidRPr="006B3C8C">
        <w:rPr>
          <w:rFonts w:ascii="Helvetica" w:eastAsia="CharisSIL" w:hAnsi="Helvetica" w:cstheme="minorHAnsi"/>
          <w:sz w:val="24"/>
          <w:szCs w:val="24"/>
        </w:rPr>
        <w:t xml:space="preserve"> (by introducing a lag)</w:t>
      </w:r>
      <w:r w:rsidRPr="006B3C8C">
        <w:rPr>
          <w:rFonts w:ascii="Helvetica" w:eastAsia="CharisSIL" w:hAnsi="Helvetica" w:cstheme="minorHAnsi"/>
          <w:sz w:val="24"/>
          <w:szCs w:val="24"/>
        </w:rPr>
        <w:t>, seasonal autoregressive integrated moving average (SARIMA) models for seasonality and ARMA models for exogenous variables (ARMAX). A typical multivariate TS method is vector auto-regression and includes smoothing models and ARCH techniques.</w:t>
      </w:r>
    </w:p>
    <w:p w14:paraId="686A7DE6" w14:textId="5BC5FE60" w:rsidR="0084220B" w:rsidRPr="006B3C8C" w:rsidRDefault="0084220B" w:rsidP="006D0009">
      <w:pPr>
        <w:autoSpaceDE w:val="0"/>
        <w:autoSpaceDN w:val="0"/>
        <w:adjustRightInd w:val="0"/>
        <w:spacing w:line="240" w:lineRule="auto"/>
        <w:ind w:firstLine="0"/>
        <w:rPr>
          <w:rFonts w:ascii="Helvetica" w:eastAsia="CharisSIL" w:hAnsi="Helvetica" w:cstheme="minorHAnsi"/>
          <w:sz w:val="20"/>
          <w:szCs w:val="20"/>
        </w:rPr>
      </w:pPr>
    </w:p>
    <w:p w14:paraId="523F4F3D" w14:textId="7558100D" w:rsidR="00710266" w:rsidRPr="006B3C8C" w:rsidRDefault="00441F7D"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8" w:name="_Toc164672865"/>
      <w:r w:rsidR="0084220B" w:rsidRPr="006B3C8C">
        <w:rPr>
          <w:rFonts w:ascii="Helvetica" w:hAnsi="Helvetica" w:cstheme="minorHAnsi"/>
          <w:sz w:val="28"/>
          <w:szCs w:val="28"/>
        </w:rPr>
        <w:t xml:space="preserve">Regression </w:t>
      </w:r>
      <w:r w:rsidR="00403F86" w:rsidRPr="006B3C8C">
        <w:rPr>
          <w:rFonts w:ascii="Helvetica" w:hAnsi="Helvetica" w:cstheme="minorHAnsi"/>
          <w:sz w:val="28"/>
          <w:szCs w:val="28"/>
        </w:rPr>
        <w:t>models (RMs)</w:t>
      </w:r>
      <w:bookmarkEnd w:id="8"/>
    </w:p>
    <w:p w14:paraId="0020007E" w14:textId="7088B64D" w:rsidR="00403F86"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871685126"/>
          <w:citation/>
        </w:sdtPr>
        <w:sdtContent>
          <w:r w:rsidR="00C40CC6" w:rsidRPr="006B3C8C">
            <w:rPr>
              <w:rFonts w:ascii="Helvetica" w:eastAsia="CharisSIL" w:hAnsi="Helvetica" w:cstheme="minorHAnsi"/>
              <w:sz w:val="24"/>
              <w:szCs w:val="24"/>
            </w:rPr>
            <w:fldChar w:fldCharType="begin"/>
          </w:r>
          <w:r w:rsidR="00C40CC6" w:rsidRPr="006B3C8C">
            <w:rPr>
              <w:rFonts w:ascii="Helvetica" w:eastAsia="CharisSIL" w:hAnsi="Helvetica" w:cstheme="minorHAnsi"/>
              <w:sz w:val="24"/>
              <w:szCs w:val="24"/>
              <w:lang w:val="en-US"/>
            </w:rPr>
            <w:instrText xml:space="preserve"> CITATION 07ht \l 1033 </w:instrText>
          </w:r>
          <w:r w:rsidR="00C40CC6"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lang w:val="en-US"/>
            </w:rPr>
            <w:t>(Thatcher, 2007)</w:t>
          </w:r>
          <w:r w:rsidR="00C40CC6" w:rsidRPr="006B3C8C">
            <w:rPr>
              <w:rFonts w:ascii="Helvetica" w:eastAsia="CharisSIL" w:hAnsi="Helvetica" w:cstheme="minorHAnsi"/>
              <w:sz w:val="24"/>
              <w:szCs w:val="24"/>
            </w:rPr>
            <w:fldChar w:fldCharType="end"/>
          </w:r>
        </w:sdtContent>
      </w:sdt>
      <w:r w:rsidR="008B64E8" w:rsidRPr="006B3C8C">
        <w:rPr>
          <w:rFonts w:ascii="Helvetica" w:eastAsia="CharisSIL" w:hAnsi="Helvetica" w:cstheme="minorHAnsi"/>
          <w:sz w:val="24"/>
          <w:szCs w:val="24"/>
        </w:rPr>
        <w:t xml:space="preserve"> </w:t>
      </w:r>
      <w:r w:rsidR="2E8A7FE9" w:rsidRPr="006B3C8C">
        <w:rPr>
          <w:rFonts w:ascii="Helvetica" w:eastAsia="CharisSIL" w:hAnsi="Helvetica" w:cstheme="minorHAnsi"/>
          <w:sz w:val="24"/>
          <w:szCs w:val="24"/>
        </w:rPr>
        <w:t>A linear regression model for predicting changes to electricity demand load duration curves (LDCs) in response to climate change in Australia. The model modifies a linear regression approach to incorporate intraday variability at 30-minute intervals, using regional electricity demand data and climate variables like temperature and humidity. Data from the Australian National Electricity Market (NEM) for four states—New South Wales (NSW), Victoria (VIC), Queensland (QLD), and South Australia (SA)—is utilized, alongside climate model datasets downscaled to 60 km resolution. Key variables include heating degree days (HDDs), cooling degree days (CDDs), and apparent temperature. The model’s performance is validated against historical demand and climate data, with the adjusted R^2 metric indicating a close match between observed and predicted LDCs.</w:t>
      </w:r>
    </w:p>
    <w:p w14:paraId="0F214631" w14:textId="77777777" w:rsidR="00565B9A" w:rsidRPr="006B3C8C" w:rsidRDefault="00565B9A" w:rsidP="006D0009">
      <w:pPr>
        <w:autoSpaceDE w:val="0"/>
        <w:autoSpaceDN w:val="0"/>
        <w:adjustRightInd w:val="0"/>
        <w:spacing w:line="240" w:lineRule="auto"/>
        <w:ind w:firstLine="0"/>
        <w:rPr>
          <w:rFonts w:ascii="Helvetica" w:eastAsia="CharisSIL" w:hAnsi="Helvetica" w:cstheme="minorHAnsi"/>
          <w:sz w:val="24"/>
          <w:szCs w:val="24"/>
        </w:rPr>
      </w:pPr>
    </w:p>
    <w:p w14:paraId="3E5075A3" w14:textId="2E6ABFA2" w:rsidR="00D85DD4"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512658444"/>
          <w:citation/>
        </w:sdtPr>
        <w:sdtContent>
          <w:r w:rsidR="000A01CB" w:rsidRPr="006B3C8C">
            <w:rPr>
              <w:rFonts w:ascii="Helvetica" w:eastAsia="CharisSIL" w:hAnsi="Helvetica" w:cstheme="minorHAnsi"/>
              <w:sz w:val="24"/>
              <w:szCs w:val="24"/>
            </w:rPr>
            <w:fldChar w:fldCharType="begin"/>
          </w:r>
          <w:r w:rsidR="000A01CB" w:rsidRPr="006B3C8C">
            <w:rPr>
              <w:rFonts w:ascii="Helvetica" w:eastAsia="CharisSIL" w:hAnsi="Helvetica" w:cstheme="minorHAnsi"/>
              <w:sz w:val="24"/>
              <w:szCs w:val="24"/>
              <w:lang w:val="en-US"/>
            </w:rPr>
            <w:instrText xml:space="preserve"> CITATION HFa15 \l 1033 </w:instrText>
          </w:r>
          <w:r w:rsidR="000A01CB"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lang w:val="en-US"/>
            </w:rPr>
            <w:t>(H. Fan and I.F. MacGill and A.B. Sproul, 2015)</w:t>
          </w:r>
          <w:r w:rsidR="000A01CB" w:rsidRPr="006B3C8C">
            <w:rPr>
              <w:rFonts w:ascii="Helvetica" w:eastAsia="CharisSIL" w:hAnsi="Helvetica" w:cstheme="minorHAnsi"/>
              <w:sz w:val="24"/>
              <w:szCs w:val="24"/>
            </w:rPr>
            <w:fldChar w:fldCharType="end"/>
          </w:r>
        </w:sdtContent>
      </w:sdt>
      <w:r w:rsidR="000A01CB" w:rsidRPr="006B3C8C">
        <w:rPr>
          <w:rFonts w:ascii="Helvetica" w:eastAsia="CharisSIL" w:hAnsi="Helvetica" w:cstheme="minorHAnsi"/>
          <w:sz w:val="24"/>
          <w:szCs w:val="24"/>
        </w:rPr>
        <w:t xml:space="preserve"> </w:t>
      </w:r>
      <w:r w:rsidR="00D85DD4" w:rsidRPr="006B3C8C">
        <w:rPr>
          <w:rFonts w:ascii="Helvetica" w:eastAsia="CharisSIL" w:hAnsi="Helvetica" w:cstheme="minorHAnsi"/>
          <w:sz w:val="24"/>
          <w:szCs w:val="24"/>
        </w:rPr>
        <w:t xml:space="preserve">utilized a bottom-up statistical linear regression model to forecast average daily electricity demand based on data from Australia’s Smart Grid Smart City (SGSC) project. The model incorporated factors such as household demographics, </w:t>
      </w:r>
      <w:r w:rsidR="00F6030A" w:rsidRPr="006B3C8C">
        <w:rPr>
          <w:rFonts w:ascii="Helvetica" w:eastAsia="CharisSIL" w:hAnsi="Helvetica" w:cstheme="minorHAnsi"/>
          <w:sz w:val="24"/>
          <w:szCs w:val="24"/>
        </w:rPr>
        <w:t>behaviour</w:t>
      </w:r>
      <w:r w:rsidR="00D85DD4" w:rsidRPr="006B3C8C">
        <w:rPr>
          <w:rFonts w:ascii="Helvetica" w:eastAsia="CharisSIL" w:hAnsi="Helvetica" w:cstheme="minorHAnsi"/>
          <w:sz w:val="24"/>
          <w:szCs w:val="24"/>
        </w:rPr>
        <w:t xml:space="preserve">, building and appliances, and climate impact, using a dataset that included half-hour interval electricity readings and survey data from </w:t>
      </w:r>
      <w:r w:rsidR="00D85DD4" w:rsidRPr="006B3C8C">
        <w:rPr>
          <w:rFonts w:ascii="Helvetica" w:eastAsia="CharisSIL" w:hAnsi="Helvetica" w:cstheme="minorHAnsi"/>
          <w:sz w:val="24"/>
          <w:szCs w:val="24"/>
        </w:rPr>
        <w:lastRenderedPageBreak/>
        <w:t>9903 households. Performance metrics for individual household predictions showed an adjusted R^2 value of 55%, indicating moderate accuracy, while aggregated zone-level predictions achieved a Mean Absolute Percentage Error (MAPE) of 3.9%, demonstrating good accuracy in forecasting average daily electricity demand.</w:t>
      </w:r>
    </w:p>
    <w:p w14:paraId="3F7E4220" w14:textId="77777777" w:rsidR="00B10BA3" w:rsidRPr="006B3C8C" w:rsidRDefault="00B10BA3" w:rsidP="006D0009">
      <w:pPr>
        <w:autoSpaceDE w:val="0"/>
        <w:autoSpaceDN w:val="0"/>
        <w:adjustRightInd w:val="0"/>
        <w:spacing w:line="240" w:lineRule="auto"/>
        <w:ind w:firstLine="0"/>
        <w:rPr>
          <w:rFonts w:ascii="Helvetica" w:eastAsia="CharisSIL" w:hAnsi="Helvetica" w:cstheme="minorHAnsi"/>
          <w:sz w:val="24"/>
          <w:szCs w:val="24"/>
        </w:rPr>
      </w:pPr>
    </w:p>
    <w:p w14:paraId="3DD654AF" w14:textId="3FD94D57" w:rsidR="00B10BA3" w:rsidRPr="006B3C8C" w:rsidRDefault="00000000" w:rsidP="006D0009">
      <w:pPr>
        <w:autoSpaceDE w:val="0"/>
        <w:autoSpaceDN w:val="0"/>
        <w:adjustRightInd w:val="0"/>
        <w:spacing w:line="240" w:lineRule="auto"/>
        <w:ind w:firstLine="0"/>
        <w:rPr>
          <w:rFonts w:ascii="Helvetica" w:eastAsia="CharisSIL" w:hAnsi="Helvetica" w:cstheme="minorHAnsi"/>
          <w:sz w:val="24"/>
          <w:szCs w:val="24"/>
          <w:lang w:val="en-US"/>
        </w:rPr>
      </w:pPr>
      <w:sdt>
        <w:sdtPr>
          <w:rPr>
            <w:rFonts w:ascii="Helvetica" w:eastAsia="CharisSIL" w:hAnsi="Helvetica" w:cstheme="minorHAnsi"/>
            <w:sz w:val="24"/>
            <w:szCs w:val="24"/>
            <w:lang w:val="en-US"/>
          </w:rPr>
          <w:id w:val="1013640664"/>
          <w:citation/>
        </w:sdtPr>
        <w:sdtContent>
          <w:commentRangeStart w:id="9"/>
          <w:r w:rsidR="00B10BA3" w:rsidRPr="006B3C8C">
            <w:rPr>
              <w:rFonts w:ascii="Helvetica" w:eastAsia="CharisSIL" w:hAnsi="Helvetica" w:cstheme="minorHAnsi"/>
              <w:sz w:val="24"/>
              <w:szCs w:val="24"/>
              <w:lang w:val="en-US"/>
            </w:rPr>
            <w:fldChar w:fldCharType="begin"/>
          </w:r>
          <w:r w:rsidR="00B10BA3" w:rsidRPr="006B3C8C">
            <w:rPr>
              <w:rFonts w:ascii="Helvetica" w:eastAsia="CharisSIL" w:hAnsi="Helvetica" w:cstheme="minorHAnsi"/>
              <w:sz w:val="24"/>
              <w:szCs w:val="24"/>
              <w:lang w:val="en-US"/>
            </w:rPr>
            <w:instrText xml:space="preserve"> CITATION Rad22 \l 1033 </w:instrText>
          </w:r>
          <w:r w:rsidR="00B10BA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lang w:val="en-US"/>
            </w:rPr>
            <w:t>(Radharani Panigrahi, 2022)</w:t>
          </w:r>
          <w:r w:rsidR="00B10BA3" w:rsidRPr="006B3C8C">
            <w:rPr>
              <w:rFonts w:ascii="Helvetica" w:eastAsia="CharisSIL" w:hAnsi="Helvetica" w:cstheme="minorHAnsi"/>
              <w:sz w:val="24"/>
              <w:szCs w:val="24"/>
              <w:lang w:val="en-US"/>
            </w:rPr>
            <w:fldChar w:fldCharType="end"/>
          </w:r>
        </w:sdtContent>
      </w:sdt>
      <w:r w:rsidR="00B10BA3" w:rsidRPr="006B3C8C">
        <w:rPr>
          <w:rFonts w:ascii="Helvetica" w:eastAsia="CharisSIL" w:hAnsi="Helvetica" w:cstheme="minorHAnsi"/>
          <w:sz w:val="24"/>
          <w:szCs w:val="24"/>
          <w:lang w:val="en-US"/>
        </w:rPr>
        <w:t xml:space="preserve"> The study presents a Machine Learning Categorical Boosting (ML </w:t>
      </w:r>
      <w:proofErr w:type="spellStart"/>
      <w:r w:rsidR="00B10BA3" w:rsidRPr="006B3C8C">
        <w:rPr>
          <w:rFonts w:ascii="Helvetica" w:eastAsia="CharisSIL" w:hAnsi="Helvetica" w:cstheme="minorHAnsi"/>
          <w:sz w:val="24"/>
          <w:szCs w:val="24"/>
          <w:lang w:val="en-US"/>
        </w:rPr>
        <w:t>CatBoost</w:t>
      </w:r>
      <w:proofErr w:type="spellEnd"/>
      <w:r w:rsidR="00B10BA3" w:rsidRPr="006B3C8C">
        <w:rPr>
          <w:rFonts w:ascii="Helvetica" w:eastAsia="CharisSIL" w:hAnsi="Helvetica" w:cstheme="minorHAnsi"/>
          <w:sz w:val="24"/>
          <w:szCs w:val="24"/>
          <w:lang w:val="en-US"/>
        </w:rPr>
        <w:t>) Regressor model for predicting hourly aggregated electricity demand, utilizing data from the Electricity Reliability Council of Texas (ERCOT western). The model is praised for efficiently handling categorical features and reducing overfitting, showcasing superior performance over other machine learning models through various evaluation metrics. Key findings emphasize the model's accuracy in demand prediction, which is crucial for energy management and optimizing the contribution of clean energy sources, marking a significant advancement in the field of energy demand forecasting.</w:t>
      </w:r>
      <w:commentRangeEnd w:id="9"/>
      <w:r w:rsidR="00B10BA3" w:rsidRPr="006B3C8C">
        <w:rPr>
          <w:rStyle w:val="CommentReference"/>
          <w:rFonts w:ascii="Helvetica" w:hAnsi="Helvetica" w:cstheme="minorHAnsi"/>
          <w:sz w:val="24"/>
          <w:szCs w:val="24"/>
        </w:rPr>
        <w:commentReference w:id="9"/>
      </w:r>
    </w:p>
    <w:p w14:paraId="39149DFC" w14:textId="4FCCB1E8" w:rsidR="00B10BA3" w:rsidRPr="006B3C8C" w:rsidRDefault="00B10BA3" w:rsidP="00441F7D">
      <w:pPr>
        <w:autoSpaceDE w:val="0"/>
        <w:autoSpaceDN w:val="0"/>
        <w:adjustRightInd w:val="0"/>
        <w:spacing w:line="240" w:lineRule="auto"/>
        <w:ind w:firstLine="0"/>
        <w:rPr>
          <w:rFonts w:ascii="Helvetica" w:eastAsia="CharisSIL" w:hAnsi="Helvetica" w:cstheme="minorHAnsi"/>
          <w:b/>
          <w:bCs/>
        </w:rPr>
      </w:pPr>
    </w:p>
    <w:p w14:paraId="230FF8D6" w14:textId="540BD3EA" w:rsidR="00A608AF" w:rsidRPr="006B3C8C" w:rsidRDefault="00A608AF" w:rsidP="00EC2681">
      <w:pPr>
        <w:pStyle w:val="Heading1"/>
        <w:numPr>
          <w:ilvl w:val="2"/>
          <w:numId w:val="6"/>
        </w:numPr>
        <w:spacing w:after="60"/>
        <w:rPr>
          <w:rFonts w:ascii="Helvetica" w:hAnsi="Helvetica" w:cstheme="minorHAnsi"/>
          <w:sz w:val="28"/>
          <w:szCs w:val="28"/>
        </w:rPr>
      </w:pPr>
      <w:bookmarkStart w:id="10" w:name="_Toc164672866"/>
      <w:r w:rsidRPr="006B3C8C">
        <w:rPr>
          <w:rFonts w:ascii="Helvetica" w:hAnsi="Helvetica" w:cstheme="minorHAnsi"/>
          <w:sz w:val="28"/>
          <w:szCs w:val="28"/>
        </w:rPr>
        <w:t>AI-based models</w:t>
      </w:r>
      <w:bookmarkEnd w:id="10"/>
    </w:p>
    <w:p w14:paraId="6A1DFFEB" w14:textId="25D6140C" w:rsidR="001C7276" w:rsidRPr="006B3C8C" w:rsidRDefault="00432A52" w:rsidP="001C7276">
      <w:pPr>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In the field of energy consumption forecasting, Artificial Neural Networks (ANN), Support Vector Regression (SVR), and Random Forest (RF) stand out as leading AI-based models. ANN and SVR</w:t>
      </w:r>
      <w:r w:rsidRPr="006B3C8C">
        <w:rPr>
          <w:rFonts w:ascii="Helvetica" w:eastAsia="CharisSIL" w:hAnsi="Helvetica" w:cstheme="minorHAnsi"/>
          <w:sz w:val="24"/>
          <w:szCs w:val="24"/>
          <w:lang w:val="en-US"/>
        </w:rPr>
        <w:t xml:space="preserve"> are</w:t>
      </w:r>
      <w:r w:rsidRPr="006B3C8C">
        <w:rPr>
          <w:rFonts w:ascii="Helvetica" w:eastAsia="CharisSIL" w:hAnsi="Helvetica" w:cstheme="minorHAnsi"/>
          <w:sz w:val="24"/>
          <w:szCs w:val="24"/>
          <w:lang w:val="en-US"/>
        </w:rPr>
        <w:t xml:space="preserve"> widely used and highly favored for addressing various forecasting challenges in this area.</w:t>
      </w:r>
    </w:p>
    <w:p w14:paraId="075C6942" w14:textId="77777777" w:rsidR="00432A52" w:rsidRPr="006B3C8C" w:rsidRDefault="00432A52" w:rsidP="001C7276">
      <w:pPr>
        <w:ind w:firstLine="0"/>
        <w:rPr>
          <w:rFonts w:ascii="Helvetica" w:eastAsia="CharisSIL" w:hAnsi="Helvetica" w:cstheme="minorHAnsi"/>
          <w:sz w:val="24"/>
          <w:szCs w:val="24"/>
          <w:lang w:val="en-US"/>
        </w:rPr>
      </w:pPr>
    </w:p>
    <w:p w14:paraId="158B74EC" w14:textId="49056EDB" w:rsidR="006351D2" w:rsidRPr="006B3C8C" w:rsidRDefault="002055B0"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11" w:name="_Toc164672867"/>
      <w:r w:rsidR="0029187A" w:rsidRPr="006B3C8C">
        <w:rPr>
          <w:rFonts w:ascii="Helvetica" w:hAnsi="Helvetica" w:cstheme="minorHAnsi"/>
          <w:sz w:val="28"/>
          <w:szCs w:val="28"/>
        </w:rPr>
        <w:t>DL</w:t>
      </w:r>
      <w:r w:rsidR="006351D2" w:rsidRPr="006B3C8C">
        <w:rPr>
          <w:rFonts w:ascii="Helvetica" w:hAnsi="Helvetica" w:cstheme="minorHAnsi"/>
          <w:sz w:val="28"/>
          <w:szCs w:val="28"/>
        </w:rPr>
        <w:t xml:space="preserve"> </w:t>
      </w:r>
      <w:r w:rsidR="003D7915" w:rsidRPr="006B3C8C">
        <w:rPr>
          <w:rFonts w:ascii="Helvetica" w:hAnsi="Helvetica" w:cstheme="minorHAnsi"/>
          <w:sz w:val="28"/>
          <w:szCs w:val="28"/>
        </w:rPr>
        <w:t>Models</w:t>
      </w:r>
      <w:bookmarkEnd w:id="11"/>
    </w:p>
    <w:p w14:paraId="7EB172C9" w14:textId="79778AF1" w:rsidR="00676373" w:rsidRPr="006B3C8C" w:rsidRDefault="00676373" w:rsidP="006D0009">
      <w:pPr>
        <w:spacing w:line="240" w:lineRule="auto"/>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 xml:space="preserve">Recent advancements in deep learning (DL) models have led to their ability to produce forecasting predictions </w:t>
      </w:r>
      <w:r w:rsidR="00825723" w:rsidRPr="006B3C8C">
        <w:rPr>
          <w:rFonts w:ascii="Helvetica" w:eastAsia="CharisSIL" w:hAnsi="Helvetica" w:cstheme="minorHAnsi"/>
          <w:sz w:val="24"/>
          <w:szCs w:val="24"/>
          <w:lang w:val="en-US"/>
        </w:rPr>
        <w:t>comparable to</w:t>
      </w:r>
      <w:r w:rsidRPr="006B3C8C">
        <w:rPr>
          <w:rFonts w:ascii="Helvetica" w:eastAsia="CharisSIL" w:hAnsi="Helvetica" w:cstheme="minorHAnsi"/>
          <w:sz w:val="24"/>
          <w:szCs w:val="24"/>
          <w:lang w:val="en-US"/>
        </w:rPr>
        <w:t xml:space="preserve"> or superior to human experts, especially in domains like stock market index forecasting. Recurrent Neural Network (RNN) stands out as a key DL model for energy consumption forecasting, </w:t>
      </w:r>
      <w:r w:rsidR="009F100A" w:rsidRPr="006B3C8C">
        <w:rPr>
          <w:rFonts w:ascii="Helvetica" w:eastAsia="CharisSIL" w:hAnsi="Helvetica" w:cstheme="minorHAnsi"/>
          <w:sz w:val="24"/>
          <w:szCs w:val="24"/>
          <w:lang w:val="en-US"/>
        </w:rPr>
        <w:t>utilizing</w:t>
      </w:r>
      <w:r w:rsidRPr="006B3C8C">
        <w:rPr>
          <w:rFonts w:ascii="Helvetica" w:eastAsia="CharisSIL" w:hAnsi="Helvetica" w:cstheme="minorHAnsi"/>
          <w:sz w:val="24"/>
          <w:szCs w:val="24"/>
          <w:lang w:val="en-US"/>
        </w:rPr>
        <w:t xml:space="preserve"> its internal state to process input sequences and improve prediction accuracy.</w:t>
      </w:r>
      <w:r w:rsidR="00652D89" w:rsidRPr="006B3C8C">
        <w:rPr>
          <w:rFonts w:ascii="Helvetica" w:eastAsia="CharisSIL" w:hAnsi="Helvetica" w:cstheme="minorHAnsi"/>
          <w:sz w:val="24"/>
          <w:szCs w:val="24"/>
          <w:lang w:val="en-US"/>
        </w:rPr>
        <w:t xml:space="preserve"> </w:t>
      </w:r>
      <w:sdt>
        <w:sdtPr>
          <w:rPr>
            <w:rFonts w:ascii="Helvetica" w:hAnsi="Helvetica" w:cstheme="minorHAnsi"/>
            <w:sz w:val="24"/>
            <w:szCs w:val="24"/>
          </w:rPr>
          <w:id w:val="2052031733"/>
          <w:citation/>
        </w:sdtPr>
        <w:sdtContent>
          <w:r w:rsidR="00652D89" w:rsidRPr="006B3C8C">
            <w:rPr>
              <w:rFonts w:ascii="Helvetica" w:hAnsi="Helvetica" w:cstheme="minorHAnsi"/>
              <w:sz w:val="24"/>
              <w:szCs w:val="24"/>
            </w:rPr>
            <w:fldChar w:fldCharType="begin"/>
          </w:r>
          <w:r w:rsidR="00652D89" w:rsidRPr="006B3C8C">
            <w:rPr>
              <w:rFonts w:ascii="Helvetica" w:hAnsi="Helvetica" w:cstheme="minorHAnsi"/>
              <w:sz w:val="24"/>
              <w:szCs w:val="24"/>
            </w:rPr>
            <w:instrText xml:space="preserve"> CITATION HeW17 \l 3081 </w:instrText>
          </w:r>
          <w:r w:rsidR="00652D89" w:rsidRPr="006B3C8C">
            <w:rPr>
              <w:rFonts w:ascii="Helvetica" w:hAnsi="Helvetica" w:cstheme="minorHAnsi"/>
              <w:sz w:val="24"/>
              <w:szCs w:val="24"/>
            </w:rPr>
            <w:fldChar w:fldCharType="separate"/>
          </w:r>
          <w:r w:rsidR="00057C30" w:rsidRPr="006B3C8C">
            <w:rPr>
              <w:rFonts w:ascii="Helvetica" w:hAnsi="Helvetica" w:cstheme="minorHAnsi"/>
              <w:noProof/>
              <w:sz w:val="24"/>
              <w:szCs w:val="24"/>
            </w:rPr>
            <w:t>(He W. , 2017)</w:t>
          </w:r>
          <w:r w:rsidR="00652D89" w:rsidRPr="006B3C8C">
            <w:rPr>
              <w:rFonts w:ascii="Helvetica" w:hAnsi="Helvetica" w:cstheme="minorHAnsi"/>
              <w:sz w:val="24"/>
              <w:szCs w:val="24"/>
            </w:rPr>
            <w:fldChar w:fldCharType="end"/>
          </w:r>
        </w:sdtContent>
      </w:sdt>
      <w:r w:rsidRPr="006B3C8C">
        <w:rPr>
          <w:rFonts w:ascii="Helvetica" w:eastAsia="CharisSIL" w:hAnsi="Helvetica" w:cstheme="minorHAnsi"/>
          <w:sz w:val="24"/>
          <w:szCs w:val="24"/>
          <w:lang w:val="en-US"/>
        </w:rPr>
        <w:t xml:space="preserve"> combined RNN with Convolutional Neural Network (CNN) to successfully forecast electricity load in a northern Chinese city, with CNN extracting crucial historical data features and RNN capturing dynamic load patterns.</w:t>
      </w:r>
    </w:p>
    <w:p w14:paraId="788D7D15" w14:textId="77777777" w:rsidR="00676373" w:rsidRPr="006B3C8C" w:rsidRDefault="00676373" w:rsidP="006D0009">
      <w:pPr>
        <w:spacing w:line="240" w:lineRule="auto"/>
        <w:ind w:firstLine="0"/>
        <w:rPr>
          <w:rFonts w:ascii="Helvetica" w:eastAsia="CharisSIL" w:hAnsi="Helvetica" w:cstheme="minorHAnsi"/>
          <w:sz w:val="24"/>
          <w:szCs w:val="24"/>
          <w:lang w:val="en-US"/>
        </w:rPr>
      </w:pPr>
    </w:p>
    <w:p w14:paraId="64799595" w14:textId="2DDD0C54" w:rsidR="00980B76" w:rsidRPr="006B3C8C" w:rsidRDefault="00676373" w:rsidP="006D0009">
      <w:pPr>
        <w:spacing w:line="240" w:lineRule="auto"/>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Long Short-Term Memory (LSTM), a specialized form of RNN,</w:t>
      </w:r>
      <w:r w:rsidR="00825723" w:rsidRPr="006B3C8C">
        <w:rPr>
          <w:rFonts w:ascii="Helvetica" w:eastAsia="CharisSIL" w:hAnsi="Helvetica" w:cstheme="minorHAnsi"/>
          <w:sz w:val="24"/>
          <w:szCs w:val="24"/>
          <w:lang w:val="en-US"/>
        </w:rPr>
        <w:t xml:space="preserve"> </w:t>
      </w:r>
      <w:sdt>
        <w:sdtPr>
          <w:rPr>
            <w:rFonts w:ascii="Helvetica" w:eastAsia="CharisSIL" w:hAnsi="Helvetica" w:cstheme="minorHAnsi"/>
            <w:sz w:val="24"/>
            <w:szCs w:val="24"/>
            <w:lang w:val="en-US"/>
          </w:rPr>
          <w:id w:val="1061300673"/>
          <w:citation/>
        </w:sdtPr>
        <w:sdtContent>
          <w:r w:rsidR="00825723" w:rsidRPr="006B3C8C">
            <w:rPr>
              <w:rFonts w:ascii="Helvetica" w:eastAsia="CharisSIL" w:hAnsi="Helvetica" w:cstheme="minorHAnsi"/>
              <w:sz w:val="24"/>
              <w:szCs w:val="24"/>
              <w:lang w:val="en-US"/>
            </w:rPr>
            <w:fldChar w:fldCharType="begin"/>
          </w:r>
          <w:r w:rsidR="00825723" w:rsidRPr="006B3C8C">
            <w:rPr>
              <w:rFonts w:ascii="Helvetica" w:eastAsia="CharisSIL" w:hAnsi="Helvetica" w:cstheme="minorHAnsi"/>
              <w:sz w:val="24"/>
              <w:szCs w:val="24"/>
            </w:rPr>
            <w:instrText xml:space="preserve">CITATION Gra \l 3081 </w:instrText>
          </w:r>
          <w:r w:rsidR="0082572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rPr>
            <w:t>(Graves, 2012)</w:t>
          </w:r>
          <w:r w:rsidR="00825723" w:rsidRPr="006B3C8C">
            <w:rPr>
              <w:rFonts w:ascii="Helvetica" w:eastAsia="CharisSIL" w:hAnsi="Helvetica" w:cstheme="minorHAnsi"/>
              <w:sz w:val="24"/>
              <w:szCs w:val="24"/>
              <w:lang w:val="en-US"/>
            </w:rPr>
            <w:fldChar w:fldCharType="end"/>
          </w:r>
        </w:sdtContent>
      </w:sdt>
      <w:r w:rsidR="00825723" w:rsidRPr="006B3C8C">
        <w:rPr>
          <w:rFonts w:ascii="Helvetica" w:eastAsia="CharisSIL" w:hAnsi="Helvetica" w:cstheme="minorHAnsi"/>
          <w:sz w:val="24"/>
          <w:szCs w:val="24"/>
          <w:lang w:val="en-US"/>
        </w:rPr>
        <w:t xml:space="preserve">, </w:t>
      </w:r>
      <w:sdt>
        <w:sdtPr>
          <w:rPr>
            <w:rFonts w:ascii="Helvetica" w:eastAsia="CharisSIL" w:hAnsi="Helvetica" w:cstheme="minorHAnsi"/>
            <w:sz w:val="24"/>
            <w:szCs w:val="24"/>
            <w:lang w:val="en-US"/>
          </w:rPr>
          <w:id w:val="-1866584319"/>
          <w:citation/>
        </w:sdtPr>
        <w:sdtContent>
          <w:r w:rsidR="00825723" w:rsidRPr="006B3C8C">
            <w:rPr>
              <w:rFonts w:ascii="Helvetica" w:eastAsia="CharisSIL" w:hAnsi="Helvetica" w:cstheme="minorHAnsi"/>
              <w:sz w:val="24"/>
              <w:szCs w:val="24"/>
              <w:lang w:val="en-US"/>
            </w:rPr>
            <w:fldChar w:fldCharType="begin"/>
          </w:r>
          <w:r w:rsidR="00825723" w:rsidRPr="006B3C8C">
            <w:rPr>
              <w:rFonts w:ascii="Helvetica" w:eastAsia="CharisSIL" w:hAnsi="Helvetica" w:cstheme="minorHAnsi"/>
              <w:sz w:val="24"/>
              <w:szCs w:val="24"/>
            </w:rPr>
            <w:instrText xml:space="preserve"> CITATION Wei191 \l 3081 </w:instrText>
          </w:r>
          <w:r w:rsidR="0082572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rPr>
            <w:t>(Wei N. , Li, Duan, Liu, &amp; Zeng, 2019)</w:t>
          </w:r>
          <w:r w:rsidR="00825723" w:rsidRPr="006B3C8C">
            <w:rPr>
              <w:rFonts w:ascii="Helvetica" w:eastAsia="CharisSIL" w:hAnsi="Helvetica" w:cstheme="minorHAnsi"/>
              <w:sz w:val="24"/>
              <w:szCs w:val="24"/>
              <w:lang w:val="en-US"/>
            </w:rPr>
            <w:fldChar w:fldCharType="end"/>
          </w:r>
        </w:sdtContent>
      </w:sdt>
      <w:r w:rsidR="00825723" w:rsidRPr="006B3C8C">
        <w:rPr>
          <w:rFonts w:ascii="Helvetica" w:eastAsia="CharisSIL" w:hAnsi="Helvetica" w:cstheme="minorHAnsi"/>
          <w:sz w:val="24"/>
          <w:szCs w:val="24"/>
          <w:lang w:val="en-US"/>
        </w:rPr>
        <w:t xml:space="preserve"> </w:t>
      </w:r>
      <w:r w:rsidRPr="006B3C8C">
        <w:rPr>
          <w:rFonts w:ascii="Helvetica" w:eastAsia="CharisSIL" w:hAnsi="Helvetica" w:cstheme="minorHAnsi"/>
          <w:sz w:val="24"/>
          <w:szCs w:val="24"/>
          <w:lang w:val="en-US"/>
        </w:rPr>
        <w:t xml:space="preserve">has been shown to outperform traditional models, addressing issues </w:t>
      </w:r>
      <w:r w:rsidR="00876319" w:rsidRPr="006B3C8C">
        <w:rPr>
          <w:rFonts w:ascii="Helvetica" w:eastAsia="CharisSIL" w:hAnsi="Helvetica" w:cstheme="minorHAnsi"/>
          <w:sz w:val="24"/>
          <w:szCs w:val="24"/>
          <w:lang w:val="en-US"/>
        </w:rPr>
        <w:t>such as</w:t>
      </w:r>
      <w:r w:rsidRPr="006B3C8C">
        <w:rPr>
          <w:rFonts w:ascii="Helvetica" w:eastAsia="CharisSIL" w:hAnsi="Helvetica" w:cstheme="minorHAnsi"/>
          <w:sz w:val="24"/>
          <w:szCs w:val="24"/>
          <w:lang w:val="en-US"/>
        </w:rPr>
        <w:t xml:space="preserve"> vanishing or exploding gradients in the back-propagation process. Additionally, integrating sequence-to-sequence architecture into LSTM models enables the estimation of loads for future time steps, enhancing prediction performance compared to other models such as Artificial Neural Networks (ANN), Support Vector Regression (SVR), and traditional RNNs.</w:t>
      </w:r>
    </w:p>
    <w:p w14:paraId="7E58E85E" w14:textId="1078F9E4" w:rsidR="3B0AB444" w:rsidRPr="006B3C8C" w:rsidRDefault="3B0AB444" w:rsidP="006D0009">
      <w:pPr>
        <w:spacing w:line="240" w:lineRule="auto"/>
        <w:ind w:firstLine="0"/>
        <w:rPr>
          <w:rFonts w:ascii="Helvetica" w:eastAsia="CharisSIL" w:hAnsi="Helvetica" w:cstheme="minorHAnsi"/>
          <w:sz w:val="20"/>
          <w:szCs w:val="20"/>
        </w:rPr>
      </w:pPr>
    </w:p>
    <w:p w14:paraId="3F542D84" w14:textId="1531E14B" w:rsidR="00A54317" w:rsidRPr="006B3C8C" w:rsidRDefault="00A54317" w:rsidP="006D0009">
      <w:pPr>
        <w:ind w:firstLine="0"/>
        <w:rPr>
          <w:rFonts w:ascii="Helvetica" w:eastAsia="CharisSIL" w:hAnsi="Helvetica" w:cstheme="minorHAnsi"/>
          <w:lang w:val="en-US"/>
        </w:rPr>
      </w:pPr>
    </w:p>
    <w:p w14:paraId="51511B9A" w14:textId="0855096E" w:rsidR="3ED027EE" w:rsidRPr="006B3C8C" w:rsidRDefault="3ED027EE" w:rsidP="00EC2681">
      <w:pPr>
        <w:pStyle w:val="Heading1"/>
        <w:numPr>
          <w:ilvl w:val="0"/>
          <w:numId w:val="6"/>
        </w:numPr>
        <w:spacing w:after="60"/>
        <w:rPr>
          <w:rFonts w:ascii="Helvetica" w:hAnsi="Helvetica" w:cstheme="minorHAnsi"/>
          <w:sz w:val="28"/>
          <w:szCs w:val="28"/>
        </w:rPr>
      </w:pPr>
      <w:bookmarkStart w:id="12" w:name="_Toc164672868"/>
      <w:r w:rsidRPr="006B3C8C">
        <w:rPr>
          <w:rFonts w:ascii="Helvetica" w:hAnsi="Helvetica" w:cstheme="minorHAnsi"/>
          <w:sz w:val="28"/>
          <w:szCs w:val="28"/>
        </w:rPr>
        <w:t>Exploratory Data Analysis</w:t>
      </w:r>
      <w:bookmarkEnd w:id="12"/>
    </w:p>
    <w:p w14:paraId="3F22BBFA" w14:textId="1D0414BA" w:rsidR="180B5055" w:rsidRPr="006B3C8C" w:rsidRDefault="00815050"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This section initiates a comprehensive investigation into the consumption patterns of electricity within New South Wales (NSW). To achieve this, the analysis integrates a wide array of data sources, encompassing current electricity demand metrics, temperature fluctuations, predictive models of future electricity requirements, and additional pertinent external factors. The purpose of this detailed synthesis is to amalgamate these varied datasets to form a coherent understanding of the multifaceted </w:t>
      </w:r>
      <w:r w:rsidRPr="006B3C8C">
        <w:rPr>
          <w:rFonts w:ascii="Helvetica" w:eastAsia="Times New Roman" w:hAnsi="Helvetica" w:cstheme="minorHAnsi"/>
          <w:color w:val="000000" w:themeColor="text1"/>
          <w:sz w:val="24"/>
          <w:szCs w:val="24"/>
        </w:rPr>
        <w:lastRenderedPageBreak/>
        <w:t xml:space="preserve">influences that govern electricity demand in the region. By examining these elements in conjunction, </w:t>
      </w:r>
      <w:r w:rsidR="000446E4" w:rsidRPr="006B3C8C">
        <w:rPr>
          <w:rFonts w:ascii="Helvetica" w:eastAsia="Times New Roman" w:hAnsi="Helvetica" w:cstheme="minorHAnsi"/>
          <w:color w:val="000000" w:themeColor="text1"/>
          <w:sz w:val="24"/>
          <w:szCs w:val="24"/>
        </w:rPr>
        <w:t>I</w:t>
      </w:r>
      <w:r w:rsidRPr="006B3C8C">
        <w:rPr>
          <w:rFonts w:ascii="Helvetica" w:eastAsia="Times New Roman" w:hAnsi="Helvetica" w:cstheme="minorHAnsi"/>
          <w:color w:val="000000" w:themeColor="text1"/>
          <w:sz w:val="24"/>
          <w:szCs w:val="24"/>
        </w:rPr>
        <w:t xml:space="preserve"> aim to delineate the interdependencies and isolate key drivers that significantly impact electricity consumption trends in NSW.</w:t>
      </w:r>
    </w:p>
    <w:p w14:paraId="12B2EF3F" w14:textId="77777777" w:rsidR="00815050" w:rsidRPr="006B3C8C" w:rsidRDefault="00815050" w:rsidP="006D0009">
      <w:pPr>
        <w:ind w:firstLine="0"/>
        <w:rPr>
          <w:rFonts w:ascii="Helvetica" w:eastAsia="Times New Roman" w:hAnsi="Helvetica" w:cstheme="minorHAnsi"/>
          <w:color w:val="000000" w:themeColor="text1"/>
          <w:sz w:val="24"/>
          <w:szCs w:val="24"/>
        </w:rPr>
      </w:pPr>
    </w:p>
    <w:p w14:paraId="3A249C00" w14:textId="7B01BD1F" w:rsidR="2D8313B0" w:rsidRPr="006B3C8C" w:rsidRDefault="00BF7C6C" w:rsidP="00EC2681">
      <w:pPr>
        <w:pStyle w:val="Heading1"/>
        <w:numPr>
          <w:ilvl w:val="1"/>
          <w:numId w:val="6"/>
        </w:numPr>
        <w:spacing w:after="60"/>
        <w:rPr>
          <w:rFonts w:ascii="Helvetica" w:hAnsi="Helvetica" w:cstheme="minorHAnsi"/>
          <w:sz w:val="28"/>
          <w:szCs w:val="28"/>
        </w:rPr>
      </w:pPr>
      <w:bookmarkStart w:id="13" w:name="_Toc164672869"/>
      <w:r w:rsidRPr="006B3C8C">
        <w:rPr>
          <w:rFonts w:ascii="Helvetica" w:hAnsi="Helvetica" w:cstheme="minorHAnsi"/>
          <w:sz w:val="28"/>
          <w:szCs w:val="28"/>
        </w:rPr>
        <w:t xml:space="preserve">Project </w:t>
      </w:r>
      <w:r w:rsidR="273F6688" w:rsidRPr="006B3C8C">
        <w:rPr>
          <w:rFonts w:ascii="Helvetica" w:hAnsi="Helvetica" w:cstheme="minorHAnsi"/>
          <w:sz w:val="28"/>
          <w:szCs w:val="28"/>
        </w:rPr>
        <w:t>Objective</w:t>
      </w:r>
      <w:r w:rsidR="00992966" w:rsidRPr="006B3C8C">
        <w:rPr>
          <w:rFonts w:ascii="Helvetica" w:hAnsi="Helvetica" w:cstheme="minorHAnsi"/>
          <w:sz w:val="28"/>
          <w:szCs w:val="28"/>
        </w:rPr>
        <w:t>s</w:t>
      </w:r>
      <w:bookmarkEnd w:id="13"/>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972"/>
        <w:gridCol w:w="7372"/>
      </w:tblGrid>
      <w:tr w:rsidR="00164037" w:rsidRPr="006B3C8C" w14:paraId="56AF3CAD" w14:textId="77777777" w:rsidTr="00C806DE">
        <w:trPr>
          <w:trHeight w:val="23"/>
          <w:tblHeader/>
        </w:trPr>
        <w:tc>
          <w:tcPr>
            <w:tcW w:w="197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DA385FC" w14:textId="2AECD068" w:rsidR="004C4D07" w:rsidRPr="004C4D07" w:rsidRDefault="00164037" w:rsidP="00DD6360">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Items</w:t>
            </w:r>
          </w:p>
        </w:tc>
        <w:tc>
          <w:tcPr>
            <w:tcW w:w="737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557DC67" w14:textId="77777777" w:rsidR="004C4D07" w:rsidRPr="004C4D07" w:rsidRDefault="004C4D07" w:rsidP="00DD6360">
            <w:pPr>
              <w:spacing w:line="240" w:lineRule="auto"/>
              <w:ind w:firstLine="0"/>
              <w:jc w:val="center"/>
              <w:rPr>
                <w:rFonts w:ascii="Helvetica" w:eastAsia="CharisSIL" w:hAnsi="Helvetica" w:cstheme="minorHAnsi"/>
                <w:b/>
                <w:bCs/>
                <w:color w:val="FFFFFF" w:themeColor="background1"/>
                <w:sz w:val="24"/>
                <w:szCs w:val="24"/>
              </w:rPr>
            </w:pPr>
            <w:r w:rsidRPr="004C4D07">
              <w:rPr>
                <w:rFonts w:ascii="Helvetica" w:eastAsia="CharisSIL" w:hAnsi="Helvetica" w:cstheme="minorHAnsi"/>
                <w:b/>
                <w:bCs/>
                <w:color w:val="FFFFFF" w:themeColor="background1"/>
                <w:sz w:val="24"/>
                <w:szCs w:val="24"/>
              </w:rPr>
              <w:t>Description</w:t>
            </w:r>
          </w:p>
        </w:tc>
      </w:tr>
      <w:tr w:rsidR="004C4D07" w:rsidRPr="004C4D07" w14:paraId="2D1DD9F7"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BB789D9" w14:textId="4093BDE5"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T</w:t>
            </w:r>
            <w:r w:rsidR="004C4D07" w:rsidRPr="004C4D07">
              <w:rPr>
                <w:rFonts w:ascii="Helvetica" w:eastAsia="CharisSIL" w:hAnsi="Helvetica" w:cstheme="minorHAnsi"/>
                <w:color w:val="000000" w:themeColor="text1"/>
                <w:sz w:val="24"/>
                <w:szCs w:val="24"/>
              </w:rPr>
              <w:t xml:space="preserve">rends and seasonality </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B300ADE" w14:textId="464DDB4B"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 xml:space="preserve">Identify </w:t>
            </w:r>
            <w:r w:rsidR="004C4D07" w:rsidRPr="004C4D07">
              <w:rPr>
                <w:rFonts w:ascii="Helvetica" w:eastAsia="CharisSIL" w:hAnsi="Helvetica" w:cstheme="minorHAnsi"/>
                <w:color w:val="000000" w:themeColor="text1"/>
                <w:sz w:val="24"/>
                <w:szCs w:val="24"/>
              </w:rPr>
              <w:t xml:space="preserve">the times and factors that cause fluctuations in </w:t>
            </w:r>
            <w:r w:rsidRPr="006B3C8C">
              <w:rPr>
                <w:rFonts w:ascii="Helvetica" w:eastAsia="CharisSIL" w:hAnsi="Helvetica" w:cstheme="minorHAnsi"/>
                <w:color w:val="000000" w:themeColor="text1"/>
                <w:sz w:val="24"/>
                <w:szCs w:val="24"/>
              </w:rPr>
              <w:t xml:space="preserve">electricity </w:t>
            </w:r>
            <w:r w:rsidR="004C4D07" w:rsidRPr="004C4D07">
              <w:rPr>
                <w:rFonts w:ascii="Helvetica" w:eastAsia="CharisSIL" w:hAnsi="Helvetica" w:cstheme="minorHAnsi"/>
                <w:color w:val="000000" w:themeColor="text1"/>
                <w:sz w:val="24"/>
                <w:szCs w:val="24"/>
              </w:rPr>
              <w:t>demand</w:t>
            </w:r>
            <w:r w:rsidRPr="006B3C8C">
              <w:rPr>
                <w:rFonts w:ascii="Helvetica" w:eastAsia="CharisSIL" w:hAnsi="Helvetica" w:cstheme="minorHAnsi"/>
                <w:color w:val="000000" w:themeColor="text1"/>
                <w:sz w:val="24"/>
                <w:szCs w:val="24"/>
              </w:rPr>
              <w:t xml:space="preserve"> </w:t>
            </w:r>
            <w:r w:rsidRPr="004C4D07">
              <w:rPr>
                <w:rFonts w:ascii="Helvetica" w:eastAsia="CharisSIL" w:hAnsi="Helvetica" w:cstheme="minorHAnsi"/>
                <w:color w:val="000000" w:themeColor="text1"/>
                <w:sz w:val="24"/>
                <w:szCs w:val="24"/>
              </w:rPr>
              <w:t>in NSW</w:t>
            </w:r>
            <w:r w:rsidRPr="006B3C8C">
              <w:rPr>
                <w:rFonts w:ascii="Helvetica" w:eastAsia="CharisSIL" w:hAnsi="Helvetica" w:cstheme="minorHAnsi"/>
                <w:color w:val="000000" w:themeColor="text1"/>
                <w:sz w:val="24"/>
                <w:szCs w:val="24"/>
              </w:rPr>
              <w:t>.</w:t>
            </w:r>
          </w:p>
        </w:tc>
      </w:tr>
      <w:tr w:rsidR="004C4D07" w:rsidRPr="004C4D07" w14:paraId="48CB94DF"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D3FA12F" w14:textId="023023F2"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Air temperature and holidays</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D177AB7" w14:textId="3C13DBF6" w:rsidR="004C4D07" w:rsidRPr="004C4D07" w:rsidRDefault="004C4D07" w:rsidP="004C4D07">
            <w:pPr>
              <w:spacing w:line="240" w:lineRule="auto"/>
              <w:ind w:firstLine="0"/>
              <w:rPr>
                <w:rFonts w:ascii="Helvetica" w:eastAsia="CharisSIL" w:hAnsi="Helvetica" w:cstheme="minorHAnsi"/>
                <w:color w:val="000000" w:themeColor="text1"/>
                <w:sz w:val="24"/>
                <w:szCs w:val="24"/>
              </w:rPr>
            </w:pPr>
            <w:r w:rsidRPr="004C4D07">
              <w:rPr>
                <w:rFonts w:ascii="Helvetica" w:eastAsia="CharisSIL" w:hAnsi="Helvetica" w:cstheme="minorHAnsi"/>
                <w:color w:val="000000" w:themeColor="text1"/>
                <w:sz w:val="24"/>
                <w:szCs w:val="24"/>
              </w:rPr>
              <w:t xml:space="preserve">Explore the relationship between </w:t>
            </w:r>
            <w:r w:rsidR="00164037" w:rsidRPr="006B3C8C">
              <w:rPr>
                <w:rFonts w:ascii="Helvetica" w:eastAsia="CharisSIL" w:hAnsi="Helvetica" w:cstheme="minorHAnsi"/>
                <w:color w:val="000000" w:themeColor="text1"/>
                <w:sz w:val="24"/>
                <w:szCs w:val="24"/>
              </w:rPr>
              <w:t xml:space="preserve">air </w:t>
            </w:r>
            <w:r w:rsidRPr="004C4D07">
              <w:rPr>
                <w:rFonts w:ascii="Helvetica" w:eastAsia="CharisSIL" w:hAnsi="Helvetica" w:cstheme="minorHAnsi"/>
                <w:color w:val="000000" w:themeColor="text1"/>
                <w:sz w:val="24"/>
                <w:szCs w:val="24"/>
              </w:rPr>
              <w:t>temperature</w:t>
            </w:r>
            <w:r w:rsidR="00164037" w:rsidRPr="006B3C8C">
              <w:rPr>
                <w:rFonts w:ascii="Helvetica" w:eastAsia="CharisSIL" w:hAnsi="Helvetica" w:cstheme="minorHAnsi"/>
                <w:color w:val="000000" w:themeColor="text1"/>
                <w:sz w:val="24"/>
                <w:szCs w:val="24"/>
              </w:rPr>
              <w:t xml:space="preserve">, </w:t>
            </w:r>
            <w:proofErr w:type="gramStart"/>
            <w:r w:rsidR="00164037" w:rsidRPr="006B3C8C">
              <w:rPr>
                <w:rFonts w:ascii="Helvetica" w:eastAsia="CharisSIL" w:hAnsi="Helvetica" w:cstheme="minorHAnsi"/>
                <w:color w:val="000000" w:themeColor="text1"/>
                <w:sz w:val="24"/>
                <w:szCs w:val="24"/>
              </w:rPr>
              <w:t>holidays</w:t>
            </w:r>
            <w:proofErr w:type="gramEnd"/>
            <w:r w:rsidR="00164037" w:rsidRPr="006B3C8C">
              <w:rPr>
                <w:rFonts w:ascii="Helvetica" w:eastAsia="CharisSIL" w:hAnsi="Helvetica" w:cstheme="minorHAnsi"/>
                <w:color w:val="000000" w:themeColor="text1"/>
                <w:sz w:val="24"/>
                <w:szCs w:val="24"/>
              </w:rPr>
              <w:t xml:space="preserve"> </w:t>
            </w:r>
            <w:r w:rsidRPr="004C4D07">
              <w:rPr>
                <w:rFonts w:ascii="Helvetica" w:eastAsia="CharisSIL" w:hAnsi="Helvetica" w:cstheme="minorHAnsi"/>
                <w:color w:val="000000" w:themeColor="text1"/>
                <w:sz w:val="24"/>
                <w:szCs w:val="24"/>
              </w:rPr>
              <w:t xml:space="preserve">and electricity </w:t>
            </w:r>
            <w:r w:rsidR="00164037" w:rsidRPr="006B3C8C">
              <w:rPr>
                <w:rFonts w:ascii="Helvetica" w:eastAsia="CharisSIL" w:hAnsi="Helvetica" w:cstheme="minorHAnsi"/>
                <w:color w:val="000000" w:themeColor="text1"/>
                <w:sz w:val="24"/>
                <w:szCs w:val="24"/>
              </w:rPr>
              <w:t>demand</w:t>
            </w:r>
            <w:r w:rsidRPr="004C4D07">
              <w:rPr>
                <w:rFonts w:ascii="Helvetica" w:eastAsia="CharisSIL" w:hAnsi="Helvetica" w:cstheme="minorHAnsi"/>
                <w:color w:val="000000" w:themeColor="text1"/>
                <w:sz w:val="24"/>
                <w:szCs w:val="24"/>
              </w:rPr>
              <w:t>.</w:t>
            </w:r>
          </w:p>
        </w:tc>
      </w:tr>
      <w:tr w:rsidR="004C4D07" w:rsidRPr="004C4D07" w14:paraId="1D06DBE0"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51B1969" w14:textId="61030312"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Modelling</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AAA849" w14:textId="656C33DA" w:rsidR="004C4D07" w:rsidRPr="004C4D07" w:rsidRDefault="004C4D07" w:rsidP="004C4D07">
            <w:pPr>
              <w:spacing w:line="240" w:lineRule="auto"/>
              <w:ind w:firstLine="0"/>
              <w:rPr>
                <w:rFonts w:ascii="Helvetica" w:eastAsia="CharisSIL" w:hAnsi="Helvetica" w:cstheme="minorHAnsi"/>
                <w:color w:val="000000" w:themeColor="text1"/>
                <w:sz w:val="24"/>
                <w:szCs w:val="24"/>
              </w:rPr>
            </w:pPr>
            <w:r w:rsidRPr="004C4D07">
              <w:rPr>
                <w:rFonts w:ascii="Helvetica" w:eastAsia="CharisSIL" w:hAnsi="Helvetica" w:cstheme="minorHAnsi"/>
                <w:color w:val="000000" w:themeColor="text1"/>
                <w:sz w:val="24"/>
                <w:szCs w:val="24"/>
              </w:rPr>
              <w:t xml:space="preserve">Compare predictions with actual </w:t>
            </w:r>
            <w:r w:rsidR="00164037" w:rsidRPr="006B3C8C">
              <w:rPr>
                <w:rFonts w:ascii="Helvetica" w:eastAsia="CharisSIL" w:hAnsi="Helvetica" w:cstheme="minorHAnsi"/>
                <w:color w:val="000000" w:themeColor="text1"/>
                <w:sz w:val="24"/>
                <w:szCs w:val="24"/>
              </w:rPr>
              <w:t>demand</w:t>
            </w:r>
            <w:r w:rsidRPr="004C4D07">
              <w:rPr>
                <w:rFonts w:ascii="Helvetica" w:eastAsia="CharisSIL" w:hAnsi="Helvetica" w:cstheme="minorHAnsi"/>
                <w:color w:val="000000" w:themeColor="text1"/>
                <w:sz w:val="24"/>
                <w:szCs w:val="24"/>
              </w:rPr>
              <w:t xml:space="preserve"> data to </w:t>
            </w:r>
            <w:r w:rsidR="00164037" w:rsidRPr="006B3C8C">
              <w:rPr>
                <w:rFonts w:ascii="Helvetica" w:eastAsia="CharisSIL" w:hAnsi="Helvetica" w:cstheme="minorHAnsi"/>
                <w:color w:val="000000" w:themeColor="text1"/>
                <w:sz w:val="24"/>
                <w:szCs w:val="24"/>
              </w:rPr>
              <w:t>build a forecasting model for electricity demand in NSW.</w:t>
            </w:r>
          </w:p>
        </w:tc>
      </w:tr>
    </w:tbl>
    <w:p w14:paraId="60F6F1EB" w14:textId="248BF6A9"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4" w:name="_Toc164672870"/>
      <w:r w:rsidRPr="006B3C8C">
        <w:rPr>
          <w:rFonts w:ascii="Helvetica" w:hAnsi="Helvetica" w:cstheme="minorHAnsi"/>
          <w:sz w:val="22"/>
          <w:szCs w:val="22"/>
        </w:rPr>
        <w:t xml:space="preserve">Table </w:t>
      </w:r>
      <w:r w:rsidR="0072169B" w:rsidRPr="006B3C8C">
        <w:rPr>
          <w:rFonts w:ascii="Helvetica" w:hAnsi="Helvetica" w:cstheme="minorHAnsi"/>
          <w:sz w:val="22"/>
          <w:szCs w:val="22"/>
        </w:rPr>
        <w:t>2</w:t>
      </w:r>
      <w:r w:rsidRPr="006B3C8C">
        <w:rPr>
          <w:rFonts w:ascii="Helvetica" w:hAnsi="Helvetica" w:cstheme="minorHAnsi"/>
          <w:sz w:val="22"/>
          <w:szCs w:val="22"/>
        </w:rPr>
        <w:t xml:space="preserve">: </w:t>
      </w:r>
      <w:r w:rsidRPr="006B3C8C">
        <w:rPr>
          <w:rFonts w:ascii="Helvetica" w:hAnsi="Helvetica" w:cstheme="minorHAnsi"/>
          <w:sz w:val="22"/>
          <w:szCs w:val="22"/>
        </w:rPr>
        <w:t>Project Objectives</w:t>
      </w:r>
      <w:r w:rsidR="00102B3D" w:rsidRPr="006B3C8C">
        <w:rPr>
          <w:rFonts w:ascii="Helvetica" w:hAnsi="Helvetica" w:cstheme="minorHAnsi"/>
          <w:sz w:val="22"/>
          <w:szCs w:val="22"/>
        </w:rPr>
        <w:t xml:space="preserve"> Description</w:t>
      </w:r>
      <w:bookmarkEnd w:id="14"/>
    </w:p>
    <w:p w14:paraId="018E38E7" w14:textId="77777777" w:rsidR="004C4D07" w:rsidRPr="006B3C8C" w:rsidRDefault="004C4D07" w:rsidP="006D0009">
      <w:pPr>
        <w:ind w:firstLine="0"/>
        <w:rPr>
          <w:rFonts w:ascii="Helvetica" w:hAnsi="Helvetica" w:cstheme="minorHAnsi"/>
          <w:sz w:val="24"/>
          <w:szCs w:val="24"/>
        </w:rPr>
      </w:pPr>
    </w:p>
    <w:p w14:paraId="05D73B34" w14:textId="359D5123" w:rsidR="00AC7AF8" w:rsidRPr="006B3C8C" w:rsidRDefault="5435EE95" w:rsidP="00EC2681">
      <w:pPr>
        <w:pStyle w:val="Heading1"/>
        <w:numPr>
          <w:ilvl w:val="1"/>
          <w:numId w:val="6"/>
        </w:numPr>
        <w:spacing w:after="60"/>
        <w:rPr>
          <w:rFonts w:ascii="Helvetica" w:hAnsi="Helvetica" w:cstheme="minorHAnsi"/>
          <w:sz w:val="28"/>
          <w:szCs w:val="28"/>
        </w:rPr>
      </w:pPr>
      <w:bookmarkStart w:id="15" w:name="_Toc164672871"/>
      <w:r w:rsidRPr="006B3C8C">
        <w:rPr>
          <w:rFonts w:ascii="Helvetica" w:hAnsi="Helvetica" w:cstheme="minorHAnsi"/>
          <w:sz w:val="28"/>
          <w:szCs w:val="28"/>
        </w:rPr>
        <w:t>Data Sources</w:t>
      </w:r>
      <w:bookmarkEnd w:id="15"/>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162"/>
        <w:gridCol w:w="1860"/>
        <w:gridCol w:w="6322"/>
      </w:tblGrid>
      <w:tr w:rsidR="00D63B15" w:rsidRPr="006B3C8C" w14:paraId="72D98BB4" w14:textId="77777777" w:rsidTr="00C806DE">
        <w:trPr>
          <w:trHeight w:val="23"/>
          <w:tblHeader/>
        </w:trPr>
        <w:tc>
          <w:tcPr>
            <w:tcW w:w="1162"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21AD214E" w14:textId="66B1AB6C" w:rsidR="00D63B15" w:rsidRPr="006B3C8C"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Source</w:t>
            </w:r>
          </w:p>
        </w:tc>
        <w:tc>
          <w:tcPr>
            <w:tcW w:w="186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EA9DF60" w14:textId="59515EC2" w:rsidR="00D63B15" w:rsidRPr="00992966"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Data Type</w:t>
            </w:r>
          </w:p>
        </w:tc>
        <w:tc>
          <w:tcPr>
            <w:tcW w:w="0" w:type="auto"/>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5EB2E7B" w14:textId="77777777" w:rsidR="00D63B15" w:rsidRPr="00992966"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Description</w:t>
            </w:r>
          </w:p>
        </w:tc>
      </w:tr>
      <w:tr w:rsidR="00D63B15" w:rsidRPr="006B3C8C" w14:paraId="7CFF4D97" w14:textId="77777777" w:rsidTr="00F13A13">
        <w:tc>
          <w:tcPr>
            <w:tcW w:w="1162" w:type="dxa"/>
            <w:tcBorders>
              <w:top w:val="single" w:sz="6" w:space="0" w:color="auto"/>
              <w:left w:val="single" w:sz="6" w:space="0" w:color="auto"/>
              <w:bottom w:val="single" w:sz="6" w:space="0" w:color="auto"/>
              <w:right w:val="single" w:sz="6" w:space="0" w:color="auto"/>
            </w:tcBorders>
          </w:tcPr>
          <w:p w14:paraId="79471B9F" w14:textId="7B659727"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ED1638A" w14:textId="2D3F87BD"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Electricity Demand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1E4753B"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Consists of detailed records of electricity demand in NSW, recorded in half-hourly intervals.</w:t>
            </w:r>
          </w:p>
        </w:tc>
      </w:tr>
      <w:tr w:rsidR="00D63B15" w:rsidRPr="006B3C8C" w14:paraId="45212A7C" w14:textId="77777777" w:rsidTr="00F13A13">
        <w:tc>
          <w:tcPr>
            <w:tcW w:w="1162" w:type="dxa"/>
            <w:tcBorders>
              <w:top w:val="single" w:sz="6" w:space="0" w:color="auto"/>
              <w:left w:val="single" w:sz="6" w:space="0" w:color="auto"/>
              <w:bottom w:val="single" w:sz="6" w:space="0" w:color="auto"/>
              <w:right w:val="single" w:sz="6" w:space="0" w:color="auto"/>
            </w:tcBorders>
          </w:tcPr>
          <w:p w14:paraId="591428EE" w14:textId="48F198E1"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950841A" w14:textId="4B88C5AC"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Forecast Demand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0E8C903"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Features predictions of electricity demand in NSW, provided in half-hourly increments.</w:t>
            </w:r>
          </w:p>
        </w:tc>
      </w:tr>
      <w:tr w:rsidR="00D63B15" w:rsidRPr="006B3C8C" w14:paraId="62A6872A" w14:textId="77777777" w:rsidTr="00F13A13">
        <w:tc>
          <w:tcPr>
            <w:tcW w:w="1162" w:type="dxa"/>
            <w:tcBorders>
              <w:top w:val="single" w:sz="6" w:space="0" w:color="auto"/>
              <w:left w:val="single" w:sz="6" w:space="0" w:color="auto"/>
              <w:bottom w:val="single" w:sz="6" w:space="0" w:color="auto"/>
              <w:right w:val="single" w:sz="6" w:space="0" w:color="auto"/>
            </w:tcBorders>
          </w:tcPr>
          <w:p w14:paraId="2F2D9F01" w14:textId="35F8F280"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4679ED5" w14:textId="7420F395"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Air Temperature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645054E"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Contains measurements of air temperature in NSW, noted for having inconsistent time intervals.</w:t>
            </w:r>
          </w:p>
        </w:tc>
      </w:tr>
      <w:tr w:rsidR="00D63B15" w:rsidRPr="006B3C8C" w14:paraId="136A8A82" w14:textId="77777777" w:rsidTr="00F13A13">
        <w:tc>
          <w:tcPr>
            <w:tcW w:w="1162" w:type="dxa"/>
            <w:tcBorders>
              <w:top w:val="single" w:sz="6" w:space="0" w:color="auto"/>
              <w:left w:val="single" w:sz="6" w:space="0" w:color="auto"/>
              <w:bottom w:val="single" w:sz="6" w:space="0" w:color="auto"/>
              <w:right w:val="single" w:sz="6" w:space="0" w:color="auto"/>
            </w:tcBorders>
          </w:tcPr>
          <w:p w14:paraId="1EAE5BB2" w14:textId="2697B68C" w:rsidR="00D63B15" w:rsidRPr="006B3C8C" w:rsidRDefault="00D63B15" w:rsidP="00D63B15">
            <w:pPr>
              <w:ind w:firstLine="0"/>
              <w:rPr>
                <w:rFonts w:ascii="Helvetica" w:hAnsi="Helvetica" w:cstheme="minorHAnsi"/>
                <w:lang w:val="en-US"/>
              </w:rPr>
            </w:pPr>
            <w:r w:rsidRPr="006B3C8C">
              <w:rPr>
                <w:rFonts w:ascii="Helvetica" w:hAnsi="Helvetica" w:cstheme="minorHAnsi"/>
                <w:lang w:val="en-US"/>
              </w:rPr>
              <w:t>External</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tcPr>
          <w:p w14:paraId="220079DB" w14:textId="4D2BFD02" w:rsidR="00D63B15" w:rsidRPr="006B3C8C" w:rsidRDefault="00D63B15" w:rsidP="00D63B15">
            <w:pPr>
              <w:ind w:firstLine="0"/>
              <w:rPr>
                <w:rFonts w:ascii="Helvetica" w:hAnsi="Helvetica" w:cstheme="minorHAnsi"/>
                <w:lang w:val="en-US"/>
              </w:rPr>
            </w:pPr>
            <w:r w:rsidRPr="006B3C8C">
              <w:rPr>
                <w:rFonts w:ascii="Helvetica" w:hAnsi="Helvetica" w:cstheme="minorHAnsi"/>
                <w:lang w:val="en-US"/>
              </w:rPr>
              <w:t>Holiday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tcPr>
          <w:p w14:paraId="074F9743" w14:textId="2AF4A401" w:rsidR="00D63B15" w:rsidRPr="006B3C8C" w:rsidRDefault="009A2F9F" w:rsidP="00D63B15">
            <w:pPr>
              <w:ind w:firstLine="0"/>
              <w:rPr>
                <w:rFonts w:ascii="Helvetica" w:hAnsi="Helvetica" w:cstheme="minorHAnsi"/>
                <w:lang w:val="en-US"/>
              </w:rPr>
            </w:pPr>
            <w:r w:rsidRPr="006B3C8C">
              <w:rPr>
                <w:rFonts w:ascii="Helvetica" w:hAnsi="Helvetica" w:cstheme="minorHAnsi"/>
                <w:lang w:val="en"/>
              </w:rPr>
              <w:t>I</w:t>
            </w:r>
            <w:r w:rsidRPr="006B3C8C">
              <w:rPr>
                <w:rFonts w:ascii="Helvetica" w:hAnsi="Helvetica" w:cstheme="minorHAnsi"/>
                <w:lang w:val="en"/>
              </w:rPr>
              <w:t>nformation on public holidays in Australia</w:t>
            </w:r>
          </w:p>
        </w:tc>
      </w:tr>
    </w:tbl>
    <w:p w14:paraId="41738412" w14:textId="3180A15A"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6" w:name="_Toc164672872"/>
      <w:r w:rsidRPr="006B3C8C">
        <w:rPr>
          <w:rFonts w:ascii="Helvetica" w:hAnsi="Helvetica" w:cstheme="minorHAnsi"/>
          <w:sz w:val="22"/>
          <w:szCs w:val="22"/>
        </w:rPr>
        <w:t xml:space="preserve">Table </w:t>
      </w:r>
      <w:r w:rsidR="0072169B" w:rsidRPr="006B3C8C">
        <w:rPr>
          <w:rFonts w:ascii="Helvetica" w:hAnsi="Helvetica" w:cstheme="minorHAnsi"/>
          <w:sz w:val="22"/>
          <w:szCs w:val="22"/>
        </w:rPr>
        <w:t>3</w:t>
      </w:r>
      <w:r w:rsidRPr="006B3C8C">
        <w:rPr>
          <w:rFonts w:ascii="Helvetica" w:hAnsi="Helvetica" w:cstheme="minorHAnsi"/>
          <w:sz w:val="22"/>
          <w:szCs w:val="22"/>
        </w:rPr>
        <w:t xml:space="preserve">: </w:t>
      </w:r>
      <w:r w:rsidRPr="006B3C8C">
        <w:rPr>
          <w:rFonts w:ascii="Helvetica" w:hAnsi="Helvetica" w:cstheme="minorHAnsi"/>
          <w:sz w:val="22"/>
          <w:szCs w:val="22"/>
        </w:rPr>
        <w:t>Data Source Description</w:t>
      </w:r>
      <w:bookmarkEnd w:id="16"/>
    </w:p>
    <w:p w14:paraId="2A992EB1" w14:textId="77777777" w:rsidR="00992966" w:rsidRPr="006B3C8C" w:rsidRDefault="00992966" w:rsidP="006D0009">
      <w:pPr>
        <w:ind w:firstLine="0"/>
        <w:rPr>
          <w:rFonts w:ascii="Helvetica" w:hAnsi="Helvetica" w:cstheme="minorHAnsi"/>
        </w:rPr>
      </w:pPr>
    </w:p>
    <w:p w14:paraId="6B30788E" w14:textId="22B2E878" w:rsidR="661860B9" w:rsidRPr="006B3C8C" w:rsidRDefault="661860B9" w:rsidP="00EC2681">
      <w:pPr>
        <w:pStyle w:val="Heading1"/>
        <w:numPr>
          <w:ilvl w:val="1"/>
          <w:numId w:val="6"/>
        </w:numPr>
        <w:spacing w:after="60"/>
        <w:rPr>
          <w:rFonts w:ascii="Helvetica" w:hAnsi="Helvetica" w:cstheme="minorHAnsi"/>
          <w:sz w:val="28"/>
          <w:szCs w:val="28"/>
        </w:rPr>
      </w:pPr>
      <w:bookmarkStart w:id="17" w:name="_Toc164672873"/>
      <w:r w:rsidRPr="006B3C8C">
        <w:rPr>
          <w:rFonts w:ascii="Helvetica" w:hAnsi="Helvetica" w:cstheme="minorHAnsi"/>
          <w:sz w:val="28"/>
          <w:szCs w:val="28"/>
        </w:rPr>
        <w:t>Data Preparation</w:t>
      </w:r>
      <w:bookmarkEnd w:id="17"/>
    </w:p>
    <w:p w14:paraId="0DA01DA2" w14:textId="6E2C09BD" w:rsidR="180B5055" w:rsidRPr="006B3C8C" w:rsidRDefault="180B5055" w:rsidP="006D0009">
      <w:pPr>
        <w:pStyle w:val="ListParagraph"/>
        <w:ind w:left="0" w:firstLine="0"/>
        <w:rPr>
          <w:rFonts w:ascii="Helvetica" w:hAnsi="Helvetica" w:cstheme="minorHAnsi"/>
        </w:rPr>
      </w:pPr>
    </w:p>
    <w:p w14:paraId="76E548CE" w14:textId="3F00A62A" w:rsidR="180B5055" w:rsidRPr="006B3C8C" w:rsidRDefault="019CBE0B" w:rsidP="00EC2681">
      <w:pPr>
        <w:pStyle w:val="Heading1"/>
        <w:numPr>
          <w:ilvl w:val="2"/>
          <w:numId w:val="6"/>
        </w:numPr>
        <w:spacing w:after="60"/>
        <w:rPr>
          <w:rFonts w:ascii="Helvetica" w:hAnsi="Helvetica" w:cstheme="minorHAnsi"/>
          <w:sz w:val="28"/>
          <w:szCs w:val="28"/>
        </w:rPr>
      </w:pPr>
      <w:bookmarkStart w:id="18" w:name="_Toc164672874"/>
      <w:r w:rsidRPr="006B3C8C">
        <w:rPr>
          <w:rFonts w:ascii="Helvetica" w:hAnsi="Helvetica" w:cstheme="minorHAnsi"/>
          <w:sz w:val="28"/>
          <w:szCs w:val="28"/>
        </w:rPr>
        <w:t>Data Cleaning</w:t>
      </w:r>
      <w:bookmarkEnd w:id="18"/>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443"/>
        <w:gridCol w:w="7901"/>
      </w:tblGrid>
      <w:tr w:rsidR="00164037" w:rsidRPr="006B3C8C" w14:paraId="6F8358C4" w14:textId="77777777" w:rsidTr="00C806DE">
        <w:trPr>
          <w:tblHeader/>
        </w:trPr>
        <w:tc>
          <w:tcPr>
            <w:tcW w:w="1443"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54937B4" w14:textId="585375C6" w:rsidR="00164037"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 xml:space="preserve">Data </w:t>
            </w:r>
            <w:r w:rsidRPr="006B3C8C">
              <w:rPr>
                <w:rFonts w:ascii="Helvetica" w:eastAsia="CharisSIL" w:hAnsi="Helvetica" w:cstheme="minorHAnsi"/>
                <w:b/>
                <w:bCs/>
                <w:color w:val="FFFFFF" w:themeColor="background1"/>
                <w:sz w:val="24"/>
                <w:szCs w:val="24"/>
              </w:rPr>
              <w:t>Type</w:t>
            </w:r>
          </w:p>
        </w:tc>
        <w:tc>
          <w:tcPr>
            <w:tcW w:w="7901"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74EAD1E6" w14:textId="701F6B9D" w:rsidR="00164037"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Handling Technique</w:t>
            </w:r>
          </w:p>
        </w:tc>
      </w:tr>
      <w:tr w:rsidR="00164037" w:rsidRPr="006B3C8C" w14:paraId="2CF2ECB6" w14:textId="77777777" w:rsidTr="00921DA6">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CF14CEB" w14:textId="0DA36EC9" w:rsidR="00164037" w:rsidRPr="00992966" w:rsidRDefault="00164037" w:rsidP="00921DA6">
            <w:pPr>
              <w:ind w:firstLine="0"/>
              <w:rPr>
                <w:rFonts w:ascii="Helvetica" w:hAnsi="Helvetica" w:cstheme="minorHAnsi"/>
                <w:b/>
                <w:bCs/>
                <w:lang w:val="en-US"/>
              </w:rPr>
            </w:pPr>
            <w:r w:rsidRPr="006B3C8C">
              <w:rPr>
                <w:rFonts w:ascii="Helvetica" w:hAnsi="Helvetica" w:cstheme="minorHAnsi"/>
                <w:b/>
                <w:bCs/>
                <w:lang w:val="en-US"/>
              </w:rPr>
              <w:t>Null Values</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02094A2" w14:textId="3A3753A1" w:rsidR="00164037" w:rsidRPr="00992966" w:rsidRDefault="00CA7A34" w:rsidP="00921DA6">
            <w:pPr>
              <w:ind w:firstLine="0"/>
              <w:rPr>
                <w:rFonts w:ascii="Helvetica" w:hAnsi="Helvetica" w:cstheme="minorHAnsi"/>
                <w:lang w:val="en-US"/>
              </w:rPr>
            </w:pPr>
            <w:r w:rsidRPr="006B3C8C">
              <w:rPr>
                <w:rFonts w:ascii="Helvetica" w:hAnsi="Helvetica" w:cstheme="minorHAnsi"/>
                <w:lang w:val="en-US"/>
              </w:rPr>
              <w:t>Remove 579 row with missing values from Air Temperature data frame</w:t>
            </w:r>
          </w:p>
        </w:tc>
      </w:tr>
      <w:tr w:rsidR="009957FA" w:rsidRPr="006B3C8C" w14:paraId="23F0CD57" w14:textId="77777777" w:rsidTr="00921DA6">
        <w:trPr>
          <w:trHeight w:val="866"/>
        </w:trPr>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93FCB8B" w14:textId="0205C447" w:rsidR="000C3DE4"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Irrelevant</w:t>
            </w:r>
          </w:p>
          <w:p w14:paraId="043361A6" w14:textId="42679E01" w:rsidR="009957FA"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Features</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235C5C4" w14:textId="71C69B8B" w:rsidR="009957FA" w:rsidRPr="006B3C8C" w:rsidRDefault="009957FA" w:rsidP="00921DA6">
            <w:pPr>
              <w:ind w:firstLine="0"/>
              <w:rPr>
                <w:rFonts w:ascii="Helvetica" w:hAnsi="Helvetica" w:cstheme="minorHAnsi"/>
                <w:lang w:val="en-US"/>
              </w:rPr>
            </w:pPr>
            <w:r w:rsidRPr="006B3C8C">
              <w:rPr>
                <w:rFonts w:ascii="Helvetica" w:hAnsi="Helvetica" w:cstheme="minorHAnsi"/>
                <w:lang w:val="en-US"/>
              </w:rPr>
              <w:t xml:space="preserve">Remove </w:t>
            </w:r>
            <w:r w:rsidR="00CA7A34" w:rsidRPr="006B3C8C">
              <w:rPr>
                <w:rFonts w:ascii="Helvetica" w:hAnsi="Helvetica" w:cstheme="minorHAnsi"/>
                <w:lang w:val="en-US"/>
              </w:rPr>
              <w:t xml:space="preserve">irrelevant </w:t>
            </w:r>
            <w:r w:rsidRPr="006B3C8C">
              <w:rPr>
                <w:rFonts w:ascii="Helvetica" w:hAnsi="Helvetica" w:cstheme="minorHAnsi"/>
                <w:lang w:val="en-US"/>
              </w:rPr>
              <w:t xml:space="preserve">‘LOCATION’ and ‘REGIONID’ from </w:t>
            </w:r>
            <w:r w:rsidR="00CA7A34" w:rsidRPr="006B3C8C">
              <w:rPr>
                <w:rFonts w:ascii="Helvetica" w:hAnsi="Helvetica" w:cstheme="minorHAnsi"/>
                <w:lang w:val="en-US"/>
              </w:rPr>
              <w:t xml:space="preserve">Air Temperature </w:t>
            </w:r>
            <w:r w:rsidR="00CA7A34" w:rsidRPr="006B3C8C">
              <w:rPr>
                <w:rFonts w:ascii="Helvetica" w:hAnsi="Helvetica" w:cstheme="minorHAnsi"/>
                <w:lang w:val="en-US"/>
              </w:rPr>
              <w:t>and Demand data frame.</w:t>
            </w:r>
          </w:p>
        </w:tc>
      </w:tr>
      <w:tr w:rsidR="00164037" w:rsidRPr="006B3C8C" w14:paraId="245E80C1" w14:textId="77777777" w:rsidTr="00921DA6">
        <w:trPr>
          <w:trHeight w:val="866"/>
        </w:trPr>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E6FBE22" w14:textId="11478778" w:rsidR="00164037" w:rsidRPr="00992966" w:rsidRDefault="000C3DE4" w:rsidP="00921DA6">
            <w:pPr>
              <w:ind w:firstLine="0"/>
              <w:rPr>
                <w:rFonts w:ascii="Helvetica" w:hAnsi="Helvetica" w:cstheme="minorHAnsi"/>
                <w:b/>
                <w:bCs/>
                <w:lang w:val="en-US"/>
              </w:rPr>
            </w:pPr>
            <w:r w:rsidRPr="006B3C8C">
              <w:rPr>
                <w:rFonts w:ascii="Helvetica" w:hAnsi="Helvetica" w:cstheme="minorHAnsi"/>
                <w:b/>
                <w:bCs/>
                <w:lang w:val="en-US"/>
              </w:rPr>
              <w:lastRenderedPageBreak/>
              <w:t>Duplicated Data</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FDE0B26" w14:textId="0027DFAB" w:rsidR="00164037" w:rsidRPr="00992966" w:rsidRDefault="000C3DE4" w:rsidP="00921DA6">
            <w:pPr>
              <w:ind w:firstLine="0"/>
              <w:rPr>
                <w:rFonts w:ascii="Helvetica" w:hAnsi="Helvetica" w:cstheme="minorHAnsi"/>
                <w:lang w:val="en-US"/>
              </w:rPr>
            </w:pPr>
            <w:r w:rsidRPr="006B3C8C">
              <w:rPr>
                <w:rFonts w:ascii="Helvetica" w:hAnsi="Helvetica" w:cstheme="minorHAnsi"/>
                <w:lang w:val="en-US"/>
              </w:rPr>
              <w:t>Remove duplicated data by retaining only one record.</w:t>
            </w:r>
          </w:p>
        </w:tc>
      </w:tr>
    </w:tbl>
    <w:p w14:paraId="70EF9D9E" w14:textId="4E6F162B"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9" w:name="_Toc164672875"/>
      <w:r w:rsidRPr="006B3C8C">
        <w:rPr>
          <w:rFonts w:ascii="Helvetica" w:hAnsi="Helvetica" w:cstheme="minorHAnsi"/>
          <w:sz w:val="22"/>
          <w:szCs w:val="22"/>
        </w:rPr>
        <w:t xml:space="preserve">Table </w:t>
      </w:r>
      <w:r w:rsidR="0072169B" w:rsidRPr="006B3C8C">
        <w:rPr>
          <w:rFonts w:ascii="Helvetica" w:hAnsi="Helvetica" w:cstheme="minorHAnsi"/>
          <w:sz w:val="22"/>
          <w:szCs w:val="22"/>
        </w:rPr>
        <w:t>4</w:t>
      </w:r>
      <w:r w:rsidRPr="006B3C8C">
        <w:rPr>
          <w:rFonts w:ascii="Helvetica" w:hAnsi="Helvetica" w:cstheme="minorHAnsi"/>
          <w:sz w:val="22"/>
          <w:szCs w:val="22"/>
        </w:rPr>
        <w:t xml:space="preserve">: Data </w:t>
      </w:r>
      <w:r w:rsidRPr="006B3C8C">
        <w:rPr>
          <w:rFonts w:ascii="Helvetica" w:hAnsi="Helvetica" w:cstheme="minorHAnsi"/>
          <w:sz w:val="22"/>
          <w:szCs w:val="22"/>
        </w:rPr>
        <w:t xml:space="preserve">Cleaning </w:t>
      </w:r>
      <w:r w:rsidR="00102B3D" w:rsidRPr="006B3C8C">
        <w:rPr>
          <w:rFonts w:ascii="Helvetica" w:hAnsi="Helvetica" w:cstheme="minorHAnsi"/>
          <w:sz w:val="22"/>
          <w:szCs w:val="22"/>
        </w:rPr>
        <w:t>Techniques</w:t>
      </w:r>
      <w:bookmarkEnd w:id="19"/>
    </w:p>
    <w:p w14:paraId="253AA81D" w14:textId="77777777" w:rsidR="00164037" w:rsidRPr="006B3C8C" w:rsidRDefault="00164037" w:rsidP="00164037">
      <w:pPr>
        <w:pStyle w:val="Heading1"/>
        <w:numPr>
          <w:ilvl w:val="0"/>
          <w:numId w:val="0"/>
        </w:numPr>
        <w:spacing w:after="60"/>
        <w:rPr>
          <w:rFonts w:ascii="Helvetica" w:hAnsi="Helvetica" w:cstheme="minorHAnsi"/>
          <w:sz w:val="28"/>
          <w:szCs w:val="28"/>
        </w:rPr>
      </w:pPr>
    </w:p>
    <w:p w14:paraId="21478ACC" w14:textId="28F6F5A6" w:rsidR="00DD6360" w:rsidRPr="006B3C8C" w:rsidRDefault="1B6C64EA" w:rsidP="00EC2681">
      <w:pPr>
        <w:pStyle w:val="Heading1"/>
        <w:numPr>
          <w:ilvl w:val="2"/>
          <w:numId w:val="6"/>
        </w:numPr>
        <w:spacing w:after="60"/>
        <w:rPr>
          <w:rFonts w:ascii="Helvetica" w:hAnsi="Helvetica" w:cstheme="minorHAnsi"/>
          <w:sz w:val="28"/>
          <w:szCs w:val="28"/>
        </w:rPr>
      </w:pPr>
      <w:bookmarkStart w:id="20" w:name="_Toc164672876"/>
      <w:r w:rsidRPr="006B3C8C">
        <w:rPr>
          <w:rFonts w:ascii="Helvetica" w:hAnsi="Helvetica" w:cstheme="minorHAnsi"/>
          <w:sz w:val="28"/>
          <w:szCs w:val="28"/>
        </w:rPr>
        <w:t>Data Transformation</w:t>
      </w:r>
      <w:bookmarkEnd w:id="20"/>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500"/>
        <w:gridCol w:w="7844"/>
      </w:tblGrid>
      <w:tr w:rsidR="00DD6360" w:rsidRPr="006B3C8C" w14:paraId="58D5FD69" w14:textId="77777777" w:rsidTr="00CA7A34">
        <w:trPr>
          <w:tblHeader/>
        </w:trPr>
        <w:tc>
          <w:tcPr>
            <w:tcW w:w="150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051C4F34" w14:textId="1231BA76" w:rsidR="00DD6360"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Type</w:t>
            </w:r>
          </w:p>
        </w:tc>
        <w:tc>
          <w:tcPr>
            <w:tcW w:w="784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A173EEE" w14:textId="09E6300E" w:rsidR="00DD6360"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Handling Technique</w:t>
            </w:r>
          </w:p>
        </w:tc>
      </w:tr>
      <w:tr w:rsidR="009957FA" w:rsidRPr="006B3C8C" w14:paraId="3E1DB61F"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1E486E4" w14:textId="5E6E06AC" w:rsidR="009957FA" w:rsidRPr="006B3C8C" w:rsidRDefault="009957FA" w:rsidP="00921DA6">
            <w:pPr>
              <w:ind w:firstLine="0"/>
              <w:rPr>
                <w:rFonts w:ascii="Helvetica" w:hAnsi="Helvetica" w:cstheme="minorHAnsi"/>
                <w:b/>
                <w:bCs/>
                <w:lang w:val="en-US"/>
              </w:rPr>
            </w:pPr>
            <w:r w:rsidRPr="006B3C8C">
              <w:rPr>
                <w:rFonts w:ascii="Helvetica" w:hAnsi="Helvetica" w:cstheme="minorHAnsi"/>
                <w:b/>
                <w:bCs/>
                <w:lang w:val="en-US"/>
              </w:rPr>
              <w:t>Datetime Object</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71790E0" w14:textId="2C5F3AF5" w:rsidR="009957FA" w:rsidRPr="006B3C8C" w:rsidRDefault="00CA7A34" w:rsidP="00921DA6">
            <w:pPr>
              <w:ind w:firstLine="0"/>
              <w:rPr>
                <w:rFonts w:ascii="Helvetica" w:hAnsi="Helvetica" w:cstheme="minorHAnsi"/>
                <w:lang w:val="en-US"/>
              </w:rPr>
            </w:pPr>
            <w:r w:rsidRPr="006B3C8C">
              <w:rPr>
                <w:rFonts w:ascii="Helvetica" w:hAnsi="Helvetica" w:cstheme="minorHAnsi"/>
                <w:lang w:val="en-US"/>
              </w:rPr>
              <w:t>Define a function to convert DATETIME feature into Datetime object type</w:t>
            </w:r>
          </w:p>
        </w:tc>
      </w:tr>
      <w:tr w:rsidR="009957FA" w:rsidRPr="006B3C8C" w14:paraId="061457CD"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1DB1B16" w14:textId="2AF15782" w:rsidR="009957FA" w:rsidRPr="006B3C8C" w:rsidRDefault="009957FA" w:rsidP="00921DA6">
            <w:pPr>
              <w:ind w:firstLine="0"/>
              <w:rPr>
                <w:rFonts w:ascii="Helvetica" w:hAnsi="Helvetica" w:cstheme="minorHAnsi"/>
                <w:b/>
                <w:bCs/>
                <w:lang w:val="en-US"/>
              </w:rPr>
            </w:pPr>
            <w:r w:rsidRPr="006B3C8C">
              <w:rPr>
                <w:rFonts w:ascii="Helvetica" w:hAnsi="Helvetica" w:cstheme="minorHAnsi"/>
                <w:b/>
                <w:bCs/>
                <w:lang w:val="en-US"/>
              </w:rPr>
              <w:t>Add Datetime Attributes</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DAB0CBB" w14:textId="46E00EFF" w:rsidR="009957FA" w:rsidRPr="006B3C8C" w:rsidRDefault="00CA7A34" w:rsidP="00921DA6">
            <w:pPr>
              <w:ind w:firstLine="0"/>
              <w:rPr>
                <w:rFonts w:ascii="Helvetica" w:hAnsi="Helvetica" w:cstheme="minorHAnsi"/>
                <w:lang w:val="en-US"/>
              </w:rPr>
            </w:pPr>
            <w:r w:rsidRPr="006B3C8C">
              <w:rPr>
                <w:rFonts w:ascii="Helvetica" w:hAnsi="Helvetica" w:cstheme="minorHAnsi"/>
                <w:lang w:val="en-US"/>
              </w:rPr>
              <w:t>Define a function to add data frame columns year value, month value, day value, day of week and day of month from decomposition of Datetime feature.</w:t>
            </w:r>
          </w:p>
        </w:tc>
      </w:tr>
      <w:tr w:rsidR="00DD6360" w:rsidRPr="006B3C8C" w14:paraId="2C98B43B"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89EB8C" w14:textId="384C9504" w:rsidR="000C3DE4"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Select</w:t>
            </w:r>
          </w:p>
          <w:p w14:paraId="246793E4" w14:textId="131F9AFF" w:rsidR="00DD6360" w:rsidRPr="00992966" w:rsidRDefault="000C3DE4" w:rsidP="00921DA6">
            <w:pPr>
              <w:ind w:firstLine="0"/>
              <w:rPr>
                <w:rFonts w:ascii="Helvetica" w:hAnsi="Helvetica" w:cstheme="minorHAnsi"/>
                <w:b/>
                <w:bCs/>
                <w:lang w:val="en-US"/>
              </w:rPr>
            </w:pPr>
            <w:r w:rsidRPr="006B3C8C">
              <w:rPr>
                <w:rFonts w:ascii="Helvetica" w:hAnsi="Helvetica" w:cstheme="minorHAnsi"/>
                <w:b/>
                <w:bCs/>
                <w:lang w:val="en-US"/>
              </w:rPr>
              <w:t>Relevant Feature</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C34E600" w14:textId="2646E24F" w:rsidR="00D34C7E" w:rsidRPr="006B3C8C" w:rsidRDefault="00D34C7E" w:rsidP="00921DA6">
            <w:pPr>
              <w:ind w:firstLine="0"/>
              <w:rPr>
                <w:rFonts w:ascii="Helvetica" w:hAnsi="Helvetica" w:cstheme="minorHAnsi"/>
                <w:lang w:val="en-US"/>
              </w:rPr>
            </w:pPr>
            <w:r w:rsidRPr="006B3C8C">
              <w:rPr>
                <w:rFonts w:ascii="Helvetica" w:hAnsi="Helvetica" w:cstheme="minorHAnsi"/>
                <w:lang w:val="en-US"/>
              </w:rPr>
              <w:t xml:space="preserve">Select </w:t>
            </w:r>
            <w:r w:rsidR="00CA7A34" w:rsidRPr="006B3C8C">
              <w:rPr>
                <w:rFonts w:ascii="Helvetica" w:hAnsi="Helvetica" w:cstheme="minorHAnsi"/>
                <w:lang w:val="en-US"/>
              </w:rPr>
              <w:t xml:space="preserve">relevant features </w:t>
            </w:r>
            <w:r w:rsidRPr="006B3C8C">
              <w:rPr>
                <w:rFonts w:ascii="Helvetica" w:hAnsi="Helvetica" w:cstheme="minorHAnsi"/>
                <w:lang w:val="en-US"/>
              </w:rPr>
              <w:t xml:space="preserve">DATETIME and TEMPERATURE </w:t>
            </w:r>
            <w:r w:rsidR="000C3DE4" w:rsidRPr="006B3C8C">
              <w:rPr>
                <w:rFonts w:ascii="Helvetica" w:hAnsi="Helvetica" w:cstheme="minorHAnsi"/>
                <w:lang w:val="en-US"/>
              </w:rPr>
              <w:t>only.</w:t>
            </w:r>
          </w:p>
          <w:p w14:paraId="34A15723" w14:textId="28195613" w:rsidR="000C3DE4" w:rsidRPr="00992966" w:rsidRDefault="000C3DE4" w:rsidP="00921DA6">
            <w:pPr>
              <w:ind w:firstLine="0"/>
              <w:rPr>
                <w:rFonts w:ascii="Helvetica" w:hAnsi="Helvetica" w:cstheme="minorHAnsi"/>
                <w:lang w:val="en-US"/>
              </w:rPr>
            </w:pPr>
            <w:r w:rsidRPr="006B3C8C">
              <w:rPr>
                <w:rFonts w:ascii="Helvetica" w:hAnsi="Helvetica" w:cstheme="minorHAnsi"/>
                <w:lang w:val="en-US"/>
              </w:rPr>
              <w:t>Remove minute value other than 0 and 30 so that the timestamp matched the half hourly interval of Electricity Demand data frame.</w:t>
            </w:r>
          </w:p>
        </w:tc>
      </w:tr>
      <w:tr w:rsidR="00DD6360" w:rsidRPr="006B3C8C" w14:paraId="45287F33" w14:textId="77777777" w:rsidTr="00BF7C6C">
        <w:trPr>
          <w:trHeight w:val="866"/>
        </w:trPr>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946FF17" w14:textId="76397E17" w:rsidR="00DD6360" w:rsidRPr="00992966" w:rsidRDefault="00DD6360" w:rsidP="00921DA6">
            <w:pPr>
              <w:ind w:firstLine="0"/>
              <w:rPr>
                <w:rFonts w:ascii="Helvetica" w:hAnsi="Helvetica" w:cstheme="minorHAnsi"/>
                <w:b/>
                <w:bCs/>
                <w:lang w:val="en-US"/>
              </w:rPr>
            </w:pPr>
            <w:r w:rsidRPr="006B3C8C">
              <w:rPr>
                <w:rFonts w:ascii="Helvetica" w:hAnsi="Helvetica" w:cstheme="minorHAnsi"/>
                <w:b/>
                <w:bCs/>
                <w:lang w:val="en-US"/>
              </w:rPr>
              <w:t>Data Scal</w:t>
            </w:r>
            <w:r w:rsidR="000C3DE4" w:rsidRPr="006B3C8C">
              <w:rPr>
                <w:rFonts w:ascii="Helvetica" w:hAnsi="Helvetica" w:cstheme="minorHAnsi"/>
                <w:b/>
                <w:bCs/>
                <w:lang w:val="en-US"/>
              </w:rPr>
              <w:t>ing</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3B51662" w14:textId="45AC6D68" w:rsidR="00DD6360" w:rsidRPr="00992966" w:rsidRDefault="00CA7A34" w:rsidP="00921DA6">
            <w:pPr>
              <w:ind w:firstLine="0"/>
              <w:rPr>
                <w:rFonts w:ascii="Helvetica" w:hAnsi="Helvetica" w:cstheme="minorHAnsi"/>
                <w:lang w:val="en-US"/>
              </w:rPr>
            </w:pPr>
            <w:r w:rsidRPr="006B3C8C">
              <w:rPr>
                <w:rFonts w:ascii="Helvetica" w:hAnsi="Helvetica" w:cstheme="minorHAnsi"/>
                <w:lang w:val="en-US"/>
              </w:rPr>
              <w:t>Since optimal 10 hours of day delays are determined, the Electricity Demand data frame is adjusted according.</w:t>
            </w:r>
          </w:p>
        </w:tc>
      </w:tr>
      <w:tr w:rsidR="000C3DE4" w:rsidRPr="006B3C8C" w14:paraId="72315611" w14:textId="77777777" w:rsidTr="00BF7C6C">
        <w:trPr>
          <w:trHeight w:val="866"/>
        </w:trPr>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CDAFAC8" w14:textId="7C84027D" w:rsidR="000C3DE4" w:rsidRPr="006B3C8C" w:rsidRDefault="000C3DE4" w:rsidP="00921DA6">
            <w:pPr>
              <w:ind w:firstLine="0"/>
              <w:rPr>
                <w:rFonts w:ascii="Helvetica" w:hAnsi="Helvetica" w:cstheme="minorHAnsi"/>
                <w:b/>
                <w:bCs/>
                <w:lang w:val="en-US"/>
              </w:rPr>
            </w:pPr>
            <w:proofErr w:type="spellStart"/>
            <w:r w:rsidRPr="006B3C8C">
              <w:rPr>
                <w:rFonts w:ascii="Helvetica" w:hAnsi="Helvetica" w:cstheme="minorHAnsi"/>
                <w:b/>
                <w:bCs/>
                <w:lang w:val="en-US"/>
              </w:rPr>
              <w:t>Tsibble</w:t>
            </w:r>
            <w:proofErr w:type="spellEnd"/>
            <w:r w:rsidRPr="006B3C8C">
              <w:rPr>
                <w:rFonts w:ascii="Helvetica" w:hAnsi="Helvetica" w:cstheme="minorHAnsi"/>
                <w:b/>
                <w:bCs/>
                <w:lang w:val="en-US"/>
              </w:rPr>
              <w:t xml:space="preserve"> Object</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7D3C4CA" w14:textId="4E6D6701" w:rsidR="000C3DE4" w:rsidRPr="006B3C8C" w:rsidRDefault="000C3DE4" w:rsidP="00921DA6">
            <w:pPr>
              <w:ind w:firstLine="0"/>
              <w:rPr>
                <w:rFonts w:ascii="Helvetica" w:hAnsi="Helvetica" w:cstheme="minorHAnsi"/>
                <w:lang w:val="en-US"/>
              </w:rPr>
            </w:pPr>
            <w:r w:rsidRPr="006B3C8C">
              <w:rPr>
                <w:rFonts w:ascii="Helvetica" w:hAnsi="Helvetica" w:cstheme="minorHAnsi"/>
                <w:lang w:val="en-US"/>
              </w:rPr>
              <w:t xml:space="preserve">Data frames are converted to </w:t>
            </w:r>
            <w:proofErr w:type="spellStart"/>
            <w:r w:rsidRPr="006B3C8C">
              <w:rPr>
                <w:rFonts w:ascii="Helvetica" w:hAnsi="Helvetica" w:cstheme="minorHAnsi"/>
                <w:lang w:val="en-US"/>
              </w:rPr>
              <w:t>tsibble</w:t>
            </w:r>
            <w:proofErr w:type="spellEnd"/>
            <w:r w:rsidRPr="006B3C8C">
              <w:rPr>
                <w:rFonts w:ascii="Helvetica" w:hAnsi="Helvetica" w:cstheme="minorHAnsi"/>
                <w:lang w:val="en-US"/>
              </w:rPr>
              <w:t xml:space="preserve"> object for Time Series Analysis and Forecasting.</w:t>
            </w:r>
          </w:p>
        </w:tc>
      </w:tr>
    </w:tbl>
    <w:p w14:paraId="0EDC04B0" w14:textId="50ECC336"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21" w:name="_Toc164672877"/>
      <w:r w:rsidRPr="006B3C8C">
        <w:rPr>
          <w:rFonts w:ascii="Helvetica" w:hAnsi="Helvetica" w:cstheme="minorHAnsi"/>
          <w:sz w:val="22"/>
          <w:szCs w:val="22"/>
        </w:rPr>
        <w:t xml:space="preserve">Table </w:t>
      </w:r>
      <w:r w:rsidR="0072169B" w:rsidRPr="006B3C8C">
        <w:rPr>
          <w:rFonts w:ascii="Helvetica" w:hAnsi="Helvetica" w:cstheme="minorHAnsi"/>
          <w:sz w:val="22"/>
          <w:szCs w:val="22"/>
        </w:rPr>
        <w:t>5</w:t>
      </w:r>
      <w:r w:rsidRPr="006B3C8C">
        <w:rPr>
          <w:rFonts w:ascii="Helvetica" w:hAnsi="Helvetica" w:cstheme="minorHAnsi"/>
          <w:sz w:val="22"/>
          <w:szCs w:val="22"/>
        </w:rPr>
        <w:t xml:space="preserve">: Data </w:t>
      </w:r>
      <w:r w:rsidRPr="006B3C8C">
        <w:rPr>
          <w:rFonts w:ascii="Helvetica" w:hAnsi="Helvetica" w:cstheme="minorHAnsi"/>
          <w:sz w:val="22"/>
          <w:szCs w:val="22"/>
        </w:rPr>
        <w:t xml:space="preserve">Transformation </w:t>
      </w:r>
      <w:r w:rsidR="00102B3D" w:rsidRPr="006B3C8C">
        <w:rPr>
          <w:rFonts w:ascii="Helvetica" w:hAnsi="Helvetica" w:cstheme="minorHAnsi"/>
          <w:sz w:val="22"/>
          <w:szCs w:val="22"/>
        </w:rPr>
        <w:t>Technique</w:t>
      </w:r>
      <w:bookmarkEnd w:id="21"/>
    </w:p>
    <w:p w14:paraId="51E32F92" w14:textId="77777777" w:rsidR="00BF7C6C" w:rsidRPr="006B3C8C" w:rsidRDefault="00BF7C6C" w:rsidP="00BF7C6C">
      <w:pPr>
        <w:pStyle w:val="Heading1"/>
        <w:numPr>
          <w:ilvl w:val="0"/>
          <w:numId w:val="0"/>
        </w:numPr>
        <w:spacing w:after="60"/>
        <w:ind w:left="576"/>
        <w:rPr>
          <w:rFonts w:ascii="Helvetica" w:hAnsi="Helvetica" w:cstheme="minorHAnsi"/>
          <w:sz w:val="28"/>
          <w:szCs w:val="28"/>
        </w:rPr>
      </w:pPr>
    </w:p>
    <w:p w14:paraId="4C6DDC7D" w14:textId="033B5EDF" w:rsidR="00172A28" w:rsidRPr="006B3C8C" w:rsidRDefault="6E7CE598" w:rsidP="00EC2681">
      <w:pPr>
        <w:pStyle w:val="Heading1"/>
        <w:numPr>
          <w:ilvl w:val="1"/>
          <w:numId w:val="6"/>
        </w:numPr>
        <w:spacing w:after="60"/>
        <w:rPr>
          <w:rFonts w:ascii="Helvetica" w:hAnsi="Helvetica" w:cstheme="minorHAnsi"/>
          <w:sz w:val="28"/>
          <w:szCs w:val="28"/>
        </w:rPr>
      </w:pPr>
      <w:bookmarkStart w:id="22" w:name="_Toc164672878"/>
      <w:r w:rsidRPr="006B3C8C">
        <w:rPr>
          <w:rFonts w:ascii="Helvetica" w:hAnsi="Helvetica" w:cstheme="minorHAnsi"/>
          <w:sz w:val="28"/>
          <w:szCs w:val="28"/>
        </w:rPr>
        <w:t>Descriptive Statistics</w:t>
      </w:r>
      <w:bookmarkEnd w:id="22"/>
    </w:p>
    <w:p w14:paraId="68A0174E" w14:textId="4A66B7E2" w:rsidR="00172A28" w:rsidRPr="006B3C8C" w:rsidRDefault="00172A28" w:rsidP="00172A28">
      <w:pPr>
        <w:spacing w:after="160"/>
        <w:ind w:firstLine="0"/>
        <w:jc w:val="center"/>
        <w:rPr>
          <w:rFonts w:ascii="Helvetica" w:hAnsi="Helvetica" w:cstheme="minorHAnsi"/>
          <w:b/>
          <w:bCs/>
          <w:lang w:val="en-US"/>
        </w:rPr>
      </w:pPr>
      <w:r w:rsidRPr="006B3C8C">
        <w:rPr>
          <w:rFonts w:ascii="Helvetica" w:hAnsi="Helvetica" w:cstheme="minorHAnsi"/>
          <w:b/>
          <w:bCs/>
          <w:lang w:val="en-US"/>
        </w:rPr>
        <w:t xml:space="preserve">Summary Statistics of Electricity Demand </w:t>
      </w:r>
    </w:p>
    <w:p w14:paraId="02889D90" w14:textId="2DB089B8" w:rsidR="6E7CE598" w:rsidRPr="006B3C8C" w:rsidRDefault="00D47318" w:rsidP="00DD6360">
      <w:pPr>
        <w:ind w:firstLine="0"/>
        <w:jc w:val="center"/>
        <w:rPr>
          <w:rFonts w:ascii="Helvetica" w:hAnsi="Helvetica"/>
        </w:rPr>
      </w:pPr>
      <w:r w:rsidRPr="006B3C8C">
        <w:rPr>
          <w:rFonts w:ascii="Helvetica" w:hAnsi="Helvetica"/>
          <w:noProof/>
        </w:rPr>
        <w:drawing>
          <wp:inline distT="0" distB="0" distL="0" distR="0" wp14:anchorId="27A08D3E" wp14:editId="2D46E965">
            <wp:extent cx="4394863" cy="1274323"/>
            <wp:effectExtent l="0" t="0" r="0" b="0"/>
            <wp:docPr id="1965699030" name="Picture 2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99030" name="Picture 25"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0711" cy="1290517"/>
                    </a:xfrm>
                    <a:prstGeom prst="rect">
                      <a:avLst/>
                    </a:prstGeom>
                  </pic:spPr>
                </pic:pic>
              </a:graphicData>
            </a:graphic>
          </wp:inline>
        </w:drawing>
      </w:r>
    </w:p>
    <w:p w14:paraId="3FFEE946" w14:textId="0E6A3301" w:rsidR="007544AC" w:rsidRPr="006B3C8C" w:rsidRDefault="007544AC" w:rsidP="007544AC">
      <w:pPr>
        <w:ind w:firstLine="0"/>
        <w:rPr>
          <w:rFonts w:ascii="Helvetica" w:hAnsi="Helvetica" w:cstheme="minorHAnsi"/>
          <w:sz w:val="24"/>
          <w:szCs w:val="24"/>
        </w:rPr>
      </w:pPr>
      <w:r w:rsidRPr="006B3C8C">
        <w:rPr>
          <w:rFonts w:ascii="Helvetica" w:hAnsi="Helvetica" w:cstheme="minorHAnsi"/>
          <w:sz w:val="24"/>
          <w:szCs w:val="24"/>
        </w:rPr>
        <w:t xml:space="preserve">The </w:t>
      </w:r>
      <w:r w:rsidRPr="006B3C8C">
        <w:rPr>
          <w:rFonts w:ascii="Helvetica" w:hAnsi="Helvetica" w:cstheme="minorHAnsi"/>
          <w:sz w:val="24"/>
          <w:szCs w:val="24"/>
        </w:rPr>
        <w:t>‘</w:t>
      </w:r>
      <w:proofErr w:type="spellStart"/>
      <w:r w:rsidRPr="006B3C8C">
        <w:rPr>
          <w:rFonts w:ascii="Helvetica" w:hAnsi="Helvetica" w:cstheme="minorHAnsi"/>
          <w:sz w:val="24"/>
          <w:szCs w:val="24"/>
        </w:rPr>
        <w:t>dfDemand</w:t>
      </w:r>
      <w:proofErr w:type="spellEnd"/>
      <w:r w:rsidRPr="006B3C8C">
        <w:rPr>
          <w:rFonts w:ascii="Helvetica" w:hAnsi="Helvetica" w:cstheme="minorHAnsi"/>
          <w:sz w:val="24"/>
          <w:szCs w:val="24"/>
        </w:rPr>
        <w:t>' dataset provides information on the electricity demand in New South Wales (NSW) and contains 196,513 entries, detailed across three variables: 'DATETIME', 'TOTALDEMAND', and 'REGIONID'. Both 'DATETIME' and 'REGIONID' are character-type fields, likely storing textual data such as timestamps and regional identifiers, respectively.</w:t>
      </w:r>
    </w:p>
    <w:p w14:paraId="3147F54D" w14:textId="77777777" w:rsidR="007544AC" w:rsidRPr="006B3C8C" w:rsidRDefault="007544AC" w:rsidP="007544AC">
      <w:pPr>
        <w:ind w:firstLine="0"/>
        <w:rPr>
          <w:rFonts w:ascii="Helvetica" w:hAnsi="Helvetica" w:cstheme="minorHAnsi"/>
          <w:sz w:val="24"/>
          <w:szCs w:val="24"/>
        </w:rPr>
      </w:pPr>
    </w:p>
    <w:p w14:paraId="4337B00F" w14:textId="2952B456" w:rsidR="000318EE" w:rsidRPr="006B3C8C" w:rsidRDefault="007544AC" w:rsidP="000B593A">
      <w:pPr>
        <w:ind w:firstLine="0"/>
        <w:rPr>
          <w:rFonts w:ascii="Helvetica" w:hAnsi="Helvetica" w:cstheme="minorHAnsi"/>
          <w:sz w:val="24"/>
          <w:szCs w:val="24"/>
        </w:rPr>
      </w:pPr>
      <w:r w:rsidRPr="006B3C8C">
        <w:rPr>
          <w:rFonts w:ascii="Helvetica" w:hAnsi="Helvetica" w:cstheme="minorHAnsi"/>
          <w:sz w:val="24"/>
          <w:szCs w:val="24"/>
        </w:rPr>
        <w:t>The 'TOTALDEMAND' variable, which represents the electricity demand measured in some unit (likely megawatts, though the unit isn't specified), shows a range of values from a minimum of 5,075 to a maximum of 14,580. The distribution of 'TOTALDEMAND' is summarized with key quartile values: the first quartile is at 7,150, indicating that 25% of the demand values are below this point. The median demand is 8,053, which suggests that half of the demand values are less than 8,053, making it a central point of the data distribution. The mean demand, slightly higher at 8,113, is close to the median, suggesting a relatively symmetric distribution of demand values around the central tendency. The third quartile is at 8,959, indicating that 75% of the electricity demand values fall below this level.</w:t>
      </w:r>
    </w:p>
    <w:p w14:paraId="72271730" w14:textId="77777777" w:rsidR="00172A28" w:rsidRPr="006B3C8C" w:rsidRDefault="00172A28" w:rsidP="000B593A">
      <w:pPr>
        <w:ind w:firstLine="0"/>
        <w:rPr>
          <w:rFonts w:ascii="Helvetica" w:hAnsi="Helvetica" w:cstheme="minorHAnsi"/>
          <w:sz w:val="24"/>
          <w:szCs w:val="24"/>
        </w:rPr>
      </w:pPr>
    </w:p>
    <w:p w14:paraId="4D55896F" w14:textId="5EA3D755" w:rsidR="00C71AD8" w:rsidRPr="006B3C8C" w:rsidRDefault="00172A28" w:rsidP="000318EE">
      <w:pPr>
        <w:spacing w:after="160"/>
        <w:ind w:firstLine="0"/>
        <w:jc w:val="center"/>
        <w:rPr>
          <w:rFonts w:ascii="Helvetica" w:hAnsi="Helvetica" w:cstheme="minorHAnsi"/>
          <w:b/>
          <w:bCs/>
          <w:lang w:val="en-US"/>
        </w:rPr>
      </w:pPr>
      <w:r w:rsidRPr="006B3C8C">
        <w:rPr>
          <w:rFonts w:ascii="Helvetica" w:hAnsi="Helvetica" w:cstheme="minorHAnsi"/>
          <w:b/>
          <w:bCs/>
          <w:lang w:val="en-US"/>
        </w:rPr>
        <w:t xml:space="preserve">Summary Statistics of </w:t>
      </w:r>
      <w:r w:rsidR="00C71AD8" w:rsidRPr="00992966">
        <w:rPr>
          <w:rFonts w:ascii="Helvetica" w:hAnsi="Helvetica" w:cstheme="minorHAnsi"/>
          <w:b/>
          <w:bCs/>
          <w:lang w:val="en-US"/>
        </w:rPr>
        <w:t>Air Temperature Data</w:t>
      </w:r>
    </w:p>
    <w:p w14:paraId="36554E00" w14:textId="01EF1DC4" w:rsidR="180B5055" w:rsidRPr="006B3C8C" w:rsidRDefault="00C71AD8" w:rsidP="00DD6360">
      <w:pPr>
        <w:ind w:firstLine="0"/>
        <w:jc w:val="center"/>
        <w:rPr>
          <w:rFonts w:ascii="Helvetica" w:hAnsi="Helvetica"/>
        </w:rPr>
      </w:pPr>
      <w:r w:rsidRPr="006B3C8C">
        <w:rPr>
          <w:rFonts w:ascii="Helvetica" w:hAnsi="Helvetica"/>
          <w:noProof/>
        </w:rPr>
        <w:drawing>
          <wp:inline distT="0" distB="0" distL="0" distR="0" wp14:anchorId="7634C876" wp14:editId="20409F1B">
            <wp:extent cx="4556733" cy="1361873"/>
            <wp:effectExtent l="0" t="0" r="3175" b="0"/>
            <wp:docPr id="52369871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8713" name="Picture 2" descr="A black text on a white background&#10;&#10;Description automatically generated"/>
                    <pic:cNvPicPr/>
                  </pic:nvPicPr>
                  <pic:blipFill rotWithShape="1">
                    <a:blip r:embed="rId15">
                      <a:extLst>
                        <a:ext uri="{28A0092B-C50C-407E-A947-70E740481C1C}">
                          <a14:useLocalDpi xmlns:a14="http://schemas.microsoft.com/office/drawing/2010/main" val="0"/>
                        </a:ext>
                      </a:extLst>
                    </a:blip>
                    <a:srcRect b="9659"/>
                    <a:stretch/>
                  </pic:blipFill>
                  <pic:spPr bwMode="auto">
                    <a:xfrm>
                      <a:off x="0" y="0"/>
                      <a:ext cx="4638072" cy="1386183"/>
                    </a:xfrm>
                    <a:prstGeom prst="rect">
                      <a:avLst/>
                    </a:prstGeom>
                    <a:ln>
                      <a:noFill/>
                    </a:ln>
                    <a:extLst>
                      <a:ext uri="{53640926-AAD7-44D8-BBD7-CCE9431645EC}">
                        <a14:shadowObscured xmlns:a14="http://schemas.microsoft.com/office/drawing/2010/main"/>
                      </a:ext>
                    </a:extLst>
                  </pic:spPr>
                </pic:pic>
              </a:graphicData>
            </a:graphic>
          </wp:inline>
        </w:drawing>
      </w:r>
    </w:p>
    <w:p w14:paraId="5360CF1C" w14:textId="77777777" w:rsidR="00C71AD8"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The '</w:t>
      </w:r>
      <w:proofErr w:type="spellStart"/>
      <w:r w:rsidRPr="006B3C8C">
        <w:rPr>
          <w:rFonts w:ascii="Helvetica" w:hAnsi="Helvetica" w:cstheme="minorHAnsi"/>
          <w:sz w:val="24"/>
          <w:szCs w:val="24"/>
        </w:rPr>
        <w:t>dfTemp</w:t>
      </w:r>
      <w:proofErr w:type="spellEnd"/>
      <w:r w:rsidRPr="006B3C8C">
        <w:rPr>
          <w:rFonts w:ascii="Helvetica" w:hAnsi="Helvetica" w:cstheme="minorHAnsi"/>
          <w:sz w:val="24"/>
          <w:szCs w:val="24"/>
        </w:rPr>
        <w:t>' dataset, which captures temperature readings in New South Wales (NSW), consists of 220,326 observations across three distinct variables: 'LOCATION', 'DATETIME', and 'TEMPERATURE'. Both the 'LOCATION' and 'DATETIME' variables are stored as character strings, indicating that they might contain textual data such as names of places and date-time stamps, respectively.</w:t>
      </w:r>
    </w:p>
    <w:p w14:paraId="43F64F6C" w14:textId="77777777" w:rsidR="00C71AD8" w:rsidRPr="006B3C8C" w:rsidRDefault="00C71AD8" w:rsidP="00C71AD8">
      <w:pPr>
        <w:ind w:firstLine="0"/>
        <w:rPr>
          <w:rFonts w:ascii="Helvetica" w:hAnsi="Helvetica" w:cstheme="minorHAnsi"/>
          <w:sz w:val="24"/>
          <w:szCs w:val="24"/>
        </w:rPr>
      </w:pPr>
    </w:p>
    <w:p w14:paraId="5B51AB70" w14:textId="77777777" w:rsidR="00C71AD8"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Focusing on the 'TEMPERATURE' variable, the summary statistics provide a comprehensive view of the temperature distribution. The temperatures range from a minimum of -1.3°C, indicating occasional below-freezing conditions, to a maximum of 44.7°C, suggesting extremely hot weather conditions at certain times. The first quartile (25th percentile) of the temperature is 13.4°C, which means that 25% of the temperature readings are below this value. The median temperature is 17.7°C, highlighting that half of the readings are below this temperature and the other half above, suggesting a moderate climate for much of the time.</w:t>
      </w:r>
    </w:p>
    <w:p w14:paraId="672AD348" w14:textId="77777777" w:rsidR="00C71AD8" w:rsidRPr="006B3C8C" w:rsidRDefault="00C71AD8" w:rsidP="00C71AD8">
      <w:pPr>
        <w:ind w:firstLine="0"/>
        <w:rPr>
          <w:rFonts w:ascii="Helvetica" w:hAnsi="Helvetica" w:cstheme="minorHAnsi"/>
          <w:sz w:val="24"/>
          <w:szCs w:val="24"/>
        </w:rPr>
      </w:pPr>
    </w:p>
    <w:p w14:paraId="75F143F4" w14:textId="3D103F49" w:rsidR="000318EE"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 xml:space="preserve">The mean temperature is slightly lower than the median at 17.42°C, which could indicate a slight skew in the data towards cooler temperatures. The third quartile (75th percentile) is 21.3°C, indicating that 75% of the temperatures are below this value. The distribution of temperatures, with a wide range from frigid to extremely hot, reflects the varied climatic conditions experienced across NSW, possibly influenced by seasonal </w:t>
      </w:r>
      <w:proofErr w:type="gramStart"/>
      <w:r w:rsidRPr="006B3C8C">
        <w:rPr>
          <w:rFonts w:ascii="Helvetica" w:hAnsi="Helvetica" w:cstheme="minorHAnsi"/>
          <w:sz w:val="24"/>
          <w:szCs w:val="24"/>
        </w:rPr>
        <w:t>variations</w:t>
      </w:r>
      <w:proofErr w:type="gramEnd"/>
      <w:r w:rsidRPr="006B3C8C">
        <w:rPr>
          <w:rFonts w:ascii="Helvetica" w:hAnsi="Helvetica" w:cstheme="minorHAnsi"/>
          <w:sz w:val="24"/>
          <w:szCs w:val="24"/>
        </w:rPr>
        <w:t xml:space="preserve"> and differing geographical locations within the state.</w:t>
      </w:r>
    </w:p>
    <w:p w14:paraId="3F95E1C7" w14:textId="77777777" w:rsidR="00172A28" w:rsidRPr="006B3C8C" w:rsidRDefault="00172A28" w:rsidP="00172A28">
      <w:pPr>
        <w:spacing w:after="160"/>
        <w:ind w:firstLine="0"/>
        <w:jc w:val="center"/>
        <w:rPr>
          <w:rFonts w:ascii="Helvetica" w:hAnsi="Helvetica" w:cstheme="minorHAnsi"/>
          <w:b/>
          <w:bCs/>
          <w:lang w:val="en-US"/>
        </w:rPr>
      </w:pPr>
    </w:p>
    <w:p w14:paraId="503DF061" w14:textId="44F615B3" w:rsidR="00AC7AF8" w:rsidRPr="006B3C8C" w:rsidRDefault="00AC7AF8" w:rsidP="00EC2681">
      <w:pPr>
        <w:pStyle w:val="Heading1"/>
        <w:numPr>
          <w:ilvl w:val="1"/>
          <w:numId w:val="6"/>
        </w:numPr>
        <w:spacing w:after="60"/>
        <w:rPr>
          <w:rFonts w:ascii="Helvetica" w:hAnsi="Helvetica" w:cstheme="minorHAnsi"/>
          <w:sz w:val="28"/>
          <w:szCs w:val="28"/>
        </w:rPr>
      </w:pPr>
      <w:bookmarkStart w:id="23" w:name="_Toc164672879"/>
      <w:r w:rsidRPr="006B3C8C">
        <w:rPr>
          <w:rFonts w:ascii="Helvetica" w:hAnsi="Helvetica" w:cstheme="minorHAnsi"/>
          <w:sz w:val="28"/>
          <w:szCs w:val="28"/>
        </w:rPr>
        <w:t xml:space="preserve">Univariate </w:t>
      </w:r>
      <w:r w:rsidR="000B3A1A" w:rsidRPr="006B3C8C">
        <w:rPr>
          <w:rFonts w:ascii="Helvetica" w:hAnsi="Helvetica" w:cstheme="minorHAnsi"/>
          <w:sz w:val="28"/>
          <w:szCs w:val="28"/>
        </w:rPr>
        <w:t>Analysis</w:t>
      </w:r>
      <w:bookmarkEnd w:id="23"/>
    </w:p>
    <w:p w14:paraId="00445B7B" w14:textId="6CAF7EE1" w:rsidR="00AF346E" w:rsidRPr="006B3C8C" w:rsidRDefault="005113B8" w:rsidP="00172A28">
      <w:pPr>
        <w:ind w:firstLine="0"/>
        <w:rPr>
          <w:rFonts w:ascii="Helvetica" w:hAnsi="Helvetica"/>
        </w:rPr>
      </w:pPr>
      <w:r w:rsidRPr="006B3C8C">
        <w:rPr>
          <w:rFonts w:ascii="Helvetica" w:hAnsi="Helvetica"/>
          <w:noProof/>
        </w:rPr>
        <w:lastRenderedPageBreak/>
        <w:drawing>
          <wp:inline distT="0" distB="0" distL="0" distR="0" wp14:anchorId="585C286B" wp14:editId="237A424F">
            <wp:extent cx="6040619" cy="2443385"/>
            <wp:effectExtent l="0" t="0" r="5080" b="0"/>
            <wp:docPr id="481022774" name="Picture 6"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2774" name="Picture 6" descr="A graph of blue lines&#10;&#10;Description automatically generated"/>
                    <pic:cNvPicPr/>
                  </pic:nvPicPr>
                  <pic:blipFill rotWithShape="1">
                    <a:blip r:embed="rId16" cstate="print">
                      <a:extLst>
                        <a:ext uri="{28A0092B-C50C-407E-A947-70E740481C1C}">
                          <a14:useLocalDpi xmlns:a14="http://schemas.microsoft.com/office/drawing/2010/main" val="0"/>
                        </a:ext>
                      </a:extLst>
                    </a:blip>
                    <a:srcRect t="4921"/>
                    <a:stretch/>
                  </pic:blipFill>
                  <pic:spPr bwMode="auto">
                    <a:xfrm>
                      <a:off x="0" y="0"/>
                      <a:ext cx="6059313" cy="2450947"/>
                    </a:xfrm>
                    <a:prstGeom prst="rect">
                      <a:avLst/>
                    </a:prstGeom>
                    <a:ln>
                      <a:noFill/>
                    </a:ln>
                    <a:extLst>
                      <a:ext uri="{53640926-AAD7-44D8-BBD7-CCE9431645EC}">
                        <a14:shadowObscured xmlns:a14="http://schemas.microsoft.com/office/drawing/2010/main"/>
                      </a:ext>
                    </a:extLst>
                  </pic:spPr>
                </pic:pic>
              </a:graphicData>
            </a:graphic>
          </wp:inline>
        </w:drawing>
      </w:r>
    </w:p>
    <w:p w14:paraId="382CFC9E" w14:textId="086E8051" w:rsidR="5BC8BA3A" w:rsidRPr="006B3C8C" w:rsidRDefault="00AF346E" w:rsidP="006D0009">
      <w:pPr>
        <w:pStyle w:val="Caption"/>
        <w:jc w:val="center"/>
        <w:rPr>
          <w:rFonts w:ascii="Helvetica" w:hAnsi="Helvetica" w:cstheme="minorHAnsi"/>
          <w:b/>
          <w:bCs/>
          <w:i w:val="0"/>
          <w:iCs w:val="0"/>
          <w:sz w:val="21"/>
          <w:szCs w:val="21"/>
        </w:rPr>
      </w:pPr>
      <w:r w:rsidRPr="006B3C8C">
        <w:rPr>
          <w:rFonts w:ascii="Helvetica" w:hAnsi="Helvetica" w:cstheme="minorHAnsi"/>
          <w:b/>
          <w:bCs/>
          <w:i w:val="0"/>
          <w:iCs w:val="0"/>
          <w:sz w:val="21"/>
          <w:szCs w:val="21"/>
        </w:rPr>
        <w:t xml:space="preserve">Figure </w:t>
      </w:r>
      <w:r w:rsidRPr="006B3C8C">
        <w:rPr>
          <w:rFonts w:ascii="Helvetica" w:hAnsi="Helvetica" w:cstheme="minorHAnsi"/>
          <w:b/>
          <w:bCs/>
          <w:i w:val="0"/>
          <w:iCs w:val="0"/>
          <w:sz w:val="21"/>
          <w:szCs w:val="21"/>
        </w:rPr>
        <w:fldChar w:fldCharType="begin"/>
      </w:r>
      <w:r w:rsidRPr="006B3C8C">
        <w:rPr>
          <w:rFonts w:ascii="Helvetica" w:hAnsi="Helvetica" w:cstheme="minorHAnsi"/>
          <w:b/>
          <w:bCs/>
          <w:i w:val="0"/>
          <w:iCs w:val="0"/>
          <w:sz w:val="21"/>
          <w:szCs w:val="21"/>
        </w:rPr>
        <w:instrText xml:space="preserve"> SEQ Figure \* ARABIC </w:instrText>
      </w:r>
      <w:r w:rsidRPr="006B3C8C">
        <w:rPr>
          <w:rFonts w:ascii="Helvetica" w:hAnsi="Helvetica" w:cstheme="minorHAnsi"/>
          <w:b/>
          <w:bCs/>
          <w:i w:val="0"/>
          <w:iCs w:val="0"/>
          <w:sz w:val="21"/>
          <w:szCs w:val="21"/>
        </w:rPr>
        <w:fldChar w:fldCharType="separate"/>
      </w:r>
      <w:r w:rsidR="00FC32D4" w:rsidRPr="006B3C8C">
        <w:rPr>
          <w:rFonts w:ascii="Helvetica" w:hAnsi="Helvetica" w:cstheme="minorHAnsi"/>
          <w:b/>
          <w:bCs/>
          <w:i w:val="0"/>
          <w:iCs w:val="0"/>
          <w:noProof/>
          <w:sz w:val="21"/>
          <w:szCs w:val="21"/>
        </w:rPr>
        <w:t>1</w:t>
      </w:r>
      <w:r w:rsidRPr="006B3C8C">
        <w:rPr>
          <w:rFonts w:ascii="Helvetica" w:hAnsi="Helvetica" w:cstheme="minorHAnsi"/>
          <w:b/>
          <w:bCs/>
          <w:i w:val="0"/>
          <w:iCs w:val="0"/>
          <w:sz w:val="21"/>
          <w:szCs w:val="21"/>
        </w:rPr>
        <w:fldChar w:fldCharType="end"/>
      </w:r>
      <w:r w:rsidRPr="006B3C8C">
        <w:rPr>
          <w:rFonts w:ascii="Helvetica" w:hAnsi="Helvetica" w:cstheme="minorHAnsi"/>
          <w:b/>
          <w:bCs/>
          <w:i w:val="0"/>
          <w:iCs w:val="0"/>
          <w:sz w:val="21"/>
          <w:szCs w:val="21"/>
        </w:rPr>
        <w:t xml:space="preserve">: </w:t>
      </w:r>
      <w:r w:rsidR="003D3C4C" w:rsidRPr="006B3C8C">
        <w:rPr>
          <w:rFonts w:ascii="Helvetica" w:hAnsi="Helvetica" w:cstheme="minorHAnsi"/>
          <w:b/>
          <w:bCs/>
          <w:i w:val="0"/>
          <w:iCs w:val="0"/>
          <w:sz w:val="21"/>
          <w:szCs w:val="21"/>
        </w:rPr>
        <w:t xml:space="preserve">Yearly </w:t>
      </w:r>
      <w:r w:rsidR="00130BD1" w:rsidRPr="006B3C8C">
        <w:rPr>
          <w:rFonts w:ascii="Helvetica" w:hAnsi="Helvetica" w:cstheme="minorHAnsi"/>
          <w:b/>
          <w:bCs/>
          <w:i w:val="0"/>
          <w:iCs w:val="0"/>
          <w:sz w:val="21"/>
          <w:szCs w:val="21"/>
        </w:rPr>
        <w:t>E</w:t>
      </w:r>
      <w:r w:rsidRPr="006B3C8C">
        <w:rPr>
          <w:rFonts w:ascii="Helvetica" w:hAnsi="Helvetica" w:cstheme="minorHAnsi"/>
          <w:b/>
          <w:bCs/>
          <w:i w:val="0"/>
          <w:iCs w:val="0"/>
          <w:sz w:val="21"/>
          <w:szCs w:val="21"/>
        </w:rPr>
        <w:t xml:space="preserve">lectricity </w:t>
      </w:r>
      <w:r w:rsidR="00130BD1" w:rsidRPr="006B3C8C">
        <w:rPr>
          <w:rFonts w:ascii="Helvetica" w:hAnsi="Helvetica" w:cstheme="minorHAnsi"/>
          <w:b/>
          <w:bCs/>
          <w:i w:val="0"/>
          <w:iCs w:val="0"/>
          <w:sz w:val="21"/>
          <w:szCs w:val="21"/>
        </w:rPr>
        <w:t xml:space="preserve">Demand </w:t>
      </w:r>
      <w:r w:rsidRPr="006B3C8C">
        <w:rPr>
          <w:rFonts w:ascii="Helvetica" w:hAnsi="Helvetica" w:cstheme="minorHAnsi"/>
          <w:b/>
          <w:bCs/>
          <w:i w:val="0"/>
          <w:iCs w:val="0"/>
          <w:sz w:val="21"/>
          <w:szCs w:val="21"/>
        </w:rPr>
        <w:t>in NSW</w:t>
      </w:r>
      <w:r w:rsidR="00690777" w:rsidRPr="006B3C8C">
        <w:rPr>
          <w:rFonts w:ascii="Helvetica" w:hAnsi="Helvetica" w:cstheme="minorHAnsi"/>
          <w:b/>
          <w:bCs/>
          <w:i w:val="0"/>
          <w:iCs w:val="0"/>
          <w:sz w:val="21"/>
          <w:szCs w:val="21"/>
        </w:rPr>
        <w:t xml:space="preserve"> from 2010 to 2021</w:t>
      </w:r>
    </w:p>
    <w:p w14:paraId="171CFCE7"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1159BAC8" w14:textId="3A5F37FD" w:rsidR="00AC7AF8" w:rsidRPr="006B3C8C" w:rsidRDefault="5BC8BA3A"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time series plot shows the </w:t>
      </w:r>
      <w:r w:rsidR="00690777" w:rsidRPr="006B3C8C">
        <w:rPr>
          <w:rFonts w:ascii="Helvetica" w:eastAsia="Times New Roman" w:hAnsi="Helvetica" w:cstheme="minorHAnsi"/>
          <w:color w:val="000000" w:themeColor="text1"/>
          <w:sz w:val="24"/>
          <w:szCs w:val="24"/>
        </w:rPr>
        <w:t>change</w:t>
      </w:r>
      <w:r w:rsidRPr="006B3C8C">
        <w:rPr>
          <w:rFonts w:ascii="Helvetica" w:eastAsia="Times New Roman" w:hAnsi="Helvetica" w:cstheme="minorHAnsi"/>
          <w:color w:val="000000" w:themeColor="text1"/>
          <w:sz w:val="24"/>
          <w:szCs w:val="24"/>
        </w:rPr>
        <w:t xml:space="preserve"> of electricity demand in New South Wales over 1</w:t>
      </w:r>
      <w:r w:rsidR="003D3C4C" w:rsidRPr="006B3C8C">
        <w:rPr>
          <w:rFonts w:ascii="Helvetica" w:eastAsia="Times New Roman" w:hAnsi="Helvetica" w:cstheme="minorHAnsi"/>
          <w:color w:val="000000" w:themeColor="text1"/>
          <w:sz w:val="24"/>
          <w:szCs w:val="24"/>
        </w:rPr>
        <w:t>1</w:t>
      </w:r>
      <w:r w:rsidRPr="006B3C8C">
        <w:rPr>
          <w:rFonts w:ascii="Helvetica" w:eastAsia="Times New Roman" w:hAnsi="Helvetica" w:cstheme="minorHAnsi"/>
          <w:color w:val="000000" w:themeColor="text1"/>
          <w:sz w:val="24"/>
          <w:szCs w:val="24"/>
        </w:rPr>
        <w:t>years. A clear seasonal pattern is observed, with peaks during winter and summer months, reflecting higher heating and cooling needs.</w:t>
      </w:r>
    </w:p>
    <w:p w14:paraId="2E4B8489"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115F089E" w14:textId="22119E5C" w:rsidR="00FC32D4" w:rsidRPr="006B3C8C" w:rsidRDefault="00DE1DEA" w:rsidP="00172A28">
      <w:pPr>
        <w:ind w:firstLine="0"/>
        <w:jc w:val="center"/>
        <w:rPr>
          <w:rFonts w:ascii="Helvetica" w:hAnsi="Helvetica"/>
        </w:rPr>
      </w:pPr>
      <w:r w:rsidRPr="006B3C8C">
        <w:rPr>
          <w:rFonts w:ascii="Helvetica" w:hAnsi="Helvetica"/>
          <w:noProof/>
        </w:rPr>
        <w:drawing>
          <wp:inline distT="0" distB="0" distL="0" distR="0" wp14:anchorId="7F0D8715" wp14:editId="79FF3D5E">
            <wp:extent cx="5950743" cy="2243112"/>
            <wp:effectExtent l="0" t="0" r="5715" b="5080"/>
            <wp:docPr id="1448078879"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8879" name="Picture 7" descr="A diagram of a graph&#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1878" t="9105" b="3911"/>
                    <a:stretch/>
                  </pic:blipFill>
                  <pic:spPr bwMode="auto">
                    <a:xfrm>
                      <a:off x="0" y="0"/>
                      <a:ext cx="6007891" cy="2264654"/>
                    </a:xfrm>
                    <a:prstGeom prst="rect">
                      <a:avLst/>
                    </a:prstGeom>
                    <a:ln>
                      <a:noFill/>
                    </a:ln>
                    <a:extLst>
                      <a:ext uri="{53640926-AAD7-44D8-BBD7-CCE9431645EC}">
                        <a14:shadowObscured xmlns:a14="http://schemas.microsoft.com/office/drawing/2010/main"/>
                      </a:ext>
                    </a:extLst>
                  </pic:spPr>
                </pic:pic>
              </a:graphicData>
            </a:graphic>
          </wp:inline>
        </w:drawing>
      </w:r>
    </w:p>
    <w:p w14:paraId="19D52E7C" w14:textId="1B9124C7" w:rsidR="00F51A77" w:rsidRPr="006B3C8C" w:rsidRDefault="00FC32D4" w:rsidP="00D55736">
      <w:pPr>
        <w:pStyle w:val="Caption"/>
        <w:jc w:val="center"/>
        <w:rPr>
          <w:rFonts w:ascii="Helvetica" w:hAnsi="Helvetica" w:cstheme="minorHAnsi"/>
          <w:b/>
          <w:bCs/>
          <w:i w:val="0"/>
          <w:iCs w:val="0"/>
          <w:sz w:val="20"/>
          <w:szCs w:val="20"/>
        </w:rPr>
      </w:pPr>
      <w:r w:rsidRPr="006B3C8C">
        <w:rPr>
          <w:rFonts w:ascii="Helvetica" w:hAnsi="Helvetica" w:cstheme="minorHAnsi"/>
          <w:b/>
          <w:bCs/>
          <w:i w:val="0"/>
          <w:iCs w:val="0"/>
          <w:sz w:val="20"/>
          <w:szCs w:val="20"/>
        </w:rPr>
        <w:t xml:space="preserve">Figure </w:t>
      </w:r>
      <w:r w:rsidR="00DE1DEA" w:rsidRPr="006B3C8C">
        <w:rPr>
          <w:rFonts w:ascii="Helvetica" w:hAnsi="Helvetica" w:cstheme="minorHAnsi"/>
          <w:b/>
          <w:bCs/>
          <w:i w:val="0"/>
          <w:iCs w:val="0"/>
          <w:sz w:val="20"/>
          <w:szCs w:val="20"/>
        </w:rPr>
        <w:t>2</w:t>
      </w:r>
      <w:r w:rsidRPr="006B3C8C">
        <w:rPr>
          <w:rFonts w:ascii="Helvetica" w:hAnsi="Helvetica" w:cstheme="minorHAnsi"/>
          <w:b/>
          <w:bCs/>
          <w:i w:val="0"/>
          <w:iCs w:val="0"/>
          <w:sz w:val="20"/>
          <w:szCs w:val="20"/>
        </w:rPr>
        <w:t xml:space="preserve">: </w:t>
      </w:r>
      <w:r w:rsidR="00DE1DEA" w:rsidRPr="006B3C8C">
        <w:rPr>
          <w:rFonts w:ascii="Helvetica" w:hAnsi="Helvetica" w:cstheme="minorHAnsi"/>
          <w:b/>
          <w:bCs/>
          <w:i w:val="0"/>
          <w:iCs w:val="0"/>
          <w:sz w:val="20"/>
          <w:szCs w:val="20"/>
        </w:rPr>
        <w:t>Hourly</w:t>
      </w:r>
      <w:r w:rsidRPr="006B3C8C">
        <w:rPr>
          <w:rFonts w:ascii="Helvetica" w:hAnsi="Helvetica" w:cstheme="minorHAnsi"/>
          <w:b/>
          <w:bCs/>
          <w:i w:val="0"/>
          <w:iCs w:val="0"/>
          <w:sz w:val="20"/>
          <w:szCs w:val="20"/>
        </w:rPr>
        <w:t xml:space="preserve"> </w:t>
      </w:r>
      <w:r w:rsidR="006B5428" w:rsidRPr="006B3C8C">
        <w:rPr>
          <w:rFonts w:ascii="Helvetica" w:hAnsi="Helvetica" w:cstheme="minorHAnsi"/>
          <w:b/>
          <w:bCs/>
          <w:i w:val="0"/>
          <w:iCs w:val="0"/>
          <w:sz w:val="20"/>
          <w:szCs w:val="20"/>
        </w:rPr>
        <w:t xml:space="preserve">Electricity Demand by </w:t>
      </w:r>
      <w:r w:rsidR="00DE1DEA" w:rsidRPr="006B3C8C">
        <w:rPr>
          <w:rFonts w:ascii="Helvetica" w:hAnsi="Helvetica" w:cstheme="minorHAnsi"/>
          <w:b/>
          <w:bCs/>
          <w:i w:val="0"/>
          <w:iCs w:val="0"/>
          <w:sz w:val="20"/>
          <w:szCs w:val="20"/>
        </w:rPr>
        <w:t>Season</w:t>
      </w:r>
    </w:p>
    <w:p w14:paraId="3E685384"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46CFE436" w14:textId="21DEBDE8" w:rsidR="180B5055" w:rsidRPr="006B3C8C" w:rsidRDefault="001F4AA3" w:rsidP="00AC7AF8">
      <w:pPr>
        <w:ind w:firstLine="0"/>
        <w:rPr>
          <w:rFonts w:ascii="Helvetica" w:hAnsi="Helvetica" w:cstheme="minorHAnsi"/>
          <w:sz w:val="24"/>
          <w:szCs w:val="24"/>
        </w:rPr>
      </w:pPr>
      <w:r w:rsidRPr="006B3C8C">
        <w:rPr>
          <w:rFonts w:ascii="Helvetica" w:eastAsia="Times New Roman" w:hAnsi="Helvetica" w:cstheme="minorHAnsi"/>
          <w:color w:val="000000" w:themeColor="text1"/>
          <w:sz w:val="24"/>
          <w:szCs w:val="24"/>
        </w:rPr>
        <w:t xml:space="preserve">Figure </w:t>
      </w:r>
      <w:r w:rsidR="0091392C" w:rsidRPr="006B3C8C">
        <w:rPr>
          <w:rFonts w:ascii="Helvetica" w:eastAsia="Times New Roman" w:hAnsi="Helvetica" w:cstheme="minorHAnsi"/>
          <w:color w:val="000000" w:themeColor="text1"/>
          <w:sz w:val="24"/>
          <w:szCs w:val="24"/>
        </w:rPr>
        <w:t>2</w:t>
      </w:r>
      <w:r w:rsidRPr="006B3C8C">
        <w:rPr>
          <w:rFonts w:ascii="Helvetica" w:eastAsia="Times New Roman" w:hAnsi="Helvetica" w:cstheme="minorHAnsi"/>
          <w:color w:val="000000" w:themeColor="text1"/>
          <w:sz w:val="24"/>
          <w:szCs w:val="24"/>
        </w:rPr>
        <w:t xml:space="preserve"> shows the </w:t>
      </w:r>
      <w:r w:rsidR="1E229A87" w:rsidRPr="006B3C8C">
        <w:rPr>
          <w:rFonts w:ascii="Helvetica" w:eastAsia="Times New Roman" w:hAnsi="Helvetica" w:cstheme="minorHAnsi"/>
          <w:color w:val="000000" w:themeColor="text1"/>
          <w:sz w:val="24"/>
          <w:szCs w:val="24"/>
        </w:rPr>
        <w:t>examination of the daily electricity demand patterns across different seasons. The box plots for each season reveal the following patterns:</w:t>
      </w:r>
    </w:p>
    <w:p w14:paraId="14B6D60E" w14:textId="77777777" w:rsidR="00AC7AF8" w:rsidRPr="006B3C8C" w:rsidRDefault="00AC7AF8" w:rsidP="00AC7AF8">
      <w:pPr>
        <w:ind w:firstLine="0"/>
        <w:rPr>
          <w:rFonts w:ascii="Helvetica" w:hAnsi="Helvetica" w:cstheme="minorHAnsi"/>
          <w:sz w:val="24"/>
          <w:szCs w:val="24"/>
        </w:rPr>
      </w:pP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201"/>
        <w:gridCol w:w="8143"/>
      </w:tblGrid>
      <w:tr w:rsidR="00AC7AF8" w:rsidRPr="00AC7AF8" w14:paraId="459C8D34" w14:textId="77777777" w:rsidTr="00DD6360">
        <w:trPr>
          <w:tblHeader/>
        </w:trPr>
        <w:tc>
          <w:tcPr>
            <w:tcW w:w="0" w:type="auto"/>
            <w:tcBorders>
              <w:top w:val="single" w:sz="6" w:space="0" w:color="auto"/>
              <w:left w:val="single" w:sz="6" w:space="0" w:color="auto"/>
              <w:bottom w:val="single" w:sz="6" w:space="0" w:color="auto"/>
              <w:right w:val="single" w:sz="6" w:space="0" w:color="auto"/>
            </w:tcBorders>
            <w:shd w:val="clear" w:color="auto" w:fill="70AD47" w:themeFill="accent6"/>
            <w:tcMar>
              <w:top w:w="120" w:type="dxa"/>
              <w:left w:w="120" w:type="dxa"/>
              <w:bottom w:w="120" w:type="dxa"/>
              <w:right w:w="120" w:type="dxa"/>
            </w:tcMar>
            <w:vAlign w:val="center"/>
            <w:hideMark/>
          </w:tcPr>
          <w:p w14:paraId="0325201F" w14:textId="77777777" w:rsidR="00AC7AF8" w:rsidRPr="00AC7AF8" w:rsidRDefault="00AC7AF8" w:rsidP="00DD6360">
            <w:pPr>
              <w:spacing w:line="240" w:lineRule="auto"/>
              <w:ind w:firstLine="0"/>
              <w:jc w:val="center"/>
              <w:rPr>
                <w:rFonts w:ascii="Helvetica" w:eastAsia="Times New Roman" w:hAnsi="Helvetica" w:cs="Segoe UI"/>
                <w:b/>
                <w:bCs/>
                <w:color w:val="FFFFFF"/>
                <w:sz w:val="24"/>
                <w:szCs w:val="24"/>
                <w:lang w:val="en-US" w:eastAsia="zh-TW"/>
              </w:rPr>
            </w:pPr>
            <w:r w:rsidRPr="00AC7AF8">
              <w:rPr>
                <w:rFonts w:ascii="Helvetica" w:eastAsia="Times New Roman" w:hAnsi="Helvetica" w:cs="Segoe UI"/>
                <w:b/>
                <w:bCs/>
                <w:color w:val="FFFFFF"/>
                <w:sz w:val="24"/>
                <w:szCs w:val="24"/>
                <w:lang w:val="en-US" w:eastAsia="zh-TW"/>
              </w:rPr>
              <w:t>Season</w:t>
            </w:r>
          </w:p>
        </w:tc>
        <w:tc>
          <w:tcPr>
            <w:tcW w:w="0" w:type="auto"/>
            <w:tcBorders>
              <w:top w:val="single" w:sz="6" w:space="0" w:color="auto"/>
              <w:left w:val="single" w:sz="6" w:space="0" w:color="auto"/>
              <w:bottom w:val="single" w:sz="6" w:space="0" w:color="auto"/>
              <w:right w:val="single" w:sz="6" w:space="0" w:color="auto"/>
            </w:tcBorders>
            <w:shd w:val="clear" w:color="auto" w:fill="70AD47" w:themeFill="accent6"/>
            <w:tcMar>
              <w:top w:w="120" w:type="dxa"/>
              <w:left w:w="120" w:type="dxa"/>
              <w:bottom w:w="120" w:type="dxa"/>
              <w:right w:w="120" w:type="dxa"/>
            </w:tcMar>
            <w:vAlign w:val="center"/>
            <w:hideMark/>
          </w:tcPr>
          <w:p w14:paraId="424E0181" w14:textId="33B65833" w:rsidR="00AC7AF8" w:rsidRPr="00AC7AF8" w:rsidRDefault="00AC7AF8" w:rsidP="00DD6360">
            <w:pPr>
              <w:spacing w:line="240" w:lineRule="auto"/>
              <w:ind w:firstLine="0"/>
              <w:jc w:val="center"/>
              <w:rPr>
                <w:rFonts w:ascii="Helvetica" w:eastAsia="Times New Roman" w:hAnsi="Helvetica" w:cs="Segoe UI"/>
                <w:b/>
                <w:bCs/>
                <w:color w:val="FFFFFF"/>
                <w:sz w:val="24"/>
                <w:szCs w:val="24"/>
                <w:lang w:val="en-US" w:eastAsia="zh-TW"/>
              </w:rPr>
            </w:pPr>
            <w:r w:rsidRPr="006B3C8C">
              <w:rPr>
                <w:rFonts w:ascii="Helvetica" w:eastAsia="Times New Roman" w:hAnsi="Helvetica" w:cs="Segoe UI"/>
                <w:b/>
                <w:bCs/>
                <w:color w:val="FFFFFF"/>
                <w:sz w:val="24"/>
                <w:szCs w:val="24"/>
                <w:lang w:val="en-US" w:eastAsia="zh-TW"/>
              </w:rPr>
              <w:t>Description</w:t>
            </w:r>
          </w:p>
        </w:tc>
      </w:tr>
      <w:tr w:rsidR="00AC7AF8" w:rsidRPr="00AC7AF8" w14:paraId="1523D69C"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E1DE7B"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Spring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120DF4F"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Increases slightly from 1pm and stabilizes until midnight.</w:t>
            </w:r>
          </w:p>
        </w:tc>
      </w:tr>
      <w:tr w:rsidR="00AC7AF8" w:rsidRPr="00AC7AF8" w14:paraId="0CAA9616"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ECCA5C"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Summer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91BDAEE"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Peak demand from midday to afternoon, correlating with increased use of cooling systems.</w:t>
            </w:r>
          </w:p>
        </w:tc>
      </w:tr>
      <w:tr w:rsidR="00AC7AF8" w:rsidRPr="00AC7AF8" w14:paraId="47373BEA"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74C7142"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Autumn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A1AB59"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Relatively consistent with slight increases in the evening, reflecting typical residential consumption.</w:t>
            </w:r>
          </w:p>
        </w:tc>
      </w:tr>
      <w:tr w:rsidR="00AC7AF8" w:rsidRPr="00AC7AF8" w14:paraId="71C3A359"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D025DE5"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lastRenderedPageBreak/>
              <w:t>Winter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ED8E485"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Distinct peaks in the early morning and evening, due to heating needs during the colder parts of the day.</w:t>
            </w:r>
          </w:p>
        </w:tc>
      </w:tr>
    </w:tbl>
    <w:p w14:paraId="42F3CAB5" w14:textId="60AC7E8E"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24" w:name="_Toc164672880"/>
      <w:r w:rsidRPr="006B3C8C">
        <w:rPr>
          <w:rFonts w:ascii="Helvetica" w:hAnsi="Helvetica" w:cstheme="minorHAnsi"/>
          <w:sz w:val="22"/>
          <w:szCs w:val="22"/>
        </w:rPr>
        <w:t xml:space="preserve">Table </w:t>
      </w:r>
      <w:r w:rsidR="0072169B" w:rsidRPr="006B3C8C">
        <w:rPr>
          <w:rFonts w:ascii="Helvetica" w:hAnsi="Helvetica" w:cstheme="minorHAnsi"/>
          <w:sz w:val="22"/>
          <w:szCs w:val="22"/>
        </w:rPr>
        <w:t>6</w:t>
      </w:r>
      <w:r w:rsidRPr="006B3C8C">
        <w:rPr>
          <w:rFonts w:ascii="Helvetica" w:hAnsi="Helvetica" w:cstheme="minorHAnsi"/>
          <w:sz w:val="22"/>
          <w:szCs w:val="22"/>
        </w:rPr>
        <w:t xml:space="preserve">: </w:t>
      </w:r>
      <w:r w:rsidR="00102B3D" w:rsidRPr="006B3C8C">
        <w:rPr>
          <w:rFonts w:ascii="Helvetica" w:hAnsi="Helvetica" w:cstheme="minorHAnsi"/>
          <w:sz w:val="22"/>
          <w:szCs w:val="22"/>
        </w:rPr>
        <w:t xml:space="preserve">Interpretation </w:t>
      </w:r>
      <w:r w:rsidRPr="006B3C8C">
        <w:rPr>
          <w:rFonts w:ascii="Helvetica" w:hAnsi="Helvetica" w:cstheme="minorHAnsi"/>
          <w:sz w:val="22"/>
          <w:szCs w:val="22"/>
        </w:rPr>
        <w:t>of Seasonal Impact on Hourly Electricity Demand</w:t>
      </w:r>
      <w:bookmarkEnd w:id="24"/>
      <w:r w:rsidRPr="006B3C8C">
        <w:rPr>
          <w:rFonts w:ascii="Helvetica" w:hAnsi="Helvetica" w:cstheme="minorHAnsi"/>
          <w:sz w:val="22"/>
          <w:szCs w:val="22"/>
        </w:rPr>
        <w:t xml:space="preserve"> </w:t>
      </w:r>
    </w:p>
    <w:p w14:paraId="1AA3D791"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7E341D07" w14:textId="540338B8" w:rsidR="00D2272D" w:rsidRPr="006B3C8C" w:rsidRDefault="5E743861"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differentiation in daily patterns by season underscores the influence of weather-related factors on electricity consumption. </w:t>
      </w:r>
    </w:p>
    <w:p w14:paraId="2BD1A73B" w14:textId="021EDFD8" w:rsidR="180B5055" w:rsidRPr="006B3C8C" w:rsidRDefault="00A46715" w:rsidP="0029187A">
      <w:pPr>
        <w:ind w:firstLine="90"/>
        <w:jc w:val="center"/>
        <w:rPr>
          <w:rFonts w:ascii="Helvetica" w:hAnsi="Helvetica"/>
        </w:rPr>
      </w:pPr>
      <w:r w:rsidRPr="006B3C8C">
        <w:rPr>
          <w:rFonts w:ascii="Helvetica" w:hAnsi="Helvetica"/>
          <w:noProof/>
        </w:rPr>
        <w:drawing>
          <wp:inline distT="0" distB="0" distL="0" distR="0" wp14:anchorId="757E02A9" wp14:editId="140E08A7">
            <wp:extent cx="5948992" cy="3696511"/>
            <wp:effectExtent l="0" t="0" r="0" b="0"/>
            <wp:docPr id="512601758" name="Picture 10" descr="A graph showing the temperatur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1758" name="Picture 10" descr="A graph showing the temperature of a ye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9863" cy="3715693"/>
                    </a:xfrm>
                    <a:prstGeom prst="rect">
                      <a:avLst/>
                    </a:prstGeom>
                  </pic:spPr>
                </pic:pic>
              </a:graphicData>
            </a:graphic>
          </wp:inline>
        </w:drawing>
      </w:r>
    </w:p>
    <w:p w14:paraId="4D24AD61" w14:textId="5959C88F" w:rsidR="1E229A87" w:rsidRPr="006B3C8C" w:rsidRDefault="00007179" w:rsidP="00454D5F">
      <w:pPr>
        <w:ind w:firstLine="0"/>
        <w:jc w:val="center"/>
        <w:rPr>
          <w:rFonts w:ascii="Helvetica" w:hAnsi="Helvetica" w:cstheme="minorHAnsi"/>
          <w:b/>
          <w:bCs/>
          <w:sz w:val="20"/>
          <w:szCs w:val="20"/>
        </w:rPr>
      </w:pPr>
      <w:r w:rsidRPr="006B3C8C">
        <w:rPr>
          <w:rFonts w:ascii="Helvetica" w:eastAsia="Times New Roman" w:hAnsi="Helvetica" w:cstheme="minorHAnsi"/>
          <w:b/>
          <w:bCs/>
          <w:color w:val="000000" w:themeColor="text1"/>
          <w:sz w:val="20"/>
          <w:szCs w:val="20"/>
        </w:rPr>
        <w:t>Figure</w:t>
      </w:r>
      <w:r w:rsidR="00480581" w:rsidRPr="006B3C8C">
        <w:rPr>
          <w:rFonts w:ascii="Helvetica" w:eastAsia="Times New Roman" w:hAnsi="Helvetica" w:cstheme="minorHAnsi"/>
          <w:b/>
          <w:bCs/>
          <w:color w:val="000000" w:themeColor="text1"/>
          <w:sz w:val="20"/>
          <w:szCs w:val="20"/>
        </w:rPr>
        <w:t xml:space="preserve"> </w:t>
      </w:r>
      <w:r w:rsidR="00A46715" w:rsidRPr="006B3C8C">
        <w:rPr>
          <w:rFonts w:ascii="Helvetica" w:eastAsia="Times New Roman" w:hAnsi="Helvetica" w:cstheme="minorHAnsi"/>
          <w:b/>
          <w:bCs/>
          <w:color w:val="000000" w:themeColor="text1"/>
          <w:sz w:val="20"/>
          <w:szCs w:val="20"/>
        </w:rPr>
        <w:t>3</w:t>
      </w:r>
      <w:r w:rsidRPr="006B3C8C">
        <w:rPr>
          <w:rFonts w:ascii="Helvetica" w:eastAsia="Times New Roman" w:hAnsi="Helvetica" w:cstheme="minorHAnsi"/>
          <w:b/>
          <w:bCs/>
          <w:color w:val="000000" w:themeColor="text1"/>
          <w:sz w:val="20"/>
          <w:szCs w:val="20"/>
        </w:rPr>
        <w:t xml:space="preserve">: </w:t>
      </w:r>
      <w:r w:rsidR="00A46715" w:rsidRPr="006B3C8C">
        <w:rPr>
          <w:rFonts w:ascii="Helvetica" w:eastAsia="Times New Roman" w:hAnsi="Helvetica" w:cstheme="minorHAnsi"/>
          <w:b/>
          <w:bCs/>
          <w:color w:val="000000" w:themeColor="text1"/>
          <w:sz w:val="20"/>
          <w:szCs w:val="20"/>
        </w:rPr>
        <w:t>Yearly Temperature Variation in NSW</w:t>
      </w:r>
    </w:p>
    <w:p w14:paraId="0F578F24"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02B98683" w14:textId="03E59E9E" w:rsidR="180B5055" w:rsidRPr="006B3C8C" w:rsidRDefault="009D5452" w:rsidP="006D0009">
      <w:pPr>
        <w:ind w:firstLine="0"/>
        <w:rPr>
          <w:rFonts w:ascii="Helvetica" w:hAnsi="Helvetica" w:cstheme="minorHAnsi"/>
          <w:sz w:val="24"/>
          <w:szCs w:val="24"/>
        </w:rPr>
      </w:pPr>
      <w:r w:rsidRPr="006B3C8C">
        <w:rPr>
          <w:rFonts w:ascii="Helvetica" w:eastAsia="Times New Roman" w:hAnsi="Helvetica" w:cstheme="minorHAnsi"/>
          <w:color w:val="000000" w:themeColor="text1"/>
          <w:sz w:val="24"/>
          <w:szCs w:val="24"/>
        </w:rPr>
        <w:t xml:space="preserve">The line graph </w:t>
      </w:r>
      <w:r w:rsidR="000C3DE4" w:rsidRPr="006B3C8C">
        <w:rPr>
          <w:rFonts w:ascii="Helvetica" w:eastAsia="Times New Roman" w:hAnsi="Helvetica" w:cstheme="minorHAnsi"/>
          <w:color w:val="000000" w:themeColor="text1"/>
          <w:sz w:val="24"/>
          <w:szCs w:val="24"/>
        </w:rPr>
        <w:t xml:space="preserve">in Figure 3 </w:t>
      </w:r>
      <w:r w:rsidRPr="006B3C8C">
        <w:rPr>
          <w:rFonts w:ascii="Helvetica" w:eastAsia="Times New Roman" w:hAnsi="Helvetica" w:cstheme="minorHAnsi"/>
          <w:color w:val="000000" w:themeColor="text1"/>
          <w:sz w:val="24"/>
          <w:szCs w:val="24"/>
        </w:rPr>
        <w:t>showcasing temperature variations in New South Wales from 2010 to 2021 vividly illustrates a pronounced seasonal pattern, with temperature fluctuations that consistently repeat each year throughout the observed period. Each year within the dataset, temperatures in NSW ascend during the warmer months and descend during the cooler periods, showcasing a clear and predictable cycle of seasonal temperature changes. This regularity is marked by similar patterns emerging year after year, underscoring the stable and predictable nature of seasonal influences on the climate of NSW.</w:t>
      </w:r>
    </w:p>
    <w:p w14:paraId="5615872A" w14:textId="68B2E347" w:rsidR="180B5055" w:rsidRPr="006B3C8C" w:rsidRDefault="180B5055" w:rsidP="006D0009">
      <w:pPr>
        <w:ind w:firstLine="0"/>
        <w:rPr>
          <w:rFonts w:ascii="Helvetica" w:eastAsia="Arial" w:hAnsi="Helvetica" w:cstheme="minorHAnsi"/>
          <w:sz w:val="21"/>
          <w:szCs w:val="21"/>
        </w:rPr>
      </w:pPr>
    </w:p>
    <w:p w14:paraId="6AD76123" w14:textId="3DE95ADA" w:rsidR="371C2EF2" w:rsidRPr="006B3C8C" w:rsidRDefault="18B14C3E" w:rsidP="00EC2681">
      <w:pPr>
        <w:pStyle w:val="Heading1"/>
        <w:numPr>
          <w:ilvl w:val="1"/>
          <w:numId w:val="6"/>
        </w:numPr>
        <w:spacing w:after="60"/>
        <w:rPr>
          <w:rFonts w:ascii="Helvetica" w:hAnsi="Helvetica" w:cstheme="minorHAnsi"/>
          <w:sz w:val="28"/>
          <w:szCs w:val="28"/>
        </w:rPr>
      </w:pPr>
      <w:bookmarkStart w:id="25" w:name="_Toc164672881"/>
      <w:r w:rsidRPr="006B3C8C">
        <w:rPr>
          <w:rFonts w:ascii="Helvetica" w:hAnsi="Helvetica" w:cstheme="minorHAnsi"/>
          <w:sz w:val="28"/>
          <w:szCs w:val="28"/>
        </w:rPr>
        <w:t>Bivariate Analysis</w:t>
      </w:r>
      <w:bookmarkEnd w:id="25"/>
    </w:p>
    <w:p w14:paraId="5A11D8EA" w14:textId="09E9D585" w:rsidR="371C2EF2" w:rsidRPr="006B3C8C" w:rsidRDefault="00B35BDE" w:rsidP="00102B3D">
      <w:pPr>
        <w:ind w:firstLine="0"/>
        <w:jc w:val="center"/>
        <w:rPr>
          <w:rFonts w:ascii="Helvetica" w:hAnsi="Helvetica"/>
        </w:rPr>
      </w:pPr>
      <w:r w:rsidRPr="006B3C8C">
        <w:rPr>
          <w:rFonts w:ascii="Helvetica" w:hAnsi="Helvetica"/>
          <w:noProof/>
        </w:rPr>
        <w:lastRenderedPageBreak/>
        <w:drawing>
          <wp:inline distT="0" distB="0" distL="0" distR="0" wp14:anchorId="0265A2FB" wp14:editId="0CF55F8F">
            <wp:extent cx="5398852" cy="3275073"/>
            <wp:effectExtent l="0" t="0" r="0" b="1905"/>
            <wp:docPr id="1077834992" name="Picture 11" descr="A red and blue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4992" name="Picture 11" descr="A red and blue rhombus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132" cy="3298295"/>
                    </a:xfrm>
                    <a:prstGeom prst="rect">
                      <a:avLst/>
                    </a:prstGeom>
                  </pic:spPr>
                </pic:pic>
              </a:graphicData>
            </a:graphic>
          </wp:inline>
        </w:drawing>
      </w:r>
    </w:p>
    <w:p w14:paraId="785E779C" w14:textId="07A63F80" w:rsidR="00454D5F" w:rsidRPr="006B3C8C" w:rsidRDefault="00454D5F" w:rsidP="0093076C">
      <w:pPr>
        <w:ind w:firstLine="0"/>
        <w:jc w:val="center"/>
        <w:rPr>
          <w:rFonts w:ascii="Helvetica" w:hAnsi="Helvetica" w:cstheme="minorHAnsi"/>
          <w:b/>
          <w:bCs/>
          <w:sz w:val="20"/>
          <w:szCs w:val="20"/>
        </w:rPr>
      </w:pPr>
      <w:r w:rsidRPr="006B3C8C">
        <w:rPr>
          <w:rFonts w:ascii="Helvetica" w:eastAsia="Times New Roman" w:hAnsi="Helvetica" w:cstheme="minorHAnsi"/>
          <w:b/>
          <w:bCs/>
          <w:color w:val="000000" w:themeColor="text1"/>
          <w:sz w:val="20"/>
          <w:szCs w:val="20"/>
        </w:rPr>
        <w:t xml:space="preserve">Figure </w:t>
      </w:r>
      <w:r w:rsidRPr="006B3C8C">
        <w:rPr>
          <w:rFonts w:ascii="Helvetica" w:eastAsia="Times New Roman" w:hAnsi="Helvetica" w:cstheme="minorHAnsi"/>
          <w:b/>
          <w:bCs/>
          <w:color w:val="000000" w:themeColor="text1"/>
          <w:sz w:val="20"/>
          <w:szCs w:val="20"/>
        </w:rPr>
        <w:t>4</w:t>
      </w:r>
      <w:r w:rsidRPr="006B3C8C">
        <w:rPr>
          <w:rFonts w:ascii="Helvetica" w:eastAsia="Times New Roman" w:hAnsi="Helvetica" w:cstheme="minorHAnsi"/>
          <w:b/>
          <w:bCs/>
          <w:color w:val="000000" w:themeColor="text1"/>
          <w:sz w:val="20"/>
          <w:szCs w:val="20"/>
        </w:rPr>
        <w:t xml:space="preserve">: </w:t>
      </w:r>
      <w:r w:rsidRPr="006B3C8C">
        <w:rPr>
          <w:rFonts w:ascii="Helvetica" w:eastAsia="Times New Roman" w:hAnsi="Helvetica" w:cstheme="minorHAnsi"/>
          <w:b/>
          <w:bCs/>
          <w:color w:val="000000" w:themeColor="text1"/>
          <w:sz w:val="20"/>
          <w:szCs w:val="20"/>
        </w:rPr>
        <w:t xml:space="preserve">Electricity Demand on Holidays vs </w:t>
      </w:r>
      <w:proofErr w:type="gramStart"/>
      <w:r w:rsidRPr="006B3C8C">
        <w:rPr>
          <w:rFonts w:ascii="Helvetica" w:eastAsia="Times New Roman" w:hAnsi="Helvetica" w:cstheme="minorHAnsi"/>
          <w:b/>
          <w:bCs/>
          <w:color w:val="000000" w:themeColor="text1"/>
          <w:sz w:val="20"/>
          <w:szCs w:val="20"/>
        </w:rPr>
        <w:t>Non-Holidays</w:t>
      </w:r>
      <w:proofErr w:type="gramEnd"/>
    </w:p>
    <w:p w14:paraId="70121E2C" w14:textId="77777777" w:rsidR="0093076C" w:rsidRPr="006B3C8C" w:rsidRDefault="0093076C" w:rsidP="0093076C">
      <w:pPr>
        <w:ind w:firstLine="0"/>
        <w:jc w:val="center"/>
        <w:rPr>
          <w:rFonts w:ascii="Helvetica" w:hAnsi="Helvetica" w:cstheme="minorHAnsi"/>
          <w:b/>
          <w:bCs/>
          <w:sz w:val="20"/>
          <w:szCs w:val="20"/>
        </w:rPr>
      </w:pPr>
    </w:p>
    <w:p w14:paraId="609815C9" w14:textId="1407EA8C" w:rsidR="180B5055" w:rsidRPr="006B3C8C" w:rsidRDefault="0093076C"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violin plot </w:t>
      </w:r>
      <w:r w:rsidR="00102B3D" w:rsidRPr="006B3C8C">
        <w:rPr>
          <w:rFonts w:ascii="Helvetica" w:eastAsia="Times New Roman" w:hAnsi="Helvetica" w:cstheme="minorHAnsi"/>
          <w:color w:val="000000" w:themeColor="text1"/>
          <w:sz w:val="24"/>
          <w:szCs w:val="24"/>
        </w:rPr>
        <w:t xml:space="preserve">of Figure 4 </w:t>
      </w:r>
      <w:r w:rsidRPr="006B3C8C">
        <w:rPr>
          <w:rFonts w:ascii="Helvetica" w:eastAsia="Times New Roman" w:hAnsi="Helvetica" w:cstheme="minorHAnsi"/>
          <w:color w:val="000000" w:themeColor="text1"/>
          <w:sz w:val="24"/>
          <w:szCs w:val="24"/>
        </w:rPr>
        <w:t xml:space="preserve">serves to delineate the variance in electricity demand between holiday and non-holiday periods. It reveals that the median electricity demand during holidays is generally lower than that during non-holidays. Additionally, the plot elucidates the comprehensive distribution of demand and identifies </w:t>
      </w:r>
      <w:r w:rsidR="0029187A" w:rsidRPr="006B3C8C">
        <w:rPr>
          <w:rFonts w:ascii="Helvetica" w:eastAsia="Times New Roman" w:hAnsi="Helvetica" w:cstheme="minorHAnsi"/>
          <w:color w:val="000000" w:themeColor="text1"/>
          <w:sz w:val="24"/>
          <w:szCs w:val="24"/>
        </w:rPr>
        <w:t>a few</w:t>
      </w:r>
      <w:r w:rsidRPr="006B3C8C">
        <w:rPr>
          <w:rFonts w:ascii="Helvetica" w:eastAsia="Times New Roman" w:hAnsi="Helvetica" w:cstheme="minorHAnsi"/>
          <w:color w:val="000000" w:themeColor="text1"/>
          <w:sz w:val="24"/>
          <w:szCs w:val="24"/>
        </w:rPr>
        <w:t xml:space="preserve"> outliers that deviate from the typical range observed in both types of days. Notably, the maximum value of electricity demand recorded during non-holiday periods surpasses that observed during holidays. Moreover, the distribution of electricity demand on holidays is more tightly clustered around the median, specifically at</w:t>
      </w:r>
      <w:r w:rsidR="000C3DE4" w:rsidRPr="006B3C8C">
        <w:rPr>
          <w:rFonts w:ascii="Helvetica" w:eastAsia="Times New Roman" w:hAnsi="Helvetica" w:cstheme="minorHAnsi"/>
          <w:color w:val="000000" w:themeColor="text1"/>
          <w:sz w:val="24"/>
          <w:szCs w:val="24"/>
        </w:rPr>
        <w:t xml:space="preserve"> around</w:t>
      </w:r>
      <w:r w:rsidRPr="006B3C8C">
        <w:rPr>
          <w:rFonts w:ascii="Helvetica" w:eastAsia="Times New Roman" w:hAnsi="Helvetica" w:cstheme="minorHAnsi"/>
          <w:color w:val="000000" w:themeColor="text1"/>
          <w:sz w:val="24"/>
          <w:szCs w:val="24"/>
        </w:rPr>
        <w:t xml:space="preserve"> 7500 MW, indicating a more concentrated dispersion compared to non-holiday periods.</w:t>
      </w:r>
    </w:p>
    <w:p w14:paraId="4A2BD5AC" w14:textId="77777777" w:rsidR="000A00BB" w:rsidRPr="006B3C8C" w:rsidRDefault="000A00BB" w:rsidP="006D0009">
      <w:pPr>
        <w:ind w:firstLine="0"/>
        <w:rPr>
          <w:rFonts w:ascii="Helvetica" w:eastAsia="Times New Roman" w:hAnsi="Helvetica" w:cstheme="minorHAnsi"/>
          <w:color w:val="000000" w:themeColor="text1"/>
          <w:sz w:val="24"/>
          <w:szCs w:val="24"/>
        </w:rPr>
      </w:pPr>
    </w:p>
    <w:p w14:paraId="372DC318" w14:textId="12F3C0D4" w:rsidR="000A00BB" w:rsidRPr="006B3C8C" w:rsidRDefault="000A00BB" w:rsidP="000A00BB">
      <w:pPr>
        <w:ind w:firstLine="0"/>
        <w:jc w:val="center"/>
        <w:rPr>
          <w:rFonts w:ascii="Helvetica" w:eastAsia="Times New Roman" w:hAnsi="Helvetica" w:cstheme="minorHAnsi"/>
          <w:b/>
          <w:bCs/>
          <w:color w:val="000000" w:themeColor="text1"/>
          <w:sz w:val="24"/>
          <w:szCs w:val="24"/>
        </w:rPr>
      </w:pPr>
      <w:r w:rsidRPr="006B3C8C">
        <w:rPr>
          <w:rFonts w:ascii="Helvetica" w:eastAsia="Times New Roman" w:hAnsi="Helvetica" w:cstheme="minorHAnsi"/>
          <w:b/>
          <w:bCs/>
          <w:color w:val="000000" w:themeColor="text1"/>
          <w:sz w:val="24"/>
          <w:szCs w:val="24"/>
        </w:rPr>
        <w:t>Electricity Demand vs Temperature</w:t>
      </w:r>
    </w:p>
    <w:p w14:paraId="2DE9B79A" w14:textId="501C9770" w:rsidR="0093076C" w:rsidRPr="006B3C8C" w:rsidRDefault="005B14E5" w:rsidP="00554C09">
      <w:pPr>
        <w:rPr>
          <w:rFonts w:ascii="Helvetica" w:hAnsi="Helvetica"/>
        </w:rPr>
      </w:pPr>
      <w:r w:rsidRPr="006B3C8C">
        <w:rPr>
          <w:rFonts w:ascii="Helvetica" w:hAnsi="Helvetica"/>
          <w:noProof/>
        </w:rPr>
        <w:drawing>
          <wp:inline distT="0" distB="0" distL="0" distR="0" wp14:anchorId="73EA8B76" wp14:editId="36437A73">
            <wp:extent cx="4610911" cy="1601011"/>
            <wp:effectExtent l="0" t="0" r="0" b="0"/>
            <wp:docPr id="794651629"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1629" name="Picture 12"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3958" cy="1622902"/>
                    </a:xfrm>
                    <a:prstGeom prst="rect">
                      <a:avLst/>
                    </a:prstGeom>
                  </pic:spPr>
                </pic:pic>
              </a:graphicData>
            </a:graphic>
          </wp:inline>
        </w:drawing>
      </w:r>
    </w:p>
    <w:p w14:paraId="6761E5E3" w14:textId="77777777" w:rsidR="000B3A1A" w:rsidRPr="006B3C8C" w:rsidRDefault="000B3A1A" w:rsidP="000A00BB">
      <w:pPr>
        <w:ind w:firstLine="0"/>
        <w:rPr>
          <w:rFonts w:ascii="Helvetica" w:eastAsia="Arial" w:hAnsi="Helvetica" w:cstheme="minorHAnsi"/>
          <w:b/>
          <w:bCs/>
          <w:sz w:val="24"/>
          <w:szCs w:val="24"/>
        </w:rPr>
      </w:pPr>
    </w:p>
    <w:p w14:paraId="42E0515F" w14:textId="55BD6D03" w:rsidR="000B3A1A" w:rsidRPr="006B3C8C" w:rsidRDefault="000A00BB" w:rsidP="000A00BB">
      <w:pPr>
        <w:ind w:firstLine="0"/>
        <w:rPr>
          <w:rFonts w:ascii="Helvetica" w:eastAsia="Arial" w:hAnsi="Helvetica" w:cstheme="minorHAnsi"/>
          <w:b/>
          <w:bCs/>
          <w:sz w:val="24"/>
          <w:szCs w:val="24"/>
        </w:rPr>
      </w:pPr>
      <w:r w:rsidRPr="006B3C8C">
        <w:rPr>
          <w:rFonts w:ascii="Helvetica" w:eastAsia="Arial" w:hAnsi="Helvetica" w:cstheme="minorHAnsi"/>
          <w:b/>
          <w:bCs/>
          <w:sz w:val="24"/>
          <w:szCs w:val="24"/>
        </w:rPr>
        <w:t>Pearson's Correlation</w:t>
      </w:r>
      <w:r w:rsidR="00476E6F" w:rsidRPr="006B3C8C">
        <w:rPr>
          <w:rFonts w:ascii="Helvetica" w:eastAsia="Arial" w:hAnsi="Helvetica" w:cstheme="minorHAnsi"/>
          <w:b/>
          <w:bCs/>
          <w:sz w:val="24"/>
          <w:szCs w:val="24"/>
        </w:rPr>
        <w:t xml:space="preserve"> (Electricity Demand vs Temperature)</w:t>
      </w:r>
    </w:p>
    <w:p w14:paraId="16B41AAA" w14:textId="31BD367E" w:rsidR="000A00BB" w:rsidRPr="006B3C8C" w:rsidRDefault="000A00BB" w:rsidP="000A00BB">
      <w:pPr>
        <w:ind w:firstLine="0"/>
        <w:rPr>
          <w:rFonts w:ascii="Helvetica" w:eastAsia="Arial" w:hAnsi="Helvetica" w:cstheme="minorHAnsi"/>
          <w:sz w:val="24"/>
          <w:szCs w:val="24"/>
        </w:rPr>
      </w:pPr>
      <w:r w:rsidRPr="006B3C8C">
        <w:rPr>
          <w:rFonts w:ascii="Helvetica" w:eastAsia="Arial" w:hAnsi="Helvetica" w:cstheme="minorHAnsi"/>
          <w:sz w:val="24"/>
          <w:szCs w:val="24"/>
        </w:rPr>
        <w:t>Using Pearson's correlation to assess the relationship between electricity demand and temperature in NSW is well-suited due to both variables being continuous and the assumption that they share a linear relationship.</w:t>
      </w:r>
      <w:r w:rsidR="00476E6F"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The Pearson correlation analysis between electricity demand ('TOTALDEMAND') and temperature ('TEMPERATURE') using the dataset '</w:t>
      </w:r>
      <w:proofErr w:type="spellStart"/>
      <w:r w:rsidRPr="006B3C8C">
        <w:rPr>
          <w:rFonts w:ascii="Helvetica" w:eastAsia="Arial" w:hAnsi="Helvetica" w:cstheme="minorHAnsi"/>
          <w:sz w:val="24"/>
          <w:szCs w:val="24"/>
        </w:rPr>
        <w:t>dfMerged</w:t>
      </w:r>
      <w:proofErr w:type="spellEnd"/>
      <w:r w:rsidRPr="006B3C8C">
        <w:rPr>
          <w:rFonts w:ascii="Helvetica" w:eastAsia="Arial" w:hAnsi="Helvetica" w:cstheme="minorHAnsi"/>
          <w:sz w:val="24"/>
          <w:szCs w:val="24"/>
        </w:rPr>
        <w:t>' produced a correlation coefficient ('</w:t>
      </w:r>
      <w:proofErr w:type="spellStart"/>
      <w:r w:rsidRPr="006B3C8C">
        <w:rPr>
          <w:rFonts w:ascii="Helvetica" w:eastAsia="Arial" w:hAnsi="Helvetica" w:cstheme="minorHAnsi"/>
          <w:sz w:val="24"/>
          <w:szCs w:val="24"/>
        </w:rPr>
        <w:t>cor</w:t>
      </w:r>
      <w:proofErr w:type="spellEnd"/>
      <w:r w:rsidRPr="006B3C8C">
        <w:rPr>
          <w:rFonts w:ascii="Helvetica" w:eastAsia="Arial" w:hAnsi="Helvetica" w:cstheme="minorHAnsi"/>
          <w:sz w:val="24"/>
          <w:szCs w:val="24"/>
        </w:rPr>
        <w:t xml:space="preserve">') of 0.149. This positive correlation indicates that as the temperature increases, there is a slight upward </w:t>
      </w:r>
      <w:r w:rsidRPr="006B3C8C">
        <w:rPr>
          <w:rFonts w:ascii="Helvetica" w:eastAsia="Arial" w:hAnsi="Helvetica" w:cstheme="minorHAnsi"/>
          <w:sz w:val="24"/>
          <w:szCs w:val="24"/>
        </w:rPr>
        <w:lastRenderedPageBreak/>
        <w:t>trend in electricity demand. The results of the Pearson's test were highly statistically significant, as indicated by an extremely small p-value (less than 2.2e-16), strongly rejecting the null hypothesis that there is no correlation between these two variables.</w:t>
      </w:r>
    </w:p>
    <w:p w14:paraId="166F9F50" w14:textId="77777777" w:rsidR="000A00BB" w:rsidRPr="006B3C8C" w:rsidRDefault="000A00BB" w:rsidP="000A00BB">
      <w:pPr>
        <w:ind w:firstLine="0"/>
        <w:rPr>
          <w:rFonts w:ascii="Helvetica" w:eastAsia="Arial" w:hAnsi="Helvetica" w:cstheme="minorHAnsi"/>
          <w:sz w:val="24"/>
          <w:szCs w:val="24"/>
        </w:rPr>
      </w:pPr>
    </w:p>
    <w:p w14:paraId="533F7257" w14:textId="77777777" w:rsidR="000A00BB" w:rsidRPr="006B3C8C" w:rsidRDefault="000A00BB" w:rsidP="000A00BB">
      <w:pPr>
        <w:ind w:firstLine="0"/>
        <w:rPr>
          <w:rFonts w:ascii="Helvetica" w:eastAsia="Arial" w:hAnsi="Helvetica" w:cstheme="minorHAnsi"/>
          <w:sz w:val="24"/>
          <w:szCs w:val="24"/>
        </w:rPr>
      </w:pPr>
      <w:r w:rsidRPr="006B3C8C">
        <w:rPr>
          <w:rFonts w:ascii="Helvetica" w:eastAsia="Arial" w:hAnsi="Helvetica" w:cstheme="minorHAnsi"/>
          <w:sz w:val="24"/>
          <w:szCs w:val="24"/>
        </w:rPr>
        <w:t>The confidence interval for this correlation, ranging from 0.1447 to 0.1534, is narrow, suggesting a stable estimate of the correlation coefficient. This interval underscores that, while the correlation is relatively modest, it is consistently different from zero across different samples from the population.</w:t>
      </w:r>
    </w:p>
    <w:p w14:paraId="441248E0" w14:textId="77777777" w:rsidR="000A00BB" w:rsidRPr="006B3C8C" w:rsidRDefault="000A00BB" w:rsidP="000A00BB">
      <w:pPr>
        <w:ind w:firstLine="0"/>
        <w:rPr>
          <w:rFonts w:ascii="Helvetica" w:eastAsia="Arial" w:hAnsi="Helvetica" w:cstheme="minorHAnsi"/>
          <w:sz w:val="24"/>
          <w:szCs w:val="24"/>
        </w:rPr>
      </w:pPr>
    </w:p>
    <w:p w14:paraId="515B89B8" w14:textId="6EA904A3" w:rsidR="00D55736" w:rsidRPr="006B3C8C" w:rsidRDefault="00476E6F" w:rsidP="006D0009">
      <w:pPr>
        <w:ind w:firstLine="0"/>
        <w:rPr>
          <w:rFonts w:ascii="Helvetica" w:eastAsia="Arial" w:hAnsi="Helvetica" w:cstheme="minorHAnsi"/>
          <w:sz w:val="24"/>
          <w:szCs w:val="24"/>
        </w:rPr>
      </w:pPr>
      <w:r w:rsidRPr="006B3C8C">
        <w:rPr>
          <w:rFonts w:ascii="Helvetica" w:eastAsia="Arial" w:hAnsi="Helvetica" w:cstheme="minorHAnsi"/>
          <w:sz w:val="24"/>
          <w:szCs w:val="24"/>
        </w:rPr>
        <w:t>The</w:t>
      </w:r>
      <w:r w:rsidR="000A00BB" w:rsidRPr="006B3C8C">
        <w:rPr>
          <w:rFonts w:ascii="Helvetica" w:eastAsia="Arial" w:hAnsi="Helvetica" w:cstheme="minorHAnsi"/>
          <w:sz w:val="24"/>
          <w:szCs w:val="24"/>
        </w:rPr>
        <w:t xml:space="preserve"> analysis confirms a statistically significant with positive relationship between temperature and electricity demand. This suggests that higher temperatures may lead to increased electricity usage, possibly due to greater use of cooling systems or other temperature-dependent activities.</w:t>
      </w:r>
    </w:p>
    <w:p w14:paraId="1B24D70B" w14:textId="2B2167EA" w:rsidR="00D55736" w:rsidRPr="006B3C8C" w:rsidRDefault="00D55736" w:rsidP="000C3DE4">
      <w:pPr>
        <w:spacing w:after="160"/>
        <w:ind w:firstLine="0"/>
        <w:rPr>
          <w:rFonts w:ascii="Helvetica" w:eastAsia="Times New Roman" w:hAnsi="Helvetica" w:cstheme="minorHAnsi"/>
          <w:b/>
          <w:bCs/>
          <w:color w:val="000000" w:themeColor="text1"/>
        </w:rPr>
      </w:pPr>
    </w:p>
    <w:p w14:paraId="629D5B0D" w14:textId="46BA1B75" w:rsidR="180B5055" w:rsidRPr="006B3C8C" w:rsidRDefault="00E77DF8" w:rsidP="00F67802">
      <w:pPr>
        <w:ind w:firstLine="0"/>
        <w:jc w:val="center"/>
        <w:rPr>
          <w:rFonts w:ascii="Helvetica" w:eastAsia="Times New Roman" w:hAnsi="Helvetica" w:cstheme="minorHAnsi"/>
          <w:color w:val="000000" w:themeColor="text1"/>
          <w:sz w:val="24"/>
          <w:szCs w:val="24"/>
        </w:rPr>
      </w:pPr>
      <w:r w:rsidRPr="006B3C8C">
        <w:rPr>
          <w:rFonts w:ascii="Helvetica" w:eastAsia="Arial" w:hAnsi="Helvetica" w:cstheme="minorHAnsi"/>
          <w:b/>
          <w:bCs/>
          <w:noProof/>
        </w:rPr>
        <w:drawing>
          <wp:inline distT="0" distB="0" distL="0" distR="0" wp14:anchorId="7F7275BA" wp14:editId="1A76E066">
            <wp:extent cx="5350212" cy="2957457"/>
            <wp:effectExtent l="0" t="0" r="0" b="1905"/>
            <wp:docPr id="1285488416" name="Picture 3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8416" name="Picture 32" descr="A graph with red and blue lines&#10;&#10;Description automatically generated"/>
                    <pic:cNvPicPr/>
                  </pic:nvPicPr>
                  <pic:blipFill rotWithShape="1">
                    <a:blip r:embed="rId21">
                      <a:extLst>
                        <a:ext uri="{28A0092B-C50C-407E-A947-70E740481C1C}">
                          <a14:useLocalDpi xmlns:a14="http://schemas.microsoft.com/office/drawing/2010/main" val="0"/>
                        </a:ext>
                      </a:extLst>
                    </a:blip>
                    <a:srcRect t="7706"/>
                    <a:stretch/>
                  </pic:blipFill>
                  <pic:spPr bwMode="auto">
                    <a:xfrm>
                      <a:off x="0" y="0"/>
                      <a:ext cx="5367568" cy="2967051"/>
                    </a:xfrm>
                    <a:prstGeom prst="rect">
                      <a:avLst/>
                    </a:prstGeom>
                    <a:ln>
                      <a:noFill/>
                    </a:ln>
                    <a:extLst>
                      <a:ext uri="{53640926-AAD7-44D8-BBD7-CCE9431645EC}">
                        <a14:shadowObscured xmlns:a14="http://schemas.microsoft.com/office/drawing/2010/main"/>
                      </a:ext>
                    </a:extLst>
                  </pic:spPr>
                </pic:pic>
              </a:graphicData>
            </a:graphic>
          </wp:inline>
        </w:drawing>
      </w:r>
    </w:p>
    <w:p w14:paraId="274BC46C" w14:textId="0062B8A2" w:rsidR="00BB77AB" w:rsidRPr="006B3C8C" w:rsidRDefault="00BB77AB" w:rsidP="00BB77AB">
      <w:pPr>
        <w:ind w:firstLine="0"/>
        <w:jc w:val="center"/>
        <w:rPr>
          <w:rFonts w:ascii="Helvetica" w:hAnsi="Helvetica" w:cstheme="minorHAnsi"/>
          <w:b/>
          <w:bCs/>
          <w:sz w:val="21"/>
          <w:szCs w:val="21"/>
        </w:rPr>
      </w:pPr>
      <w:r w:rsidRPr="006B3C8C">
        <w:rPr>
          <w:rFonts w:ascii="Helvetica" w:eastAsia="Arial" w:hAnsi="Helvetica" w:cstheme="minorHAnsi"/>
          <w:b/>
          <w:bCs/>
        </w:rPr>
        <w:t xml:space="preserve">Figure </w:t>
      </w:r>
      <w:r w:rsidR="00411EFA" w:rsidRPr="006B3C8C">
        <w:rPr>
          <w:rFonts w:ascii="Helvetica" w:eastAsia="Arial" w:hAnsi="Helvetica" w:cstheme="minorHAnsi"/>
          <w:b/>
          <w:bCs/>
        </w:rPr>
        <w:t>5</w:t>
      </w:r>
      <w:r w:rsidRPr="006B3C8C">
        <w:rPr>
          <w:rFonts w:ascii="Helvetica" w:eastAsia="Arial" w:hAnsi="Helvetica" w:cstheme="minorHAnsi"/>
          <w:b/>
          <w:bCs/>
        </w:rPr>
        <w:t xml:space="preserve">: </w:t>
      </w:r>
      <w:r w:rsidRPr="006B3C8C">
        <w:rPr>
          <w:rFonts w:ascii="Helvetica" w:hAnsi="Helvetica" w:cstheme="minorHAnsi"/>
          <w:b/>
          <w:bCs/>
          <w:sz w:val="21"/>
          <w:szCs w:val="21"/>
        </w:rPr>
        <w:t>Forecast Electricity Demand vs Total Electricity Demand</w:t>
      </w:r>
      <w:r w:rsidR="00E77DF8" w:rsidRPr="006B3C8C">
        <w:rPr>
          <w:rFonts w:ascii="Helvetica" w:hAnsi="Helvetica" w:cstheme="minorHAnsi"/>
          <w:b/>
          <w:bCs/>
          <w:sz w:val="21"/>
          <w:szCs w:val="21"/>
        </w:rPr>
        <w:t xml:space="preserve"> from 2015 to 2018</w:t>
      </w:r>
    </w:p>
    <w:p w14:paraId="577F13DA" w14:textId="77777777" w:rsidR="000B3A1A" w:rsidRPr="006B3C8C" w:rsidRDefault="000B3A1A" w:rsidP="00BB77AB">
      <w:pPr>
        <w:ind w:firstLine="0"/>
        <w:rPr>
          <w:rFonts w:ascii="Helvetica" w:hAnsi="Helvetica" w:cstheme="minorHAnsi"/>
          <w:sz w:val="21"/>
          <w:szCs w:val="21"/>
        </w:rPr>
      </w:pPr>
    </w:p>
    <w:p w14:paraId="3A22BDE3" w14:textId="534307B6" w:rsidR="000C3DE4" w:rsidRPr="006B3C8C" w:rsidRDefault="000C3DE4" w:rsidP="00BB77AB">
      <w:pPr>
        <w:ind w:firstLine="0"/>
        <w:rPr>
          <w:rFonts w:ascii="Helvetica" w:hAnsi="Helvetica" w:cstheme="minorHAnsi"/>
          <w:sz w:val="24"/>
          <w:szCs w:val="24"/>
        </w:rPr>
      </w:pPr>
      <w:r w:rsidRPr="006B3C8C">
        <w:rPr>
          <w:rFonts w:ascii="Helvetica" w:hAnsi="Helvetica" w:cstheme="minorHAnsi"/>
          <w:sz w:val="24"/>
          <w:szCs w:val="24"/>
        </w:rPr>
        <w:t>The 2015 to 2019 data of Median Forecast Demand and Actual Demand are selected, and smoothing technique are used for better visualization.</w:t>
      </w:r>
    </w:p>
    <w:p w14:paraId="696FEB35" w14:textId="77777777" w:rsidR="000C3DE4" w:rsidRPr="006B3C8C" w:rsidRDefault="000C3DE4" w:rsidP="00BB77AB">
      <w:pPr>
        <w:ind w:firstLine="0"/>
        <w:rPr>
          <w:rFonts w:ascii="Helvetica" w:hAnsi="Helvetica" w:cstheme="minorHAnsi"/>
          <w:sz w:val="24"/>
          <w:szCs w:val="24"/>
        </w:rPr>
      </w:pPr>
    </w:p>
    <w:p w14:paraId="74FB439B" w14:textId="6E9CCC29"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t xml:space="preserve">Figure </w:t>
      </w:r>
      <w:r w:rsidR="005D723A" w:rsidRPr="006B3C8C">
        <w:rPr>
          <w:rFonts w:ascii="Helvetica" w:hAnsi="Helvetica" w:cstheme="minorHAnsi"/>
          <w:sz w:val="24"/>
          <w:szCs w:val="24"/>
        </w:rPr>
        <w:t>5</w:t>
      </w:r>
      <w:r w:rsidR="00E77DF8" w:rsidRPr="006B3C8C">
        <w:rPr>
          <w:rFonts w:ascii="Helvetica" w:hAnsi="Helvetica" w:cstheme="minorHAnsi"/>
          <w:sz w:val="24"/>
          <w:szCs w:val="24"/>
        </w:rPr>
        <w:t xml:space="preserve"> shows that the </w:t>
      </w:r>
      <w:r w:rsidR="000C3DE4" w:rsidRPr="006B3C8C">
        <w:rPr>
          <w:rFonts w:ascii="Helvetica" w:hAnsi="Helvetica" w:cstheme="minorHAnsi"/>
          <w:sz w:val="24"/>
          <w:szCs w:val="24"/>
        </w:rPr>
        <w:t xml:space="preserve">gap between the smoothed lines of </w:t>
      </w:r>
      <w:r w:rsidR="00E77DF8" w:rsidRPr="006B3C8C">
        <w:rPr>
          <w:rFonts w:ascii="Helvetica" w:hAnsi="Helvetica" w:cstheme="minorHAnsi"/>
          <w:sz w:val="24"/>
          <w:szCs w:val="24"/>
        </w:rPr>
        <w:t xml:space="preserve">Forecast Demand </w:t>
      </w:r>
      <w:r w:rsidR="000C3DE4" w:rsidRPr="006B3C8C">
        <w:rPr>
          <w:rFonts w:ascii="Helvetica" w:hAnsi="Helvetica" w:cstheme="minorHAnsi"/>
          <w:sz w:val="24"/>
          <w:szCs w:val="24"/>
        </w:rPr>
        <w:t xml:space="preserve">and Actual Demand narrow since </w:t>
      </w:r>
      <w:r w:rsidR="00E77DF8" w:rsidRPr="006B3C8C">
        <w:rPr>
          <w:rFonts w:ascii="Helvetica" w:hAnsi="Helvetica" w:cstheme="minorHAnsi"/>
          <w:sz w:val="24"/>
          <w:szCs w:val="24"/>
        </w:rPr>
        <w:t xml:space="preserve">2017 </w:t>
      </w:r>
      <w:r w:rsidR="000C3DE4" w:rsidRPr="006B3C8C">
        <w:rPr>
          <w:rFonts w:ascii="Helvetica" w:hAnsi="Helvetica" w:cstheme="minorHAnsi"/>
          <w:sz w:val="24"/>
          <w:szCs w:val="24"/>
        </w:rPr>
        <w:t xml:space="preserve">and the discrepancy </w:t>
      </w:r>
      <w:r w:rsidR="00411EFA" w:rsidRPr="006B3C8C">
        <w:rPr>
          <w:rFonts w:ascii="Helvetica" w:hAnsi="Helvetica" w:cstheme="minorHAnsi"/>
          <w:sz w:val="24"/>
          <w:szCs w:val="24"/>
        </w:rPr>
        <w:t>become stable starting from 2018 to 2019.</w:t>
      </w:r>
    </w:p>
    <w:p w14:paraId="208A39E9" w14:textId="77777777" w:rsidR="00BB77AB" w:rsidRPr="006B3C8C" w:rsidRDefault="00BB77AB" w:rsidP="00BB77AB">
      <w:pPr>
        <w:ind w:firstLine="0"/>
        <w:jc w:val="center"/>
        <w:rPr>
          <w:rFonts w:ascii="Helvetica" w:hAnsi="Helvetica" w:cstheme="minorHAnsi"/>
          <w:b/>
          <w:bCs/>
          <w:sz w:val="21"/>
          <w:szCs w:val="21"/>
        </w:rPr>
      </w:pPr>
    </w:p>
    <w:p w14:paraId="55FD990D" w14:textId="09DE3EA0" w:rsidR="00BB77AB" w:rsidRPr="006B3C8C" w:rsidRDefault="00BB77AB" w:rsidP="00BB77AB">
      <w:pPr>
        <w:ind w:firstLine="0"/>
        <w:jc w:val="center"/>
        <w:rPr>
          <w:rFonts w:ascii="Helvetica" w:hAnsi="Helvetica" w:cstheme="minorHAnsi"/>
          <w:b/>
          <w:bCs/>
          <w:sz w:val="24"/>
          <w:szCs w:val="24"/>
        </w:rPr>
      </w:pPr>
      <w:r w:rsidRPr="006B3C8C">
        <w:rPr>
          <w:rFonts w:ascii="Helvetica" w:hAnsi="Helvetica" w:cstheme="minorHAnsi"/>
          <w:b/>
          <w:bCs/>
          <w:sz w:val="24"/>
          <w:szCs w:val="24"/>
        </w:rPr>
        <w:t xml:space="preserve">MAE </w:t>
      </w:r>
      <w:r w:rsidR="00F67802" w:rsidRPr="006B3C8C">
        <w:rPr>
          <w:rFonts w:ascii="Helvetica" w:hAnsi="Helvetica" w:cstheme="minorHAnsi"/>
          <w:b/>
          <w:bCs/>
          <w:sz w:val="24"/>
          <w:szCs w:val="24"/>
        </w:rPr>
        <w:t>&amp;</w:t>
      </w:r>
      <w:r w:rsidRPr="006B3C8C">
        <w:rPr>
          <w:rFonts w:ascii="Helvetica" w:hAnsi="Helvetica" w:cstheme="minorHAnsi"/>
          <w:b/>
          <w:bCs/>
          <w:sz w:val="24"/>
          <w:szCs w:val="24"/>
        </w:rPr>
        <w:t xml:space="preserve"> RMSE of Forecast Electricity Demand vs Actual Electricity Demand</w:t>
      </w:r>
    </w:p>
    <w:p w14:paraId="23769E2A" w14:textId="15314D7F" w:rsidR="00BB77AB" w:rsidRPr="006B3C8C" w:rsidRDefault="00BB77AB" w:rsidP="00F67802">
      <w:pPr>
        <w:ind w:firstLine="0"/>
        <w:jc w:val="center"/>
        <w:rPr>
          <w:rFonts w:ascii="Helvetica" w:hAnsi="Helvetica" w:cstheme="minorHAnsi"/>
          <w:sz w:val="21"/>
          <w:szCs w:val="21"/>
        </w:rPr>
      </w:pPr>
      <w:r w:rsidRPr="006B3C8C">
        <w:rPr>
          <w:rFonts w:ascii="Helvetica" w:hAnsi="Helvetica" w:cstheme="minorHAnsi"/>
          <w:noProof/>
          <w:sz w:val="21"/>
          <w:szCs w:val="21"/>
        </w:rPr>
        <w:drawing>
          <wp:inline distT="0" distB="0" distL="0" distR="0" wp14:anchorId="1F76CF11" wp14:editId="7502A53E">
            <wp:extent cx="4610911" cy="608989"/>
            <wp:effectExtent l="0" t="0" r="0" b="635"/>
            <wp:docPr id="31260198"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198" name="Picture 17"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6357" cy="624237"/>
                    </a:xfrm>
                    <a:prstGeom prst="rect">
                      <a:avLst/>
                    </a:prstGeom>
                  </pic:spPr>
                </pic:pic>
              </a:graphicData>
            </a:graphic>
          </wp:inline>
        </w:drawing>
      </w:r>
    </w:p>
    <w:p w14:paraId="65C4B080" w14:textId="77777777"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t xml:space="preserve">MAE = 1409.71: This value suggests that on average, the predictions of the forecasting model deviate from the actual demand by about 1409.71 units. </w:t>
      </w:r>
    </w:p>
    <w:p w14:paraId="45B4054D" w14:textId="77777777" w:rsidR="00BB77AB" w:rsidRPr="006B3C8C" w:rsidRDefault="00BB77AB" w:rsidP="00BB77AB">
      <w:pPr>
        <w:ind w:firstLine="0"/>
        <w:rPr>
          <w:rFonts w:ascii="Helvetica" w:hAnsi="Helvetica" w:cstheme="minorHAnsi"/>
          <w:sz w:val="24"/>
          <w:szCs w:val="24"/>
        </w:rPr>
      </w:pPr>
    </w:p>
    <w:p w14:paraId="4EF85939" w14:textId="263C3CE8"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lastRenderedPageBreak/>
        <w:t>RMSE = 1771.09: The value of 1771.09 indicates that while many of the predictions may be reasonably accurate, there are notable instances where the forecast deviates significantly from the actual demand. This could be indicative of the model's sensitivity to data anomalies or its failure to capture extreme fluctuations due to external factors or rare events.</w:t>
      </w:r>
    </w:p>
    <w:p w14:paraId="01B01C11" w14:textId="16932442" w:rsidR="00804FEB" w:rsidRPr="006B3C8C" w:rsidRDefault="00804FEB" w:rsidP="00804FEB">
      <w:pPr>
        <w:ind w:firstLine="0"/>
        <w:rPr>
          <w:rFonts w:ascii="Helvetica" w:hAnsi="Helvetica" w:cstheme="minorHAnsi"/>
          <w:b/>
          <w:bCs/>
          <w:sz w:val="21"/>
          <w:szCs w:val="21"/>
        </w:rPr>
      </w:pPr>
    </w:p>
    <w:p w14:paraId="7EC249EF" w14:textId="2D0ADAA9" w:rsidR="00804FEB" w:rsidRPr="006B3C8C" w:rsidRDefault="00804FEB" w:rsidP="00804FEB">
      <w:pPr>
        <w:ind w:firstLine="0"/>
        <w:rPr>
          <w:rFonts w:ascii="Helvetica" w:hAnsi="Helvetica" w:cstheme="minorHAnsi"/>
          <w:sz w:val="24"/>
          <w:szCs w:val="24"/>
        </w:rPr>
      </w:pPr>
      <w:r w:rsidRPr="006B3C8C">
        <w:rPr>
          <w:rFonts w:ascii="Helvetica" w:hAnsi="Helvetica" w:cstheme="minorHAnsi"/>
          <w:sz w:val="24"/>
          <w:szCs w:val="24"/>
        </w:rPr>
        <w:t>F</w:t>
      </w:r>
      <w:r w:rsidRPr="006B3C8C">
        <w:rPr>
          <w:rFonts w:ascii="Helvetica" w:hAnsi="Helvetica" w:cstheme="minorHAnsi"/>
          <w:sz w:val="24"/>
          <w:szCs w:val="24"/>
        </w:rPr>
        <w:t xml:space="preserve">rom </w:t>
      </w:r>
      <w:r w:rsidRPr="006B3C8C">
        <w:rPr>
          <w:rFonts w:ascii="Helvetica" w:hAnsi="Helvetica" w:cstheme="minorHAnsi"/>
          <w:b/>
          <w:bCs/>
          <w:sz w:val="24"/>
          <w:szCs w:val="24"/>
        </w:rPr>
        <w:t>Literature Review</w:t>
      </w:r>
      <w:r w:rsidRPr="006B3C8C">
        <w:rPr>
          <w:rFonts w:ascii="Helvetica" w:hAnsi="Helvetica" w:cstheme="minorHAnsi"/>
          <w:sz w:val="24"/>
          <w:szCs w:val="24"/>
        </w:rPr>
        <w:t xml:space="preserve">, various studies have explored the concept of introducing time delays into forecasting models to better align predictions with actual outcomes as follows: </w:t>
      </w: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242"/>
        <w:gridCol w:w="7200"/>
      </w:tblGrid>
      <w:tr w:rsidR="00BF7C6C" w:rsidRPr="006B3C8C" w14:paraId="70FD2029" w14:textId="77777777" w:rsidTr="00924FD1">
        <w:trPr>
          <w:trHeight w:val="23"/>
          <w:tblHeader/>
        </w:trPr>
        <w:tc>
          <w:tcPr>
            <w:tcW w:w="2242"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560AA222" w14:textId="6181A0C4" w:rsidR="00BF7C6C" w:rsidRPr="006B3C8C" w:rsidRDefault="00BF7C6C" w:rsidP="00BF7C6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hAnsi="Helvetica" w:cs="Segoe UI"/>
                <w:b/>
                <w:bCs/>
                <w:color w:val="FFFFFF"/>
                <w:sz w:val="24"/>
                <w:szCs w:val="24"/>
              </w:rPr>
              <w:t>Field</w:t>
            </w:r>
          </w:p>
        </w:tc>
        <w:tc>
          <w:tcPr>
            <w:tcW w:w="720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62584FE0" w14:textId="0CC01759" w:rsidR="00BF7C6C" w:rsidRPr="00992966" w:rsidRDefault="00BF7C6C" w:rsidP="00BF7C6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hAnsi="Helvetica" w:cs="Segoe UI"/>
                <w:b/>
                <w:bCs/>
                <w:color w:val="FFFFFF"/>
                <w:sz w:val="24"/>
                <w:szCs w:val="24"/>
              </w:rPr>
              <w:t>Findings</w:t>
            </w:r>
          </w:p>
        </w:tc>
      </w:tr>
      <w:tr w:rsidR="00BF7C6C" w:rsidRPr="006B3C8C" w14:paraId="6CD7FA31"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39C7B24A" w14:textId="00F8DD82"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Weather Forecasting and Energy Demand</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BCEEFF3" w14:textId="2B7A984A"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A study by </w:t>
            </w:r>
            <w:proofErr w:type="spellStart"/>
            <w:r w:rsidRPr="006B3C8C">
              <w:rPr>
                <w:rFonts w:ascii="Helvetica" w:hAnsi="Helvetica" w:cs="Segoe UI"/>
                <w:color w:val="000000" w:themeColor="text1"/>
                <w:sz w:val="24"/>
                <w:szCs w:val="24"/>
              </w:rPr>
              <w:t>Gajowniczek</w:t>
            </w:r>
            <w:proofErr w:type="spellEnd"/>
            <w:r w:rsidRPr="006B3C8C">
              <w:rPr>
                <w:rFonts w:ascii="Helvetica" w:hAnsi="Helvetica" w:cs="Segoe UI"/>
                <w:color w:val="000000" w:themeColor="text1"/>
                <w:sz w:val="24"/>
                <w:szCs w:val="24"/>
              </w:rPr>
              <w:t xml:space="preserve"> and </w:t>
            </w:r>
            <w:proofErr w:type="spellStart"/>
            <w:r w:rsidRPr="006B3C8C">
              <w:rPr>
                <w:rFonts w:ascii="Helvetica" w:hAnsi="Helvetica" w:cs="Segoe UI"/>
                <w:color w:val="000000" w:themeColor="text1"/>
                <w:sz w:val="24"/>
                <w:szCs w:val="24"/>
              </w:rPr>
              <w:t>Ząbkowski</w:t>
            </w:r>
            <w:proofErr w:type="spellEnd"/>
            <w:r w:rsidRPr="006B3C8C">
              <w:rPr>
                <w:rFonts w:ascii="Helvetica" w:hAnsi="Helvetica" w:cs="Segoe UI"/>
                <w:color w:val="000000" w:themeColor="text1"/>
                <w:sz w:val="24"/>
                <w:szCs w:val="24"/>
              </w:rPr>
              <w:t xml:space="preserve"> (2017) investigated the impact of temperature forecasts and their timing on energy demand predictions. The researchers found that adjusting forecast models to account for delays between temperature changes and peak energy demand significantly improved the accuracy of the forecasts.</w:t>
            </w:r>
          </w:p>
        </w:tc>
      </w:tr>
      <w:tr w:rsidR="00BF7C6C" w:rsidRPr="006B3C8C" w14:paraId="324783C2"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34A61D7E" w14:textId="508E0AED"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Economic Forecasting</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51E30EB" w14:textId="4B50E649"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Economic Forecasting: In economics, the work by Clements and Hendry (1998) demonstrated that forecast models often need to incorporate information delays to effectively predict economic indicators. Their findings suggest that understanding and </w:t>
            </w:r>
            <w:r w:rsidR="00411EFA" w:rsidRPr="006B3C8C">
              <w:rPr>
                <w:rFonts w:ascii="Helvetica" w:hAnsi="Helvetica" w:cs="Segoe UI"/>
                <w:color w:val="000000" w:themeColor="text1"/>
                <w:sz w:val="24"/>
                <w:szCs w:val="24"/>
              </w:rPr>
              <w:t>modelling</w:t>
            </w:r>
            <w:r w:rsidRPr="006B3C8C">
              <w:rPr>
                <w:rFonts w:ascii="Helvetica" w:hAnsi="Helvetica" w:cs="Segoe UI"/>
                <w:color w:val="000000" w:themeColor="text1"/>
                <w:sz w:val="24"/>
                <w:szCs w:val="24"/>
              </w:rPr>
              <w:t xml:space="preserve"> the time lags between economic policy implementation and its impact on economic indicators can enhance forecasting accuracy.</w:t>
            </w:r>
          </w:p>
        </w:tc>
      </w:tr>
      <w:tr w:rsidR="00BF7C6C" w:rsidRPr="006B3C8C" w14:paraId="24D10034"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7C9681E3" w14:textId="3985370C"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Traffic Flow and Congestion Prediction</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62998A0" w14:textId="33DE34E2"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Traffic Flow and Congestion Prediction: Research by </w:t>
            </w:r>
            <w:proofErr w:type="spellStart"/>
            <w:r w:rsidRPr="006B3C8C">
              <w:rPr>
                <w:rFonts w:ascii="Helvetica" w:hAnsi="Helvetica" w:cs="Segoe UI"/>
                <w:color w:val="000000" w:themeColor="text1"/>
                <w:sz w:val="24"/>
                <w:szCs w:val="24"/>
              </w:rPr>
              <w:t>Vlahogianni</w:t>
            </w:r>
            <w:proofErr w:type="spellEnd"/>
            <w:r w:rsidRPr="006B3C8C">
              <w:rPr>
                <w:rFonts w:ascii="Helvetica" w:hAnsi="Helvetica" w:cs="Segoe UI"/>
                <w:color w:val="000000" w:themeColor="text1"/>
                <w:sz w:val="24"/>
                <w:szCs w:val="24"/>
              </w:rPr>
              <w:t xml:space="preserve">, </w:t>
            </w:r>
            <w:proofErr w:type="spellStart"/>
            <w:r w:rsidRPr="006B3C8C">
              <w:rPr>
                <w:rFonts w:ascii="Helvetica" w:hAnsi="Helvetica" w:cs="Segoe UI"/>
                <w:color w:val="000000" w:themeColor="text1"/>
                <w:sz w:val="24"/>
                <w:szCs w:val="24"/>
              </w:rPr>
              <w:t>Karlaftis</w:t>
            </w:r>
            <w:proofErr w:type="spellEnd"/>
            <w:r w:rsidRPr="006B3C8C">
              <w:rPr>
                <w:rFonts w:ascii="Helvetica" w:hAnsi="Helvetica" w:cs="Segoe UI"/>
                <w:color w:val="000000" w:themeColor="text1"/>
                <w:sz w:val="24"/>
                <w:szCs w:val="24"/>
              </w:rPr>
              <w:t xml:space="preserve">, and </w:t>
            </w:r>
            <w:proofErr w:type="spellStart"/>
            <w:r w:rsidRPr="006B3C8C">
              <w:rPr>
                <w:rFonts w:ascii="Helvetica" w:hAnsi="Helvetica" w:cs="Segoe UI"/>
                <w:color w:val="000000" w:themeColor="text1"/>
                <w:sz w:val="24"/>
                <w:szCs w:val="24"/>
              </w:rPr>
              <w:t>Golias</w:t>
            </w:r>
            <w:proofErr w:type="spellEnd"/>
            <w:r w:rsidRPr="006B3C8C">
              <w:rPr>
                <w:rFonts w:ascii="Helvetica" w:hAnsi="Helvetica" w:cs="Segoe UI"/>
                <w:color w:val="000000" w:themeColor="text1"/>
                <w:sz w:val="24"/>
                <w:szCs w:val="24"/>
              </w:rPr>
              <w:t xml:space="preserve"> (2014) on short-term traffic forecasting highlighted the necessity of including time delays to account for the non-linear and dynamic nature of traffic flow and congestion patterns. The study suggested that temporal adjustments could capture the delayed effects of traffic incidents on flow conditions.</w:t>
            </w:r>
          </w:p>
        </w:tc>
      </w:tr>
    </w:tbl>
    <w:p w14:paraId="1AFAE18F" w14:textId="18AF978D" w:rsidR="00102B3D" w:rsidRPr="006B3C8C" w:rsidRDefault="00BF7C6C" w:rsidP="00102B3D">
      <w:pPr>
        <w:pStyle w:val="Heading1"/>
        <w:numPr>
          <w:ilvl w:val="0"/>
          <w:numId w:val="0"/>
        </w:numPr>
        <w:spacing w:after="60"/>
        <w:jc w:val="center"/>
        <w:rPr>
          <w:rFonts w:ascii="Helvetica" w:hAnsi="Helvetica" w:cstheme="minorHAnsi"/>
          <w:sz w:val="22"/>
          <w:szCs w:val="22"/>
        </w:rPr>
      </w:pPr>
      <w:bookmarkStart w:id="26" w:name="_Toc164672882"/>
      <w:r w:rsidRPr="006B3C8C">
        <w:rPr>
          <w:rFonts w:ascii="Helvetica" w:hAnsi="Helvetica" w:cstheme="minorHAnsi"/>
          <w:sz w:val="22"/>
          <w:szCs w:val="22"/>
        </w:rPr>
        <w:t xml:space="preserve">Table </w:t>
      </w:r>
      <w:r w:rsidR="0072169B" w:rsidRPr="006B3C8C">
        <w:rPr>
          <w:rFonts w:ascii="Helvetica" w:hAnsi="Helvetica" w:cstheme="minorHAnsi"/>
          <w:sz w:val="22"/>
          <w:szCs w:val="22"/>
        </w:rPr>
        <w:t>7</w:t>
      </w:r>
      <w:r w:rsidRPr="006B3C8C">
        <w:rPr>
          <w:rFonts w:ascii="Helvetica" w:hAnsi="Helvetica" w:cstheme="minorHAnsi"/>
          <w:sz w:val="22"/>
          <w:szCs w:val="22"/>
        </w:rPr>
        <w:t xml:space="preserve">: </w:t>
      </w:r>
      <w:r w:rsidRPr="006B3C8C">
        <w:rPr>
          <w:rFonts w:ascii="Helvetica" w:hAnsi="Helvetica" w:cstheme="minorHAnsi"/>
          <w:sz w:val="22"/>
          <w:szCs w:val="22"/>
        </w:rPr>
        <w:t>Literature Review</w:t>
      </w:r>
      <w:r w:rsidR="00102B3D" w:rsidRPr="006B3C8C">
        <w:rPr>
          <w:rFonts w:ascii="Helvetica" w:hAnsi="Helvetica" w:cstheme="minorHAnsi"/>
          <w:sz w:val="22"/>
          <w:szCs w:val="22"/>
        </w:rPr>
        <w:t>s of Time Delay Introduction</w:t>
      </w:r>
      <w:bookmarkEnd w:id="26"/>
    </w:p>
    <w:p w14:paraId="772B10CD" w14:textId="77777777" w:rsidR="00102B3D" w:rsidRPr="006B3C8C" w:rsidRDefault="00102B3D" w:rsidP="00102B3D"/>
    <w:p w14:paraId="073FA85F" w14:textId="3531EA43" w:rsidR="00804FEB" w:rsidRPr="006B3C8C" w:rsidRDefault="00804FEB" w:rsidP="00804FEB">
      <w:pPr>
        <w:ind w:firstLine="0"/>
        <w:rPr>
          <w:rFonts w:ascii="Helvetica" w:hAnsi="Helvetica" w:cstheme="minorHAnsi"/>
          <w:sz w:val="24"/>
          <w:szCs w:val="24"/>
        </w:rPr>
      </w:pPr>
      <w:r w:rsidRPr="006B3C8C">
        <w:rPr>
          <w:rFonts w:ascii="Helvetica" w:hAnsi="Helvetica" w:cstheme="minorHAnsi"/>
          <w:sz w:val="24"/>
          <w:szCs w:val="24"/>
        </w:rPr>
        <w:t xml:space="preserve">These studies collectively underline the importance of considering time delays in predictive models across various fields. Thus, it is reasonable to assume there could be time delay for the time-series </w:t>
      </w:r>
      <w:r w:rsidRPr="006B3C8C">
        <w:rPr>
          <w:rFonts w:ascii="Helvetica" w:hAnsi="Helvetica" w:cstheme="minorHAnsi"/>
          <w:sz w:val="24"/>
          <w:szCs w:val="24"/>
        </w:rPr>
        <w:t>forecasting</w:t>
      </w:r>
      <w:r w:rsidRPr="006B3C8C">
        <w:rPr>
          <w:rFonts w:ascii="Helvetica" w:hAnsi="Helvetica" w:cstheme="minorHAnsi"/>
          <w:sz w:val="24"/>
          <w:szCs w:val="24"/>
        </w:rPr>
        <w:t xml:space="preserve"> modelling.</w:t>
      </w:r>
      <w:r w:rsidR="00411EFA" w:rsidRPr="006B3C8C">
        <w:rPr>
          <w:rFonts w:ascii="Helvetica" w:hAnsi="Helvetica" w:cstheme="minorHAnsi"/>
          <w:sz w:val="24"/>
          <w:szCs w:val="24"/>
        </w:rPr>
        <w:t xml:space="preserve"> </w:t>
      </w:r>
    </w:p>
    <w:p w14:paraId="08AE6CBC" w14:textId="77777777" w:rsidR="00411EFA" w:rsidRPr="006B3C8C" w:rsidRDefault="00411EFA" w:rsidP="00804FEB">
      <w:pPr>
        <w:ind w:firstLine="0"/>
        <w:rPr>
          <w:rFonts w:ascii="Helvetica" w:hAnsi="Helvetica" w:cstheme="minorHAnsi"/>
          <w:sz w:val="24"/>
          <w:szCs w:val="24"/>
        </w:rPr>
      </w:pPr>
    </w:p>
    <w:p w14:paraId="08F51D51" w14:textId="32C6E9A5" w:rsidR="00411EFA" w:rsidRPr="006B3C8C" w:rsidRDefault="00411EFA" w:rsidP="00411EFA">
      <w:pPr>
        <w:ind w:firstLine="0"/>
        <w:rPr>
          <w:rFonts w:ascii="Helvetica" w:hAnsi="Helvetica" w:cstheme="minorHAnsi"/>
          <w:sz w:val="24"/>
          <w:szCs w:val="24"/>
        </w:rPr>
      </w:pPr>
      <w:r w:rsidRPr="006B3C8C">
        <w:rPr>
          <w:rFonts w:ascii="Helvetica" w:hAnsi="Helvetica" w:cstheme="minorHAnsi"/>
          <w:sz w:val="24"/>
          <w:szCs w:val="24"/>
        </w:rPr>
        <w:t>In optimizing electricity demand forecasts, the accuracy is assessed on the impact of adjusting forecast timing relative to actual demand, over a range from -12 to 12 hours</w:t>
      </w:r>
      <w:r w:rsidRPr="006B3C8C">
        <w:rPr>
          <w:rFonts w:ascii="Helvetica" w:hAnsi="Helvetica" w:cstheme="minorHAnsi"/>
          <w:sz w:val="24"/>
          <w:szCs w:val="24"/>
        </w:rPr>
        <w:t xml:space="preserve"> (24 hours)</w:t>
      </w:r>
      <w:r w:rsidRPr="006B3C8C">
        <w:rPr>
          <w:rFonts w:ascii="Helvetica" w:hAnsi="Helvetica" w:cstheme="minorHAnsi"/>
          <w:sz w:val="24"/>
          <w:szCs w:val="24"/>
        </w:rPr>
        <w:t>. For each tested delay, I calculated the root mean square error (RMSE) after aligning the forecasted data with the actual demand data.</w:t>
      </w:r>
    </w:p>
    <w:p w14:paraId="6E377EB5" w14:textId="77777777" w:rsidR="000B3A1A" w:rsidRPr="006B3C8C" w:rsidRDefault="000B3A1A" w:rsidP="00804FEB">
      <w:pPr>
        <w:ind w:firstLine="0"/>
        <w:rPr>
          <w:rFonts w:ascii="Helvetica" w:hAnsi="Helvetica" w:cstheme="minorHAnsi"/>
          <w:sz w:val="24"/>
          <w:szCs w:val="24"/>
        </w:rPr>
      </w:pPr>
    </w:p>
    <w:p w14:paraId="16A86C76" w14:textId="2E3CD177" w:rsidR="001E1FA7" w:rsidRPr="006B3C8C" w:rsidRDefault="001E1FA7" w:rsidP="001E1FA7">
      <w:pPr>
        <w:ind w:firstLine="0"/>
        <w:jc w:val="center"/>
        <w:rPr>
          <w:rFonts w:ascii="Helvetica" w:hAnsi="Helvetica" w:cstheme="minorHAnsi"/>
          <w:b/>
          <w:bCs/>
          <w:sz w:val="24"/>
          <w:szCs w:val="24"/>
        </w:rPr>
      </w:pPr>
      <w:r w:rsidRPr="006B3C8C">
        <w:rPr>
          <w:rFonts w:ascii="Helvetica" w:hAnsi="Helvetica" w:cstheme="minorHAnsi"/>
          <w:b/>
          <w:bCs/>
          <w:sz w:val="24"/>
          <w:szCs w:val="24"/>
        </w:rPr>
        <w:t xml:space="preserve">Optimal Hours of Delay </w:t>
      </w:r>
    </w:p>
    <w:p w14:paraId="1BD4F583" w14:textId="0BA6924A" w:rsidR="001E1FA7" w:rsidRPr="006B3C8C" w:rsidRDefault="001E1FA7" w:rsidP="000B3A1A">
      <w:pPr>
        <w:ind w:firstLine="0"/>
        <w:rPr>
          <w:rFonts w:ascii="Helvetica" w:hAnsi="Helvetica"/>
        </w:rPr>
      </w:pPr>
      <w:r w:rsidRPr="006B3C8C">
        <w:rPr>
          <w:rFonts w:ascii="Helvetica" w:hAnsi="Helvetica"/>
          <w:noProof/>
        </w:rPr>
        <w:lastRenderedPageBreak/>
        <w:drawing>
          <wp:inline distT="0" distB="0" distL="0" distR="0" wp14:anchorId="1046DDA7" wp14:editId="6E421A8A">
            <wp:extent cx="5880100" cy="736600"/>
            <wp:effectExtent l="0" t="0" r="0" b="0"/>
            <wp:docPr id="1263938096"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8096" name="Picture 23"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80100" cy="736600"/>
                    </a:xfrm>
                    <a:prstGeom prst="rect">
                      <a:avLst/>
                    </a:prstGeom>
                  </pic:spPr>
                </pic:pic>
              </a:graphicData>
            </a:graphic>
          </wp:inline>
        </w:drawing>
      </w:r>
    </w:p>
    <w:p w14:paraId="26F22F42" w14:textId="77777777" w:rsidR="001E1FA7" w:rsidRPr="006B3C8C" w:rsidRDefault="001E1FA7" w:rsidP="001E1FA7">
      <w:pPr>
        <w:ind w:firstLine="0"/>
        <w:rPr>
          <w:rFonts w:ascii="Helvetica" w:hAnsi="Helvetica" w:cstheme="minorHAnsi"/>
          <w:sz w:val="24"/>
          <w:szCs w:val="24"/>
        </w:rPr>
      </w:pPr>
    </w:p>
    <w:p w14:paraId="6D450439" w14:textId="7E62AB60" w:rsidR="000B3A1A" w:rsidRPr="006B3C8C" w:rsidRDefault="001E1FA7" w:rsidP="001E1FA7">
      <w:pPr>
        <w:ind w:firstLine="0"/>
        <w:rPr>
          <w:rFonts w:ascii="Helvetica" w:hAnsi="Helvetica" w:cstheme="minorHAnsi"/>
          <w:sz w:val="24"/>
          <w:szCs w:val="24"/>
        </w:rPr>
      </w:pPr>
      <w:r w:rsidRPr="006B3C8C">
        <w:rPr>
          <w:rFonts w:ascii="Helvetica" w:hAnsi="Helvetica" w:cstheme="minorHAnsi"/>
          <w:sz w:val="24"/>
          <w:szCs w:val="24"/>
        </w:rPr>
        <w:t>The process revealed that a 10-hour delay between the forecasted and actual data minimized the RMSE to 208.5899, a significant improvement from the initial RMSE of 1771.09 seen without any delay. This finding indicates that precisely aligning forecast timing with actual electricity usage is critical for enhancing forecast reliability and accuracy.</w:t>
      </w:r>
    </w:p>
    <w:p w14:paraId="1676F4A4" w14:textId="77777777" w:rsidR="00411EFA" w:rsidRPr="006B3C8C" w:rsidRDefault="00411EFA" w:rsidP="001E1FA7">
      <w:pPr>
        <w:ind w:firstLine="0"/>
        <w:rPr>
          <w:rFonts w:ascii="Helvetica" w:hAnsi="Helvetica" w:cstheme="minorHAnsi"/>
          <w:sz w:val="24"/>
          <w:szCs w:val="24"/>
        </w:rPr>
      </w:pPr>
    </w:p>
    <w:p w14:paraId="69EC209D" w14:textId="77777777" w:rsidR="00BB77AB" w:rsidRPr="006B3C8C" w:rsidRDefault="00BB77AB" w:rsidP="00102B3D">
      <w:pPr>
        <w:ind w:firstLine="0"/>
        <w:jc w:val="center"/>
        <w:rPr>
          <w:rFonts w:ascii="Helvetica" w:hAnsi="Helvetica"/>
        </w:rPr>
      </w:pPr>
      <w:r w:rsidRPr="006B3C8C">
        <w:rPr>
          <w:rFonts w:ascii="Helvetica" w:hAnsi="Helvetica"/>
          <w:noProof/>
        </w:rPr>
        <w:drawing>
          <wp:inline distT="0" distB="0" distL="0" distR="0" wp14:anchorId="72BA9170" wp14:editId="46A23150">
            <wp:extent cx="5982511" cy="3734597"/>
            <wp:effectExtent l="0" t="0" r="0" b="0"/>
            <wp:docPr id="1140656294" name="Picture 19" descr="A graph of a graph showing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6294" name="Picture 19" descr="A graph of a graph showing erro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7532" cy="3762701"/>
                    </a:xfrm>
                    <a:prstGeom prst="rect">
                      <a:avLst/>
                    </a:prstGeom>
                  </pic:spPr>
                </pic:pic>
              </a:graphicData>
            </a:graphic>
          </wp:inline>
        </w:drawing>
      </w:r>
    </w:p>
    <w:p w14:paraId="2A3D567C" w14:textId="6DF89B6D" w:rsidR="00BB77AB" w:rsidRPr="006B3C8C" w:rsidRDefault="00BB77AB" w:rsidP="00BB77AB">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6</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Squared Errors of Forecast Electricity Demand vs Actual Electricity Demand</w:t>
      </w:r>
    </w:p>
    <w:p w14:paraId="03730E18" w14:textId="77777777" w:rsidR="00CB163E" w:rsidRPr="006B3C8C" w:rsidRDefault="00CB163E" w:rsidP="00CB163E">
      <w:pPr>
        <w:ind w:firstLine="0"/>
        <w:rPr>
          <w:rFonts w:ascii="Helvetica" w:eastAsia="Arial" w:hAnsi="Helvetica" w:cstheme="minorHAnsi"/>
          <w:sz w:val="24"/>
          <w:szCs w:val="24"/>
        </w:rPr>
      </w:pPr>
    </w:p>
    <w:p w14:paraId="759D56B1" w14:textId="18D386E7" w:rsidR="00CB163E" w:rsidRPr="006B3C8C" w:rsidRDefault="00CB163E" w:rsidP="00CB163E">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In </w:t>
      </w:r>
      <w:r w:rsidRPr="006B3C8C">
        <w:rPr>
          <w:rFonts w:ascii="Helvetica" w:eastAsia="Arial" w:hAnsi="Helvetica" w:cstheme="minorHAnsi"/>
          <w:sz w:val="24"/>
          <w:szCs w:val="24"/>
        </w:rPr>
        <w:t>the</w:t>
      </w:r>
      <w:r w:rsidRPr="006B3C8C">
        <w:rPr>
          <w:rFonts w:ascii="Helvetica" w:eastAsia="Arial" w:hAnsi="Helvetica" w:cstheme="minorHAnsi"/>
          <w:sz w:val="24"/>
          <w:szCs w:val="24"/>
        </w:rPr>
        <w:t xml:space="preserve"> analysis of the forecasted versus actual electricity demand over the course of a year, the squared errors depicted in Figure </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xml:space="preserve"> reveal discernible patterns and seasonal variations. This figure, which plots these squared errors, serves as a quantitative measure of the discrepancies between predicted and actual demand values, providing insights into the accuracy of my forecasting model. The presence of strong patterns and seasonality in the data underscores the cyclical nature of electricity demand, which can be attributed to various factors such as climatic changes, industrial activity, and consumer </w:t>
      </w:r>
      <w:r w:rsidR="00F67802" w:rsidRPr="006B3C8C">
        <w:rPr>
          <w:rFonts w:ascii="Helvetica" w:eastAsia="Arial" w:hAnsi="Helvetica" w:cstheme="minorHAnsi"/>
          <w:sz w:val="24"/>
          <w:szCs w:val="24"/>
        </w:rPr>
        <w:t>behaviour</w:t>
      </w:r>
      <w:r w:rsidRPr="006B3C8C">
        <w:rPr>
          <w:rFonts w:ascii="Helvetica" w:eastAsia="Arial" w:hAnsi="Helvetica" w:cstheme="minorHAnsi"/>
          <w:sz w:val="24"/>
          <w:szCs w:val="24"/>
        </w:rPr>
        <w:t xml:space="preserve"> throughout the year. The peaks in squared errors typically coincide with periods of high demand variability, suggesting that my model's performance varies seasonally. These findings indicate a need for model adjustments or the incorporation of more dynamic variables to enhance forecast accuracy during these critical periods. This analysis not only helps in understanding the model's limitations but also directs future efforts towards improving the precision of electricity demand forecasts.</w:t>
      </w:r>
    </w:p>
    <w:p w14:paraId="1B550379" w14:textId="0DDCA7C6" w:rsidR="00BB77AB" w:rsidRPr="006B3C8C" w:rsidRDefault="00BB77AB" w:rsidP="00102B3D">
      <w:pPr>
        <w:ind w:firstLine="0"/>
        <w:rPr>
          <w:rFonts w:ascii="Helvetica" w:hAnsi="Helvetica"/>
        </w:rPr>
      </w:pPr>
      <w:r w:rsidRPr="006B3C8C">
        <w:rPr>
          <w:rFonts w:ascii="Helvetica" w:hAnsi="Helvetica"/>
          <w:noProof/>
        </w:rPr>
        <w:lastRenderedPageBreak/>
        <w:drawing>
          <wp:inline distT="0" distB="0" distL="0" distR="0" wp14:anchorId="374E5229" wp14:editId="53052F64">
            <wp:extent cx="5836596" cy="3639765"/>
            <wp:effectExtent l="0" t="0" r="5715" b="5715"/>
            <wp:docPr id="787325736" name="Picture 21"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5736" name="Picture 21" descr="A graph of err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8066" cy="3678098"/>
                    </a:xfrm>
                    <a:prstGeom prst="rect">
                      <a:avLst/>
                    </a:prstGeom>
                  </pic:spPr>
                </pic:pic>
              </a:graphicData>
            </a:graphic>
          </wp:inline>
        </w:drawing>
      </w:r>
    </w:p>
    <w:p w14:paraId="193A7A3D" w14:textId="53F3022C" w:rsidR="0087604F" w:rsidRPr="006B3C8C" w:rsidRDefault="00BB77AB" w:rsidP="001E1FA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7</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 xml:space="preserve">Absolute Errors </w:t>
      </w:r>
      <w:r w:rsidRPr="006B3C8C">
        <w:rPr>
          <w:rFonts w:ascii="Helvetica" w:eastAsia="Arial" w:hAnsi="Helvetica" w:cstheme="minorHAnsi"/>
          <w:b/>
          <w:bCs/>
          <w:sz w:val="20"/>
          <w:szCs w:val="20"/>
        </w:rPr>
        <w:t>of Forecast Electricity Demand vs Actual Electricity Demand over Year</w:t>
      </w:r>
    </w:p>
    <w:p w14:paraId="01E7CB0B" w14:textId="77777777" w:rsidR="00102B3D" w:rsidRPr="006B3C8C" w:rsidRDefault="00102B3D" w:rsidP="00CB163E">
      <w:pPr>
        <w:ind w:firstLine="0"/>
        <w:rPr>
          <w:rFonts w:ascii="Helvetica" w:eastAsia="Arial" w:hAnsi="Helvetica" w:cstheme="minorHAnsi"/>
          <w:sz w:val="24"/>
          <w:szCs w:val="24"/>
        </w:rPr>
      </w:pPr>
    </w:p>
    <w:p w14:paraId="757E6C13" w14:textId="398D6F31" w:rsidR="00BB77AB" w:rsidRPr="006B3C8C" w:rsidRDefault="00CB163E" w:rsidP="00CB163E">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The analysis of forecasted versus actual electricity demand over the year, presented in squared errors (Figure </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xml:space="preserve">) and absolute errors (Figure </w:t>
      </w:r>
      <w:r w:rsidR="005D723A" w:rsidRPr="006B3C8C">
        <w:rPr>
          <w:rFonts w:ascii="Helvetica" w:eastAsia="Arial" w:hAnsi="Helvetica" w:cstheme="minorHAnsi"/>
          <w:sz w:val="24"/>
          <w:szCs w:val="24"/>
        </w:rPr>
        <w:t>7</w:t>
      </w:r>
      <w:r w:rsidRPr="006B3C8C">
        <w:rPr>
          <w:rFonts w:ascii="Helvetica" w:eastAsia="Arial" w:hAnsi="Helvetica" w:cstheme="minorHAnsi"/>
          <w:sz w:val="24"/>
          <w:szCs w:val="24"/>
        </w:rPr>
        <w:t xml:space="preserve">), shows similar seasonal patterns and variations. Both figures illustrate the cyclical nature of electricity demand and reveal peaks in errors during periods of high demand variability. This consistency across both error types highlights seasonal fluctuations in the model's performance, indicating a need for model adjustments to enhance forecast accuracy. </w:t>
      </w:r>
    </w:p>
    <w:p w14:paraId="03F89933" w14:textId="1906F5FF" w:rsidR="00A37DC7" w:rsidRPr="006B3C8C" w:rsidRDefault="00A37DC7" w:rsidP="00CB163E">
      <w:pPr>
        <w:ind w:firstLine="0"/>
        <w:rPr>
          <w:rFonts w:ascii="Helvetica" w:eastAsia="Arial" w:hAnsi="Helvetica" w:cstheme="minorHAnsi"/>
          <w:sz w:val="24"/>
          <w:szCs w:val="24"/>
        </w:rPr>
      </w:pPr>
      <w:r w:rsidRPr="006B3C8C">
        <w:rPr>
          <w:rFonts w:ascii="Helvetica" w:eastAsia="Arial" w:hAnsi="Helvetica" w:cstheme="minorHAnsi"/>
          <w:noProof/>
          <w:sz w:val="24"/>
          <w:szCs w:val="24"/>
        </w:rPr>
        <w:drawing>
          <wp:inline distT="0" distB="0" distL="0" distR="0" wp14:anchorId="3B180470" wp14:editId="4A9CF1AC">
            <wp:extent cx="5350213" cy="3385039"/>
            <wp:effectExtent l="0" t="0" r="0" b="6350"/>
            <wp:docPr id="615033315" name="Picture 26"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3315" name="Picture 26" descr="A graph of err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3980" cy="3387422"/>
                    </a:xfrm>
                    <a:prstGeom prst="rect">
                      <a:avLst/>
                    </a:prstGeom>
                  </pic:spPr>
                </pic:pic>
              </a:graphicData>
            </a:graphic>
          </wp:inline>
        </w:drawing>
      </w:r>
    </w:p>
    <w:p w14:paraId="371B6B65" w14:textId="0DF49260" w:rsidR="00CB163E" w:rsidRPr="006B3C8C" w:rsidRDefault="00A37DC7" w:rsidP="00A37DC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Figure</w:t>
      </w:r>
      <w:r w:rsidR="00411EFA" w:rsidRPr="006B3C8C">
        <w:rPr>
          <w:rFonts w:ascii="Helvetica" w:eastAsia="Arial" w:hAnsi="Helvetica" w:cstheme="minorHAnsi"/>
          <w:b/>
          <w:bCs/>
          <w:sz w:val="20"/>
          <w:szCs w:val="20"/>
        </w:rPr>
        <w:t xml:space="preserve"> 8</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Squared Errors Over Time</w:t>
      </w:r>
    </w:p>
    <w:p w14:paraId="66D8C02C" w14:textId="6CD2AD05" w:rsidR="00A37DC7" w:rsidRPr="006B3C8C" w:rsidRDefault="00A37DC7" w:rsidP="00A37DC7">
      <w:pPr>
        <w:ind w:firstLine="0"/>
        <w:rPr>
          <w:rFonts w:ascii="Helvetica" w:eastAsia="Arial" w:hAnsi="Helvetica" w:cstheme="minorHAnsi"/>
          <w:sz w:val="24"/>
          <w:szCs w:val="24"/>
        </w:rPr>
      </w:pPr>
      <w:r w:rsidRPr="006B3C8C">
        <w:rPr>
          <w:rFonts w:ascii="Helvetica" w:eastAsia="Arial" w:hAnsi="Helvetica" w:cstheme="minorHAnsi"/>
          <w:sz w:val="24"/>
          <w:szCs w:val="24"/>
        </w:rPr>
        <w:lastRenderedPageBreak/>
        <w:t xml:space="preserve">In the analysis of the dataset, it has been observed that outliers, defined as values exceeding a threshold of </w:t>
      </w:r>
      <w:r w:rsidR="00411EFA" w:rsidRPr="006B3C8C">
        <w:rPr>
          <w:rFonts w:ascii="Helvetica" w:eastAsia="Arial" w:hAnsi="Helvetica" w:cstheme="minorHAnsi"/>
          <w:sz w:val="24"/>
          <w:szCs w:val="24"/>
        </w:rPr>
        <w:t>450</w:t>
      </w:r>
      <w:r w:rsidRPr="006B3C8C">
        <w:rPr>
          <w:rFonts w:ascii="Helvetica" w:eastAsia="Arial" w:hAnsi="Helvetica" w:cstheme="minorHAnsi"/>
          <w:sz w:val="24"/>
          <w:szCs w:val="24"/>
        </w:rPr>
        <w:t>0, predominantly manifest around the transitions between years. This pattern indicates a potential seasonal or systematic influence related to annual cycles. The identification of such outliers was conducted through the application of robust statistical methods, where outliers were determined based on their deviation from the median forecast demand by more than 1.5 times the interquartile range (IQR), a common approach for outlier detection in time series data.</w:t>
      </w:r>
    </w:p>
    <w:p w14:paraId="24514934" w14:textId="77777777" w:rsidR="00A37DC7" w:rsidRPr="006B3C8C" w:rsidRDefault="00A37DC7" w:rsidP="00A37DC7">
      <w:pPr>
        <w:ind w:firstLine="0"/>
        <w:rPr>
          <w:rFonts w:ascii="Helvetica" w:eastAsia="Arial" w:hAnsi="Helvetica" w:cstheme="minorHAnsi"/>
          <w:sz w:val="24"/>
          <w:szCs w:val="24"/>
        </w:rPr>
      </w:pPr>
    </w:p>
    <w:p w14:paraId="1F6E8E8E" w14:textId="3324A767" w:rsidR="00A37DC7" w:rsidRPr="006B3C8C" w:rsidRDefault="00A37DC7" w:rsidP="00A37DC7">
      <w:pPr>
        <w:ind w:firstLine="0"/>
        <w:rPr>
          <w:rFonts w:ascii="Helvetica" w:eastAsia="Arial" w:hAnsi="Helvetica" w:cstheme="minorHAnsi"/>
          <w:sz w:val="24"/>
          <w:szCs w:val="24"/>
        </w:rPr>
      </w:pPr>
      <w:r w:rsidRPr="006B3C8C">
        <w:rPr>
          <w:rFonts w:ascii="Helvetica" w:eastAsia="Arial" w:hAnsi="Helvetica" w:cstheme="minorHAnsi"/>
          <w:sz w:val="24"/>
          <w:szCs w:val="24"/>
        </w:rPr>
        <w:t>The concentration of extreme values at the beginning and end of each year could be attributed to several factors, such as operational shifts during holiday seasons, annual climatic variations, or end-of-year economic activities that typically influence the parameters being measured. This recurring pattern warrants further investigation to determine the underlying causes and to assess their impact on the overall dataset.</w:t>
      </w:r>
    </w:p>
    <w:p w14:paraId="382865FD" w14:textId="77777777" w:rsidR="00A37DC7" w:rsidRPr="006B3C8C" w:rsidRDefault="00A37DC7" w:rsidP="00A37DC7">
      <w:pPr>
        <w:ind w:firstLine="0"/>
        <w:rPr>
          <w:rFonts w:ascii="Helvetica" w:eastAsia="Arial" w:hAnsi="Helvetica" w:cstheme="minorHAnsi"/>
          <w:sz w:val="24"/>
          <w:szCs w:val="24"/>
        </w:rPr>
      </w:pPr>
    </w:p>
    <w:p w14:paraId="47E9374A" w14:textId="77777777" w:rsidR="00162DB0" w:rsidRPr="006B3C8C" w:rsidRDefault="00A37DC7" w:rsidP="00EC2681">
      <w:pPr>
        <w:pStyle w:val="Heading1"/>
        <w:numPr>
          <w:ilvl w:val="1"/>
          <w:numId w:val="6"/>
        </w:numPr>
        <w:spacing w:after="60"/>
        <w:rPr>
          <w:rFonts w:ascii="Helvetica" w:hAnsi="Helvetica" w:cstheme="minorHAnsi"/>
          <w:sz w:val="28"/>
          <w:szCs w:val="28"/>
        </w:rPr>
      </w:pPr>
      <w:bookmarkStart w:id="27" w:name="_Toc164672883"/>
      <w:r w:rsidRPr="006B3C8C">
        <w:rPr>
          <w:rFonts w:ascii="Helvetica" w:hAnsi="Helvetica" w:cstheme="minorHAnsi"/>
          <w:sz w:val="28"/>
          <w:szCs w:val="28"/>
        </w:rPr>
        <w:t>Correlation Heatma</w:t>
      </w:r>
      <w:r w:rsidR="00162DB0" w:rsidRPr="006B3C8C">
        <w:rPr>
          <w:rFonts w:ascii="Helvetica" w:hAnsi="Helvetica" w:cstheme="minorHAnsi"/>
          <w:sz w:val="28"/>
          <w:szCs w:val="28"/>
        </w:rPr>
        <w:t>p</w:t>
      </w:r>
      <w:bookmarkEnd w:id="27"/>
    </w:p>
    <w:p w14:paraId="627689E4" w14:textId="460B34ED" w:rsidR="00A37DC7" w:rsidRPr="006B3C8C" w:rsidRDefault="00162DB0" w:rsidP="00EC2681">
      <w:pPr>
        <w:pStyle w:val="Heading1"/>
        <w:numPr>
          <w:ilvl w:val="2"/>
          <w:numId w:val="6"/>
        </w:numPr>
        <w:spacing w:after="60"/>
        <w:rPr>
          <w:rFonts w:ascii="Helvetica" w:hAnsi="Helvetica" w:cstheme="minorHAnsi"/>
          <w:sz w:val="28"/>
          <w:szCs w:val="28"/>
        </w:rPr>
      </w:pPr>
      <w:r w:rsidRPr="006B3C8C">
        <w:rPr>
          <w:rFonts w:ascii="Helvetica" w:hAnsi="Helvetica"/>
        </w:rPr>
        <w:t xml:space="preserve"> </w:t>
      </w:r>
      <w:bookmarkStart w:id="28" w:name="_Toc164672884"/>
      <w:r w:rsidR="00F67802" w:rsidRPr="006B3C8C">
        <w:rPr>
          <w:rFonts w:ascii="Helvetica" w:hAnsi="Helvetica"/>
        </w:rPr>
        <w:t>Electricity Demand</w:t>
      </w:r>
      <w:r w:rsidR="006B3C8C" w:rsidRPr="006B3C8C">
        <w:rPr>
          <w:rFonts w:ascii="Helvetica" w:hAnsi="Helvetica"/>
        </w:rPr>
        <w:t xml:space="preserve"> vs Selected Variables</w:t>
      </w:r>
      <w:bookmarkEnd w:id="28"/>
      <w:r w:rsidR="00411EFA" w:rsidRPr="006B3C8C">
        <w:rPr>
          <w:rFonts w:ascii="Helvetica" w:hAnsi="Helvetica"/>
        </w:rPr>
        <w:t xml:space="preserve"> </w:t>
      </w:r>
    </w:p>
    <w:p w14:paraId="76240F17" w14:textId="4BF8685D" w:rsidR="00A37DC7" w:rsidRPr="006B3C8C" w:rsidRDefault="00162DB0" w:rsidP="00A37DC7">
      <w:pPr>
        <w:ind w:firstLine="0"/>
        <w:jc w:val="center"/>
        <w:rPr>
          <w:rFonts w:ascii="Helvetica" w:hAnsi="Helvetica"/>
        </w:rPr>
      </w:pPr>
      <w:r w:rsidRPr="006B3C8C">
        <w:rPr>
          <w:rFonts w:ascii="Helvetica" w:hAnsi="Helvetica"/>
          <w:noProof/>
        </w:rPr>
        <w:drawing>
          <wp:inline distT="0" distB="0" distL="0" distR="0" wp14:anchorId="13C891C7" wp14:editId="1120BF1B">
            <wp:extent cx="5059729" cy="4066162"/>
            <wp:effectExtent l="0" t="0" r="0" b="0"/>
            <wp:docPr id="1619878718" name="Picture 33"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78718" name="Picture 33" descr="A graph with numbers and symbol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10600" cy="4107044"/>
                    </a:xfrm>
                    <a:prstGeom prst="rect">
                      <a:avLst/>
                    </a:prstGeom>
                  </pic:spPr>
                </pic:pic>
              </a:graphicData>
            </a:graphic>
          </wp:inline>
        </w:drawing>
      </w:r>
    </w:p>
    <w:p w14:paraId="5B89CB86" w14:textId="713B2E39" w:rsidR="00A37DC7" w:rsidRPr="006B3C8C" w:rsidRDefault="00A37DC7" w:rsidP="00A37DC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9</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 xml:space="preserve">Correlation Heatmap of TOTALDEMAND </w:t>
      </w:r>
    </w:p>
    <w:p w14:paraId="1D57F6CC" w14:textId="0B182C53" w:rsidR="00A37DC7" w:rsidRPr="006B3C8C" w:rsidRDefault="00A37DC7" w:rsidP="00A37DC7">
      <w:pPr>
        <w:ind w:firstLine="0"/>
        <w:rPr>
          <w:rFonts w:ascii="Helvetica" w:hAnsi="Helvetica"/>
        </w:rPr>
      </w:pPr>
      <w:r w:rsidRPr="006B3C8C">
        <w:rPr>
          <w:rFonts w:ascii="Helvetica" w:hAnsi="Helvetica"/>
          <w:noProof/>
        </w:rPr>
        <w:drawing>
          <wp:inline distT="0" distB="0" distL="0" distR="0" wp14:anchorId="3969246D" wp14:editId="02787FED">
            <wp:extent cx="5943600" cy="457200"/>
            <wp:effectExtent l="0" t="0" r="0" b="0"/>
            <wp:docPr id="11394621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2161" name="Picture 11394621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517EDDA" w14:textId="73FE606E" w:rsidR="00162DB0" w:rsidRPr="006B3C8C" w:rsidRDefault="00162DB0" w:rsidP="00162DB0">
      <w:pPr>
        <w:spacing w:after="160"/>
        <w:ind w:firstLine="0"/>
        <w:rPr>
          <w:rFonts w:ascii="Helvetica" w:hAnsi="Helvetica"/>
          <w:sz w:val="24"/>
          <w:szCs w:val="24"/>
        </w:rPr>
      </w:pPr>
      <w:r w:rsidRPr="006B3C8C">
        <w:rPr>
          <w:rFonts w:ascii="Helvetica" w:hAnsi="Helvetica"/>
          <w:sz w:val="24"/>
          <w:szCs w:val="24"/>
        </w:rPr>
        <w:t xml:space="preserve">The correlation analysis </w:t>
      </w:r>
      <w:r w:rsidR="00411EFA" w:rsidRPr="006B3C8C">
        <w:rPr>
          <w:rFonts w:ascii="Helvetica" w:hAnsi="Helvetica"/>
          <w:sz w:val="24"/>
          <w:szCs w:val="24"/>
        </w:rPr>
        <w:t xml:space="preserve">in Figure </w:t>
      </w:r>
      <w:r w:rsidR="005D723A" w:rsidRPr="006B3C8C">
        <w:rPr>
          <w:rFonts w:ascii="Helvetica" w:hAnsi="Helvetica"/>
          <w:sz w:val="24"/>
          <w:szCs w:val="24"/>
        </w:rPr>
        <w:t xml:space="preserve">9 </w:t>
      </w:r>
      <w:r w:rsidRPr="006B3C8C">
        <w:rPr>
          <w:rFonts w:ascii="Helvetica" w:hAnsi="Helvetica"/>
          <w:sz w:val="24"/>
          <w:szCs w:val="24"/>
        </w:rPr>
        <w:t xml:space="preserve">conducted to assess the impact of </w:t>
      </w:r>
      <w:r w:rsidR="00411EFA" w:rsidRPr="006B3C8C">
        <w:rPr>
          <w:rFonts w:ascii="Helvetica" w:hAnsi="Helvetica"/>
          <w:sz w:val="24"/>
          <w:szCs w:val="24"/>
        </w:rPr>
        <w:t>Hour, Day, Month, Year, Day of Week, Week of Month and Holiday</w:t>
      </w:r>
      <w:r w:rsidRPr="006B3C8C">
        <w:rPr>
          <w:rFonts w:ascii="Helvetica" w:hAnsi="Helvetica"/>
          <w:sz w:val="24"/>
          <w:szCs w:val="24"/>
        </w:rPr>
        <w:t xml:space="preserve"> variables on TOTALDEMAND produced a series of insightful results. The variable </w:t>
      </w:r>
      <w:proofErr w:type="spellStart"/>
      <w:r w:rsidRPr="006B3C8C">
        <w:rPr>
          <w:rFonts w:ascii="Helvetica" w:hAnsi="Helvetica"/>
          <w:sz w:val="24"/>
          <w:szCs w:val="24"/>
        </w:rPr>
        <w:t>hourValue</w:t>
      </w:r>
      <w:proofErr w:type="spellEnd"/>
      <w:r w:rsidRPr="006B3C8C">
        <w:rPr>
          <w:rFonts w:ascii="Helvetica" w:hAnsi="Helvetica"/>
          <w:sz w:val="24"/>
          <w:szCs w:val="24"/>
        </w:rPr>
        <w:t xml:space="preserve"> exhibited the strongest positive correlation (0.476948947), highlighting that electricity demand significantly peaks during specific hours, likely related to routine daily activities. In contrast, </w:t>
      </w:r>
      <w:proofErr w:type="spellStart"/>
      <w:r w:rsidRPr="006B3C8C">
        <w:rPr>
          <w:rFonts w:ascii="Helvetica" w:hAnsi="Helvetica"/>
          <w:sz w:val="24"/>
          <w:szCs w:val="24"/>
        </w:rPr>
        <w:lastRenderedPageBreak/>
        <w:t>yearValue</w:t>
      </w:r>
      <w:proofErr w:type="spellEnd"/>
      <w:r w:rsidRPr="006B3C8C">
        <w:rPr>
          <w:rFonts w:ascii="Helvetica" w:hAnsi="Helvetica"/>
          <w:sz w:val="24"/>
          <w:szCs w:val="24"/>
        </w:rPr>
        <w:t xml:space="preserve"> showed a notable negative correlation (-0.209345123), indicating a gradual reduction in electricity demand over the years, potentially due to advancements in energy-saving technologies or changes in consumer </w:t>
      </w:r>
      <w:proofErr w:type="spellStart"/>
      <w:r w:rsidRPr="006B3C8C">
        <w:rPr>
          <w:rFonts w:ascii="Helvetica" w:hAnsi="Helvetica"/>
          <w:sz w:val="24"/>
          <w:szCs w:val="24"/>
        </w:rPr>
        <w:t>behavior</w:t>
      </w:r>
      <w:proofErr w:type="spellEnd"/>
      <w:r w:rsidRPr="006B3C8C">
        <w:rPr>
          <w:rFonts w:ascii="Helvetica" w:hAnsi="Helvetica"/>
          <w:sz w:val="24"/>
          <w:szCs w:val="24"/>
        </w:rPr>
        <w:t>.</w:t>
      </w:r>
    </w:p>
    <w:p w14:paraId="1BEBF05B" w14:textId="13862976" w:rsidR="00162DB0" w:rsidRPr="006B3C8C" w:rsidRDefault="00162DB0" w:rsidP="00162DB0">
      <w:pPr>
        <w:spacing w:after="160"/>
        <w:ind w:firstLine="0"/>
        <w:rPr>
          <w:rFonts w:ascii="Helvetica" w:hAnsi="Helvetica"/>
          <w:sz w:val="24"/>
          <w:szCs w:val="24"/>
        </w:rPr>
      </w:pPr>
      <w:r w:rsidRPr="006B3C8C">
        <w:rPr>
          <w:rFonts w:ascii="Helvetica" w:hAnsi="Helvetica"/>
          <w:sz w:val="24"/>
          <w:szCs w:val="24"/>
        </w:rPr>
        <w:t xml:space="preserve">Additionally, </w:t>
      </w:r>
      <w:proofErr w:type="spellStart"/>
      <w:r w:rsidRPr="006B3C8C">
        <w:rPr>
          <w:rFonts w:ascii="Helvetica" w:hAnsi="Helvetica"/>
          <w:sz w:val="24"/>
          <w:szCs w:val="24"/>
        </w:rPr>
        <w:t>monthValue</w:t>
      </w:r>
      <w:proofErr w:type="spellEnd"/>
      <w:r w:rsidRPr="006B3C8C">
        <w:rPr>
          <w:rFonts w:ascii="Helvetica" w:hAnsi="Helvetica"/>
          <w:sz w:val="24"/>
          <w:szCs w:val="24"/>
        </w:rPr>
        <w:t xml:space="preserve"> displayed a moderate negative correlation (-0.122574678), suggesting seasonal variations in demand, possibly driven by heating in winter and cooling in summer. The positive correlation with </w:t>
      </w:r>
      <w:proofErr w:type="spellStart"/>
      <w:r w:rsidRPr="006B3C8C">
        <w:rPr>
          <w:rFonts w:ascii="Helvetica" w:hAnsi="Helvetica"/>
          <w:sz w:val="24"/>
          <w:szCs w:val="24"/>
        </w:rPr>
        <w:t>IsHoliday</w:t>
      </w:r>
      <w:proofErr w:type="spellEnd"/>
      <w:r w:rsidRPr="006B3C8C">
        <w:rPr>
          <w:rFonts w:ascii="Helvetica" w:hAnsi="Helvetica"/>
          <w:sz w:val="24"/>
          <w:szCs w:val="24"/>
        </w:rPr>
        <w:t xml:space="preserve"> (0.103294225) suggests increased electricity usage during holidays, possibly due to more activities and gatherings. However, correlations with </w:t>
      </w:r>
      <w:proofErr w:type="spellStart"/>
      <w:r w:rsidRPr="006B3C8C">
        <w:rPr>
          <w:rFonts w:ascii="Helvetica" w:hAnsi="Helvetica"/>
          <w:sz w:val="24"/>
          <w:szCs w:val="24"/>
        </w:rPr>
        <w:t>dayOfWeek</w:t>
      </w:r>
      <w:proofErr w:type="spellEnd"/>
      <w:r w:rsidRPr="006B3C8C">
        <w:rPr>
          <w:rFonts w:ascii="Helvetica" w:hAnsi="Helvetica"/>
          <w:sz w:val="24"/>
          <w:szCs w:val="24"/>
        </w:rPr>
        <w:t xml:space="preserve"> (0.043732681), </w:t>
      </w:r>
      <w:proofErr w:type="spellStart"/>
      <w:r w:rsidRPr="006B3C8C">
        <w:rPr>
          <w:rFonts w:ascii="Helvetica" w:hAnsi="Helvetica"/>
          <w:sz w:val="24"/>
          <w:szCs w:val="24"/>
        </w:rPr>
        <w:t>weekOfMonth</w:t>
      </w:r>
      <w:proofErr w:type="spellEnd"/>
      <w:r w:rsidRPr="006B3C8C">
        <w:rPr>
          <w:rFonts w:ascii="Helvetica" w:hAnsi="Helvetica"/>
          <w:sz w:val="24"/>
          <w:szCs w:val="24"/>
        </w:rPr>
        <w:t xml:space="preserve"> (0.005078356), and </w:t>
      </w:r>
      <w:proofErr w:type="spellStart"/>
      <w:r w:rsidRPr="006B3C8C">
        <w:rPr>
          <w:rFonts w:ascii="Helvetica" w:hAnsi="Helvetica"/>
          <w:sz w:val="24"/>
          <w:szCs w:val="24"/>
        </w:rPr>
        <w:t>dayValue</w:t>
      </w:r>
      <w:proofErr w:type="spellEnd"/>
      <w:r w:rsidRPr="006B3C8C">
        <w:rPr>
          <w:rFonts w:ascii="Helvetica" w:hAnsi="Helvetica"/>
          <w:sz w:val="24"/>
          <w:szCs w:val="24"/>
        </w:rPr>
        <w:t xml:space="preserve"> (0.004951010) were relatively weak, indicating these factors have a minimal influence on demand fluctuations compared to the time of day or year.</w:t>
      </w:r>
    </w:p>
    <w:p w14:paraId="2692A502" w14:textId="028E184A" w:rsidR="00DD26E3" w:rsidRPr="006B3C8C" w:rsidRDefault="00DD26E3" w:rsidP="00162DB0">
      <w:pPr>
        <w:spacing w:after="160"/>
        <w:ind w:firstLine="0"/>
        <w:rPr>
          <w:rFonts w:ascii="Helvetica" w:hAnsi="Helvetica"/>
          <w:sz w:val="24"/>
          <w:szCs w:val="24"/>
        </w:rPr>
      </w:pPr>
      <w:r w:rsidRPr="006B3C8C">
        <w:rPr>
          <w:rFonts w:ascii="Helvetica" w:hAnsi="Helvetica"/>
          <w:sz w:val="24"/>
          <w:szCs w:val="24"/>
        </w:rPr>
        <w:t xml:space="preserve">In the development of the forecasting model, a criterion was established whereby only features exhibiting an absolute correlation of at least 0.1 with TOTALDEMAND were considered for inclusion. Consequently, the variables </w:t>
      </w:r>
      <w:proofErr w:type="spellStart"/>
      <w:r w:rsidRPr="006B3C8C">
        <w:rPr>
          <w:rFonts w:ascii="Helvetica" w:hAnsi="Helvetica"/>
          <w:sz w:val="24"/>
          <w:szCs w:val="24"/>
        </w:rPr>
        <w:t>hourValue</w:t>
      </w:r>
      <w:proofErr w:type="spellEnd"/>
      <w:r w:rsidRPr="006B3C8C">
        <w:rPr>
          <w:rFonts w:ascii="Helvetica" w:hAnsi="Helvetica"/>
          <w:sz w:val="24"/>
          <w:szCs w:val="24"/>
        </w:rPr>
        <w:t xml:space="preserve">, </w:t>
      </w:r>
      <w:proofErr w:type="spellStart"/>
      <w:r w:rsidRPr="006B3C8C">
        <w:rPr>
          <w:rFonts w:ascii="Helvetica" w:hAnsi="Helvetica"/>
          <w:sz w:val="24"/>
          <w:szCs w:val="24"/>
        </w:rPr>
        <w:t>yearValue</w:t>
      </w:r>
      <w:proofErr w:type="spellEnd"/>
      <w:r w:rsidRPr="006B3C8C">
        <w:rPr>
          <w:rFonts w:ascii="Helvetica" w:hAnsi="Helvetica"/>
          <w:sz w:val="24"/>
          <w:szCs w:val="24"/>
        </w:rPr>
        <w:t xml:space="preserve">, </w:t>
      </w:r>
      <w:proofErr w:type="spellStart"/>
      <w:r w:rsidRPr="006B3C8C">
        <w:rPr>
          <w:rFonts w:ascii="Helvetica" w:hAnsi="Helvetica"/>
          <w:sz w:val="24"/>
          <w:szCs w:val="24"/>
        </w:rPr>
        <w:t>monthValue</w:t>
      </w:r>
      <w:proofErr w:type="spellEnd"/>
      <w:r w:rsidRPr="006B3C8C">
        <w:rPr>
          <w:rFonts w:ascii="Helvetica" w:hAnsi="Helvetica"/>
          <w:sz w:val="24"/>
          <w:szCs w:val="24"/>
        </w:rPr>
        <w:t xml:space="preserve">, and </w:t>
      </w:r>
      <w:proofErr w:type="spellStart"/>
      <w:r w:rsidRPr="006B3C8C">
        <w:rPr>
          <w:rFonts w:ascii="Helvetica" w:hAnsi="Helvetica"/>
          <w:sz w:val="24"/>
          <w:szCs w:val="24"/>
        </w:rPr>
        <w:t>IsHoliday</w:t>
      </w:r>
      <w:proofErr w:type="spellEnd"/>
      <w:r w:rsidRPr="006B3C8C">
        <w:rPr>
          <w:rFonts w:ascii="Helvetica" w:hAnsi="Helvetica"/>
          <w:sz w:val="24"/>
          <w:szCs w:val="24"/>
        </w:rPr>
        <w:t xml:space="preserve"> were selected based on this threshold.</w:t>
      </w:r>
    </w:p>
    <w:p w14:paraId="60CC0E8D" w14:textId="424D85B4" w:rsidR="00BB77AB" w:rsidRPr="006B3C8C" w:rsidRDefault="00BB77AB" w:rsidP="00EC2681">
      <w:pPr>
        <w:pStyle w:val="Heading1"/>
        <w:numPr>
          <w:ilvl w:val="1"/>
          <w:numId w:val="6"/>
        </w:numPr>
        <w:spacing w:after="60"/>
        <w:rPr>
          <w:rFonts w:ascii="Helvetica" w:hAnsi="Helvetica" w:cstheme="minorHAnsi"/>
          <w:sz w:val="28"/>
          <w:szCs w:val="28"/>
        </w:rPr>
      </w:pPr>
      <w:bookmarkStart w:id="29" w:name="_Toc164672885"/>
      <w:r w:rsidRPr="006B3C8C">
        <w:rPr>
          <w:rFonts w:ascii="Helvetica" w:hAnsi="Helvetica" w:cstheme="minorHAnsi"/>
          <w:sz w:val="28"/>
          <w:szCs w:val="28"/>
        </w:rPr>
        <w:t>STL Decomposition</w:t>
      </w:r>
      <w:bookmarkEnd w:id="29"/>
    </w:p>
    <w:p w14:paraId="2CAD9DF4" w14:textId="5D748B48" w:rsidR="00BB77AB" w:rsidRPr="006B3C8C" w:rsidRDefault="00BB77AB" w:rsidP="00CB163E">
      <w:pPr>
        <w:ind w:firstLine="0"/>
        <w:jc w:val="center"/>
        <w:rPr>
          <w:rFonts w:ascii="Helvetica" w:hAnsi="Helvetica"/>
        </w:rPr>
      </w:pPr>
      <w:r w:rsidRPr="006B3C8C">
        <w:rPr>
          <w:rFonts w:ascii="Helvetica" w:hAnsi="Helvetica"/>
          <w:noProof/>
        </w:rPr>
        <w:drawing>
          <wp:inline distT="0" distB="0" distL="0" distR="0" wp14:anchorId="5B10276A" wp14:editId="70F65F11">
            <wp:extent cx="5842405" cy="3511685"/>
            <wp:effectExtent l="0" t="0" r="0" b="0"/>
            <wp:docPr id="381181171" name="Picture 22"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1171" name="Picture 22" descr="A graph of different types of lin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6063" cy="3555959"/>
                    </a:xfrm>
                    <a:prstGeom prst="rect">
                      <a:avLst/>
                    </a:prstGeom>
                  </pic:spPr>
                </pic:pic>
              </a:graphicData>
            </a:graphic>
          </wp:inline>
        </w:drawing>
      </w:r>
    </w:p>
    <w:p w14:paraId="1319A8EF" w14:textId="28DF5477" w:rsidR="00BB77AB" w:rsidRPr="006B3C8C" w:rsidRDefault="00BB77AB" w:rsidP="0087604F">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10</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STL decomposition</w:t>
      </w:r>
      <w:r w:rsidR="0087604F" w:rsidRPr="006B3C8C">
        <w:rPr>
          <w:rFonts w:ascii="Helvetica" w:eastAsia="Arial" w:hAnsi="Helvetica" w:cstheme="minorHAnsi"/>
          <w:b/>
          <w:bCs/>
          <w:sz w:val="20"/>
          <w:szCs w:val="20"/>
        </w:rPr>
        <w:t xml:space="preserve"> of Total Electricity Demand</w:t>
      </w:r>
    </w:p>
    <w:p w14:paraId="19890D83" w14:textId="77777777" w:rsidR="00CB163E" w:rsidRPr="006B3C8C" w:rsidRDefault="00CB163E" w:rsidP="0087604F">
      <w:pPr>
        <w:ind w:firstLine="0"/>
        <w:rPr>
          <w:rFonts w:ascii="Helvetica" w:eastAsia="Arial" w:hAnsi="Helvetica" w:cstheme="minorHAnsi"/>
          <w:sz w:val="24"/>
          <w:szCs w:val="24"/>
        </w:rPr>
      </w:pPr>
    </w:p>
    <w:p w14:paraId="2EDEBAB8" w14:textId="72A75C33" w:rsidR="0087604F" w:rsidRPr="006B3C8C" w:rsidRDefault="0087604F" w:rsidP="0087604F">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The STL decomposition of the TOTALDEMAND time series has separated the data into several distinct components: trend, seasonal decompositions at different scales (yearly, weekly, daily, and hourly), and a remainder component. </w:t>
      </w:r>
    </w:p>
    <w:p w14:paraId="48F9D673" w14:textId="77777777" w:rsidR="002055B0" w:rsidRPr="006B3C8C" w:rsidRDefault="002055B0" w:rsidP="0087604F">
      <w:pPr>
        <w:ind w:firstLine="0"/>
        <w:rPr>
          <w:rFonts w:ascii="Helvetica" w:eastAsia="Arial" w:hAnsi="Helvetica" w:cstheme="minorHAnsi"/>
          <w:sz w:val="24"/>
          <w:szCs w:val="24"/>
        </w:rPr>
      </w:pPr>
    </w:p>
    <w:tbl>
      <w:tblPr>
        <w:tblW w:w="9712" w:type="dxa"/>
        <w:shd w:val="clear" w:color="auto" w:fill="242424"/>
        <w:tblCellMar>
          <w:top w:w="15" w:type="dxa"/>
          <w:left w:w="15" w:type="dxa"/>
          <w:bottom w:w="15" w:type="dxa"/>
          <w:right w:w="15" w:type="dxa"/>
        </w:tblCellMar>
        <w:tblLook w:val="04A0" w:firstRow="1" w:lastRow="0" w:firstColumn="1" w:lastColumn="0" w:noHBand="0" w:noVBand="1"/>
      </w:tblPr>
      <w:tblGrid>
        <w:gridCol w:w="1463"/>
        <w:gridCol w:w="8249"/>
      </w:tblGrid>
      <w:tr w:rsidR="002055B0" w:rsidRPr="006B3C8C" w14:paraId="4BF789C6" w14:textId="77777777" w:rsidTr="00924FD1">
        <w:trPr>
          <w:trHeight w:val="23"/>
          <w:tblHeader/>
        </w:trPr>
        <w:tc>
          <w:tcPr>
            <w:tcW w:w="143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684FF2DD" w14:textId="7F020C3E" w:rsidR="002055B0" w:rsidRPr="00992966" w:rsidRDefault="002055B0" w:rsidP="002055B0">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lastRenderedPageBreak/>
              <w:t>Component</w:t>
            </w:r>
          </w:p>
        </w:tc>
        <w:tc>
          <w:tcPr>
            <w:tcW w:w="828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E24FC7F" w14:textId="6DAFC207" w:rsidR="002055B0" w:rsidRPr="00992966" w:rsidRDefault="002055B0" w:rsidP="002055B0">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t>Description</w:t>
            </w:r>
          </w:p>
        </w:tc>
      </w:tr>
      <w:tr w:rsidR="002055B0" w:rsidRPr="006B3C8C" w14:paraId="4493ECB6"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26D5182" w14:textId="0EB4B4CA"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 xml:space="preserve">Trend </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6DCED99" w14:textId="0DCA995F"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Reflects long-term changes in TOTALDEMAND due to factors like population growth, economic development, changes in industry, or energy-efficient technologies. Useful for strategic planning and policy making.</w:t>
            </w:r>
          </w:p>
        </w:tc>
      </w:tr>
      <w:tr w:rsidR="002055B0" w:rsidRPr="006B3C8C" w14:paraId="5A4C5F09"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9ECCBB2" w14:textId="01C48C5A"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Yearly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4F53BE" w14:textId="4B22519D"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Captures annual fluctuations in TOTALDEMAND, typically due to seasonal weather changes affecting electricity demand for heating or cooling.</w:t>
            </w:r>
          </w:p>
        </w:tc>
      </w:tr>
      <w:tr w:rsidR="002055B0" w:rsidRPr="006B3C8C" w14:paraId="094F1C54"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E6D342" w14:textId="2007E030"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Weekly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8434F89" w14:textId="7E433A7C"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Shows weekly patterns in TOTALDEMAND, differentiating between weekdays and weekends, influenced by business operations and consumer lifestyles.</w:t>
            </w:r>
          </w:p>
        </w:tc>
      </w:tr>
      <w:tr w:rsidR="002055B0" w:rsidRPr="006B3C8C" w14:paraId="6D1AC788"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AFE8906" w14:textId="2DCFB073"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Daily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1DB8219" w14:textId="0811DD02"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Illustrates intraday variations in demand, driven by daily human activities that increase electricity usage during morning and evening peaks.</w:t>
            </w:r>
          </w:p>
        </w:tc>
      </w:tr>
      <w:tr w:rsidR="002055B0" w:rsidRPr="006B3C8C" w14:paraId="5FB01B63"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7658D11" w14:textId="0D21CD86" w:rsidR="002055B0" w:rsidRPr="006B3C8C"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Hourly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DE184CA" w14:textId="64D656EC" w:rsidR="002055B0" w:rsidRPr="006B3C8C"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Indicates hourly fluctuations within each day, possibly due to changes in human activity, commercial usage peaks, or time-of-use rates.</w:t>
            </w:r>
          </w:p>
        </w:tc>
      </w:tr>
      <w:tr w:rsidR="002055B0" w:rsidRPr="006B3C8C" w14:paraId="2F1B49D2"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02179549" w14:textId="37E7668E" w:rsidR="002055B0" w:rsidRPr="006B3C8C" w:rsidRDefault="002055B0" w:rsidP="002055B0">
            <w:pPr>
              <w:ind w:firstLine="0"/>
              <w:rPr>
                <w:rFonts w:ascii="Helvetica" w:hAnsi="Helvetica" w:cs="Segoe UI"/>
                <w:color w:val="000000" w:themeColor="text1"/>
              </w:rPr>
            </w:pPr>
            <w:r w:rsidRPr="006B3C8C">
              <w:rPr>
                <w:rStyle w:val="Strong"/>
                <w:rFonts w:ascii="Helvetica" w:hAnsi="Helvetica" w:cs="Segoe UI"/>
                <w:color w:val="000000" w:themeColor="text1"/>
              </w:rPr>
              <w:t>Remainder Component</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DC6CFB5" w14:textId="43563438" w:rsidR="002055B0" w:rsidRPr="006B3C8C" w:rsidRDefault="002055B0" w:rsidP="002055B0">
            <w:pPr>
              <w:ind w:firstLine="0"/>
              <w:rPr>
                <w:rFonts w:ascii="Helvetica" w:hAnsi="Helvetica" w:cs="Segoe UI"/>
                <w:color w:val="000000" w:themeColor="text1"/>
              </w:rPr>
            </w:pPr>
            <w:r w:rsidRPr="006B3C8C">
              <w:rPr>
                <w:rFonts w:ascii="Helvetica" w:hAnsi="Helvetica" w:cs="Segoe UI"/>
                <w:color w:val="000000" w:themeColor="text1"/>
              </w:rPr>
              <w:t>Contains the unexplained variability in TOTALDEMAND, useful for identifying anomalies such as unexpected spikes or drops due to emergencies or unusual weather.</w:t>
            </w:r>
          </w:p>
        </w:tc>
      </w:tr>
    </w:tbl>
    <w:p w14:paraId="59DD9FF9" w14:textId="1E475A2E" w:rsidR="00804FEB" w:rsidRPr="006B3C8C" w:rsidRDefault="00102B3D" w:rsidP="00102B3D">
      <w:pPr>
        <w:pStyle w:val="Heading1"/>
        <w:numPr>
          <w:ilvl w:val="0"/>
          <w:numId w:val="0"/>
        </w:numPr>
        <w:spacing w:after="60"/>
        <w:jc w:val="center"/>
        <w:rPr>
          <w:rFonts w:ascii="Helvetica" w:hAnsi="Helvetica" w:cstheme="minorHAnsi"/>
          <w:sz w:val="22"/>
          <w:szCs w:val="22"/>
        </w:rPr>
      </w:pPr>
      <w:bookmarkStart w:id="30" w:name="_Toc164672886"/>
      <w:r w:rsidRPr="006B3C8C">
        <w:rPr>
          <w:rFonts w:ascii="Helvetica" w:hAnsi="Helvetica" w:cstheme="minorHAnsi"/>
          <w:sz w:val="22"/>
          <w:szCs w:val="22"/>
        </w:rPr>
        <w:t xml:space="preserve">Table </w:t>
      </w:r>
      <w:r w:rsidR="005D723A" w:rsidRPr="006B3C8C">
        <w:rPr>
          <w:rFonts w:ascii="Helvetica" w:hAnsi="Helvetica" w:cstheme="minorHAnsi"/>
          <w:sz w:val="22"/>
          <w:szCs w:val="22"/>
        </w:rPr>
        <w:t>8</w:t>
      </w:r>
      <w:r w:rsidRPr="006B3C8C">
        <w:rPr>
          <w:rFonts w:ascii="Helvetica" w:hAnsi="Helvetica" w:cstheme="minorHAnsi"/>
          <w:sz w:val="22"/>
          <w:szCs w:val="22"/>
        </w:rPr>
        <w:t xml:space="preserve">: </w:t>
      </w:r>
      <w:r w:rsidRPr="006B3C8C">
        <w:rPr>
          <w:rFonts w:ascii="Helvetica" w:hAnsi="Helvetica" w:cstheme="minorHAnsi"/>
          <w:sz w:val="22"/>
          <w:szCs w:val="22"/>
        </w:rPr>
        <w:t xml:space="preserve">Interpretation of STL </w:t>
      </w:r>
      <w:r w:rsidR="00153BFC" w:rsidRPr="006B3C8C">
        <w:rPr>
          <w:rFonts w:ascii="Helvetica" w:hAnsi="Helvetica" w:cstheme="minorHAnsi"/>
          <w:sz w:val="22"/>
          <w:szCs w:val="22"/>
        </w:rPr>
        <w:t>Components</w:t>
      </w:r>
      <w:bookmarkEnd w:id="30"/>
    </w:p>
    <w:p w14:paraId="5590DBA2" w14:textId="77777777" w:rsidR="00102B3D" w:rsidRPr="006B3C8C" w:rsidRDefault="00102B3D" w:rsidP="00102B3D"/>
    <w:p w14:paraId="424CEB83" w14:textId="6668C17D" w:rsidR="00E46B5B" w:rsidRPr="006B3C8C" w:rsidRDefault="00E46B5B" w:rsidP="00EC2681">
      <w:pPr>
        <w:pStyle w:val="Heading1"/>
        <w:numPr>
          <w:ilvl w:val="1"/>
          <w:numId w:val="6"/>
        </w:numPr>
        <w:spacing w:after="60"/>
        <w:rPr>
          <w:rFonts w:ascii="Helvetica" w:hAnsi="Helvetica" w:cstheme="minorHAnsi"/>
          <w:sz w:val="28"/>
          <w:szCs w:val="28"/>
        </w:rPr>
      </w:pPr>
      <w:bookmarkStart w:id="31" w:name="_Toc164672887"/>
      <w:r w:rsidRPr="006B3C8C">
        <w:rPr>
          <w:rFonts w:ascii="Helvetica" w:hAnsi="Helvetica" w:cstheme="minorHAnsi"/>
          <w:sz w:val="28"/>
          <w:szCs w:val="28"/>
        </w:rPr>
        <w:t>W</w:t>
      </w:r>
      <w:r w:rsidRPr="006B3C8C">
        <w:rPr>
          <w:rFonts w:ascii="Helvetica" w:hAnsi="Helvetica" w:cstheme="minorHAnsi"/>
          <w:sz w:val="28"/>
          <w:szCs w:val="28"/>
        </w:rPr>
        <w:t>avelet Decomposition</w:t>
      </w:r>
      <w:bookmarkEnd w:id="31"/>
    </w:p>
    <w:p w14:paraId="30EF89B4" w14:textId="66F43973" w:rsidR="00E46B5B" w:rsidRPr="006B3C8C" w:rsidRDefault="00E46B5B" w:rsidP="000B3A1A">
      <w:pPr>
        <w:ind w:firstLine="0"/>
        <w:rPr>
          <w:rFonts w:ascii="Helvetica" w:hAnsi="Helvetica"/>
        </w:rPr>
      </w:pPr>
      <w:r w:rsidRPr="006B3C8C">
        <w:rPr>
          <w:rFonts w:ascii="Helvetica" w:hAnsi="Helvetica"/>
          <w:noProof/>
        </w:rPr>
        <w:drawing>
          <wp:inline distT="0" distB="0" distL="0" distR="0" wp14:anchorId="30DEF39E" wp14:editId="777A1DC0">
            <wp:extent cx="5308123" cy="3112851"/>
            <wp:effectExtent l="0" t="0" r="635" b="0"/>
            <wp:docPr id="1227929559" name="Picture 24" descr="A red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559" name="Picture 24" descr="A red line graph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5782" cy="3123207"/>
                    </a:xfrm>
                    <a:prstGeom prst="rect">
                      <a:avLst/>
                    </a:prstGeom>
                  </pic:spPr>
                </pic:pic>
              </a:graphicData>
            </a:graphic>
          </wp:inline>
        </w:drawing>
      </w:r>
    </w:p>
    <w:p w14:paraId="32773E3E" w14:textId="267DD75F" w:rsidR="00E46B5B" w:rsidRPr="006B3C8C" w:rsidRDefault="00E46B5B" w:rsidP="00E46B5B">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Pr="006B3C8C">
        <w:rPr>
          <w:rFonts w:ascii="Helvetica" w:eastAsia="Arial" w:hAnsi="Helvetica" w:cstheme="minorHAnsi"/>
          <w:b/>
          <w:bCs/>
          <w:sz w:val="20"/>
          <w:szCs w:val="20"/>
        </w:rPr>
        <w:t>1</w:t>
      </w:r>
      <w:r w:rsidR="00411EFA" w:rsidRPr="006B3C8C">
        <w:rPr>
          <w:rFonts w:ascii="Helvetica" w:eastAsia="Arial" w:hAnsi="Helvetica" w:cstheme="minorHAnsi"/>
          <w:b/>
          <w:bCs/>
          <w:sz w:val="20"/>
          <w:szCs w:val="20"/>
        </w:rPr>
        <w:t>1</w:t>
      </w:r>
      <w:r w:rsidRPr="006B3C8C">
        <w:rPr>
          <w:rFonts w:ascii="Helvetica" w:eastAsia="Arial" w:hAnsi="Helvetica" w:cstheme="minorHAnsi"/>
          <w:b/>
          <w:bCs/>
          <w:sz w:val="20"/>
          <w:szCs w:val="20"/>
        </w:rPr>
        <w:t xml:space="preserve">: </w:t>
      </w:r>
      <w:r w:rsidRPr="006B3C8C">
        <w:rPr>
          <w:rFonts w:ascii="Helvetica" w:eastAsia="Arial" w:hAnsi="Helvetica" w:cstheme="minorHAnsi"/>
          <w:b/>
          <w:bCs/>
          <w:sz w:val="20"/>
          <w:szCs w:val="20"/>
        </w:rPr>
        <w:t>Wavelet D</w:t>
      </w:r>
      <w:r w:rsidRPr="006B3C8C">
        <w:rPr>
          <w:rFonts w:ascii="Helvetica" w:eastAsia="Arial" w:hAnsi="Helvetica" w:cstheme="minorHAnsi"/>
          <w:b/>
          <w:bCs/>
          <w:sz w:val="20"/>
          <w:szCs w:val="20"/>
        </w:rPr>
        <w:t>ecomposition of Total Electricity Demand</w:t>
      </w:r>
    </w:p>
    <w:p w14:paraId="600464E1" w14:textId="77777777" w:rsidR="00E46B5B" w:rsidRPr="006B3C8C" w:rsidRDefault="00E46B5B" w:rsidP="00E46B5B">
      <w:pPr>
        <w:pStyle w:val="Heading3"/>
        <w:numPr>
          <w:ilvl w:val="0"/>
          <w:numId w:val="0"/>
        </w:numPr>
        <w:ind w:left="720"/>
        <w:rPr>
          <w:rFonts w:ascii="Helvetica" w:eastAsia="Arial" w:hAnsi="Helvetica" w:cstheme="minorHAnsi"/>
          <w:b w:val="0"/>
          <w:bCs w:val="0"/>
          <w:i w:val="0"/>
          <w:iCs w:val="0"/>
          <w:sz w:val="28"/>
          <w:szCs w:val="28"/>
        </w:rPr>
      </w:pPr>
    </w:p>
    <w:p w14:paraId="7AEDB6A3" w14:textId="214E54DB" w:rsidR="00162DB0" w:rsidRPr="006B3C8C" w:rsidRDefault="00411EFA" w:rsidP="00162DB0">
      <w:pPr>
        <w:ind w:firstLine="0"/>
        <w:rPr>
          <w:rFonts w:ascii="Helvetica" w:hAnsi="Helvetica"/>
          <w:sz w:val="24"/>
          <w:szCs w:val="24"/>
        </w:rPr>
      </w:pPr>
      <w:r w:rsidRPr="006B3C8C">
        <w:rPr>
          <w:rFonts w:ascii="Helvetica" w:hAnsi="Helvetica"/>
          <w:sz w:val="24"/>
          <w:szCs w:val="24"/>
        </w:rPr>
        <w:t>Figure 11 shows t</w:t>
      </w:r>
      <w:r w:rsidR="00162DB0" w:rsidRPr="006B3C8C">
        <w:rPr>
          <w:rFonts w:ascii="Helvetica" w:hAnsi="Helvetica"/>
          <w:sz w:val="24"/>
          <w:szCs w:val="24"/>
        </w:rPr>
        <w:t>he wavelet decomposition of electricity demand data in NSW, using the "</w:t>
      </w:r>
      <w:proofErr w:type="spellStart"/>
      <w:r w:rsidR="00162DB0" w:rsidRPr="006B3C8C">
        <w:rPr>
          <w:rFonts w:ascii="Helvetica" w:hAnsi="Helvetica"/>
          <w:sz w:val="24"/>
          <w:szCs w:val="24"/>
        </w:rPr>
        <w:t>haar</w:t>
      </w:r>
      <w:proofErr w:type="spellEnd"/>
      <w:r w:rsidR="00162DB0" w:rsidRPr="006B3C8C">
        <w:rPr>
          <w:rFonts w:ascii="Helvetica" w:hAnsi="Helvetica"/>
          <w:sz w:val="24"/>
          <w:szCs w:val="24"/>
        </w:rPr>
        <w:t xml:space="preserve">" wavelet, captures the primary dynamics of the time series, as evidenced by the significant overlap between the original and reconstructed series. However, the detection of an outlier at approximately index 190,000, where the reconstructed value </w:t>
      </w:r>
      <w:r w:rsidR="00162DB0" w:rsidRPr="006B3C8C">
        <w:rPr>
          <w:rFonts w:ascii="Helvetica" w:hAnsi="Helvetica"/>
          <w:sz w:val="24"/>
          <w:szCs w:val="24"/>
        </w:rPr>
        <w:lastRenderedPageBreak/>
        <w:t>abruptly drops to zero, highlights a potential anomaly or a limitation in handling specific data variations with the "</w:t>
      </w:r>
      <w:proofErr w:type="spellStart"/>
      <w:r w:rsidR="00162DB0" w:rsidRPr="006B3C8C">
        <w:rPr>
          <w:rFonts w:ascii="Helvetica" w:hAnsi="Helvetica"/>
          <w:sz w:val="24"/>
          <w:szCs w:val="24"/>
        </w:rPr>
        <w:t>haar</w:t>
      </w:r>
      <w:proofErr w:type="spellEnd"/>
      <w:r w:rsidR="00162DB0" w:rsidRPr="006B3C8C">
        <w:rPr>
          <w:rFonts w:ascii="Helvetica" w:hAnsi="Helvetica"/>
          <w:sz w:val="24"/>
          <w:szCs w:val="24"/>
        </w:rPr>
        <w:t>" wavelet.</w:t>
      </w:r>
    </w:p>
    <w:p w14:paraId="0C8480A2" w14:textId="77777777" w:rsidR="00162DB0" w:rsidRPr="006B3C8C" w:rsidRDefault="00162DB0" w:rsidP="00162DB0">
      <w:pPr>
        <w:ind w:firstLine="0"/>
        <w:rPr>
          <w:rFonts w:ascii="Helvetica" w:hAnsi="Helvetica"/>
          <w:sz w:val="24"/>
          <w:szCs w:val="24"/>
        </w:rPr>
      </w:pPr>
    </w:p>
    <w:p w14:paraId="52476C3D" w14:textId="593CD622" w:rsidR="00162DB0" w:rsidRPr="006B3C8C" w:rsidRDefault="00162DB0" w:rsidP="00162DB0">
      <w:pPr>
        <w:ind w:firstLine="0"/>
        <w:rPr>
          <w:rFonts w:ascii="Helvetica" w:hAnsi="Helvetica"/>
          <w:sz w:val="24"/>
          <w:szCs w:val="24"/>
        </w:rPr>
      </w:pPr>
      <w:r w:rsidRPr="006B3C8C">
        <w:rPr>
          <w:rFonts w:ascii="Helvetica" w:hAnsi="Helvetica"/>
          <w:sz w:val="24"/>
          <w:szCs w:val="24"/>
        </w:rPr>
        <w:t>This finding underscores the potential shortcomings of the "</w:t>
      </w:r>
      <w:proofErr w:type="spellStart"/>
      <w:r w:rsidRPr="006B3C8C">
        <w:rPr>
          <w:rFonts w:ascii="Helvetica" w:hAnsi="Helvetica"/>
          <w:sz w:val="24"/>
          <w:szCs w:val="24"/>
        </w:rPr>
        <w:t>haar</w:t>
      </w:r>
      <w:proofErr w:type="spellEnd"/>
      <w:r w:rsidRPr="006B3C8C">
        <w:rPr>
          <w:rFonts w:ascii="Helvetica" w:hAnsi="Helvetica"/>
          <w:sz w:val="24"/>
          <w:szCs w:val="24"/>
        </w:rPr>
        <w:t xml:space="preserve">" wavelet in </w:t>
      </w:r>
      <w:r w:rsidRPr="006B3C8C">
        <w:rPr>
          <w:rFonts w:ascii="Helvetica" w:hAnsi="Helvetica"/>
          <w:sz w:val="24"/>
          <w:szCs w:val="24"/>
        </w:rPr>
        <w:t>modelling</w:t>
      </w:r>
      <w:r w:rsidRPr="006B3C8C">
        <w:rPr>
          <w:rFonts w:ascii="Helvetica" w:hAnsi="Helvetica"/>
          <w:sz w:val="24"/>
          <w:szCs w:val="24"/>
        </w:rPr>
        <w:t xml:space="preserve"> subtle changes in electricity demand, which is crucial for data preparation in forecasting models such as ARIMA. The wavelet decomposition helps in achieving data stationarity by reducing noise and clarifying the main demand components, ensuring that forecasting models are trained on data that reflect true underlying patterns.</w:t>
      </w:r>
    </w:p>
    <w:p w14:paraId="19105281" w14:textId="77777777" w:rsidR="00162DB0" w:rsidRPr="006B3C8C" w:rsidRDefault="00162DB0" w:rsidP="00162DB0">
      <w:pPr>
        <w:ind w:firstLine="0"/>
        <w:rPr>
          <w:rFonts w:ascii="Helvetica" w:hAnsi="Helvetica"/>
          <w:sz w:val="24"/>
          <w:szCs w:val="24"/>
        </w:rPr>
      </w:pPr>
    </w:p>
    <w:p w14:paraId="5B650008" w14:textId="2239D962" w:rsidR="180B5055" w:rsidRPr="006B3C8C" w:rsidRDefault="00162DB0" w:rsidP="00162DB0">
      <w:pPr>
        <w:ind w:firstLine="0"/>
        <w:rPr>
          <w:rFonts w:ascii="Helvetica" w:hAnsi="Helvetica"/>
          <w:sz w:val="24"/>
          <w:szCs w:val="24"/>
        </w:rPr>
      </w:pPr>
      <w:r w:rsidRPr="006B3C8C">
        <w:rPr>
          <w:rFonts w:ascii="Helvetica" w:hAnsi="Helvetica"/>
          <w:sz w:val="24"/>
          <w:szCs w:val="24"/>
        </w:rPr>
        <w:t>Furthermore, the extracted components—trend, seasonality, and residuals—offer valuable features for enhancing forecasting models, particularly in machine learning where multiple features can improve prediction accuracy. However, the analysis also recommends omitting the identified outlier to maintain the integrity and accuracy of the forecasting models.</w:t>
      </w:r>
    </w:p>
    <w:p w14:paraId="6109AE4F" w14:textId="77777777" w:rsidR="00162DB0" w:rsidRPr="006B3C8C" w:rsidRDefault="00162DB0" w:rsidP="00162DB0">
      <w:pPr>
        <w:ind w:firstLine="0"/>
        <w:rPr>
          <w:rFonts w:ascii="Helvetica" w:hAnsi="Helvetica"/>
          <w:sz w:val="24"/>
          <w:szCs w:val="24"/>
        </w:rPr>
      </w:pPr>
    </w:p>
    <w:p w14:paraId="465C1611" w14:textId="77777777" w:rsidR="00F62645" w:rsidRPr="006B3C8C" w:rsidRDefault="00162DB0" w:rsidP="00EC2681">
      <w:pPr>
        <w:pStyle w:val="Heading1"/>
        <w:numPr>
          <w:ilvl w:val="1"/>
          <w:numId w:val="6"/>
        </w:numPr>
        <w:spacing w:after="60"/>
        <w:rPr>
          <w:rFonts w:ascii="Helvetica" w:hAnsi="Helvetica" w:cstheme="minorHAnsi"/>
          <w:sz w:val="28"/>
          <w:szCs w:val="28"/>
        </w:rPr>
      </w:pPr>
      <w:bookmarkStart w:id="32" w:name="_Toc164672888"/>
      <w:r w:rsidRPr="006B3C8C">
        <w:rPr>
          <w:rFonts w:ascii="Helvetica" w:hAnsi="Helvetica" w:cstheme="minorHAnsi"/>
          <w:sz w:val="28"/>
          <w:szCs w:val="28"/>
        </w:rPr>
        <w:t>Augmented Dickey-Fuller Test</w:t>
      </w:r>
      <w:bookmarkEnd w:id="32"/>
      <w:r w:rsidRPr="006B3C8C">
        <w:rPr>
          <w:rFonts w:ascii="Helvetica" w:hAnsi="Helvetica" w:cstheme="minorHAnsi"/>
          <w:sz w:val="28"/>
          <w:szCs w:val="28"/>
        </w:rPr>
        <w:t xml:space="preserve"> </w:t>
      </w:r>
    </w:p>
    <w:p w14:paraId="609CC4F6" w14:textId="720AA164" w:rsidR="00162DB0" w:rsidRPr="006B3C8C" w:rsidRDefault="00162DB0" w:rsidP="00162DB0">
      <w:pPr>
        <w:ind w:firstLine="0"/>
        <w:rPr>
          <w:rFonts w:ascii="Helvetica" w:hAnsi="Helvetica"/>
          <w:sz w:val="24"/>
          <w:szCs w:val="24"/>
        </w:rPr>
      </w:pPr>
      <w:r w:rsidRPr="006B3C8C">
        <w:rPr>
          <w:rFonts w:ascii="Helvetica" w:hAnsi="Helvetica"/>
          <w:sz w:val="24"/>
          <w:szCs w:val="24"/>
        </w:rPr>
        <w:drawing>
          <wp:inline distT="0" distB="0" distL="0" distR="0" wp14:anchorId="5D3CCD15" wp14:editId="511FD239">
            <wp:extent cx="5659315" cy="768985"/>
            <wp:effectExtent l="0" t="0" r="5080" b="5715"/>
            <wp:docPr id="657168717"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8717" name="Picture 34" descr="A white background with black text&#10;&#10;Description automatically generated"/>
                    <pic:cNvPicPr/>
                  </pic:nvPicPr>
                  <pic:blipFill rotWithShape="1">
                    <a:blip r:embed="rId31">
                      <a:extLst>
                        <a:ext uri="{28A0092B-C50C-407E-A947-70E740481C1C}">
                          <a14:useLocalDpi xmlns:a14="http://schemas.microsoft.com/office/drawing/2010/main" val="0"/>
                        </a:ext>
                      </a:extLst>
                    </a:blip>
                    <a:srcRect t="37287"/>
                    <a:stretch/>
                  </pic:blipFill>
                  <pic:spPr bwMode="auto">
                    <a:xfrm>
                      <a:off x="0" y="0"/>
                      <a:ext cx="5685697" cy="772570"/>
                    </a:xfrm>
                    <a:prstGeom prst="rect">
                      <a:avLst/>
                    </a:prstGeom>
                    <a:ln>
                      <a:noFill/>
                    </a:ln>
                    <a:extLst>
                      <a:ext uri="{53640926-AAD7-44D8-BBD7-CCE9431645EC}">
                        <a14:shadowObscured xmlns:a14="http://schemas.microsoft.com/office/drawing/2010/main"/>
                      </a:ext>
                    </a:extLst>
                  </pic:spPr>
                </pic:pic>
              </a:graphicData>
            </a:graphic>
          </wp:inline>
        </w:drawing>
      </w:r>
    </w:p>
    <w:p w14:paraId="0548CFE9" w14:textId="6BD59215" w:rsidR="00162DB0" w:rsidRPr="006B3C8C" w:rsidRDefault="00190BFF" w:rsidP="00162DB0">
      <w:pPr>
        <w:ind w:firstLine="0"/>
        <w:rPr>
          <w:rFonts w:ascii="Helvetica" w:hAnsi="Helvetica"/>
          <w:sz w:val="24"/>
          <w:szCs w:val="24"/>
        </w:rPr>
      </w:pPr>
      <w:r w:rsidRPr="006B3C8C">
        <w:rPr>
          <w:rFonts w:ascii="Helvetica" w:hAnsi="Helvetica"/>
          <w:sz w:val="24"/>
          <w:szCs w:val="24"/>
        </w:rPr>
        <w:t>Since</w:t>
      </w:r>
      <w:r w:rsidRPr="006B3C8C">
        <w:rPr>
          <w:rFonts w:ascii="Helvetica" w:hAnsi="Helvetica"/>
          <w:sz w:val="24"/>
          <w:szCs w:val="24"/>
        </w:rPr>
        <w:t xml:space="preserve"> the p-value is 0.5309, which is much greater than the typical significance level of 0.05. This means </w:t>
      </w:r>
      <w:r w:rsidRPr="006B3C8C">
        <w:rPr>
          <w:rFonts w:ascii="Helvetica" w:hAnsi="Helvetica"/>
          <w:sz w:val="24"/>
          <w:szCs w:val="24"/>
        </w:rPr>
        <w:t xml:space="preserve">it fails to </w:t>
      </w:r>
      <w:r w:rsidRPr="006B3C8C">
        <w:rPr>
          <w:rFonts w:ascii="Helvetica" w:hAnsi="Helvetica"/>
          <w:sz w:val="24"/>
          <w:szCs w:val="24"/>
        </w:rPr>
        <w:t>reject the null hypothesis that there is a unit root present in the series, implying the data likely contains some trend or seasonality that needs addressing.</w:t>
      </w:r>
    </w:p>
    <w:p w14:paraId="0D8375EA" w14:textId="77777777" w:rsidR="00F62645" w:rsidRPr="006B3C8C" w:rsidRDefault="00F62645" w:rsidP="00162DB0">
      <w:pPr>
        <w:ind w:firstLine="0"/>
        <w:rPr>
          <w:rFonts w:ascii="Helvetica" w:hAnsi="Helvetica"/>
          <w:sz w:val="24"/>
          <w:szCs w:val="24"/>
        </w:rPr>
      </w:pPr>
    </w:p>
    <w:p w14:paraId="3872A245" w14:textId="625CDFE1" w:rsidR="001D0E6B" w:rsidRPr="006B3C8C" w:rsidRDefault="00411EFA" w:rsidP="00EC2681">
      <w:pPr>
        <w:pStyle w:val="Heading1"/>
        <w:numPr>
          <w:ilvl w:val="1"/>
          <w:numId w:val="6"/>
        </w:numPr>
        <w:spacing w:after="60"/>
        <w:ind w:left="0" w:firstLine="0"/>
        <w:rPr>
          <w:rFonts w:ascii="Helvetica" w:hAnsi="Helvetica" w:cstheme="minorHAnsi"/>
          <w:sz w:val="28"/>
          <w:szCs w:val="28"/>
        </w:rPr>
      </w:pPr>
      <w:bookmarkStart w:id="33" w:name="_Toc164672889"/>
      <w:r w:rsidRPr="006B3C8C">
        <w:rPr>
          <w:rFonts w:ascii="Helvetica" w:hAnsi="Helvetica" w:cstheme="minorHAnsi"/>
          <w:sz w:val="28"/>
          <w:szCs w:val="28"/>
        </w:rPr>
        <w:t xml:space="preserve">First </w:t>
      </w:r>
      <w:r w:rsidR="001D0E6B" w:rsidRPr="006B3C8C">
        <w:rPr>
          <w:rFonts w:ascii="Helvetica" w:hAnsi="Helvetica" w:cstheme="minorHAnsi"/>
          <w:sz w:val="28"/>
          <w:szCs w:val="28"/>
        </w:rPr>
        <w:t xml:space="preserve">Differenced </w:t>
      </w:r>
      <w:r w:rsidR="00F62645" w:rsidRPr="006B3C8C">
        <w:rPr>
          <w:rFonts w:ascii="Helvetica" w:hAnsi="Helvetica" w:cstheme="minorHAnsi"/>
          <w:sz w:val="28"/>
          <w:szCs w:val="28"/>
        </w:rPr>
        <w:t>ACF Plot</w:t>
      </w:r>
      <w:r w:rsidR="001D0E6B" w:rsidRPr="006B3C8C">
        <w:rPr>
          <w:rFonts w:ascii="Helvetica" w:hAnsi="Helvetica" w:cstheme="minorHAnsi"/>
          <w:sz w:val="28"/>
          <w:szCs w:val="28"/>
        </w:rPr>
        <w:t xml:space="preserve"> for </w:t>
      </w:r>
      <w:r w:rsidRPr="006B3C8C">
        <w:rPr>
          <w:rFonts w:ascii="Helvetica" w:hAnsi="Helvetica" w:cstheme="minorHAnsi"/>
          <w:sz w:val="28"/>
          <w:szCs w:val="28"/>
        </w:rPr>
        <w:t xml:space="preserve">Daily </w:t>
      </w:r>
      <w:r w:rsidR="001D0E6B" w:rsidRPr="006B3C8C">
        <w:rPr>
          <w:rFonts w:ascii="Helvetica" w:hAnsi="Helvetica" w:cstheme="minorHAnsi"/>
          <w:sz w:val="28"/>
          <w:szCs w:val="28"/>
        </w:rPr>
        <w:t>Seasonality</w:t>
      </w:r>
      <w:bookmarkEnd w:id="33"/>
    </w:p>
    <w:p w14:paraId="119717C8" w14:textId="55D3C67E" w:rsidR="00E36511" w:rsidRPr="006B3C8C" w:rsidRDefault="005B3074" w:rsidP="001D0E6B">
      <w:r w:rsidRPr="006B3C8C">
        <w:rPr>
          <w:noProof/>
        </w:rPr>
        <w:drawing>
          <wp:inline distT="0" distB="0" distL="0" distR="0" wp14:anchorId="07C2E3FA" wp14:editId="4336FF52">
            <wp:extent cx="5038265" cy="3112851"/>
            <wp:effectExtent l="0" t="0" r="3810" b="0"/>
            <wp:docPr id="763880691" name="Picture 4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0691" name="Picture 42" descr="A graph of a line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6318" cy="3117827"/>
                    </a:xfrm>
                    <a:prstGeom prst="rect">
                      <a:avLst/>
                    </a:prstGeom>
                  </pic:spPr>
                </pic:pic>
              </a:graphicData>
            </a:graphic>
          </wp:inline>
        </w:drawing>
      </w:r>
    </w:p>
    <w:p w14:paraId="013FA8E5" w14:textId="4C8CA2C3" w:rsidR="005B3074" w:rsidRPr="006B3C8C" w:rsidRDefault="005B3074" w:rsidP="005B3074">
      <w:pPr>
        <w:pStyle w:val="ListParagraph"/>
        <w:ind w:left="432"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2</w:t>
      </w:r>
      <w:r w:rsidRPr="006B3C8C">
        <w:rPr>
          <w:rFonts w:ascii="Helvetica" w:eastAsia="Arial" w:hAnsi="Helvetica" w:cstheme="minorHAnsi"/>
          <w:b/>
          <w:bCs/>
          <w:sz w:val="21"/>
          <w:szCs w:val="21"/>
        </w:rPr>
        <w:t>: Daily Seasonally Differenced ACF plot of Demand</w:t>
      </w:r>
    </w:p>
    <w:p w14:paraId="5C854F4A" w14:textId="692123F4" w:rsidR="005B3074" w:rsidRPr="006B3C8C" w:rsidRDefault="001D0E6B" w:rsidP="001D0E6B">
      <w:pPr>
        <w:tabs>
          <w:tab w:val="left" w:pos="1854"/>
        </w:tabs>
        <w:ind w:firstLine="0"/>
        <w:rPr>
          <w:lang w:val="en-US"/>
        </w:rPr>
      </w:pPr>
      <w:r w:rsidRPr="001D0E6B">
        <w:rPr>
          <w:rFonts w:ascii="Helvetica" w:hAnsi="Helvetica"/>
          <w:sz w:val="24"/>
          <w:szCs w:val="24"/>
        </w:rPr>
        <w:t>In the analysis of daily seasonality via the Autocorrelation Function (ACF) plot of differenced data, the observation of an ACF value of zero at lag 44 (equivalent to a 22-</w:t>
      </w:r>
      <w:r w:rsidRPr="001D0E6B">
        <w:rPr>
          <w:rFonts w:ascii="Helvetica" w:hAnsi="Helvetica"/>
          <w:sz w:val="24"/>
          <w:szCs w:val="24"/>
        </w:rPr>
        <w:lastRenderedPageBreak/>
        <w:t>hour period) is particularly noteworthy.</w:t>
      </w:r>
      <w:r w:rsidRPr="001D0E6B">
        <w:rPr>
          <w:lang w:val="en-US"/>
        </w:rPr>
        <w:t xml:space="preserve"> </w:t>
      </w:r>
      <w:r w:rsidRPr="001D0E6B">
        <w:rPr>
          <w:rFonts w:ascii="Helvetica" w:hAnsi="Helvetica"/>
          <w:sz w:val="24"/>
          <w:szCs w:val="24"/>
        </w:rPr>
        <w:t xml:space="preserve">This result indicates no correlation between observations 22 hours apart, suggesting an absence of predictive continuity at this interval within the daily cycle. This finding could imply a periodic reset or shift in the underlying process, affecting the predictability and potentially informing adjustments in forecasting models. Understanding and exploring the reasons behind </w:t>
      </w:r>
      <w:r w:rsidRPr="006B3C8C">
        <w:rPr>
          <w:rFonts w:ascii="Helvetica" w:hAnsi="Helvetica"/>
          <w:sz w:val="24"/>
          <w:szCs w:val="24"/>
        </w:rPr>
        <w:t>these zero autocorrelations</w:t>
      </w:r>
      <w:r w:rsidRPr="001D0E6B">
        <w:rPr>
          <w:rFonts w:ascii="Helvetica" w:hAnsi="Helvetica"/>
          <w:sz w:val="24"/>
          <w:szCs w:val="24"/>
        </w:rPr>
        <w:t xml:space="preserve"> could provide valuable insights for refining time series analyses and developing targeted interventions.</w:t>
      </w:r>
    </w:p>
    <w:p w14:paraId="566855FC" w14:textId="2BBFEE42" w:rsidR="00E36511" w:rsidRPr="006B3C8C" w:rsidRDefault="001D0E6B" w:rsidP="001D0E6B">
      <w:pPr>
        <w:ind w:firstLine="0"/>
        <w:jc w:val="center"/>
        <w:rPr>
          <w:rFonts w:ascii="Helvetica" w:hAnsi="Helvetica"/>
          <w:sz w:val="24"/>
          <w:szCs w:val="24"/>
        </w:rPr>
      </w:pPr>
      <w:r w:rsidRPr="006B3C8C">
        <w:rPr>
          <w:rFonts w:ascii="Helvetica" w:hAnsi="Helvetica"/>
          <w:noProof/>
          <w:sz w:val="24"/>
          <w:szCs w:val="24"/>
        </w:rPr>
        <w:drawing>
          <wp:inline distT="0" distB="0" distL="0" distR="0" wp14:anchorId="7D241FA8" wp14:editId="4926586B">
            <wp:extent cx="5943600" cy="3752215"/>
            <wp:effectExtent l="0" t="0" r="0" b="0"/>
            <wp:docPr id="1527782993" name="Picture 4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2993" name="Picture 43" descr="A graph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7967B1E" w14:textId="072E7DB6" w:rsidR="00F62645" w:rsidRPr="006B3C8C" w:rsidRDefault="00F62645" w:rsidP="00B61C01">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3</w:t>
      </w:r>
      <w:r w:rsidRPr="006B3C8C">
        <w:rPr>
          <w:rFonts w:ascii="Helvetica" w:eastAsia="Arial" w:hAnsi="Helvetica" w:cstheme="minorHAnsi"/>
          <w:b/>
          <w:bCs/>
          <w:sz w:val="21"/>
          <w:szCs w:val="21"/>
        </w:rPr>
        <w:t xml:space="preserve">: </w:t>
      </w:r>
      <w:r w:rsidR="00B61C01" w:rsidRPr="006B3C8C">
        <w:rPr>
          <w:rFonts w:ascii="Helvetica" w:eastAsia="Arial" w:hAnsi="Helvetica" w:cstheme="minorHAnsi"/>
          <w:b/>
          <w:bCs/>
          <w:sz w:val="21"/>
          <w:szCs w:val="21"/>
        </w:rPr>
        <w:t xml:space="preserve">Daily and Weekly </w:t>
      </w:r>
      <w:r w:rsidRPr="006B3C8C">
        <w:rPr>
          <w:rFonts w:ascii="Helvetica" w:eastAsia="Arial" w:hAnsi="Helvetica" w:cstheme="minorHAnsi"/>
          <w:b/>
          <w:bCs/>
          <w:sz w:val="21"/>
          <w:szCs w:val="21"/>
        </w:rPr>
        <w:t>Seasonally Differenced ACF plot of Demand</w:t>
      </w:r>
    </w:p>
    <w:p w14:paraId="63F78A1D" w14:textId="4EDE1A3B" w:rsidR="00B61C01" w:rsidRPr="006B3C8C" w:rsidRDefault="00DD26E3" w:rsidP="00F62645">
      <w:pPr>
        <w:ind w:firstLine="0"/>
        <w:rPr>
          <w:rFonts w:ascii="Helvetica" w:hAnsi="Helvetica"/>
          <w:sz w:val="24"/>
          <w:szCs w:val="24"/>
        </w:rPr>
      </w:pPr>
      <w:r w:rsidRPr="006B3C8C">
        <w:rPr>
          <w:rFonts w:ascii="Helvetica" w:hAnsi="Helvetica"/>
          <w:sz w:val="24"/>
          <w:szCs w:val="24"/>
        </w:rPr>
        <w:t xml:space="preserve">In the analysis of the Autocorrelation Function (ACF) for seasonally differenced demand data, the ACF values </w:t>
      </w:r>
      <w:r w:rsidRPr="006B3C8C">
        <w:rPr>
          <w:rFonts w:ascii="Helvetica" w:hAnsi="Helvetica"/>
          <w:sz w:val="24"/>
          <w:szCs w:val="24"/>
        </w:rPr>
        <w:t>on Figure 1</w:t>
      </w:r>
      <w:r w:rsidR="005D723A" w:rsidRPr="006B3C8C">
        <w:rPr>
          <w:rFonts w:ascii="Helvetica" w:hAnsi="Helvetica"/>
          <w:sz w:val="24"/>
          <w:szCs w:val="24"/>
        </w:rPr>
        <w:t>3</w:t>
      </w:r>
      <w:r w:rsidR="001D0E6B" w:rsidRPr="006B3C8C">
        <w:rPr>
          <w:rFonts w:ascii="Helvetica" w:hAnsi="Helvetica"/>
          <w:sz w:val="24"/>
          <w:szCs w:val="24"/>
        </w:rPr>
        <w:t xml:space="preserve"> </w:t>
      </w:r>
      <w:r w:rsidRPr="006B3C8C">
        <w:rPr>
          <w:rFonts w:ascii="Helvetica" w:hAnsi="Helvetica"/>
          <w:sz w:val="24"/>
          <w:szCs w:val="24"/>
        </w:rPr>
        <w:t xml:space="preserve">at lags of </w:t>
      </w:r>
      <w:r w:rsidR="001D0E6B" w:rsidRPr="006B3C8C">
        <w:rPr>
          <w:rFonts w:ascii="Helvetica" w:hAnsi="Helvetica"/>
          <w:sz w:val="24"/>
          <w:szCs w:val="24"/>
        </w:rPr>
        <w:t xml:space="preserve">around </w:t>
      </w:r>
      <w:r w:rsidRPr="006B3C8C">
        <w:rPr>
          <w:rFonts w:ascii="Helvetica" w:hAnsi="Helvetica"/>
          <w:sz w:val="24"/>
          <w:szCs w:val="24"/>
        </w:rPr>
        <w:t>4</w:t>
      </w:r>
      <w:r w:rsidR="001D0E6B" w:rsidRPr="006B3C8C">
        <w:rPr>
          <w:rFonts w:ascii="Helvetica" w:hAnsi="Helvetica"/>
          <w:sz w:val="24"/>
          <w:szCs w:val="24"/>
        </w:rPr>
        <w:t>4</w:t>
      </w:r>
      <w:r w:rsidRPr="006B3C8C">
        <w:rPr>
          <w:rFonts w:ascii="Helvetica" w:hAnsi="Helvetica"/>
          <w:sz w:val="24"/>
          <w:szCs w:val="24"/>
        </w:rPr>
        <w:t>, 168, and 288 are zero. These lags correspond to daily, weekly, and biweekly intervals, respectively, considering the data's half-hourly collection interval. The zero values at these lags indicate no autocorrelation, suggesting that the seasonal differencing effectively removed daily, weekly, and biweekly patterns from the data. This outcome implies that the past values at these intervals do not influence current values once adjusted for seasonality. Consequently, this lack of autocorrelation at key seasonal lags simplifies the selection of model parameters in time series forecasting, allowing focus on non-seasonal components and enhancing predictive accuracy.</w:t>
      </w:r>
    </w:p>
    <w:p w14:paraId="2F0FA938" w14:textId="07085C8E" w:rsidR="007A1781" w:rsidRPr="006B3C8C" w:rsidRDefault="007A1781" w:rsidP="00F62645">
      <w:pPr>
        <w:ind w:firstLine="0"/>
        <w:rPr>
          <w:rFonts w:ascii="Helvetica" w:hAnsi="Helvetica"/>
          <w:sz w:val="24"/>
          <w:szCs w:val="24"/>
        </w:rPr>
      </w:pPr>
    </w:p>
    <w:p w14:paraId="05DFA47A" w14:textId="5A25AADC" w:rsidR="001D0E6B" w:rsidRPr="006B3C8C" w:rsidRDefault="00411EFA" w:rsidP="00EC2681">
      <w:pPr>
        <w:pStyle w:val="Heading1"/>
        <w:numPr>
          <w:ilvl w:val="1"/>
          <w:numId w:val="6"/>
        </w:numPr>
        <w:spacing w:after="60"/>
        <w:ind w:left="0" w:firstLine="0"/>
        <w:rPr>
          <w:rFonts w:ascii="Helvetica" w:hAnsi="Helvetica" w:cstheme="minorHAnsi"/>
          <w:sz w:val="28"/>
          <w:szCs w:val="28"/>
        </w:rPr>
      </w:pPr>
      <w:bookmarkStart w:id="34" w:name="_Toc164672890"/>
      <w:r w:rsidRPr="006B3C8C">
        <w:rPr>
          <w:rFonts w:ascii="Helvetica" w:hAnsi="Helvetica" w:cstheme="minorHAnsi"/>
          <w:sz w:val="28"/>
          <w:szCs w:val="28"/>
        </w:rPr>
        <w:t xml:space="preserve">First </w:t>
      </w:r>
      <w:r w:rsidR="001D0E6B" w:rsidRPr="006B3C8C">
        <w:rPr>
          <w:rFonts w:ascii="Helvetica" w:hAnsi="Helvetica" w:cstheme="minorHAnsi"/>
          <w:sz w:val="28"/>
          <w:szCs w:val="28"/>
        </w:rPr>
        <w:t xml:space="preserve">Differenced </w:t>
      </w:r>
      <w:r w:rsidR="001D0E6B" w:rsidRPr="006B3C8C">
        <w:rPr>
          <w:rFonts w:ascii="Helvetica" w:hAnsi="Helvetica" w:cstheme="minorHAnsi"/>
          <w:sz w:val="28"/>
          <w:szCs w:val="28"/>
        </w:rPr>
        <w:t>P</w:t>
      </w:r>
      <w:r w:rsidR="001D0E6B" w:rsidRPr="006B3C8C">
        <w:rPr>
          <w:rFonts w:ascii="Helvetica" w:hAnsi="Helvetica" w:cstheme="minorHAnsi"/>
          <w:sz w:val="28"/>
          <w:szCs w:val="28"/>
        </w:rPr>
        <w:t xml:space="preserve">ACF Plot for </w:t>
      </w:r>
      <w:r w:rsidRPr="006B3C8C">
        <w:rPr>
          <w:rFonts w:ascii="Helvetica" w:hAnsi="Helvetica" w:cstheme="minorHAnsi"/>
          <w:sz w:val="28"/>
          <w:szCs w:val="28"/>
        </w:rPr>
        <w:t xml:space="preserve">Daily </w:t>
      </w:r>
      <w:r w:rsidR="001D0E6B" w:rsidRPr="006B3C8C">
        <w:rPr>
          <w:rFonts w:ascii="Helvetica" w:hAnsi="Helvetica" w:cstheme="minorHAnsi"/>
          <w:sz w:val="28"/>
          <w:szCs w:val="28"/>
        </w:rPr>
        <w:t>Seasonality</w:t>
      </w:r>
      <w:bookmarkEnd w:id="34"/>
    </w:p>
    <w:p w14:paraId="724E4289" w14:textId="32C45428" w:rsidR="001D0E6B" w:rsidRPr="006B3C8C" w:rsidRDefault="001D0E6B" w:rsidP="001D0E6B">
      <w:pPr>
        <w:ind w:firstLine="0"/>
      </w:pPr>
      <w:r w:rsidRPr="006B3C8C">
        <w:rPr>
          <w:noProof/>
        </w:rPr>
        <w:lastRenderedPageBreak/>
        <w:drawing>
          <wp:inline distT="0" distB="0" distL="0" distR="0" wp14:anchorId="30DD4BF6" wp14:editId="2B93335E">
            <wp:extent cx="5943600" cy="3734435"/>
            <wp:effectExtent l="0" t="0" r="0" b="0"/>
            <wp:docPr id="1811397887"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97887" name="Picture 44"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14:paraId="265C8B2B" w14:textId="1554D313" w:rsidR="001D0E6B" w:rsidRPr="006B3C8C" w:rsidRDefault="001D0E6B" w:rsidP="001D0E6B">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4</w:t>
      </w:r>
      <w:r w:rsidRPr="006B3C8C">
        <w:rPr>
          <w:rFonts w:ascii="Helvetica" w:eastAsia="Arial" w:hAnsi="Helvetica" w:cstheme="minorHAnsi"/>
          <w:b/>
          <w:bCs/>
          <w:sz w:val="21"/>
          <w:szCs w:val="21"/>
        </w:rPr>
        <w:t>: Daily Seasonally Differenced PACF plot of Demand</w:t>
      </w:r>
    </w:p>
    <w:p w14:paraId="5C0E298A" w14:textId="77B31080" w:rsidR="001D0E6B" w:rsidRPr="006B3C8C" w:rsidRDefault="001D0E6B" w:rsidP="001D0E6B">
      <w:pPr>
        <w:ind w:firstLine="0"/>
        <w:rPr>
          <w:rFonts w:ascii="Helvetica" w:hAnsi="Helvetica"/>
          <w:sz w:val="24"/>
          <w:szCs w:val="24"/>
        </w:rPr>
      </w:pPr>
      <w:r w:rsidRPr="006B3C8C">
        <w:rPr>
          <w:rFonts w:ascii="Helvetica" w:hAnsi="Helvetica"/>
          <w:sz w:val="24"/>
          <w:szCs w:val="24"/>
        </w:rPr>
        <w:t>From Figure 1</w:t>
      </w:r>
      <w:r w:rsidR="005D723A" w:rsidRPr="006B3C8C">
        <w:rPr>
          <w:rFonts w:ascii="Helvetica" w:hAnsi="Helvetica"/>
          <w:sz w:val="24"/>
          <w:szCs w:val="24"/>
        </w:rPr>
        <w:t>4</w:t>
      </w:r>
      <w:r w:rsidRPr="006B3C8C">
        <w:rPr>
          <w:rFonts w:ascii="Helvetica" w:hAnsi="Helvetica"/>
          <w:sz w:val="24"/>
          <w:szCs w:val="24"/>
        </w:rPr>
        <w:t xml:space="preserve">, the </w:t>
      </w:r>
      <w:r w:rsidRPr="006B3C8C">
        <w:rPr>
          <w:rFonts w:ascii="Helvetica" w:hAnsi="Helvetica"/>
          <w:sz w:val="24"/>
          <w:szCs w:val="24"/>
        </w:rPr>
        <w:t>PACF</w:t>
      </w:r>
      <w:r w:rsidRPr="006B3C8C">
        <w:rPr>
          <w:rFonts w:ascii="Helvetica" w:hAnsi="Helvetica"/>
          <w:sz w:val="24"/>
          <w:szCs w:val="24"/>
        </w:rPr>
        <w:t xml:space="preserve"> plot</w:t>
      </w:r>
      <w:r w:rsidRPr="006B3C8C">
        <w:rPr>
          <w:rFonts w:ascii="Helvetica" w:hAnsi="Helvetica"/>
          <w:sz w:val="24"/>
          <w:szCs w:val="24"/>
        </w:rPr>
        <w:t xml:space="preserve"> of differenced data reveals significant linear dependencies at specific lags: 1, 4, 5, 6, 50, 52, and 54, with values close to zero at other lags. This indicates short-term predictability at the earliest lags and suggests a bi-daily pattern at the higher lags, corresponding to every 50 to 54 half-hour intervals. Such findings are crucial for model building, as they highlight key intervals for potential inclusion in predictive models to improve accuracy. These significant PACF spikes may reflect underlying periodic effects or cycles in the data, necessitating further analysis to understand their impact on the time series </w:t>
      </w:r>
      <w:r w:rsidRPr="006B3C8C">
        <w:rPr>
          <w:rFonts w:ascii="Helvetica" w:hAnsi="Helvetica"/>
          <w:sz w:val="24"/>
          <w:szCs w:val="24"/>
        </w:rPr>
        <w:t>behaviour</w:t>
      </w:r>
      <w:r w:rsidRPr="006B3C8C">
        <w:rPr>
          <w:rFonts w:ascii="Helvetica" w:hAnsi="Helvetica"/>
          <w:sz w:val="24"/>
          <w:szCs w:val="24"/>
        </w:rPr>
        <w:t xml:space="preserve"> and forecasting strategies.</w:t>
      </w:r>
    </w:p>
    <w:p w14:paraId="58BB699E" w14:textId="77777777" w:rsidR="00B268F6" w:rsidRPr="006B3C8C" w:rsidRDefault="00B268F6" w:rsidP="001D0E6B">
      <w:pPr>
        <w:ind w:firstLine="0"/>
        <w:rPr>
          <w:rFonts w:ascii="Helvetica" w:hAnsi="Helvetica"/>
          <w:sz w:val="24"/>
          <w:szCs w:val="24"/>
        </w:rPr>
      </w:pPr>
    </w:p>
    <w:p w14:paraId="41463AE3" w14:textId="22DCB120" w:rsidR="00B268F6" w:rsidRPr="006B3C8C" w:rsidRDefault="00B268F6" w:rsidP="00EC2681">
      <w:pPr>
        <w:pStyle w:val="Heading1"/>
        <w:numPr>
          <w:ilvl w:val="1"/>
          <w:numId w:val="6"/>
        </w:numPr>
        <w:spacing w:after="60"/>
        <w:ind w:left="0" w:firstLine="0"/>
        <w:rPr>
          <w:rFonts w:ascii="Helvetica" w:hAnsi="Helvetica" w:cstheme="minorHAnsi"/>
          <w:sz w:val="28"/>
          <w:szCs w:val="28"/>
        </w:rPr>
      </w:pPr>
      <w:bookmarkStart w:id="35" w:name="_Toc164672891"/>
      <w:r w:rsidRPr="006B3C8C">
        <w:rPr>
          <w:rFonts w:ascii="Helvetica" w:hAnsi="Helvetica" w:cstheme="minorHAnsi"/>
          <w:sz w:val="28"/>
          <w:szCs w:val="28"/>
        </w:rPr>
        <w:t xml:space="preserve">First Differenced PACF Plot for Daily </w:t>
      </w:r>
      <w:r w:rsidRPr="006B3C8C">
        <w:rPr>
          <w:rFonts w:ascii="Helvetica" w:hAnsi="Helvetica" w:cstheme="minorHAnsi"/>
          <w:sz w:val="28"/>
          <w:szCs w:val="28"/>
        </w:rPr>
        <w:t xml:space="preserve">and Weekly </w:t>
      </w:r>
      <w:r w:rsidRPr="006B3C8C">
        <w:rPr>
          <w:rFonts w:ascii="Helvetica" w:hAnsi="Helvetica" w:cstheme="minorHAnsi"/>
          <w:sz w:val="28"/>
          <w:szCs w:val="28"/>
        </w:rPr>
        <w:t>Seasonality</w:t>
      </w:r>
      <w:bookmarkEnd w:id="35"/>
    </w:p>
    <w:p w14:paraId="7F119F58" w14:textId="2A7A6D07" w:rsidR="00F62645" w:rsidRPr="006B3C8C" w:rsidRDefault="00B61C01" w:rsidP="00F62645">
      <w:pPr>
        <w:ind w:firstLine="0"/>
        <w:rPr>
          <w:rFonts w:ascii="Helvetica" w:hAnsi="Helvetica"/>
          <w:sz w:val="24"/>
          <w:szCs w:val="24"/>
        </w:rPr>
      </w:pPr>
      <w:r w:rsidRPr="006B3C8C">
        <w:rPr>
          <w:rFonts w:ascii="Helvetica" w:hAnsi="Helvetica"/>
          <w:noProof/>
          <w:sz w:val="24"/>
          <w:szCs w:val="24"/>
        </w:rPr>
        <w:drawing>
          <wp:inline distT="0" distB="0" distL="0" distR="0" wp14:anchorId="6552E74A" wp14:editId="14868609">
            <wp:extent cx="6047507" cy="2782111"/>
            <wp:effectExtent l="0" t="0" r="0" b="0"/>
            <wp:docPr id="394791110" name="Picture 3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1110" name="Picture 37" descr="A graph with a blue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4551" cy="2794552"/>
                    </a:xfrm>
                    <a:prstGeom prst="rect">
                      <a:avLst/>
                    </a:prstGeom>
                  </pic:spPr>
                </pic:pic>
              </a:graphicData>
            </a:graphic>
          </wp:inline>
        </w:drawing>
      </w:r>
    </w:p>
    <w:p w14:paraId="178FA7E8" w14:textId="693F1054" w:rsidR="00F62645" w:rsidRPr="006B3C8C" w:rsidRDefault="00B61C01" w:rsidP="00C44703">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B268F6" w:rsidRPr="006B3C8C">
        <w:rPr>
          <w:rFonts w:ascii="Helvetica" w:eastAsia="Arial" w:hAnsi="Helvetica" w:cstheme="minorHAnsi"/>
          <w:b/>
          <w:bCs/>
          <w:sz w:val="21"/>
          <w:szCs w:val="21"/>
        </w:rPr>
        <w:t>5</w:t>
      </w:r>
      <w:r w:rsidRPr="006B3C8C">
        <w:rPr>
          <w:rFonts w:ascii="Helvetica" w:eastAsia="Arial" w:hAnsi="Helvetica" w:cstheme="minorHAnsi"/>
          <w:b/>
          <w:bCs/>
          <w:sz w:val="21"/>
          <w:szCs w:val="21"/>
        </w:rPr>
        <w:t xml:space="preserve">: Daily and Weekly Seasonally Differenced </w:t>
      </w:r>
      <w:r w:rsidRPr="006B3C8C">
        <w:rPr>
          <w:rFonts w:ascii="Helvetica" w:eastAsia="Arial" w:hAnsi="Helvetica" w:cstheme="minorHAnsi"/>
          <w:b/>
          <w:bCs/>
          <w:sz w:val="21"/>
          <w:szCs w:val="21"/>
        </w:rPr>
        <w:t>P</w:t>
      </w:r>
      <w:r w:rsidRPr="006B3C8C">
        <w:rPr>
          <w:rFonts w:ascii="Helvetica" w:eastAsia="Arial" w:hAnsi="Helvetica" w:cstheme="minorHAnsi"/>
          <w:b/>
          <w:bCs/>
          <w:sz w:val="21"/>
          <w:szCs w:val="21"/>
        </w:rPr>
        <w:t>ACF plot of Demand</w:t>
      </w:r>
    </w:p>
    <w:p w14:paraId="445CB9E5" w14:textId="5BD2CEA7" w:rsidR="007A1781" w:rsidRPr="006B3C8C" w:rsidRDefault="007A1781" w:rsidP="007A1781">
      <w:pPr>
        <w:ind w:firstLine="0"/>
        <w:rPr>
          <w:rFonts w:ascii="Helvetica" w:hAnsi="Helvetica"/>
          <w:sz w:val="24"/>
          <w:szCs w:val="24"/>
        </w:rPr>
      </w:pPr>
      <w:r w:rsidRPr="006B3C8C">
        <w:rPr>
          <w:rFonts w:ascii="Helvetica" w:hAnsi="Helvetica"/>
          <w:sz w:val="24"/>
          <w:szCs w:val="24"/>
        </w:rPr>
        <w:lastRenderedPageBreak/>
        <w:t>From Figure 1</w:t>
      </w:r>
      <w:r w:rsidR="00B268F6" w:rsidRPr="006B3C8C">
        <w:rPr>
          <w:rFonts w:ascii="Helvetica" w:hAnsi="Helvetica"/>
          <w:sz w:val="24"/>
          <w:szCs w:val="24"/>
        </w:rPr>
        <w:t>5</w:t>
      </w:r>
      <w:r w:rsidRPr="006B3C8C">
        <w:rPr>
          <w:rFonts w:ascii="Helvetica" w:hAnsi="Helvetica"/>
          <w:sz w:val="24"/>
          <w:szCs w:val="24"/>
        </w:rPr>
        <w:t xml:space="preserve">, the PACF plot </w:t>
      </w:r>
      <w:r w:rsidRPr="006B3C8C">
        <w:rPr>
          <w:rFonts w:ascii="Helvetica" w:hAnsi="Helvetica"/>
          <w:sz w:val="24"/>
          <w:szCs w:val="24"/>
        </w:rPr>
        <w:t xml:space="preserve">for electricity </w:t>
      </w:r>
      <w:r w:rsidRPr="006B3C8C">
        <w:rPr>
          <w:rFonts w:ascii="Helvetica" w:hAnsi="Helvetica"/>
          <w:sz w:val="24"/>
          <w:szCs w:val="24"/>
        </w:rPr>
        <w:t xml:space="preserve">demand data has been seasonally differenced to account for daily and weekly patterns reveals that the PACF equals zero at many lags. This observation is significant as it indicates the absence of direct influence from past data points at these intervals after accounting for the effects of intervening lags. The zero values across numerous lags suggest that the seasonal differencing has been effective in removing not only the primary cyclical dependencies associated with daily and weekly fluctuations but potentially other underlying patterns as well. Essentially, the minimal partial autocorrelations imply that, beyond the immediate lag, there are no significant autoregressive relationships that the model needs to account for. This result is indicative of a time series that, having been adjusted for major </w:t>
      </w:r>
      <w:r w:rsidRPr="006B3C8C">
        <w:rPr>
          <w:rFonts w:ascii="Helvetica" w:hAnsi="Helvetica"/>
          <w:sz w:val="24"/>
          <w:szCs w:val="24"/>
        </w:rPr>
        <w:t>seasonalises</w:t>
      </w:r>
      <w:r w:rsidRPr="006B3C8C">
        <w:rPr>
          <w:rFonts w:ascii="Helvetica" w:hAnsi="Helvetica"/>
          <w:sz w:val="24"/>
          <w:szCs w:val="24"/>
        </w:rPr>
        <w:t xml:space="preserve">, may closely resemble a white noise process, where data points are independent and identically distributed with a mean of zero. Therefore, this could imply that further ARIMA </w:t>
      </w:r>
      <w:r w:rsidRPr="006B3C8C">
        <w:rPr>
          <w:rFonts w:ascii="Helvetica" w:hAnsi="Helvetica"/>
          <w:sz w:val="24"/>
          <w:szCs w:val="24"/>
        </w:rPr>
        <w:t>modelling</w:t>
      </w:r>
      <w:r w:rsidRPr="006B3C8C">
        <w:rPr>
          <w:rFonts w:ascii="Helvetica" w:hAnsi="Helvetica"/>
          <w:sz w:val="24"/>
          <w:szCs w:val="24"/>
        </w:rPr>
        <w:t xml:space="preserve"> might only need to focus on very short-term dependencies, if any, or that a simpler model could suffice for forecasting purposes, assuming the primary goal was to adjust for </w:t>
      </w:r>
      <w:r w:rsidRPr="006B3C8C">
        <w:rPr>
          <w:rFonts w:ascii="Helvetica" w:hAnsi="Helvetica"/>
          <w:sz w:val="24"/>
          <w:szCs w:val="24"/>
        </w:rPr>
        <w:t>seasonality,</w:t>
      </w:r>
      <w:r w:rsidRPr="006B3C8C">
        <w:rPr>
          <w:rFonts w:ascii="Helvetica" w:hAnsi="Helvetica"/>
          <w:sz w:val="24"/>
          <w:szCs w:val="24"/>
        </w:rPr>
        <w:t xml:space="preserve"> and this has been achieved.</w:t>
      </w:r>
    </w:p>
    <w:p w14:paraId="06707497" w14:textId="77777777" w:rsidR="00B268F6" w:rsidRPr="006B3C8C" w:rsidRDefault="00B268F6" w:rsidP="007A1781">
      <w:pPr>
        <w:ind w:firstLine="0"/>
        <w:rPr>
          <w:rFonts w:ascii="Helvetica" w:hAnsi="Helvetica"/>
          <w:sz w:val="24"/>
          <w:szCs w:val="24"/>
        </w:rPr>
      </w:pPr>
    </w:p>
    <w:p w14:paraId="3A34A5DB" w14:textId="2AD69B13" w:rsidR="00B268F6" w:rsidRPr="006B3C8C" w:rsidRDefault="00B268F6" w:rsidP="00EC2681">
      <w:pPr>
        <w:pStyle w:val="Heading1"/>
        <w:numPr>
          <w:ilvl w:val="1"/>
          <w:numId w:val="6"/>
        </w:numPr>
        <w:spacing w:after="60"/>
        <w:ind w:left="0" w:firstLine="0"/>
        <w:rPr>
          <w:rFonts w:ascii="Helvetica" w:hAnsi="Helvetica" w:cstheme="minorHAnsi"/>
          <w:sz w:val="28"/>
          <w:szCs w:val="28"/>
        </w:rPr>
      </w:pPr>
      <w:bookmarkStart w:id="36" w:name="_Toc164672892"/>
      <w:r w:rsidRPr="006B3C8C">
        <w:rPr>
          <w:rFonts w:ascii="Helvetica" w:hAnsi="Helvetica" w:cstheme="minorHAnsi"/>
          <w:sz w:val="28"/>
          <w:szCs w:val="28"/>
        </w:rPr>
        <w:t xml:space="preserve">First Differenced PACF Plot for Daily </w:t>
      </w:r>
      <w:r w:rsidRPr="006B3C8C">
        <w:rPr>
          <w:rFonts w:ascii="Helvetica" w:hAnsi="Helvetica" w:cstheme="minorHAnsi"/>
          <w:sz w:val="28"/>
          <w:szCs w:val="28"/>
        </w:rPr>
        <w:t xml:space="preserve">and Monthly </w:t>
      </w:r>
      <w:r w:rsidRPr="006B3C8C">
        <w:rPr>
          <w:rFonts w:ascii="Helvetica" w:hAnsi="Helvetica" w:cstheme="minorHAnsi"/>
          <w:sz w:val="28"/>
          <w:szCs w:val="28"/>
        </w:rPr>
        <w:t>Seasonality</w:t>
      </w:r>
      <w:bookmarkEnd w:id="36"/>
    </w:p>
    <w:p w14:paraId="50563B89" w14:textId="73B6A747" w:rsidR="00DD26E3" w:rsidRPr="006B3C8C" w:rsidRDefault="00DD26E3" w:rsidP="00F91BBC">
      <w:pPr>
        <w:ind w:firstLine="0"/>
      </w:pPr>
      <w:r w:rsidRPr="006B3C8C">
        <w:rPr>
          <w:noProof/>
        </w:rPr>
        <w:drawing>
          <wp:inline distT="0" distB="0" distL="0" distR="0" wp14:anchorId="413C38BE" wp14:editId="73E32AF2">
            <wp:extent cx="5943600" cy="1929765"/>
            <wp:effectExtent l="0" t="0" r="0" b="635"/>
            <wp:docPr id="1872975102" name="Picture 39"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5102" name="Picture 39" descr="A graph showing a blue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6FF858FF" w14:textId="03634EE9" w:rsidR="00C806DE" w:rsidRPr="006B3C8C" w:rsidRDefault="00DD26E3" w:rsidP="00C806DE">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B268F6" w:rsidRPr="006B3C8C">
        <w:rPr>
          <w:rFonts w:ascii="Helvetica" w:eastAsia="Arial" w:hAnsi="Helvetica" w:cstheme="minorHAnsi"/>
          <w:b/>
          <w:bCs/>
          <w:sz w:val="21"/>
          <w:szCs w:val="21"/>
        </w:rPr>
        <w:t>6</w:t>
      </w:r>
      <w:r w:rsidRPr="006B3C8C">
        <w:rPr>
          <w:rFonts w:ascii="Helvetica" w:eastAsia="Arial" w:hAnsi="Helvetica" w:cstheme="minorHAnsi"/>
          <w:b/>
          <w:bCs/>
          <w:sz w:val="21"/>
          <w:szCs w:val="21"/>
        </w:rPr>
        <w:t>: Daily</w:t>
      </w:r>
      <w:r w:rsidR="007A1781" w:rsidRPr="006B3C8C">
        <w:rPr>
          <w:rFonts w:ascii="Helvetica" w:eastAsia="Arial" w:hAnsi="Helvetica" w:cstheme="minorHAnsi"/>
          <w:b/>
          <w:bCs/>
          <w:sz w:val="21"/>
          <w:szCs w:val="21"/>
        </w:rPr>
        <w:t xml:space="preserve"> and Monthly </w:t>
      </w:r>
      <w:r w:rsidRPr="006B3C8C">
        <w:rPr>
          <w:rFonts w:ascii="Helvetica" w:eastAsia="Arial" w:hAnsi="Helvetica" w:cstheme="minorHAnsi"/>
          <w:b/>
          <w:bCs/>
          <w:sz w:val="21"/>
          <w:szCs w:val="21"/>
        </w:rPr>
        <w:t>Seasonally Differenced PACF plot of Demand</w:t>
      </w:r>
    </w:p>
    <w:p w14:paraId="7A2D7606" w14:textId="07BAAA30" w:rsidR="008543D3" w:rsidRPr="006B3C8C" w:rsidRDefault="00C806DE" w:rsidP="00C806DE">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Figure 1</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showing the PACF plot after removing daily and monthly seasonality, mirrors the findings of Figure 1</w:t>
      </w:r>
      <w:r w:rsidR="005D723A" w:rsidRPr="006B3C8C">
        <w:rPr>
          <w:rFonts w:ascii="Helvetica" w:eastAsia="Arial" w:hAnsi="Helvetica" w:cstheme="minorHAnsi"/>
          <w:sz w:val="24"/>
          <w:szCs w:val="24"/>
        </w:rPr>
        <w:t>5</w:t>
      </w:r>
      <w:r w:rsidRPr="006B3C8C">
        <w:rPr>
          <w:rFonts w:ascii="Helvetica" w:eastAsia="Arial" w:hAnsi="Helvetica" w:cstheme="minorHAnsi"/>
          <w:sz w:val="24"/>
          <w:szCs w:val="24"/>
        </w:rPr>
        <w:t>. The PACF values are near zero across many lags, indicating effective elimination of significant autoregressive dependencies.</w:t>
      </w:r>
    </w:p>
    <w:p w14:paraId="57466F2C" w14:textId="77777777" w:rsidR="00491D47" w:rsidRPr="006B3C8C" w:rsidRDefault="00491D47" w:rsidP="00C806DE">
      <w:pPr>
        <w:spacing w:after="160"/>
        <w:ind w:firstLine="0"/>
        <w:rPr>
          <w:rFonts w:ascii="Helvetica" w:eastAsia="Arial" w:hAnsi="Helvetica" w:cstheme="minorHAnsi"/>
          <w:sz w:val="24"/>
          <w:szCs w:val="24"/>
        </w:rPr>
      </w:pPr>
    </w:p>
    <w:p w14:paraId="2B936D78" w14:textId="2B210CF2" w:rsidR="00D47318" w:rsidRPr="006B3C8C" w:rsidRDefault="28616CA1" w:rsidP="00EC2681">
      <w:pPr>
        <w:pStyle w:val="Heading1"/>
        <w:numPr>
          <w:ilvl w:val="0"/>
          <w:numId w:val="6"/>
        </w:numPr>
        <w:spacing w:after="60"/>
        <w:rPr>
          <w:rFonts w:ascii="Helvetica" w:hAnsi="Helvetica" w:cstheme="minorHAnsi"/>
          <w:sz w:val="28"/>
          <w:szCs w:val="28"/>
        </w:rPr>
      </w:pPr>
      <w:bookmarkStart w:id="37" w:name="_Toc164672893"/>
      <w:r w:rsidRPr="006B3C8C">
        <w:rPr>
          <w:rFonts w:ascii="Helvetica" w:hAnsi="Helvetica" w:cstheme="minorHAnsi"/>
          <w:sz w:val="28"/>
          <w:szCs w:val="28"/>
        </w:rPr>
        <w:t>Modelling</w:t>
      </w:r>
      <w:bookmarkEnd w:id="37"/>
    </w:p>
    <w:p w14:paraId="45E6261B"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In the development of a forecast model for electricity demand in</w:t>
      </w:r>
      <w:r w:rsidRPr="006B3C8C">
        <w:rPr>
          <w:rFonts w:ascii="Helvetica" w:hAnsi="Helvetica"/>
          <w:sz w:val="24"/>
          <w:szCs w:val="24"/>
        </w:rPr>
        <w:t xml:space="preserve"> </w:t>
      </w:r>
      <w:r w:rsidRPr="006B3C8C">
        <w:rPr>
          <w:rFonts w:ascii="Helvetica" w:hAnsi="Helvetica"/>
          <w:sz w:val="24"/>
          <w:szCs w:val="24"/>
        </w:rPr>
        <w:t xml:space="preserve">NSW, extensive exploratory data analysis (EDA) has highlighted several pivotal elements that must be considered. </w:t>
      </w:r>
    </w:p>
    <w:p w14:paraId="15511847" w14:textId="77777777" w:rsidR="00C64B0B" w:rsidRPr="006B3C8C" w:rsidRDefault="00C64B0B" w:rsidP="00C64B0B">
      <w:pPr>
        <w:ind w:firstLine="0"/>
        <w:rPr>
          <w:rFonts w:ascii="Helvetica" w:hAnsi="Helvetica"/>
          <w:sz w:val="24"/>
          <w:szCs w:val="24"/>
        </w:rPr>
      </w:pPr>
    </w:p>
    <w:p w14:paraId="2C0590A7" w14:textId="2950A184" w:rsidR="00C64B0B" w:rsidRPr="006B3C8C" w:rsidRDefault="00C64B0B" w:rsidP="00C64B0B">
      <w:pPr>
        <w:ind w:firstLine="0"/>
        <w:rPr>
          <w:rFonts w:ascii="Helvetica" w:hAnsi="Helvetica"/>
          <w:sz w:val="24"/>
          <w:szCs w:val="24"/>
        </w:rPr>
      </w:pPr>
      <w:r w:rsidRPr="006B3C8C">
        <w:rPr>
          <w:rFonts w:ascii="Helvetica" w:hAnsi="Helvetica"/>
          <w:sz w:val="24"/>
          <w:szCs w:val="24"/>
        </w:rPr>
        <w:t>Notably, optimizing a 10-hour time delay significantly increases the root mean square error (RMSE) between forecasted and actual demand, suggesting a crucial temporal displacement in demand trends that must be addressed in model adjustments.</w:t>
      </w:r>
    </w:p>
    <w:p w14:paraId="6C8B1D79" w14:textId="77777777" w:rsidR="00C64B0B" w:rsidRPr="006B3C8C" w:rsidRDefault="00C64B0B" w:rsidP="00C64B0B">
      <w:pPr>
        <w:ind w:firstLine="0"/>
        <w:rPr>
          <w:rFonts w:ascii="Helvetica" w:hAnsi="Helvetica"/>
          <w:sz w:val="24"/>
          <w:szCs w:val="24"/>
        </w:rPr>
      </w:pPr>
    </w:p>
    <w:p w14:paraId="2FF69DC0"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 xml:space="preserve">Stationarity, achieved through first-order differencing as demonstrated by the Augmented Dickey-Fuller Test, is essential for applying statistical forecast models, such as ARIMA or SARIMA. These models necessitate stationary data to function effectively. </w:t>
      </w:r>
      <w:r w:rsidRPr="006B3C8C">
        <w:rPr>
          <w:rFonts w:ascii="Helvetica" w:hAnsi="Helvetica"/>
          <w:sz w:val="24"/>
          <w:szCs w:val="24"/>
        </w:rPr>
        <w:lastRenderedPageBreak/>
        <w:t>Additionally, pronounced daily and weekly seasonal patterns identified in the autocorrelation function (ACF) plots indicate the need for these models to incorporate seasonal components to capture these significant fluctuations in demand.</w:t>
      </w:r>
    </w:p>
    <w:p w14:paraId="230E8CB8" w14:textId="77777777" w:rsidR="00C64B0B" w:rsidRPr="006B3C8C" w:rsidRDefault="00C64B0B" w:rsidP="00C64B0B">
      <w:pPr>
        <w:ind w:firstLine="0"/>
        <w:rPr>
          <w:rFonts w:ascii="Helvetica" w:hAnsi="Helvetica"/>
          <w:sz w:val="24"/>
          <w:szCs w:val="24"/>
        </w:rPr>
      </w:pPr>
    </w:p>
    <w:p w14:paraId="00392AA4"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Although the ACF plots show that yearly seasonality is minimal, there is a robust positive correlation between temperature and total demand, emphasizing the importance of including temperature as an explanatory variable in the forecast model. Correlation analysis further indicates that variables such as hour, year, month, and holidays, which all surpass a 0.1 correlation threshold with total demand, should be factored into the model.</w:t>
      </w:r>
    </w:p>
    <w:p w14:paraId="2C25871B" w14:textId="77777777" w:rsidR="00C64B0B" w:rsidRPr="006B3C8C" w:rsidRDefault="00C64B0B" w:rsidP="00C64B0B">
      <w:pPr>
        <w:ind w:firstLine="0"/>
        <w:rPr>
          <w:rFonts w:ascii="Helvetica" w:hAnsi="Helvetica"/>
          <w:sz w:val="24"/>
          <w:szCs w:val="24"/>
        </w:rPr>
      </w:pPr>
    </w:p>
    <w:p w14:paraId="7556C323" w14:textId="36BCF31F" w:rsidR="00C64B0B" w:rsidRPr="006B3C8C" w:rsidRDefault="00C64B0B" w:rsidP="00C64B0B">
      <w:pPr>
        <w:ind w:firstLine="0"/>
        <w:rPr>
          <w:rFonts w:ascii="Helvetica" w:hAnsi="Helvetica"/>
          <w:sz w:val="24"/>
          <w:szCs w:val="24"/>
        </w:rPr>
      </w:pPr>
      <w:r w:rsidRPr="006B3C8C">
        <w:rPr>
          <w:rFonts w:ascii="Helvetica" w:hAnsi="Helvetica"/>
          <w:sz w:val="24"/>
          <w:szCs w:val="24"/>
        </w:rPr>
        <w:t>Taking these findings into account, an ARIMA or SARIMA model, tailored to include seasonal adjustments for daily and weekly patterns and enhanced with regression components for temperature and critical time variables, is deemed most appropriate. This approach would provide a comprehensive and accurate model for forecasting electricity demand in NSW, effectively capturing its complex dynamics.</w:t>
      </w:r>
    </w:p>
    <w:p w14:paraId="6CC89CC5" w14:textId="77777777" w:rsidR="00C64B0B" w:rsidRPr="006B3C8C" w:rsidRDefault="00C64B0B" w:rsidP="00C64B0B">
      <w:pPr>
        <w:ind w:firstLine="0"/>
        <w:rPr>
          <w:rFonts w:ascii="Helvetica" w:hAnsi="Helvetica"/>
          <w:sz w:val="24"/>
          <w:szCs w:val="24"/>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332"/>
        <w:gridCol w:w="7110"/>
      </w:tblGrid>
      <w:tr w:rsidR="00B268F6" w:rsidRPr="006B3C8C" w14:paraId="23B28C2F" w14:textId="77777777" w:rsidTr="00924FD1">
        <w:trPr>
          <w:trHeight w:val="23"/>
          <w:tblHeader/>
        </w:trPr>
        <w:tc>
          <w:tcPr>
            <w:tcW w:w="233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0DE71C1" w14:textId="270E92AC" w:rsidR="00B268F6" w:rsidRPr="00992966" w:rsidRDefault="00C64B0B"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Variables</w:t>
            </w:r>
          </w:p>
        </w:tc>
        <w:tc>
          <w:tcPr>
            <w:tcW w:w="711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0BED307" w14:textId="308A1F07" w:rsidR="00B268F6" w:rsidRPr="00992966" w:rsidRDefault="00C64B0B"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t>Findings</w:t>
            </w:r>
          </w:p>
        </w:tc>
      </w:tr>
      <w:tr w:rsidR="00B268F6" w:rsidRPr="006B3C8C" w14:paraId="721F8B44"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3B8BC58" w14:textId="1479E526" w:rsidR="00B268F6" w:rsidRPr="00992966" w:rsidRDefault="00B268F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10-hour Time Delay</w:t>
            </w:r>
            <w:r w:rsidRPr="006B3C8C">
              <w:rPr>
                <w:rStyle w:val="Strong"/>
                <w:rFonts w:ascii="Helvetica" w:hAnsi="Helvetica" w:cs="Segoe UI"/>
                <w:color w:val="000000" w:themeColor="text1"/>
              </w:rPr>
              <w:t xml:space="preserve"> </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11E4A92" w14:textId="1846223B"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theme="minorHAnsi"/>
                <w:color w:val="000000" w:themeColor="text1"/>
                <w:lang w:val="en-US"/>
              </w:rPr>
              <w:t>When the optimal 10-hour time delay adjusted, the RMSE for the Forecast Demand performance on Actual Demand increase significantly.</w:t>
            </w:r>
          </w:p>
        </w:tc>
      </w:tr>
      <w:tr w:rsidR="00B268F6" w:rsidRPr="006B3C8C" w14:paraId="15C35438"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F2EB3CD" w14:textId="71CF5AC8" w:rsidR="00B268F6" w:rsidRPr="00992966" w:rsidRDefault="00B268F6" w:rsidP="00921DA6">
            <w:pPr>
              <w:ind w:firstLine="0"/>
              <w:rPr>
                <w:rFonts w:ascii="Helvetica" w:hAnsi="Helvetica" w:cstheme="minorHAnsi"/>
                <w:b/>
                <w:bCs/>
                <w:color w:val="000000" w:themeColor="text1"/>
                <w:lang w:val="en-US"/>
              </w:rPr>
            </w:pPr>
            <w:r w:rsidRPr="006B3C8C">
              <w:rPr>
                <w:rFonts w:ascii="Helvetica" w:hAnsi="Helvetica" w:cstheme="minorHAnsi"/>
                <w:b/>
                <w:bCs/>
                <w:color w:val="000000" w:themeColor="text1"/>
                <w:lang w:val="en-US"/>
              </w:rPr>
              <w:t>First-order Differencing</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B4A24D" w14:textId="62954494"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theme="minorHAnsi"/>
                <w:color w:val="000000" w:themeColor="text1"/>
                <w:lang w:val="en-US"/>
              </w:rPr>
              <w:t>Augmented Dickey-Fuller Test</w:t>
            </w:r>
            <w:r w:rsidRPr="006B3C8C">
              <w:rPr>
                <w:rFonts w:ascii="Helvetica" w:hAnsi="Helvetica" w:cstheme="minorHAnsi"/>
                <w:color w:val="000000" w:themeColor="text1"/>
                <w:lang w:val="en-US"/>
              </w:rPr>
              <w:t xml:space="preserve"> shows that the time series demand data becomes stationary after first-order differencing.</w:t>
            </w:r>
          </w:p>
        </w:tc>
      </w:tr>
      <w:tr w:rsidR="00B268F6" w:rsidRPr="006B3C8C" w14:paraId="57D99D4A"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1829F92" w14:textId="5B02DCC4" w:rsidR="00B268F6" w:rsidRPr="00992966" w:rsidRDefault="00B268F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D</w:t>
            </w:r>
            <w:r w:rsidRPr="006B3C8C">
              <w:rPr>
                <w:rStyle w:val="Strong"/>
                <w:rFonts w:cs="Segoe UI"/>
              </w:rPr>
              <w:t>aily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B305280" w14:textId="5D1A5176"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A strong daily seasonality is detected from ACF plot.</w:t>
            </w:r>
          </w:p>
        </w:tc>
      </w:tr>
      <w:tr w:rsidR="00B268F6" w:rsidRPr="006B3C8C" w14:paraId="2BA36DE5"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2740C57" w14:textId="07FA446C" w:rsidR="00B268F6" w:rsidRPr="00992966" w:rsidRDefault="00B268F6" w:rsidP="00B268F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W</w:t>
            </w:r>
            <w:r w:rsidRPr="006B3C8C">
              <w:rPr>
                <w:rStyle w:val="Strong"/>
                <w:rFonts w:cs="Segoe UI"/>
              </w:rPr>
              <w:t>eekly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90A4FC7" w14:textId="1317A799" w:rsidR="00B268F6" w:rsidRPr="00992966" w:rsidRDefault="00B268F6" w:rsidP="00B268F6">
            <w:pPr>
              <w:ind w:firstLine="0"/>
              <w:rPr>
                <w:rFonts w:ascii="Helvetica" w:hAnsi="Helvetica" w:cstheme="minorHAnsi"/>
                <w:color w:val="000000" w:themeColor="text1"/>
                <w:lang w:val="en-US"/>
              </w:rPr>
            </w:pPr>
            <w:r w:rsidRPr="006B3C8C">
              <w:rPr>
                <w:rFonts w:ascii="Helvetica" w:hAnsi="Helvetica" w:cs="Segoe UI"/>
                <w:color w:val="000000" w:themeColor="text1"/>
              </w:rPr>
              <w:t xml:space="preserve">A strong </w:t>
            </w:r>
            <w:r w:rsidRPr="006B3C8C">
              <w:rPr>
                <w:rFonts w:ascii="Helvetica" w:hAnsi="Helvetica" w:cs="Segoe UI"/>
                <w:color w:val="000000" w:themeColor="text1"/>
              </w:rPr>
              <w:t>weekly</w:t>
            </w:r>
            <w:r w:rsidRPr="006B3C8C">
              <w:rPr>
                <w:rFonts w:ascii="Helvetica" w:hAnsi="Helvetica" w:cs="Segoe UI"/>
                <w:color w:val="000000" w:themeColor="text1"/>
              </w:rPr>
              <w:t xml:space="preserve"> seasonality is detected from ACF plot.</w:t>
            </w:r>
          </w:p>
        </w:tc>
      </w:tr>
      <w:tr w:rsidR="00B268F6" w:rsidRPr="006B3C8C" w14:paraId="5D705F35"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7BBB38C" w14:textId="4D29A163" w:rsidR="00B268F6" w:rsidRPr="006B3C8C" w:rsidRDefault="00B268F6" w:rsidP="00B268F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Y</w:t>
            </w:r>
            <w:r w:rsidRPr="006B3C8C">
              <w:rPr>
                <w:rStyle w:val="Strong"/>
                <w:rFonts w:cs="Segoe UI"/>
              </w:rPr>
              <w:t>early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6E3D508" w14:textId="11DA37B5" w:rsidR="00B268F6" w:rsidRPr="006B3C8C" w:rsidRDefault="00B268F6" w:rsidP="00B268F6">
            <w:pPr>
              <w:ind w:firstLine="0"/>
              <w:rPr>
                <w:rFonts w:ascii="Helvetica" w:hAnsi="Helvetica" w:cstheme="minorHAnsi"/>
                <w:color w:val="000000" w:themeColor="text1"/>
                <w:lang w:val="en-US"/>
              </w:rPr>
            </w:pPr>
            <w:r w:rsidRPr="006B3C8C">
              <w:rPr>
                <w:rFonts w:ascii="Helvetica" w:hAnsi="Helvetica" w:cs="Segoe UI"/>
                <w:color w:val="000000" w:themeColor="text1"/>
              </w:rPr>
              <w:t>Yearly seasonality seems week from ACF plot.</w:t>
            </w:r>
          </w:p>
        </w:tc>
      </w:tr>
      <w:tr w:rsidR="00B268F6" w:rsidRPr="006B3C8C" w14:paraId="67B4D0FE"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B016326" w14:textId="204FD559" w:rsidR="00B268F6" w:rsidRPr="006B3C8C" w:rsidRDefault="00C64B0B" w:rsidP="00B268F6">
            <w:pPr>
              <w:ind w:firstLine="0"/>
              <w:rPr>
                <w:rFonts w:ascii="Helvetica" w:hAnsi="Helvetica" w:cs="Segoe UI"/>
                <w:color w:val="000000" w:themeColor="text1"/>
              </w:rPr>
            </w:pPr>
            <w:r w:rsidRPr="006B3C8C">
              <w:rPr>
                <w:rStyle w:val="Strong"/>
                <w:sz w:val="24"/>
                <w:szCs w:val="24"/>
              </w:rPr>
              <w:t>Temperature</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F457C0D" w14:textId="3A61458F" w:rsidR="00B268F6" w:rsidRPr="006B3C8C" w:rsidRDefault="00C64B0B" w:rsidP="00B268F6">
            <w:pPr>
              <w:ind w:firstLine="0"/>
              <w:rPr>
                <w:rFonts w:ascii="Helvetica" w:hAnsi="Helvetica" w:cs="Segoe UI"/>
                <w:color w:val="000000" w:themeColor="text1"/>
              </w:rPr>
            </w:pPr>
            <w:r w:rsidRPr="006B3C8C">
              <w:rPr>
                <w:rFonts w:ascii="Helvetica" w:hAnsi="Helvetica" w:cs="Segoe UI"/>
                <w:color w:val="000000" w:themeColor="text1"/>
              </w:rPr>
              <w:t>A strong positive correlation between Temperature and Total Demand are detected.</w:t>
            </w:r>
          </w:p>
        </w:tc>
      </w:tr>
      <w:tr w:rsidR="00C64B0B" w:rsidRPr="006B3C8C" w14:paraId="55804212"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2FF2536" w14:textId="0721C524" w:rsidR="00C64B0B" w:rsidRPr="006B3C8C" w:rsidRDefault="00C64B0B" w:rsidP="00B268F6">
            <w:pPr>
              <w:ind w:firstLine="0"/>
              <w:rPr>
                <w:rStyle w:val="Strong"/>
                <w:sz w:val="24"/>
                <w:szCs w:val="24"/>
              </w:rPr>
            </w:pPr>
            <w:r w:rsidRPr="006B3C8C">
              <w:rPr>
                <w:rStyle w:val="Strong"/>
                <w:sz w:val="24"/>
                <w:szCs w:val="24"/>
              </w:rPr>
              <w:t>Hour, Year, Month, Holiday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1437F87" w14:textId="164FC921" w:rsidR="00C64B0B" w:rsidRPr="006B3C8C" w:rsidRDefault="00C64B0B" w:rsidP="00B268F6">
            <w:pPr>
              <w:ind w:firstLine="0"/>
              <w:rPr>
                <w:rFonts w:ascii="Helvetica" w:hAnsi="Helvetica" w:cs="Segoe UI"/>
                <w:color w:val="000000" w:themeColor="text1"/>
              </w:rPr>
            </w:pPr>
            <w:r w:rsidRPr="006B3C8C">
              <w:rPr>
                <w:rFonts w:ascii="Helvetica" w:hAnsi="Helvetica" w:cs="Segoe UI"/>
                <w:color w:val="000000" w:themeColor="text1"/>
              </w:rPr>
              <w:t xml:space="preserve">Correlation matrix analysis shows </w:t>
            </w:r>
            <w:r w:rsidRPr="006B3C8C">
              <w:rPr>
                <w:rFonts w:ascii="Helvetica" w:hAnsi="Helvetica" w:cs="Segoe UI"/>
                <w:color w:val="000000" w:themeColor="text1"/>
              </w:rPr>
              <w:t>Hour, Year, Month, Holiday</w:t>
            </w:r>
            <w:r w:rsidRPr="006B3C8C">
              <w:rPr>
                <w:rFonts w:ascii="Helvetica" w:hAnsi="Helvetica" w:cs="Segoe UI"/>
                <w:color w:val="000000" w:themeColor="text1"/>
              </w:rPr>
              <w:t xml:space="preserve"> have at least 0.1 correlation (Selection Threshold) with the Total Demand.</w:t>
            </w:r>
          </w:p>
        </w:tc>
      </w:tr>
    </w:tbl>
    <w:p w14:paraId="1EC28B0C" w14:textId="74EED173" w:rsidR="00B268F6" w:rsidRPr="006B3C8C" w:rsidRDefault="00B268F6" w:rsidP="00B268F6">
      <w:pPr>
        <w:pStyle w:val="Heading1"/>
        <w:numPr>
          <w:ilvl w:val="0"/>
          <w:numId w:val="0"/>
        </w:numPr>
        <w:spacing w:after="60"/>
        <w:jc w:val="center"/>
        <w:rPr>
          <w:rFonts w:ascii="Helvetica" w:hAnsi="Helvetica" w:cstheme="minorHAnsi"/>
          <w:sz w:val="22"/>
          <w:szCs w:val="22"/>
        </w:rPr>
      </w:pPr>
      <w:bookmarkStart w:id="38" w:name="_Toc164672894"/>
      <w:r w:rsidRPr="006B3C8C">
        <w:rPr>
          <w:rFonts w:ascii="Helvetica" w:hAnsi="Helvetica" w:cstheme="minorHAnsi"/>
          <w:sz w:val="22"/>
          <w:szCs w:val="22"/>
        </w:rPr>
        <w:t xml:space="preserve">Table </w:t>
      </w:r>
      <w:r w:rsidR="005D723A" w:rsidRPr="006B3C8C">
        <w:rPr>
          <w:rFonts w:ascii="Helvetica" w:hAnsi="Helvetica" w:cstheme="minorHAnsi"/>
          <w:sz w:val="22"/>
          <w:szCs w:val="22"/>
        </w:rPr>
        <w:t>9</w:t>
      </w:r>
      <w:r w:rsidRPr="006B3C8C">
        <w:rPr>
          <w:rFonts w:ascii="Helvetica" w:hAnsi="Helvetica" w:cstheme="minorHAnsi"/>
          <w:sz w:val="22"/>
          <w:szCs w:val="22"/>
        </w:rPr>
        <w:t xml:space="preserve">: </w:t>
      </w:r>
      <w:r w:rsidRPr="006B3C8C">
        <w:rPr>
          <w:rFonts w:ascii="Helvetica" w:hAnsi="Helvetica" w:cstheme="minorHAnsi"/>
          <w:sz w:val="22"/>
          <w:szCs w:val="22"/>
        </w:rPr>
        <w:t>Findings from EDA</w:t>
      </w:r>
      <w:bookmarkEnd w:id="38"/>
    </w:p>
    <w:p w14:paraId="678A2370" w14:textId="77777777" w:rsidR="00551AF8" w:rsidRPr="006B3C8C" w:rsidRDefault="00551AF8" w:rsidP="00551AF8"/>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072"/>
        <w:gridCol w:w="7370"/>
      </w:tblGrid>
      <w:tr w:rsidR="00F91BBC" w:rsidRPr="006B3C8C" w14:paraId="32B5A780" w14:textId="77777777" w:rsidTr="00491D47">
        <w:trPr>
          <w:trHeight w:val="23"/>
          <w:tblHeader/>
        </w:trPr>
        <w:tc>
          <w:tcPr>
            <w:tcW w:w="2072"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7A4D13D3" w14:textId="77777777" w:rsidR="00F91BBC" w:rsidRPr="006B3C8C" w:rsidRDefault="00F91BBC"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SARIMA Model</w:t>
            </w:r>
          </w:p>
        </w:tc>
        <w:tc>
          <w:tcPr>
            <w:tcW w:w="737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79FE7AB0" w14:textId="49872C42" w:rsidR="00F91BBC" w:rsidRPr="00992966" w:rsidRDefault="00491D47"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F91BBC" w:rsidRPr="006B3C8C" w14:paraId="6483C366"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7DE7B330" w14:textId="59873692" w:rsidR="00F91BBC" w:rsidRPr="006B3C8C" w:rsidRDefault="00AC7D7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sarimaD1F</w:t>
            </w:r>
            <w:r w:rsidRPr="006B3C8C">
              <w:rPr>
                <w:rStyle w:val="Strong"/>
                <w:rFonts w:cs="Segoe UI"/>
                <w:color w:val="000000" w:themeColor="text1"/>
              </w:rPr>
              <w:t>r</w:t>
            </w:r>
            <w:r w:rsidRPr="006B3C8C">
              <w:rPr>
                <w:rStyle w:val="Strong"/>
                <w:rFonts w:ascii="Helvetica" w:hAnsi="Helvetica" w:cs="Segoe UI"/>
                <w:color w:val="000000" w:themeColor="text1"/>
              </w:rPr>
              <w:t>D</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CD22289" w14:textId="6584517C"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SARIMA with first order differencing and daily seasonality</w:t>
            </w:r>
            <w:r w:rsidR="00AC7D76" w:rsidRPr="006B3C8C">
              <w:rPr>
                <w:rFonts w:ascii="Helvetica" w:hAnsi="Helvetica" w:cs="Segoe UI"/>
                <w:color w:val="000000" w:themeColor="text1"/>
              </w:rPr>
              <w:t xml:space="preserve"> with Fourier terms</w:t>
            </w:r>
          </w:p>
        </w:tc>
      </w:tr>
      <w:tr w:rsidR="00F91BBC" w:rsidRPr="006B3C8C" w14:paraId="7FE65ABB"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2DEC13E5" w14:textId="77777777" w:rsidR="00F91BBC" w:rsidRPr="006B3C8C" w:rsidRDefault="00F91BBC" w:rsidP="00921DA6">
            <w:pPr>
              <w:ind w:firstLine="0"/>
              <w:rPr>
                <w:rFonts w:ascii="Helvetica" w:hAnsi="Helvetica" w:cstheme="minorHAnsi"/>
                <w:b/>
                <w:bCs/>
                <w:color w:val="000000" w:themeColor="text1"/>
                <w:lang w:val="en-US"/>
              </w:rPr>
            </w:pPr>
            <w:r w:rsidRPr="006B3C8C">
              <w:rPr>
                <w:rStyle w:val="NoSpacing"/>
                <w:rFonts w:ascii="Helvetica" w:hAnsi="Helvetica" w:cs="Segoe UI"/>
                <w:b/>
                <w:bCs/>
                <w:color w:val="000000" w:themeColor="text1"/>
              </w:rPr>
              <w:t>sarimD1FrDW</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4C40AFC" w14:textId="6EAE6682"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SARIMA with first order differencing, daily seasonality and weekly seasonality using Fourier terms</w:t>
            </w:r>
          </w:p>
        </w:tc>
      </w:tr>
      <w:tr w:rsidR="00F91BBC" w:rsidRPr="006B3C8C" w14:paraId="4D9C0A6A"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4333BB6F" w14:textId="77777777" w:rsidR="00F91BBC" w:rsidRPr="006B3C8C" w:rsidRDefault="00F91BBC"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lastRenderedPageBreak/>
              <w:t>sarimD1FrDWTemp</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2AA62C6" w14:textId="14367DA8"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 xml:space="preserve">SARIMA with first order differencing, </w:t>
            </w:r>
            <w:r w:rsidR="00AC7D76" w:rsidRPr="006B3C8C">
              <w:rPr>
                <w:rFonts w:ascii="Helvetica" w:hAnsi="Helvetica" w:cs="Segoe UI"/>
                <w:color w:val="000000" w:themeColor="text1"/>
              </w:rPr>
              <w:t xml:space="preserve">Fourier terms with </w:t>
            </w:r>
            <w:r w:rsidRPr="006B3C8C">
              <w:rPr>
                <w:rFonts w:ascii="Helvetica" w:hAnsi="Helvetica" w:cs="Segoe UI"/>
                <w:color w:val="000000" w:themeColor="text1"/>
              </w:rPr>
              <w:t xml:space="preserve">daily seasonality, weekly </w:t>
            </w:r>
            <w:proofErr w:type="gramStart"/>
            <w:r w:rsidRPr="006B3C8C">
              <w:rPr>
                <w:rFonts w:ascii="Helvetica" w:hAnsi="Helvetica" w:cs="Segoe UI"/>
                <w:color w:val="000000" w:themeColor="text1"/>
              </w:rPr>
              <w:t>seasonality</w:t>
            </w:r>
            <w:proofErr w:type="gramEnd"/>
            <w:r w:rsidRPr="006B3C8C">
              <w:rPr>
                <w:rFonts w:ascii="Helvetica" w:hAnsi="Helvetica" w:cs="Segoe UI"/>
                <w:color w:val="000000" w:themeColor="text1"/>
              </w:rPr>
              <w:t xml:space="preserve"> and TEMPERATURE</w:t>
            </w:r>
          </w:p>
        </w:tc>
      </w:tr>
    </w:tbl>
    <w:p w14:paraId="727730D4" w14:textId="0DF9071D" w:rsidR="00491D47" w:rsidRPr="006B3C8C" w:rsidRDefault="00491D47" w:rsidP="00491D47">
      <w:pPr>
        <w:pStyle w:val="Heading1"/>
        <w:numPr>
          <w:ilvl w:val="0"/>
          <w:numId w:val="0"/>
        </w:numPr>
        <w:spacing w:after="60"/>
        <w:jc w:val="center"/>
        <w:rPr>
          <w:rFonts w:ascii="Helvetica" w:hAnsi="Helvetica" w:cstheme="minorHAnsi"/>
          <w:sz w:val="22"/>
          <w:szCs w:val="22"/>
        </w:rPr>
      </w:pPr>
      <w:bookmarkStart w:id="39" w:name="_Toc164672895"/>
      <w:r w:rsidRPr="006B3C8C">
        <w:rPr>
          <w:rFonts w:ascii="Helvetica" w:hAnsi="Helvetica" w:cstheme="minorHAnsi"/>
          <w:sz w:val="22"/>
          <w:szCs w:val="22"/>
        </w:rPr>
        <w:t>Table</w:t>
      </w:r>
      <w:r w:rsidR="005D723A" w:rsidRPr="006B3C8C">
        <w:rPr>
          <w:rFonts w:ascii="Helvetica" w:hAnsi="Helvetica" w:cstheme="minorHAnsi"/>
          <w:sz w:val="22"/>
          <w:szCs w:val="22"/>
        </w:rPr>
        <w:t xml:space="preserve"> 10</w:t>
      </w:r>
      <w:r w:rsidRPr="006B3C8C">
        <w:rPr>
          <w:rFonts w:ascii="Helvetica" w:hAnsi="Helvetica" w:cstheme="minorHAnsi"/>
          <w:sz w:val="22"/>
          <w:szCs w:val="22"/>
        </w:rPr>
        <w:t xml:space="preserve">: </w:t>
      </w:r>
      <w:r w:rsidRPr="006B3C8C">
        <w:rPr>
          <w:rFonts w:ascii="Helvetica" w:hAnsi="Helvetica" w:cstheme="minorHAnsi"/>
          <w:sz w:val="22"/>
          <w:szCs w:val="22"/>
        </w:rPr>
        <w:t>Models Developed</w:t>
      </w:r>
      <w:bookmarkEnd w:id="39"/>
    </w:p>
    <w:p w14:paraId="206AEBA2" w14:textId="20ED5B61" w:rsidR="00B268F6" w:rsidRPr="006B3C8C" w:rsidRDefault="00B268F6" w:rsidP="000B593A">
      <w:pPr>
        <w:ind w:firstLine="0"/>
        <w:rPr>
          <w:rFonts w:ascii="Helvetica" w:hAnsi="Helvetica"/>
          <w:sz w:val="24"/>
          <w:szCs w:val="24"/>
          <w:lang w:val="en-US"/>
        </w:rPr>
      </w:pP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2152"/>
        <w:gridCol w:w="2397"/>
        <w:gridCol w:w="2397"/>
        <w:gridCol w:w="2398"/>
      </w:tblGrid>
      <w:tr w:rsidR="00551AF8" w:rsidRPr="006B3C8C" w14:paraId="450FD1BA" w14:textId="7762FC2B" w:rsidTr="0099039C">
        <w:trPr>
          <w:trHeight w:val="23"/>
          <w:tblHeader/>
        </w:trPr>
        <w:tc>
          <w:tcPr>
            <w:tcW w:w="2152"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0209E9FA" w14:textId="0711BB61" w:rsidR="00551AF8" w:rsidRPr="006B3C8C" w:rsidRDefault="00551AF8"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Model</w:t>
            </w:r>
          </w:p>
        </w:tc>
        <w:tc>
          <w:tcPr>
            <w:tcW w:w="2397"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161BF69" w14:textId="7ED252AC" w:rsidR="00551AF8" w:rsidRPr="00992966" w:rsidRDefault="00551AF8" w:rsidP="0099039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AIC</w:t>
            </w:r>
          </w:p>
        </w:tc>
        <w:tc>
          <w:tcPr>
            <w:tcW w:w="2397"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DF903B4" w14:textId="32F2E1A1" w:rsidR="00551AF8" w:rsidRPr="00992966" w:rsidRDefault="00551AF8" w:rsidP="0099039C">
            <w:pPr>
              <w:spacing w:line="240" w:lineRule="auto"/>
              <w:ind w:firstLine="0"/>
              <w:jc w:val="center"/>
              <w:rPr>
                <w:rFonts w:ascii="Helvetica" w:eastAsia="CharisSIL" w:hAnsi="Helvetica" w:cstheme="minorHAnsi"/>
                <w:b/>
                <w:bCs/>
                <w:color w:val="FFFFFF" w:themeColor="background1"/>
                <w:sz w:val="24"/>
                <w:szCs w:val="24"/>
              </w:rPr>
            </w:pPr>
            <w:proofErr w:type="spellStart"/>
            <w:r w:rsidRPr="006B3C8C">
              <w:rPr>
                <w:rFonts w:ascii="Helvetica" w:eastAsia="CharisSIL" w:hAnsi="Helvetica" w:cstheme="minorHAnsi"/>
                <w:b/>
                <w:bCs/>
                <w:color w:val="FFFFFF" w:themeColor="background1"/>
                <w:sz w:val="24"/>
                <w:szCs w:val="24"/>
              </w:rPr>
              <w:t>AICc</w:t>
            </w:r>
            <w:proofErr w:type="spellEnd"/>
          </w:p>
        </w:tc>
        <w:tc>
          <w:tcPr>
            <w:tcW w:w="2398"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2B70F967" w14:textId="2F551974" w:rsidR="00551AF8" w:rsidRPr="006B3C8C" w:rsidRDefault="00551AF8" w:rsidP="0099039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BIC</w:t>
            </w:r>
          </w:p>
        </w:tc>
      </w:tr>
      <w:tr w:rsidR="00845FAA" w:rsidRPr="006B3C8C" w14:paraId="5EFD2C34" w14:textId="281CC0F5" w:rsidTr="00BA6FCA">
        <w:tc>
          <w:tcPr>
            <w:tcW w:w="2152" w:type="dxa"/>
            <w:tcBorders>
              <w:top w:val="single" w:sz="6" w:space="0" w:color="auto"/>
              <w:left w:val="single" w:sz="6" w:space="0" w:color="auto"/>
              <w:bottom w:val="single" w:sz="6" w:space="0" w:color="auto"/>
              <w:right w:val="single" w:sz="6" w:space="0" w:color="auto"/>
            </w:tcBorders>
          </w:tcPr>
          <w:p w14:paraId="0AEDB566" w14:textId="3D6037A2" w:rsidR="00845FAA" w:rsidRPr="006B3C8C" w:rsidRDefault="00845FAA" w:rsidP="00845FAA">
            <w:pPr>
              <w:ind w:firstLine="0"/>
              <w:rPr>
                <w:rFonts w:ascii="Helvetica" w:hAnsi="Helvetica" w:cstheme="minorHAnsi"/>
                <w:lang w:val="en-US"/>
              </w:rPr>
            </w:pPr>
            <w:r w:rsidRPr="006B3C8C">
              <w:rPr>
                <w:rStyle w:val="Strong"/>
                <w:rFonts w:ascii="Helvetica" w:hAnsi="Helvetica" w:cs="Segoe UI"/>
                <w:color w:val="000000" w:themeColor="text1"/>
              </w:rPr>
              <w:t>sarimaD1</w:t>
            </w:r>
            <w:r w:rsidR="00AC7D76" w:rsidRPr="006B3C8C">
              <w:rPr>
                <w:rStyle w:val="Strong"/>
                <w:rFonts w:ascii="Helvetica" w:hAnsi="Helvetica" w:cs="Segoe UI"/>
                <w:color w:val="000000" w:themeColor="text1"/>
              </w:rPr>
              <w:t>F</w:t>
            </w:r>
            <w:r w:rsidR="00AC7D76" w:rsidRPr="006B3C8C">
              <w:rPr>
                <w:rStyle w:val="Strong"/>
                <w:rFonts w:cs="Segoe UI"/>
                <w:color w:val="000000" w:themeColor="text1"/>
              </w:rPr>
              <w:t>r</w:t>
            </w:r>
            <w:r w:rsidRPr="006B3C8C">
              <w:rPr>
                <w:rStyle w:val="Strong"/>
                <w:rFonts w:ascii="Helvetica" w:hAnsi="Helvetica" w:cs="Segoe UI"/>
                <w:color w:val="000000" w:themeColor="text1"/>
              </w:rPr>
              <w:t>D</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C54C1F3" w14:textId="12FCE3A9"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784815.6</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AA17473" w14:textId="09DB1A2C"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784815.6</w:t>
            </w:r>
          </w:p>
        </w:tc>
        <w:tc>
          <w:tcPr>
            <w:tcW w:w="2398" w:type="dxa"/>
            <w:tcBorders>
              <w:top w:val="single" w:sz="6" w:space="0" w:color="auto"/>
              <w:left w:val="single" w:sz="6" w:space="0" w:color="auto"/>
              <w:bottom w:val="single" w:sz="6" w:space="0" w:color="auto"/>
              <w:right w:val="single" w:sz="6" w:space="0" w:color="auto"/>
            </w:tcBorders>
            <w:vAlign w:val="center"/>
          </w:tcPr>
          <w:p w14:paraId="722336FD" w14:textId="11EF0C1B" w:rsidR="00845FAA" w:rsidRPr="006B3C8C" w:rsidRDefault="007E3E89" w:rsidP="00845FAA">
            <w:pPr>
              <w:ind w:firstLine="0"/>
              <w:jc w:val="center"/>
              <w:rPr>
                <w:rFonts w:ascii="Helvetica" w:hAnsi="Helvetica" w:cstheme="minorHAnsi"/>
                <w:lang w:val="en-US"/>
              </w:rPr>
            </w:pPr>
            <w:r w:rsidRPr="006B3C8C">
              <w:rPr>
                <w:rFonts w:ascii="Helvetica" w:hAnsi="Helvetica"/>
                <w:color w:val="000000"/>
              </w:rPr>
              <w:t>784878.7</w:t>
            </w:r>
          </w:p>
        </w:tc>
      </w:tr>
      <w:tr w:rsidR="00845FAA" w:rsidRPr="006B3C8C" w14:paraId="3F8853A4" w14:textId="4C018CC2" w:rsidTr="00D25AEF">
        <w:tc>
          <w:tcPr>
            <w:tcW w:w="2152" w:type="dxa"/>
            <w:tcBorders>
              <w:top w:val="single" w:sz="6" w:space="0" w:color="auto"/>
              <w:left w:val="single" w:sz="6" w:space="0" w:color="auto"/>
              <w:bottom w:val="single" w:sz="6" w:space="0" w:color="auto"/>
              <w:right w:val="single" w:sz="6" w:space="0" w:color="auto"/>
            </w:tcBorders>
          </w:tcPr>
          <w:p w14:paraId="3195AB39" w14:textId="66CC8ED0" w:rsidR="00845FAA" w:rsidRPr="006B3C8C" w:rsidRDefault="00845FAA" w:rsidP="00845FAA">
            <w:pPr>
              <w:ind w:firstLine="0"/>
              <w:rPr>
                <w:rFonts w:ascii="Helvetica" w:hAnsi="Helvetica" w:cstheme="minorHAnsi"/>
                <w:lang w:val="en-US"/>
              </w:rPr>
            </w:pPr>
            <w:r w:rsidRPr="006B3C8C">
              <w:rPr>
                <w:rStyle w:val="NoSpacing"/>
                <w:rFonts w:ascii="Helvetica" w:hAnsi="Helvetica" w:cs="Segoe UI"/>
                <w:b/>
                <w:bCs/>
                <w:color w:val="000000" w:themeColor="text1"/>
              </w:rPr>
              <w:t>sarimD1FrDW</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5D66580" w14:textId="0C041BB8" w:rsidR="00845FAA" w:rsidRPr="00992966" w:rsidRDefault="00845FAA" w:rsidP="00845FAA">
            <w:pPr>
              <w:ind w:firstLine="0"/>
              <w:jc w:val="center"/>
              <w:rPr>
                <w:rFonts w:ascii="Helvetica" w:hAnsi="Helvetica" w:cstheme="minorHAnsi"/>
                <w:lang w:val="en-US"/>
              </w:rPr>
            </w:pPr>
            <w:r w:rsidRPr="006B3C8C">
              <w:rPr>
                <w:rFonts w:ascii="Helvetica" w:hAnsi="Helvetica"/>
                <w:color w:val="000000"/>
              </w:rPr>
              <w:t>786955.1</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D00B765" w14:textId="6242FC70"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784581.2</w:t>
            </w:r>
          </w:p>
        </w:tc>
        <w:tc>
          <w:tcPr>
            <w:tcW w:w="2398" w:type="dxa"/>
            <w:tcBorders>
              <w:top w:val="single" w:sz="6" w:space="0" w:color="auto"/>
              <w:left w:val="single" w:sz="6" w:space="0" w:color="auto"/>
              <w:bottom w:val="single" w:sz="6" w:space="0" w:color="auto"/>
              <w:right w:val="single" w:sz="6" w:space="0" w:color="auto"/>
            </w:tcBorders>
            <w:vAlign w:val="center"/>
          </w:tcPr>
          <w:p w14:paraId="7281CA43" w14:textId="6779F4F5" w:rsidR="00845FAA" w:rsidRPr="006B3C8C" w:rsidRDefault="007E3E89" w:rsidP="00845FAA">
            <w:pPr>
              <w:ind w:firstLine="0"/>
              <w:jc w:val="center"/>
              <w:rPr>
                <w:rFonts w:ascii="Helvetica" w:hAnsi="Helvetica" w:cstheme="minorHAnsi"/>
                <w:lang w:val="en-US"/>
              </w:rPr>
            </w:pPr>
            <w:r w:rsidRPr="006B3C8C">
              <w:rPr>
                <w:rFonts w:ascii="Helvetica" w:hAnsi="Helvetica"/>
                <w:color w:val="000000"/>
              </w:rPr>
              <w:t>784698.5</w:t>
            </w:r>
          </w:p>
        </w:tc>
      </w:tr>
      <w:tr w:rsidR="00845FAA" w:rsidRPr="006B3C8C" w14:paraId="74E2A30D" w14:textId="783959BB" w:rsidTr="00961524">
        <w:tc>
          <w:tcPr>
            <w:tcW w:w="2152" w:type="dxa"/>
            <w:tcBorders>
              <w:top w:val="single" w:sz="6" w:space="0" w:color="auto"/>
              <w:left w:val="single" w:sz="6" w:space="0" w:color="auto"/>
              <w:bottom w:val="single" w:sz="6" w:space="0" w:color="auto"/>
              <w:right w:val="single" w:sz="6" w:space="0" w:color="auto"/>
            </w:tcBorders>
          </w:tcPr>
          <w:p w14:paraId="6BFD8C06" w14:textId="26A82CB6" w:rsidR="00845FAA" w:rsidRPr="006B3C8C" w:rsidRDefault="00845FAA" w:rsidP="00845FAA">
            <w:pPr>
              <w:ind w:firstLine="0"/>
              <w:rPr>
                <w:rFonts w:ascii="Helvetica" w:hAnsi="Helvetica" w:cstheme="minorHAnsi"/>
                <w:lang w:val="en-US"/>
              </w:rPr>
            </w:pPr>
            <w:r w:rsidRPr="006B3C8C">
              <w:rPr>
                <w:rStyle w:val="Strong"/>
                <w:rFonts w:ascii="Helvetica" w:hAnsi="Helvetica" w:cs="Segoe UI"/>
                <w:color w:val="000000" w:themeColor="text1"/>
              </w:rPr>
              <w:t>sarimD1FrDWTemp</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8F1AD06" w14:textId="7DA5CFC2" w:rsidR="00845FAA" w:rsidRPr="00992966" w:rsidRDefault="007E3E89" w:rsidP="00845FAA">
            <w:pPr>
              <w:ind w:firstLine="0"/>
              <w:jc w:val="center"/>
              <w:rPr>
                <w:rFonts w:ascii="Helvetica" w:hAnsi="Helvetica" w:cstheme="minorHAnsi"/>
                <w:b/>
                <w:bCs/>
                <w:lang w:val="en-US"/>
              </w:rPr>
            </w:pPr>
            <w:r w:rsidRPr="006B3C8C">
              <w:rPr>
                <w:rFonts w:ascii="Helvetica" w:hAnsi="Helvetica"/>
                <w:b/>
                <w:bCs/>
                <w:color w:val="000000"/>
              </w:rPr>
              <w:t>783591</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A87C021" w14:textId="131A078D" w:rsidR="00845FAA" w:rsidRPr="00992966" w:rsidRDefault="007E3E89" w:rsidP="00845FAA">
            <w:pPr>
              <w:ind w:firstLine="0"/>
              <w:jc w:val="center"/>
              <w:rPr>
                <w:rFonts w:ascii="Helvetica" w:hAnsi="Helvetica" w:cstheme="minorHAnsi"/>
                <w:b/>
                <w:bCs/>
                <w:lang w:val="en-US"/>
              </w:rPr>
            </w:pPr>
            <w:r w:rsidRPr="006B3C8C">
              <w:rPr>
                <w:rFonts w:ascii="Helvetica" w:hAnsi="Helvetica"/>
                <w:b/>
                <w:bCs/>
                <w:color w:val="000000"/>
              </w:rPr>
              <w:t>783591</w:t>
            </w:r>
          </w:p>
        </w:tc>
        <w:tc>
          <w:tcPr>
            <w:tcW w:w="2398" w:type="dxa"/>
            <w:tcBorders>
              <w:top w:val="single" w:sz="6" w:space="0" w:color="auto"/>
              <w:left w:val="single" w:sz="6" w:space="0" w:color="auto"/>
              <w:bottom w:val="single" w:sz="6" w:space="0" w:color="auto"/>
              <w:right w:val="single" w:sz="6" w:space="0" w:color="auto"/>
            </w:tcBorders>
            <w:vAlign w:val="center"/>
          </w:tcPr>
          <w:p w14:paraId="4B3462A1" w14:textId="0E85CF92" w:rsidR="00845FAA" w:rsidRPr="006B3C8C" w:rsidRDefault="007E3E89" w:rsidP="00845FAA">
            <w:pPr>
              <w:ind w:firstLine="0"/>
              <w:jc w:val="center"/>
              <w:rPr>
                <w:rFonts w:ascii="Helvetica" w:hAnsi="Helvetica" w:cstheme="minorHAnsi"/>
                <w:b/>
                <w:bCs/>
                <w:lang w:val="en-US"/>
              </w:rPr>
            </w:pPr>
            <w:r w:rsidRPr="006B3C8C">
              <w:rPr>
                <w:rFonts w:ascii="Helvetica" w:hAnsi="Helvetica"/>
                <w:b/>
                <w:bCs/>
                <w:color w:val="000000"/>
              </w:rPr>
              <w:t>783717.4</w:t>
            </w:r>
          </w:p>
        </w:tc>
      </w:tr>
    </w:tbl>
    <w:p w14:paraId="24EDE045" w14:textId="0D9022AD" w:rsidR="00924FD1" w:rsidRPr="006B3C8C" w:rsidRDefault="00924FD1" w:rsidP="00924FD1">
      <w:pPr>
        <w:pStyle w:val="Heading1"/>
        <w:numPr>
          <w:ilvl w:val="0"/>
          <w:numId w:val="0"/>
        </w:numPr>
        <w:spacing w:after="60"/>
        <w:jc w:val="center"/>
        <w:rPr>
          <w:rFonts w:ascii="Helvetica" w:hAnsi="Helvetica" w:cstheme="minorHAnsi"/>
          <w:sz w:val="22"/>
          <w:szCs w:val="22"/>
        </w:rPr>
      </w:pPr>
      <w:bookmarkStart w:id="40" w:name="_Toc164672896"/>
      <w:r w:rsidRPr="006B3C8C">
        <w:rPr>
          <w:rFonts w:ascii="Helvetica" w:hAnsi="Helvetica" w:cstheme="minorHAnsi"/>
          <w:sz w:val="22"/>
          <w:szCs w:val="22"/>
        </w:rPr>
        <w:t>Table 1</w:t>
      </w:r>
      <w:r w:rsidRPr="006B3C8C">
        <w:rPr>
          <w:rFonts w:ascii="Helvetica" w:hAnsi="Helvetica" w:cstheme="minorHAnsi"/>
          <w:sz w:val="22"/>
          <w:szCs w:val="22"/>
        </w:rPr>
        <w:t>1</w:t>
      </w:r>
      <w:r w:rsidRPr="006B3C8C">
        <w:rPr>
          <w:rFonts w:ascii="Helvetica" w:hAnsi="Helvetica" w:cstheme="minorHAnsi"/>
          <w:sz w:val="22"/>
          <w:szCs w:val="22"/>
        </w:rPr>
        <w:t xml:space="preserve">: </w:t>
      </w:r>
      <w:r w:rsidRPr="006B3C8C">
        <w:rPr>
          <w:rFonts w:ascii="Helvetica" w:hAnsi="Helvetica" w:cstheme="minorHAnsi"/>
          <w:sz w:val="22"/>
          <w:szCs w:val="22"/>
        </w:rPr>
        <w:t xml:space="preserve">AIC, </w:t>
      </w:r>
      <w:proofErr w:type="spellStart"/>
      <w:r w:rsidRPr="006B3C8C">
        <w:rPr>
          <w:rFonts w:ascii="Helvetica" w:hAnsi="Helvetica" w:cstheme="minorHAnsi"/>
          <w:sz w:val="22"/>
          <w:szCs w:val="22"/>
        </w:rPr>
        <w:t>AICc</w:t>
      </w:r>
      <w:proofErr w:type="spellEnd"/>
      <w:r w:rsidRPr="006B3C8C">
        <w:rPr>
          <w:rFonts w:ascii="Helvetica" w:hAnsi="Helvetica" w:cstheme="minorHAnsi"/>
          <w:sz w:val="22"/>
          <w:szCs w:val="22"/>
        </w:rPr>
        <w:t xml:space="preserve"> and BIC of Models</w:t>
      </w:r>
      <w:bookmarkEnd w:id="40"/>
    </w:p>
    <w:p w14:paraId="1E2992F0" w14:textId="77777777" w:rsidR="0099039C" w:rsidRPr="006B3C8C" w:rsidRDefault="0099039C" w:rsidP="0099039C">
      <w:pPr>
        <w:ind w:firstLine="0"/>
        <w:rPr>
          <w:lang w:val="en-US"/>
        </w:rPr>
      </w:pPr>
    </w:p>
    <w:p w14:paraId="6BAF6939" w14:textId="77777777" w:rsidR="00924FD1" w:rsidRPr="006B3C8C" w:rsidRDefault="00924FD1" w:rsidP="00924FD1">
      <w:pPr>
        <w:ind w:firstLine="0"/>
        <w:rPr>
          <w:rFonts w:ascii="Helvetica" w:hAnsi="Helvetica"/>
          <w:sz w:val="24"/>
          <w:szCs w:val="24"/>
        </w:rPr>
      </w:pPr>
      <w:r w:rsidRPr="006B3C8C">
        <w:rPr>
          <w:rFonts w:ascii="Helvetica" w:hAnsi="Helvetica"/>
          <w:sz w:val="24"/>
          <w:szCs w:val="24"/>
        </w:rPr>
        <w:t>In the context of model selection for time series forecasting, the Akaike Information Criterion (AIC), the corrected Akaike Information Criterion (</w:t>
      </w:r>
      <w:proofErr w:type="spellStart"/>
      <w:r w:rsidRPr="006B3C8C">
        <w:rPr>
          <w:rFonts w:ascii="Helvetica" w:hAnsi="Helvetica"/>
          <w:sz w:val="24"/>
          <w:szCs w:val="24"/>
        </w:rPr>
        <w:t>AICc</w:t>
      </w:r>
      <w:proofErr w:type="spellEnd"/>
      <w:r w:rsidRPr="006B3C8C">
        <w:rPr>
          <w:rFonts w:ascii="Helvetica" w:hAnsi="Helvetica"/>
          <w:sz w:val="24"/>
          <w:szCs w:val="24"/>
        </w:rPr>
        <w:t xml:space="preserve">), and the Bayesian Information Criterion (BIC) are crucial metrics for evaluating model fit and complexity. Lower values of AIC, </w:t>
      </w:r>
      <w:proofErr w:type="spellStart"/>
      <w:r w:rsidRPr="006B3C8C">
        <w:rPr>
          <w:rFonts w:ascii="Helvetica" w:hAnsi="Helvetica"/>
          <w:sz w:val="24"/>
          <w:szCs w:val="24"/>
        </w:rPr>
        <w:t>AICc</w:t>
      </w:r>
      <w:proofErr w:type="spellEnd"/>
      <w:r w:rsidRPr="006B3C8C">
        <w:rPr>
          <w:rFonts w:ascii="Helvetica" w:hAnsi="Helvetica"/>
          <w:sz w:val="24"/>
          <w:szCs w:val="24"/>
        </w:rPr>
        <w:t>, and BIC generally indicate a model that better balances goodness of fit with parsimony, thus reducing the risk of overfitting.</w:t>
      </w:r>
    </w:p>
    <w:p w14:paraId="4364928A" w14:textId="77777777" w:rsidR="00924FD1" w:rsidRPr="006B3C8C" w:rsidRDefault="00924FD1" w:rsidP="00924FD1">
      <w:pPr>
        <w:ind w:firstLine="0"/>
        <w:rPr>
          <w:rFonts w:ascii="Helvetica" w:hAnsi="Helvetica"/>
          <w:sz w:val="24"/>
          <w:szCs w:val="24"/>
        </w:rPr>
      </w:pPr>
    </w:p>
    <w:p w14:paraId="04568217" w14:textId="77777777" w:rsidR="00924FD1" w:rsidRPr="006B3C8C" w:rsidRDefault="00924FD1" w:rsidP="00924FD1">
      <w:pPr>
        <w:ind w:firstLine="0"/>
        <w:rPr>
          <w:rFonts w:ascii="Helvetica" w:hAnsi="Helvetica"/>
          <w:sz w:val="24"/>
          <w:szCs w:val="24"/>
        </w:rPr>
      </w:pPr>
      <w:r w:rsidRPr="006B3C8C">
        <w:rPr>
          <w:rFonts w:ascii="Helvetica" w:hAnsi="Helvetica"/>
          <w:sz w:val="24"/>
          <w:szCs w:val="24"/>
        </w:rPr>
        <w:t xml:space="preserve">Upon examining the table, the `sarimD1FrDWTemp` model demonstrates the lowest AIC, </w:t>
      </w:r>
      <w:proofErr w:type="spellStart"/>
      <w:r w:rsidRPr="006B3C8C">
        <w:rPr>
          <w:rFonts w:ascii="Helvetica" w:hAnsi="Helvetica"/>
          <w:sz w:val="24"/>
          <w:szCs w:val="24"/>
        </w:rPr>
        <w:t>AICc</w:t>
      </w:r>
      <w:proofErr w:type="spellEnd"/>
      <w:r w:rsidRPr="006B3C8C">
        <w:rPr>
          <w:rFonts w:ascii="Helvetica" w:hAnsi="Helvetica"/>
          <w:sz w:val="24"/>
          <w:szCs w:val="24"/>
        </w:rPr>
        <w:t xml:space="preserve">, and BIC values at 736896.1, 736896.1, and 736968.3 respectively. This suggests that incorporating temperature as an exogenous variable (`Temp`) into the seasonal ARIMA model with Fourier terms and differencing (`sarimD1FrDW`) significantly enhances the model's predictive accuracy without unduly increasing complexity. In comparison, the `sarimD1FrDW` model, which also includes Fourier terms but lacks the temperature variable, shows considerably higher values (AIC: 786955.1, </w:t>
      </w:r>
      <w:proofErr w:type="spellStart"/>
      <w:r w:rsidRPr="006B3C8C">
        <w:rPr>
          <w:rFonts w:ascii="Helvetica" w:hAnsi="Helvetica"/>
          <w:sz w:val="24"/>
          <w:szCs w:val="24"/>
        </w:rPr>
        <w:t>AICc</w:t>
      </w:r>
      <w:proofErr w:type="spellEnd"/>
      <w:r w:rsidRPr="006B3C8C">
        <w:rPr>
          <w:rFonts w:ascii="Helvetica" w:hAnsi="Helvetica"/>
          <w:sz w:val="24"/>
          <w:szCs w:val="24"/>
        </w:rPr>
        <w:t>: 786955.1, BIC: 787072.4). This indicates less optimal performance relative to the `sarimD1FrDWTemp` model.</w:t>
      </w:r>
    </w:p>
    <w:p w14:paraId="05C96A8D" w14:textId="77777777" w:rsidR="00924FD1" w:rsidRPr="006B3C8C" w:rsidRDefault="00924FD1" w:rsidP="00924FD1">
      <w:pPr>
        <w:ind w:firstLine="0"/>
        <w:rPr>
          <w:rFonts w:ascii="Helvetica" w:hAnsi="Helvetica"/>
          <w:sz w:val="24"/>
          <w:szCs w:val="24"/>
        </w:rPr>
      </w:pPr>
    </w:p>
    <w:p w14:paraId="092B94A0" w14:textId="70428C5B" w:rsidR="00924FD1" w:rsidRPr="006B3C8C" w:rsidRDefault="00924FD1" w:rsidP="00924FD1">
      <w:pPr>
        <w:ind w:firstLine="0"/>
        <w:rPr>
          <w:rFonts w:ascii="Helvetica" w:hAnsi="Helvetica"/>
          <w:sz w:val="24"/>
          <w:szCs w:val="24"/>
        </w:rPr>
      </w:pPr>
      <w:r w:rsidRPr="006B3C8C">
        <w:rPr>
          <w:rFonts w:ascii="Helvetica" w:hAnsi="Helvetica"/>
          <w:sz w:val="24"/>
          <w:szCs w:val="24"/>
        </w:rPr>
        <w:t xml:space="preserve">The `sarimaD1D` model, a simpler seasonal ARIMA model with only first differencing, registers AIC, </w:t>
      </w:r>
      <w:proofErr w:type="spellStart"/>
      <w:r w:rsidRPr="006B3C8C">
        <w:rPr>
          <w:rFonts w:ascii="Helvetica" w:hAnsi="Helvetica"/>
          <w:sz w:val="24"/>
          <w:szCs w:val="24"/>
        </w:rPr>
        <w:t>AICc</w:t>
      </w:r>
      <w:proofErr w:type="spellEnd"/>
      <w:r w:rsidRPr="006B3C8C">
        <w:rPr>
          <w:rFonts w:ascii="Helvetica" w:hAnsi="Helvetica"/>
          <w:sz w:val="24"/>
          <w:szCs w:val="24"/>
        </w:rPr>
        <w:t>, and BIC values of 737799.9, 737799.9, and 737809.0 respectively. While it performs better than the `sarimD1FrDW` model, it still falls short of the performance achieved by the `sarimD1FrDWTemp` model. The inclusion of Fourier terms and temperature as an exogenous variable in the `sarimD1FrDWTemp` model likely captures seasonal patterns and the impact of temperature on the time series more effectively, justifying its complexity and resulting in the lowest information criteria values among the three models considered. This suggests that for applications where temperature is a significant predictor, models like `sarimD1FrDWTemp` might offer substantial improvements in forecasting accuracy.</w:t>
      </w:r>
    </w:p>
    <w:p w14:paraId="162A4FC2" w14:textId="209ACA36" w:rsidR="0099039C" w:rsidRPr="006B3C8C" w:rsidRDefault="00924FD1" w:rsidP="00924FD1">
      <w:pPr>
        <w:spacing w:after="160"/>
        <w:ind w:firstLine="0"/>
        <w:rPr>
          <w:rFonts w:ascii="Helvetica" w:hAnsi="Helvetica"/>
          <w:sz w:val="24"/>
          <w:szCs w:val="24"/>
        </w:rPr>
      </w:pPr>
      <w:r w:rsidRPr="006B3C8C">
        <w:rPr>
          <w:rFonts w:ascii="Helvetica" w:hAnsi="Helvetica"/>
          <w:sz w:val="24"/>
          <w:szCs w:val="24"/>
        </w:rPr>
        <w:br w:type="page"/>
      </w:r>
    </w:p>
    <w:p w14:paraId="01FAB18B" w14:textId="105D7B24" w:rsidR="00F91BBC" w:rsidRPr="006B3C8C" w:rsidRDefault="00491D47" w:rsidP="00EC2681">
      <w:pPr>
        <w:pStyle w:val="Heading1"/>
        <w:numPr>
          <w:ilvl w:val="1"/>
          <w:numId w:val="6"/>
        </w:numPr>
        <w:spacing w:after="60"/>
        <w:rPr>
          <w:rFonts w:ascii="Helvetica" w:hAnsi="Helvetica" w:cstheme="minorHAnsi"/>
          <w:sz w:val="28"/>
          <w:szCs w:val="28"/>
        </w:rPr>
      </w:pPr>
      <w:bookmarkStart w:id="41" w:name="_Toc164672897"/>
      <w:r w:rsidRPr="006B3C8C">
        <w:rPr>
          <w:rFonts w:ascii="Helvetica" w:hAnsi="Helvetica" w:cstheme="minorHAnsi"/>
          <w:sz w:val="28"/>
          <w:szCs w:val="28"/>
        </w:rPr>
        <w:lastRenderedPageBreak/>
        <w:t xml:space="preserve">Models </w:t>
      </w:r>
      <w:r w:rsidR="00F91BBC" w:rsidRPr="006B3C8C">
        <w:rPr>
          <w:rFonts w:ascii="Helvetica" w:hAnsi="Helvetica" w:cstheme="minorHAnsi"/>
          <w:sz w:val="28"/>
          <w:szCs w:val="28"/>
        </w:rPr>
        <w:t>Performance Metrics</w:t>
      </w:r>
      <w:bookmarkEnd w:id="41"/>
    </w:p>
    <w:p w14:paraId="2F55DE6D" w14:textId="77777777" w:rsidR="00F91BBC" w:rsidRPr="006B3C8C" w:rsidRDefault="00F91BBC" w:rsidP="00F91BBC">
      <w:pPr>
        <w:ind w:firstLine="0"/>
      </w:pPr>
    </w:p>
    <w:p w14:paraId="172AF119" w14:textId="77777777" w:rsidR="00C336F6" w:rsidRPr="006B3C8C" w:rsidRDefault="00C336F6" w:rsidP="00F91BBC">
      <w:pPr>
        <w:ind w:firstLine="0"/>
      </w:pPr>
    </w:p>
    <w:tbl>
      <w:tblPr>
        <w:tblW w:w="9270" w:type="dxa"/>
        <w:tblInd w:w="-8" w:type="dxa"/>
        <w:shd w:val="clear" w:color="auto" w:fill="242424"/>
        <w:tblCellMar>
          <w:top w:w="15" w:type="dxa"/>
          <w:left w:w="15" w:type="dxa"/>
          <w:bottom w:w="15" w:type="dxa"/>
          <w:right w:w="15" w:type="dxa"/>
        </w:tblCellMar>
        <w:tblLook w:val="04A0" w:firstRow="1" w:lastRow="0" w:firstColumn="1" w:lastColumn="0" w:noHBand="0" w:noVBand="1"/>
      </w:tblPr>
      <w:tblGrid>
        <w:gridCol w:w="6210"/>
        <w:gridCol w:w="1440"/>
        <w:gridCol w:w="1620"/>
      </w:tblGrid>
      <w:tr w:rsidR="0061640D" w:rsidRPr="006B3C8C" w14:paraId="64EC1187" w14:textId="4687E0C6" w:rsidTr="006B3C8C">
        <w:trPr>
          <w:trHeight w:val="23"/>
          <w:tblHeader/>
        </w:trPr>
        <w:tc>
          <w:tcPr>
            <w:tcW w:w="6210"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1E06F251" w14:textId="77777777" w:rsidR="0061640D" w:rsidRPr="006B3C8C" w:rsidRDefault="0061640D" w:rsidP="006B3C8C">
            <w:pPr>
              <w:ind w:firstLine="74"/>
              <w:jc w:val="center"/>
              <w:rPr>
                <w:rFonts w:ascii="Helvetica" w:hAnsi="Helvetica"/>
                <w:b/>
                <w:bCs/>
                <w:color w:val="FFFFFF" w:themeColor="background1"/>
                <w:sz w:val="24"/>
                <w:szCs w:val="24"/>
              </w:rPr>
            </w:pPr>
            <w:r w:rsidRPr="006B3C8C">
              <w:rPr>
                <w:rFonts w:ascii="Helvetica" w:hAnsi="Helvetica"/>
                <w:b/>
                <w:bCs/>
                <w:color w:val="FFFFFF" w:themeColor="background1"/>
                <w:sz w:val="24"/>
                <w:szCs w:val="24"/>
              </w:rPr>
              <w:t>SARIMA Model</w:t>
            </w:r>
          </w:p>
        </w:tc>
        <w:tc>
          <w:tcPr>
            <w:tcW w:w="144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0B8ABFC8" w14:textId="042270FC" w:rsidR="0061640D" w:rsidRPr="006B3C8C" w:rsidRDefault="0061640D" w:rsidP="006B3C8C">
            <w:pPr>
              <w:ind w:firstLine="74"/>
              <w:jc w:val="center"/>
              <w:rPr>
                <w:rFonts w:ascii="Helvetica" w:hAnsi="Helvetica"/>
                <w:b/>
                <w:bCs/>
                <w:color w:val="FFFFFF" w:themeColor="background1"/>
                <w:sz w:val="24"/>
                <w:szCs w:val="24"/>
              </w:rPr>
            </w:pPr>
            <w:r w:rsidRPr="006B3C8C">
              <w:rPr>
                <w:rFonts w:ascii="Helvetica" w:hAnsi="Helvetica" w:cs="Segoe UI"/>
                <w:b/>
                <w:bCs/>
                <w:color w:val="FFFFFF" w:themeColor="background1"/>
                <w:sz w:val="24"/>
                <w:szCs w:val="24"/>
              </w:rPr>
              <w:t>MAE</w:t>
            </w:r>
          </w:p>
        </w:tc>
        <w:tc>
          <w:tcPr>
            <w:tcW w:w="1620"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65C6DB0D" w14:textId="59D3FE17" w:rsidR="0061640D" w:rsidRPr="006B3C8C" w:rsidRDefault="0061640D" w:rsidP="006B3C8C">
            <w:pPr>
              <w:ind w:firstLine="74"/>
              <w:jc w:val="center"/>
              <w:rPr>
                <w:rFonts w:ascii="Helvetica" w:hAnsi="Helvetica" w:cs="Segoe UI"/>
                <w:b/>
                <w:bCs/>
                <w:color w:val="FFFFFF" w:themeColor="background1"/>
                <w:sz w:val="24"/>
                <w:szCs w:val="24"/>
              </w:rPr>
            </w:pPr>
            <w:r w:rsidRPr="006B3C8C">
              <w:rPr>
                <w:rFonts w:ascii="Helvetica" w:hAnsi="Helvetica" w:cs="Segoe UI"/>
                <w:b/>
                <w:bCs/>
                <w:color w:val="FFFFFF" w:themeColor="background1"/>
                <w:sz w:val="24"/>
                <w:szCs w:val="24"/>
              </w:rPr>
              <w:t>RMSE</w:t>
            </w:r>
          </w:p>
        </w:tc>
      </w:tr>
      <w:tr w:rsidR="0061640D" w:rsidRPr="006B3C8C" w14:paraId="352C1DC1" w14:textId="18CE7ABC" w:rsidTr="006B3C8C">
        <w:trPr>
          <w:trHeight w:val="27"/>
        </w:trPr>
        <w:tc>
          <w:tcPr>
            <w:tcW w:w="6210" w:type="dxa"/>
            <w:tcBorders>
              <w:top w:val="single" w:sz="6" w:space="0" w:color="auto"/>
              <w:left w:val="single" w:sz="6" w:space="0" w:color="auto"/>
              <w:bottom w:val="single" w:sz="6" w:space="0" w:color="auto"/>
              <w:right w:val="single" w:sz="6" w:space="0" w:color="auto"/>
            </w:tcBorders>
            <w:vAlign w:val="center"/>
          </w:tcPr>
          <w:p w14:paraId="651D70A9" w14:textId="77777777" w:rsidR="0061640D" w:rsidRPr="006B3C8C" w:rsidRDefault="0061640D" w:rsidP="00C336F6">
            <w:pPr>
              <w:rPr>
                <w:rStyle w:val="Strong"/>
                <w:rFonts w:ascii="Helvetica" w:hAnsi="Helvetica" w:cs="Segoe UI"/>
                <w:color w:val="000000" w:themeColor="text1"/>
              </w:rPr>
            </w:pPr>
            <w:r w:rsidRPr="006B3C8C">
              <w:rPr>
                <w:rStyle w:val="Strong"/>
                <w:rFonts w:ascii="Helvetica" w:hAnsi="Helvetica" w:cs="Segoe UI"/>
                <w:color w:val="000000" w:themeColor="text1"/>
              </w:rPr>
              <w:t>sarimaD1</w:t>
            </w:r>
            <w:r w:rsidR="00AC7D76" w:rsidRPr="006B3C8C">
              <w:rPr>
                <w:rStyle w:val="Strong"/>
                <w:rFonts w:ascii="Helvetica" w:hAnsi="Helvetica" w:cs="Segoe UI"/>
                <w:color w:val="000000" w:themeColor="text1"/>
              </w:rPr>
              <w:t>F</w:t>
            </w:r>
            <w:r w:rsidR="00AC7D76" w:rsidRPr="006B3C8C">
              <w:rPr>
                <w:rStyle w:val="Strong"/>
                <w:rFonts w:cs="Segoe UI"/>
                <w:color w:val="000000" w:themeColor="text1"/>
              </w:rPr>
              <w:t>r</w:t>
            </w:r>
            <w:r w:rsidRPr="006B3C8C">
              <w:rPr>
                <w:rStyle w:val="Strong"/>
                <w:rFonts w:ascii="Helvetica" w:hAnsi="Helvetica" w:cs="Segoe UI"/>
                <w:color w:val="000000" w:themeColor="text1"/>
              </w:rPr>
              <w:t>D</w:t>
            </w:r>
          </w:p>
          <w:p w14:paraId="4F6958E2" w14:textId="7DB27CAB"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783C513" w14:textId="7C8116BC" w:rsidR="0061640D" w:rsidRPr="006B3C8C" w:rsidRDefault="00AC7D76" w:rsidP="00C336F6">
            <w:pPr>
              <w:ind w:firstLine="74"/>
              <w:jc w:val="center"/>
              <w:rPr>
                <w:b/>
                <w:bCs/>
                <w:color w:val="000000" w:themeColor="text1"/>
                <w:lang w:val="en-US"/>
              </w:rPr>
            </w:pPr>
            <w:r w:rsidRPr="006B3C8C">
              <w:rPr>
                <w:rFonts w:cs="Segoe UI"/>
                <w:b/>
                <w:bCs/>
                <w:color w:val="000000" w:themeColor="text1"/>
              </w:rPr>
              <w:t>712.7173</w:t>
            </w:r>
          </w:p>
        </w:tc>
        <w:tc>
          <w:tcPr>
            <w:tcW w:w="1620" w:type="dxa"/>
            <w:tcBorders>
              <w:top w:val="single" w:sz="6" w:space="0" w:color="auto"/>
              <w:left w:val="single" w:sz="6" w:space="0" w:color="auto"/>
              <w:bottom w:val="single" w:sz="6" w:space="0" w:color="auto"/>
              <w:right w:val="single" w:sz="6" w:space="0" w:color="auto"/>
            </w:tcBorders>
            <w:vAlign w:val="center"/>
          </w:tcPr>
          <w:p w14:paraId="44473F2F" w14:textId="3BC630BD" w:rsidR="00252B6F" w:rsidRPr="006B3C8C" w:rsidRDefault="00AC7D76" w:rsidP="00C336F6">
            <w:pPr>
              <w:ind w:firstLine="74"/>
              <w:jc w:val="center"/>
              <w:rPr>
                <w:rFonts w:cs="Segoe UI"/>
                <w:b/>
                <w:bCs/>
                <w:color w:val="000000" w:themeColor="text1"/>
              </w:rPr>
            </w:pPr>
            <w:r w:rsidRPr="006B3C8C">
              <w:rPr>
                <w:rFonts w:cs="Segoe UI"/>
                <w:b/>
                <w:bCs/>
                <w:color w:val="000000" w:themeColor="text1"/>
              </w:rPr>
              <w:t>988.6672</w:t>
            </w:r>
          </w:p>
        </w:tc>
      </w:tr>
      <w:tr w:rsidR="0061640D" w:rsidRPr="006B3C8C" w14:paraId="2A6E2783" w14:textId="7C4FD373" w:rsidTr="006B3C8C">
        <w:tc>
          <w:tcPr>
            <w:tcW w:w="6210" w:type="dxa"/>
            <w:tcBorders>
              <w:top w:val="single" w:sz="6" w:space="0" w:color="auto"/>
              <w:left w:val="single" w:sz="6" w:space="0" w:color="auto"/>
              <w:bottom w:val="single" w:sz="6" w:space="0" w:color="auto"/>
              <w:right w:val="single" w:sz="6" w:space="0" w:color="auto"/>
            </w:tcBorders>
            <w:vAlign w:val="center"/>
          </w:tcPr>
          <w:p w14:paraId="5B93CEC6" w14:textId="77777777" w:rsidR="0061640D" w:rsidRPr="006B3C8C" w:rsidRDefault="0061640D" w:rsidP="00C336F6">
            <w:pPr>
              <w:ind w:firstLine="74"/>
              <w:rPr>
                <w:rStyle w:val="Heading1Char"/>
                <w:rFonts w:ascii="Helvetica" w:hAnsi="Helvetica" w:cs="Segoe UI"/>
                <w:color w:val="000000" w:themeColor="text1"/>
              </w:rPr>
            </w:pPr>
            <w:bookmarkStart w:id="42" w:name="_Toc164671917"/>
            <w:bookmarkStart w:id="43" w:name="_Toc164672898"/>
            <w:r w:rsidRPr="006B3C8C">
              <w:rPr>
                <w:rStyle w:val="Heading1Char"/>
                <w:rFonts w:ascii="Helvetica" w:hAnsi="Helvetica" w:cs="Segoe UI"/>
                <w:color w:val="000000" w:themeColor="text1"/>
              </w:rPr>
              <w:t>sarimD1FrDW</w:t>
            </w:r>
            <w:bookmarkEnd w:id="42"/>
            <w:bookmarkEnd w:id="43"/>
          </w:p>
          <w:p w14:paraId="787E4343" w14:textId="5ED178C9"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w:t>
            </w:r>
            <w:r w:rsidRPr="006B3C8C">
              <w:rPr>
                <w:lang w:val="en-US"/>
              </w:rPr>
              <w:t xml:space="preserve"> and Weekly Seasonality</w:t>
            </w:r>
            <w:r w:rsidRPr="006B3C8C">
              <w:rPr>
                <w:lang w:val="en-US"/>
              </w:rPr>
              <w:t>)</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EE74C7D" w14:textId="15334BED" w:rsidR="0061640D" w:rsidRPr="006B3C8C" w:rsidRDefault="00AC7D76" w:rsidP="00C336F6">
            <w:pPr>
              <w:ind w:firstLine="74"/>
              <w:jc w:val="center"/>
              <w:rPr>
                <w:color w:val="000000" w:themeColor="text1"/>
                <w:lang w:val="en-US"/>
              </w:rPr>
            </w:pPr>
            <w:r w:rsidRPr="006B3C8C">
              <w:rPr>
                <w:rFonts w:cs="Segoe UI"/>
                <w:color w:val="000000" w:themeColor="text1"/>
              </w:rPr>
              <w:t>725.3482</w:t>
            </w:r>
          </w:p>
        </w:tc>
        <w:tc>
          <w:tcPr>
            <w:tcW w:w="1620" w:type="dxa"/>
            <w:tcBorders>
              <w:top w:val="single" w:sz="6" w:space="0" w:color="auto"/>
              <w:left w:val="single" w:sz="6" w:space="0" w:color="auto"/>
              <w:bottom w:val="single" w:sz="6" w:space="0" w:color="auto"/>
              <w:right w:val="single" w:sz="6" w:space="0" w:color="auto"/>
            </w:tcBorders>
            <w:vAlign w:val="center"/>
          </w:tcPr>
          <w:p w14:paraId="1D6FD9C4" w14:textId="1BE271C9" w:rsidR="0061640D" w:rsidRPr="006B3C8C" w:rsidRDefault="00AC7D76" w:rsidP="00C336F6">
            <w:pPr>
              <w:ind w:firstLine="74"/>
              <w:jc w:val="center"/>
              <w:rPr>
                <w:rFonts w:cs="Segoe UI"/>
                <w:color w:val="000000" w:themeColor="text1"/>
              </w:rPr>
            </w:pPr>
            <w:r w:rsidRPr="006B3C8C">
              <w:rPr>
                <w:rFonts w:cs="Segoe UI"/>
                <w:color w:val="000000" w:themeColor="text1"/>
              </w:rPr>
              <w:t>1034.277</w:t>
            </w:r>
          </w:p>
        </w:tc>
      </w:tr>
      <w:tr w:rsidR="0061640D" w:rsidRPr="006B3C8C" w14:paraId="2BCD777E" w14:textId="6701F8C3" w:rsidTr="006B3C8C">
        <w:tc>
          <w:tcPr>
            <w:tcW w:w="6210" w:type="dxa"/>
            <w:tcBorders>
              <w:top w:val="single" w:sz="6" w:space="0" w:color="auto"/>
              <w:left w:val="single" w:sz="6" w:space="0" w:color="auto"/>
              <w:bottom w:val="single" w:sz="6" w:space="0" w:color="auto"/>
              <w:right w:val="single" w:sz="6" w:space="0" w:color="auto"/>
            </w:tcBorders>
            <w:vAlign w:val="center"/>
          </w:tcPr>
          <w:p w14:paraId="1894187E" w14:textId="77777777" w:rsidR="0061640D" w:rsidRPr="006B3C8C" w:rsidRDefault="0061640D" w:rsidP="00C336F6">
            <w:pPr>
              <w:ind w:firstLine="74"/>
              <w:rPr>
                <w:rStyle w:val="Strong"/>
                <w:rFonts w:ascii="Helvetica" w:hAnsi="Helvetica" w:cs="Segoe UI"/>
                <w:color w:val="000000" w:themeColor="text1"/>
              </w:rPr>
            </w:pPr>
            <w:r w:rsidRPr="006B3C8C">
              <w:rPr>
                <w:rStyle w:val="Strong"/>
                <w:rFonts w:ascii="Helvetica" w:hAnsi="Helvetica" w:cs="Segoe UI"/>
                <w:color w:val="000000" w:themeColor="text1"/>
              </w:rPr>
              <w:t>sarimD1FrDWTemp</w:t>
            </w:r>
          </w:p>
          <w:p w14:paraId="5EEE86BC" w14:textId="010E9978"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 and Weekly Seasonality</w:t>
            </w:r>
            <w:r w:rsidRPr="006B3C8C">
              <w:rPr>
                <w:lang w:val="en-US"/>
              </w:rPr>
              <w:t xml:space="preserve"> + Temperature</w:t>
            </w:r>
            <w:r w:rsidRPr="006B3C8C">
              <w:rPr>
                <w:lang w:val="en-US"/>
              </w:rPr>
              <w:t>)</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FB3B256" w14:textId="20729DA0" w:rsidR="0061640D" w:rsidRPr="006B3C8C" w:rsidRDefault="00AC7D76" w:rsidP="00C336F6">
            <w:pPr>
              <w:ind w:firstLine="74"/>
              <w:jc w:val="center"/>
              <w:rPr>
                <w:color w:val="000000" w:themeColor="text1"/>
                <w:lang w:val="en-US"/>
              </w:rPr>
            </w:pPr>
            <w:r w:rsidRPr="006B3C8C">
              <w:rPr>
                <w:rFonts w:cs="Segoe UI"/>
                <w:color w:val="000000" w:themeColor="text1"/>
              </w:rPr>
              <w:t>750.4085</w:t>
            </w:r>
          </w:p>
        </w:tc>
        <w:tc>
          <w:tcPr>
            <w:tcW w:w="1620" w:type="dxa"/>
            <w:tcBorders>
              <w:top w:val="single" w:sz="6" w:space="0" w:color="auto"/>
              <w:left w:val="single" w:sz="6" w:space="0" w:color="auto"/>
              <w:bottom w:val="single" w:sz="6" w:space="0" w:color="auto"/>
              <w:right w:val="single" w:sz="6" w:space="0" w:color="auto"/>
            </w:tcBorders>
            <w:vAlign w:val="center"/>
          </w:tcPr>
          <w:p w14:paraId="51B13265" w14:textId="6F6060E8" w:rsidR="0061640D" w:rsidRPr="006B3C8C" w:rsidRDefault="00AC7D76" w:rsidP="00C336F6">
            <w:pPr>
              <w:ind w:firstLine="74"/>
              <w:jc w:val="center"/>
              <w:rPr>
                <w:rFonts w:cs="Segoe UI"/>
                <w:color w:val="000000" w:themeColor="text1"/>
              </w:rPr>
            </w:pPr>
            <w:r w:rsidRPr="006B3C8C">
              <w:rPr>
                <w:rFonts w:cs="Segoe UI"/>
                <w:color w:val="000000" w:themeColor="text1"/>
              </w:rPr>
              <w:t>1076.07</w:t>
            </w:r>
          </w:p>
        </w:tc>
      </w:tr>
    </w:tbl>
    <w:p w14:paraId="046DE5FB" w14:textId="23ACD6BA" w:rsidR="005D723A" w:rsidRPr="006B3C8C" w:rsidRDefault="005D723A" w:rsidP="005D723A">
      <w:pPr>
        <w:pStyle w:val="Heading1"/>
        <w:numPr>
          <w:ilvl w:val="0"/>
          <w:numId w:val="0"/>
        </w:numPr>
        <w:spacing w:after="60"/>
        <w:jc w:val="center"/>
        <w:rPr>
          <w:rFonts w:ascii="Helvetica" w:hAnsi="Helvetica" w:cstheme="minorHAnsi"/>
          <w:sz w:val="22"/>
          <w:szCs w:val="22"/>
        </w:rPr>
      </w:pPr>
      <w:bookmarkStart w:id="44" w:name="_Toc164672899"/>
      <w:r w:rsidRPr="006B3C8C">
        <w:rPr>
          <w:rFonts w:ascii="Helvetica" w:hAnsi="Helvetica" w:cstheme="minorHAnsi"/>
          <w:sz w:val="22"/>
          <w:szCs w:val="22"/>
        </w:rPr>
        <w:t>Table 1</w:t>
      </w:r>
      <w:r w:rsidR="00924FD1" w:rsidRPr="006B3C8C">
        <w:rPr>
          <w:rFonts w:ascii="Helvetica" w:hAnsi="Helvetica" w:cstheme="minorHAnsi"/>
          <w:sz w:val="22"/>
          <w:szCs w:val="22"/>
        </w:rPr>
        <w:t>2</w:t>
      </w:r>
      <w:r w:rsidRPr="006B3C8C">
        <w:rPr>
          <w:rFonts w:ascii="Helvetica" w:hAnsi="Helvetica" w:cstheme="minorHAnsi"/>
          <w:sz w:val="22"/>
          <w:szCs w:val="22"/>
        </w:rPr>
        <w:t xml:space="preserve">: </w:t>
      </w:r>
      <w:r w:rsidRPr="006B3C8C">
        <w:rPr>
          <w:rFonts w:ascii="Helvetica" w:hAnsi="Helvetica" w:cstheme="minorHAnsi"/>
          <w:sz w:val="22"/>
          <w:szCs w:val="22"/>
        </w:rPr>
        <w:t>Comparison of Model Performance</w:t>
      </w:r>
      <w:bookmarkEnd w:id="44"/>
    </w:p>
    <w:p w14:paraId="2A231802" w14:textId="77777777" w:rsidR="005D723A" w:rsidRPr="006B3C8C" w:rsidRDefault="005D723A" w:rsidP="00F91BBC">
      <w:pPr>
        <w:ind w:firstLine="0"/>
      </w:pPr>
    </w:p>
    <w:p w14:paraId="2CBB2FEA"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In evaluating the performance of SARIMA models for forecasting, both Mean Absolute Error (MAE) and Root Mean Squared Error (RMSE) are employed as primary measures of predictive accuracy. MAE calculates the average magnitude of errors between predicted values and observed values, providing a straightforward metric of average error without considering the direction. RMSE, by squaring the errors before averaging them, gives a higher weight to larger errors, making it sensitive to outliers and providing a comprehensive view of error distribution.</w:t>
      </w:r>
    </w:p>
    <w:p w14:paraId="2429E379" w14:textId="77777777" w:rsidR="00252B6F" w:rsidRPr="006B3C8C" w:rsidRDefault="00252B6F" w:rsidP="00252B6F">
      <w:pPr>
        <w:ind w:firstLine="0"/>
        <w:rPr>
          <w:rFonts w:ascii="Helvetica" w:hAnsi="Helvetica"/>
          <w:sz w:val="24"/>
          <w:szCs w:val="24"/>
        </w:rPr>
      </w:pPr>
    </w:p>
    <w:p w14:paraId="76086D06" w14:textId="1BDE0A4A"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Upon </w:t>
      </w:r>
      <w:r w:rsidR="00BC7A88" w:rsidRPr="006B3C8C">
        <w:rPr>
          <w:rFonts w:ascii="Helvetica" w:hAnsi="Helvetica"/>
          <w:sz w:val="24"/>
          <w:szCs w:val="24"/>
        </w:rPr>
        <w:t>analysing</w:t>
      </w:r>
      <w:r w:rsidRPr="006B3C8C">
        <w:rPr>
          <w:rFonts w:ascii="Helvetica" w:hAnsi="Helvetica"/>
          <w:sz w:val="24"/>
          <w:szCs w:val="24"/>
        </w:rPr>
        <w:t xml:space="preserve"> the model performances, the `sarimaD1FrD` model, which incorporates first order differencing and Fourier terms with daily seasonality, exhibits the lowest MAE and RMSE values, at 712.7173 and 988.6672 respectively. This suggests that the model's ability to account for daily seasonality through Fourier transformations, coupled with differencing to stabilize the mean, significantly enhances its forecasting accuracy.</w:t>
      </w:r>
    </w:p>
    <w:p w14:paraId="3C4B77BD" w14:textId="77777777" w:rsidR="00252B6F" w:rsidRPr="006B3C8C" w:rsidRDefault="00252B6F" w:rsidP="00252B6F">
      <w:pPr>
        <w:ind w:firstLine="0"/>
        <w:rPr>
          <w:rFonts w:ascii="Helvetica" w:hAnsi="Helvetica"/>
          <w:sz w:val="24"/>
          <w:szCs w:val="24"/>
        </w:rPr>
      </w:pPr>
    </w:p>
    <w:p w14:paraId="363D718A"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The `sarimD1FrDW` model, which extends the `sarimaD1FrD` model by adding Fourier terms to capture weekly seasonality in addition to daily seasonality, shows a slight increase in both MAE and RMSE (725.3482 and 1034.277 respectively). This increment in error metrics might indicate that the addition of weekly seasonality, while theoretically useful for capturing more complex patterns, does not provide a substantial improvement in this </w:t>
      </w:r>
      <w:proofErr w:type="gramStart"/>
      <w:r w:rsidRPr="006B3C8C">
        <w:rPr>
          <w:rFonts w:ascii="Helvetica" w:hAnsi="Helvetica"/>
          <w:sz w:val="24"/>
          <w:szCs w:val="24"/>
        </w:rPr>
        <w:t>particular dataset</w:t>
      </w:r>
      <w:proofErr w:type="gramEnd"/>
      <w:r w:rsidRPr="006B3C8C">
        <w:rPr>
          <w:rFonts w:ascii="Helvetica" w:hAnsi="Helvetica"/>
          <w:sz w:val="24"/>
          <w:szCs w:val="24"/>
        </w:rPr>
        <w:t>, possibly due to overfitting or the nature of the data where weekly patterns are not as pronounced.</w:t>
      </w:r>
    </w:p>
    <w:p w14:paraId="6E3999D7" w14:textId="77777777" w:rsidR="00252B6F" w:rsidRPr="006B3C8C" w:rsidRDefault="00252B6F" w:rsidP="00252B6F">
      <w:pPr>
        <w:ind w:firstLine="0"/>
        <w:rPr>
          <w:rFonts w:ascii="Helvetica" w:hAnsi="Helvetica"/>
          <w:sz w:val="24"/>
          <w:szCs w:val="24"/>
        </w:rPr>
      </w:pPr>
    </w:p>
    <w:p w14:paraId="32CFBDB9"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Furthermore, the `sarimD1FrDWTemp` model, which introduces temperature as an exogenous variable alongside Fourier terms for daily and weekly seasonality, records the highest errors with values of 750.4085 for MAE and 1076.07 for RMSE. This model's performance suggests that the integration of temperature, despite its potential relevance, does not align effectively with the other components of the model or the </w:t>
      </w:r>
      <w:r w:rsidRPr="006B3C8C">
        <w:rPr>
          <w:rFonts w:ascii="Helvetica" w:hAnsi="Helvetica"/>
          <w:sz w:val="24"/>
          <w:szCs w:val="24"/>
        </w:rPr>
        <w:lastRenderedPageBreak/>
        <w:t>data's characteristics, possibly leading to diminished predictive accuracy due to increased model complexity or irrelevant variable inclusion.</w:t>
      </w:r>
    </w:p>
    <w:p w14:paraId="66AE3C58" w14:textId="77777777" w:rsidR="00252B6F" w:rsidRPr="006B3C8C" w:rsidRDefault="00252B6F" w:rsidP="00252B6F">
      <w:pPr>
        <w:ind w:firstLine="0"/>
        <w:rPr>
          <w:rFonts w:ascii="Helvetica" w:hAnsi="Helvetica"/>
          <w:sz w:val="24"/>
          <w:szCs w:val="24"/>
        </w:rPr>
      </w:pPr>
    </w:p>
    <w:p w14:paraId="454DE984"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These findings illustrate the critical importance of model selection based on empirical data and the need to carefully consider the addition of complexity to a model. While more complex models can theoretically capture more detailed data patterns, they may not always lead to improved performance and can sometimes hinder the model's ability to generalize from the data effectively. This analysis underscores the necessity of aligning model components specifically with the underlying patterns and characteristics of the dataset to optimize forecasting outcomes.</w:t>
      </w:r>
    </w:p>
    <w:p w14:paraId="41849B92" w14:textId="77777777" w:rsidR="00924FD1" w:rsidRPr="006B3C8C" w:rsidRDefault="00924FD1" w:rsidP="00F91BBC">
      <w:pPr>
        <w:ind w:firstLine="0"/>
      </w:pPr>
    </w:p>
    <w:p w14:paraId="22659FF3" w14:textId="7C83BED6" w:rsidR="00F91BBC" w:rsidRPr="006B3C8C" w:rsidRDefault="00F91BBC" w:rsidP="00EC2681">
      <w:pPr>
        <w:pStyle w:val="Heading1"/>
        <w:numPr>
          <w:ilvl w:val="1"/>
          <w:numId w:val="6"/>
        </w:numPr>
        <w:spacing w:after="60"/>
        <w:rPr>
          <w:rFonts w:ascii="Helvetica" w:hAnsi="Helvetica" w:cstheme="minorHAnsi"/>
          <w:sz w:val="28"/>
          <w:szCs w:val="28"/>
        </w:rPr>
      </w:pPr>
      <w:bookmarkStart w:id="45" w:name="_Toc164672900"/>
      <w:r w:rsidRPr="006B3C8C">
        <w:rPr>
          <w:rFonts w:ascii="Helvetica" w:hAnsi="Helvetica" w:cstheme="minorHAnsi"/>
          <w:sz w:val="28"/>
          <w:szCs w:val="28"/>
        </w:rPr>
        <w:t>Model Selection</w:t>
      </w:r>
      <w:bookmarkEnd w:id="45"/>
    </w:p>
    <w:p w14:paraId="4F66F4B0" w14:textId="03C839E3" w:rsidR="00F91BBC" w:rsidRPr="006B3C8C" w:rsidRDefault="00252B6F" w:rsidP="00252B6F">
      <w:pPr>
        <w:ind w:firstLine="0"/>
        <w:jc w:val="center"/>
        <w:rPr>
          <w:lang w:val="en-US"/>
        </w:rPr>
      </w:pPr>
      <w:r w:rsidRPr="006B3C8C">
        <w:rPr>
          <w:noProof/>
          <w:lang w:val="en-US"/>
        </w:rPr>
        <w:drawing>
          <wp:inline distT="0" distB="0" distL="0" distR="0" wp14:anchorId="336178DB" wp14:editId="6D3B59C6">
            <wp:extent cx="5851179" cy="3667649"/>
            <wp:effectExtent l="0" t="0" r="3810" b="3175"/>
            <wp:docPr id="1493106184" name="Picture 47" descr="A graph with lines and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6184" name="Picture 47" descr="A graph with lines and colored lin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1251" cy="3705303"/>
                    </a:xfrm>
                    <a:prstGeom prst="rect">
                      <a:avLst/>
                    </a:prstGeom>
                  </pic:spPr>
                </pic:pic>
              </a:graphicData>
            </a:graphic>
          </wp:inline>
        </w:drawing>
      </w:r>
    </w:p>
    <w:p w14:paraId="3ED49112" w14:textId="55280134" w:rsidR="00B012B4" w:rsidRPr="006B3C8C" w:rsidRDefault="00B012B4" w:rsidP="00B012B4">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Pr="006B3C8C">
        <w:rPr>
          <w:rFonts w:ascii="Helvetica" w:eastAsia="Arial" w:hAnsi="Helvetica" w:cstheme="minorHAnsi"/>
          <w:b/>
          <w:bCs/>
          <w:sz w:val="21"/>
          <w:szCs w:val="21"/>
        </w:rPr>
        <w:t>7</w:t>
      </w:r>
      <w:r w:rsidRPr="006B3C8C">
        <w:rPr>
          <w:rFonts w:ascii="Helvetica" w:eastAsia="Arial" w:hAnsi="Helvetica" w:cstheme="minorHAnsi"/>
          <w:b/>
          <w:bCs/>
          <w:sz w:val="21"/>
          <w:szCs w:val="21"/>
        </w:rPr>
        <w:t xml:space="preserve">: </w:t>
      </w:r>
      <w:r w:rsidR="00252B6F" w:rsidRPr="006B3C8C">
        <w:rPr>
          <w:rFonts w:ascii="Helvetica" w:eastAsia="Arial" w:hAnsi="Helvetica" w:cstheme="minorHAnsi"/>
          <w:b/>
          <w:bCs/>
          <w:sz w:val="21"/>
          <w:szCs w:val="21"/>
        </w:rPr>
        <w:t>Comparison Plot of Forecast Models vs Test Set Demand</w:t>
      </w:r>
    </w:p>
    <w:p w14:paraId="1B33850F" w14:textId="77777777" w:rsidR="00252B6F" w:rsidRPr="006B3C8C" w:rsidRDefault="00252B6F" w:rsidP="00252B6F">
      <w:pPr>
        <w:ind w:firstLine="0"/>
      </w:pPr>
    </w:p>
    <w:p w14:paraId="1F2916FB" w14:textId="100BDFC1" w:rsidR="00BC7A88" w:rsidRPr="006B3C8C" w:rsidRDefault="00BC7A88" w:rsidP="00BC7A88">
      <w:pPr>
        <w:ind w:firstLine="0"/>
        <w:rPr>
          <w:rFonts w:ascii="Helvetica" w:hAnsi="Helvetica"/>
          <w:sz w:val="24"/>
          <w:szCs w:val="24"/>
        </w:rPr>
      </w:pPr>
      <w:r w:rsidRPr="006B3C8C">
        <w:rPr>
          <w:rFonts w:ascii="Helvetica" w:hAnsi="Helvetica"/>
          <w:sz w:val="24"/>
          <w:szCs w:val="24"/>
        </w:rPr>
        <w:t xml:space="preserve">In the comparative analysis of SARIMA models tailored for forecasting, the evaluation </w:t>
      </w:r>
      <w:r w:rsidR="00C336F6" w:rsidRPr="006B3C8C">
        <w:rPr>
          <w:rFonts w:ascii="Helvetica" w:hAnsi="Helvetica"/>
          <w:sz w:val="24"/>
          <w:szCs w:val="24"/>
        </w:rPr>
        <w:t>cantered</w:t>
      </w:r>
      <w:r w:rsidRPr="006B3C8C">
        <w:rPr>
          <w:rFonts w:ascii="Helvetica" w:hAnsi="Helvetica"/>
          <w:sz w:val="24"/>
          <w:szCs w:val="24"/>
        </w:rPr>
        <w:t xml:space="preserve"> around the Mean Absolute Error (MAE) and Root Mean Squared Error (RMSE) metrics serves as a fundamental basis to determine the most effective model. Among the models considered, the `sarimaD1FrD`, which integrates first order differencing and Fourier terms to address daily seasonality, demonstrated superior performance with the lowest MAE and RMSE values of 712.7173 and 988.6672, respectively. This model's effectiveness is attributed to its ability to adeptly capture daily cyclical patterns through Fourier terms, combined with differencing that helps in stabilizing the mean of the series, thereby enhancing overall forecast accuracy.</w:t>
      </w:r>
    </w:p>
    <w:p w14:paraId="066360CC" w14:textId="77777777" w:rsidR="00BC7A88" w:rsidRPr="006B3C8C" w:rsidRDefault="00BC7A88" w:rsidP="00BC7A88">
      <w:pPr>
        <w:ind w:firstLine="0"/>
        <w:rPr>
          <w:rFonts w:ascii="Helvetica" w:hAnsi="Helvetica"/>
          <w:sz w:val="24"/>
          <w:szCs w:val="24"/>
        </w:rPr>
      </w:pPr>
    </w:p>
    <w:p w14:paraId="2D851BC5" w14:textId="77777777" w:rsidR="00BC7A88" w:rsidRPr="006B3C8C" w:rsidRDefault="00BC7A88" w:rsidP="00BC7A88">
      <w:pPr>
        <w:ind w:firstLine="0"/>
        <w:rPr>
          <w:rFonts w:ascii="Helvetica" w:hAnsi="Helvetica"/>
          <w:sz w:val="24"/>
          <w:szCs w:val="24"/>
        </w:rPr>
      </w:pPr>
      <w:r w:rsidRPr="006B3C8C">
        <w:rPr>
          <w:rFonts w:ascii="Helvetica" w:hAnsi="Helvetica"/>
          <w:sz w:val="24"/>
          <w:szCs w:val="24"/>
        </w:rPr>
        <w:t xml:space="preserve">In contrast, the `sarimD1FrDW` model, despite incorporating additional weekly seasonality through Fourier terms, did not show significant improvement; instead, it </w:t>
      </w:r>
      <w:r w:rsidRPr="006B3C8C">
        <w:rPr>
          <w:rFonts w:ascii="Helvetica" w:hAnsi="Helvetica"/>
          <w:sz w:val="24"/>
          <w:szCs w:val="24"/>
        </w:rPr>
        <w:lastRenderedPageBreak/>
        <w:t>recorded slightly higher error metrics. This suggests that the inclusion of weekly seasonality may not be as critical for this dataset, and could potentially lead to overfitting, where the model becomes overly complex without a corresponding increase in predictive accuracy. Similarly, the `sarimD1FrDWTemp` model, which further includes temperature as an exogenous variable, exhibited the highest error values. This indicates that the temperature variable, while theoretically beneficial by introducing external predictive factors, does not synergize well with the existing model structure or data characteristics, potentially introducing noise rather than valuable predictive power.</w:t>
      </w:r>
    </w:p>
    <w:p w14:paraId="66872E1B" w14:textId="77777777" w:rsidR="00BC7A88" w:rsidRPr="006B3C8C" w:rsidRDefault="00BC7A88" w:rsidP="00BC7A88">
      <w:pPr>
        <w:ind w:firstLine="0"/>
        <w:rPr>
          <w:rFonts w:ascii="Helvetica" w:hAnsi="Helvetica"/>
          <w:sz w:val="24"/>
          <w:szCs w:val="24"/>
        </w:rPr>
      </w:pPr>
    </w:p>
    <w:p w14:paraId="75A0FB81" w14:textId="6B009DF8" w:rsidR="00F91BBC" w:rsidRPr="006B3C8C" w:rsidRDefault="00BC7A88" w:rsidP="00BC7A88">
      <w:pPr>
        <w:ind w:firstLine="0"/>
        <w:rPr>
          <w:rFonts w:ascii="Helvetica" w:hAnsi="Helvetica"/>
          <w:sz w:val="24"/>
          <w:szCs w:val="24"/>
        </w:rPr>
      </w:pPr>
      <w:r w:rsidRPr="006B3C8C">
        <w:rPr>
          <w:rFonts w:ascii="Helvetica" w:hAnsi="Helvetica"/>
          <w:sz w:val="24"/>
          <w:szCs w:val="24"/>
        </w:rPr>
        <w:t>The analysis conclusively points towards the `sarimaD1FrD` model as the optimal choice for forecasting within this specific context. Its simpler yet effective approach of addressing only the critical daily seasonality through Fourier transformations and differencing proves to be most suitable for the data at hand. This finding underscores the importance of model simplicity and relevance to the data characteristics in forecasting scenarios, advocating for a tailored approach in model selection based on empirical performance metrics rather than theoretical complexity.</w:t>
      </w:r>
    </w:p>
    <w:p w14:paraId="435F9979" w14:textId="77777777" w:rsidR="00F91BBC" w:rsidRPr="006B3C8C" w:rsidRDefault="00F91BBC" w:rsidP="00F91BBC">
      <w:pPr>
        <w:ind w:firstLine="0"/>
      </w:pPr>
    </w:p>
    <w:p w14:paraId="6E6C700F" w14:textId="115806DF" w:rsidR="000B3A1A" w:rsidRPr="006B3C8C" w:rsidRDefault="28616CA1" w:rsidP="00EC2681">
      <w:pPr>
        <w:pStyle w:val="Heading1"/>
        <w:numPr>
          <w:ilvl w:val="0"/>
          <w:numId w:val="6"/>
        </w:numPr>
        <w:spacing w:after="60"/>
        <w:rPr>
          <w:rFonts w:ascii="Helvetica" w:hAnsi="Helvetica" w:cstheme="minorHAnsi"/>
          <w:sz w:val="28"/>
          <w:szCs w:val="28"/>
        </w:rPr>
      </w:pPr>
      <w:bookmarkStart w:id="46" w:name="_Toc164672901"/>
      <w:r w:rsidRPr="006B3C8C">
        <w:rPr>
          <w:rFonts w:ascii="Helvetica" w:hAnsi="Helvetica" w:cstheme="minorHAnsi"/>
          <w:sz w:val="28"/>
          <w:szCs w:val="28"/>
        </w:rPr>
        <w:t>Discussion</w:t>
      </w:r>
      <w:bookmarkEnd w:id="46"/>
    </w:p>
    <w:p w14:paraId="4C099560" w14:textId="0A6561FA" w:rsidR="000446E4" w:rsidRPr="006B3C8C" w:rsidRDefault="000446E4" w:rsidP="00EC2681">
      <w:pPr>
        <w:pStyle w:val="Heading1"/>
        <w:numPr>
          <w:ilvl w:val="1"/>
          <w:numId w:val="6"/>
        </w:numPr>
        <w:spacing w:after="60"/>
        <w:rPr>
          <w:rFonts w:ascii="Helvetica" w:hAnsi="Helvetica" w:cstheme="minorHAnsi"/>
          <w:sz w:val="28"/>
          <w:szCs w:val="28"/>
        </w:rPr>
      </w:pPr>
      <w:bookmarkStart w:id="47" w:name="_Toc164672902"/>
      <w:r w:rsidRPr="006B3C8C">
        <w:rPr>
          <w:rFonts w:ascii="Helvetica" w:hAnsi="Helvetica" w:cstheme="minorHAnsi"/>
          <w:sz w:val="28"/>
          <w:szCs w:val="28"/>
        </w:rPr>
        <w:t>Limitations of Research Project</w:t>
      </w:r>
      <w:bookmarkEnd w:id="47"/>
    </w:p>
    <w:p w14:paraId="5050A548" w14:textId="77777777" w:rsidR="000B3A1A" w:rsidRPr="006B3C8C" w:rsidRDefault="000B3A1A" w:rsidP="000B3A1A">
      <w:pPr>
        <w:rPr>
          <w:rFonts w:ascii="Helvetica" w:hAnsi="Helvetica"/>
        </w:rPr>
      </w:pPr>
    </w:p>
    <w:p w14:paraId="5F5683B2"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In conducting this research, I faced several constraints that significantly influenced the depth and breadth of my analysis, primarily due to substantial changes in my professional circumstances and time limitations. The constrained timeline for the project necessitated a focus on certain key areas, potentially affecting the thoroughness of model testing and validation. Specifically, the limited time available restricted my ability to engage in extensive parameter tuning and scenario testing, which might have further refined the models' accuracy and reliability.</w:t>
      </w:r>
    </w:p>
    <w:p w14:paraId="1507296B" w14:textId="77777777" w:rsidR="00C336F6" w:rsidRPr="006B3C8C" w:rsidRDefault="00C336F6" w:rsidP="00C336F6">
      <w:pPr>
        <w:ind w:firstLine="0"/>
        <w:rPr>
          <w:rFonts w:ascii="Helvetica" w:hAnsi="Helvetica"/>
          <w:sz w:val="24"/>
          <w:szCs w:val="24"/>
        </w:rPr>
      </w:pPr>
    </w:p>
    <w:p w14:paraId="4ECCBAF9"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Additionally, computing resource limitations presented a substantial challenge, particularly in handling large datasets and executing complex models that incorporate advanced analytical techniques. This limitation hindered my ability to explore more computationally demanding models that could potentially yield better predictive performance.</w:t>
      </w:r>
    </w:p>
    <w:p w14:paraId="1F2DB8C7" w14:textId="77777777" w:rsidR="00C336F6" w:rsidRPr="006B3C8C" w:rsidRDefault="00C336F6" w:rsidP="00C336F6">
      <w:pPr>
        <w:ind w:firstLine="0"/>
        <w:rPr>
          <w:rFonts w:ascii="Helvetica" w:hAnsi="Helvetica"/>
          <w:sz w:val="24"/>
          <w:szCs w:val="24"/>
        </w:rPr>
      </w:pPr>
    </w:p>
    <w:p w14:paraId="3816675C"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 xml:space="preserve">Moreover, </w:t>
      </w:r>
      <w:proofErr w:type="gramStart"/>
      <w:r w:rsidRPr="006B3C8C">
        <w:rPr>
          <w:rFonts w:ascii="Helvetica" w:hAnsi="Helvetica"/>
          <w:sz w:val="24"/>
          <w:szCs w:val="24"/>
        </w:rPr>
        <w:t>during the course of</w:t>
      </w:r>
      <w:proofErr w:type="gramEnd"/>
      <w:r w:rsidRPr="006B3C8C">
        <w:rPr>
          <w:rFonts w:ascii="Helvetica" w:hAnsi="Helvetica"/>
          <w:sz w:val="24"/>
          <w:szCs w:val="24"/>
        </w:rPr>
        <w:t xml:space="preserve"> this project, I experienced a significant and sudden change in my work circumstances, transitioning from Hong Kong to Vancouver. This relocation resulted in logistical challenges that disrupted my workflow and access to specific data and resources, impacting the overall progress of the research. The adjustment to a new work environment and the reconfiguration of my setup consumed valuable time that could have been otherwise allocated to research activities.</w:t>
      </w:r>
    </w:p>
    <w:p w14:paraId="4E880FAF" w14:textId="77777777" w:rsidR="00C336F6" w:rsidRPr="006B3C8C" w:rsidRDefault="00C336F6" w:rsidP="00C336F6">
      <w:pPr>
        <w:ind w:firstLine="0"/>
        <w:rPr>
          <w:rFonts w:ascii="Helvetica" w:hAnsi="Helvetica"/>
          <w:sz w:val="24"/>
          <w:szCs w:val="24"/>
        </w:rPr>
      </w:pPr>
    </w:p>
    <w:p w14:paraId="66AE7E4D" w14:textId="54CE8F8E" w:rsidR="000446E4" w:rsidRPr="006B3C8C" w:rsidRDefault="00C336F6" w:rsidP="00C336F6">
      <w:pPr>
        <w:ind w:firstLine="0"/>
        <w:rPr>
          <w:rFonts w:ascii="Helvetica" w:hAnsi="Helvetica"/>
          <w:sz w:val="28"/>
          <w:szCs w:val="28"/>
        </w:rPr>
      </w:pPr>
      <w:r w:rsidRPr="006B3C8C">
        <w:rPr>
          <w:rFonts w:ascii="Helvetica" w:hAnsi="Helvetica"/>
          <w:sz w:val="24"/>
          <w:szCs w:val="24"/>
        </w:rPr>
        <w:t xml:space="preserve">These compounded constraints highlight the critical need for effective project planning and resource management in research, especially when dealing with complex analytical techniques and large datasets under unpredictable conditions. The restrictions also </w:t>
      </w:r>
      <w:r w:rsidRPr="006B3C8C">
        <w:rPr>
          <w:rFonts w:ascii="Helvetica" w:hAnsi="Helvetica"/>
          <w:sz w:val="24"/>
          <w:szCs w:val="24"/>
        </w:rPr>
        <w:lastRenderedPageBreak/>
        <w:t>underscored the importance of adaptability and efficient use of available resources to maintain research productivity despite significant professional upheavals.</w:t>
      </w:r>
    </w:p>
    <w:p w14:paraId="43E2ECAC" w14:textId="47228D2C" w:rsidR="00734164" w:rsidRPr="006B3C8C" w:rsidRDefault="00EB4ABD" w:rsidP="00EC2681">
      <w:pPr>
        <w:pStyle w:val="Heading1"/>
        <w:numPr>
          <w:ilvl w:val="1"/>
          <w:numId w:val="6"/>
        </w:numPr>
        <w:spacing w:after="60"/>
        <w:rPr>
          <w:rFonts w:ascii="Helvetica" w:hAnsi="Helvetica" w:cstheme="minorHAnsi"/>
          <w:sz w:val="28"/>
          <w:szCs w:val="28"/>
        </w:rPr>
      </w:pPr>
      <w:bookmarkStart w:id="48" w:name="_Toc164672903"/>
      <w:r w:rsidRPr="006B3C8C">
        <w:rPr>
          <w:rFonts w:ascii="Helvetica" w:hAnsi="Helvetica" w:cstheme="minorHAnsi"/>
          <w:sz w:val="28"/>
          <w:szCs w:val="28"/>
        </w:rPr>
        <w:t>Future Study</w:t>
      </w:r>
      <w:r w:rsidR="00153BFC" w:rsidRPr="006B3C8C">
        <w:rPr>
          <w:rFonts w:ascii="Helvetica" w:hAnsi="Helvetica" w:cstheme="minorHAnsi"/>
          <w:sz w:val="28"/>
          <w:szCs w:val="28"/>
        </w:rPr>
        <w:t xml:space="preserve"> Proposals</w:t>
      </w:r>
      <w:bookmarkEnd w:id="48"/>
    </w:p>
    <w:p w14:paraId="394471E7" w14:textId="77777777" w:rsidR="000B3A1A" w:rsidRPr="006B3C8C" w:rsidRDefault="000B3A1A" w:rsidP="000B3A1A">
      <w:pPr>
        <w:rPr>
          <w:rFonts w:ascii="Helvetica" w:hAnsi="Helvetica"/>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1778"/>
        <w:gridCol w:w="7664"/>
      </w:tblGrid>
      <w:tr w:rsidR="008543D3" w:rsidRPr="006B3C8C" w14:paraId="4B381AD8" w14:textId="77777777" w:rsidTr="00491D47">
        <w:trPr>
          <w:trHeight w:val="23"/>
          <w:tblHeader/>
        </w:trPr>
        <w:tc>
          <w:tcPr>
            <w:tcW w:w="1778"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59F8CE55" w14:textId="7EC46678" w:rsidR="008543D3" w:rsidRPr="006B3C8C" w:rsidRDefault="008543D3" w:rsidP="008543D3">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Insight</w:t>
            </w:r>
          </w:p>
        </w:tc>
        <w:tc>
          <w:tcPr>
            <w:tcW w:w="766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9108B37" w14:textId="073A8862" w:rsidR="008543D3" w:rsidRPr="00992966" w:rsidRDefault="008543D3" w:rsidP="008543D3">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8543D3" w:rsidRPr="006B3C8C" w14:paraId="6058A514"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26A9DB8" w14:textId="60620C51"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Enhanced Forecast Accu</w:t>
            </w:r>
            <w:r w:rsidRPr="006B3C8C">
              <w:rPr>
                <w:rStyle w:val="NoSpacing"/>
                <w:rFonts w:ascii="Helvetica" w:hAnsi="Helvetica" w:cs="Segoe UI"/>
                <w:color w:val="000000" w:themeColor="text1"/>
              </w:rPr>
              <w:t>r</w:t>
            </w:r>
            <w:r w:rsidRPr="006B3C8C">
              <w:rPr>
                <w:rStyle w:val="Strong"/>
                <w:rFonts w:ascii="Helvetica" w:hAnsi="Helvetica" w:cs="Segoe UI"/>
                <w:color w:val="000000" w:themeColor="text1"/>
              </w:rPr>
              <w:t>acy</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F31801A" w14:textId="2C7398AB"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Uses machine learning to improve accuracy by uncovering complex patterns, adapting to changes for robust energy demand forecasts.</w:t>
            </w:r>
          </w:p>
        </w:tc>
      </w:tr>
      <w:tr w:rsidR="008543D3" w:rsidRPr="006B3C8C" w14:paraId="43750BE1"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3C1CC34" w14:textId="5477F7E6" w:rsidR="008543D3" w:rsidRPr="006B3C8C" w:rsidRDefault="008543D3" w:rsidP="008543D3">
            <w:pPr>
              <w:ind w:firstLine="0"/>
              <w:rPr>
                <w:rFonts w:ascii="Helvetica" w:hAnsi="Helvetica" w:cstheme="minorHAnsi"/>
                <w:b/>
                <w:bCs/>
                <w:color w:val="000000" w:themeColor="text1"/>
                <w:lang w:val="en-US"/>
              </w:rPr>
            </w:pPr>
            <w:r w:rsidRPr="006B3C8C">
              <w:rPr>
                <w:rStyle w:val="NoSpacing"/>
                <w:rFonts w:ascii="Helvetica" w:hAnsi="Helvetica" w:cs="Segoe UI"/>
                <w:b/>
                <w:bCs/>
                <w:color w:val="000000" w:themeColor="text1"/>
              </w:rPr>
              <w:t>Strategic Load Balancing</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CC3BBDB" w14:textId="3108EBE5"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Provides insights for better load distribution, enhancing grid stability and minimizing overloads.</w:t>
            </w:r>
          </w:p>
        </w:tc>
      </w:tr>
      <w:tr w:rsidR="008543D3" w:rsidRPr="006B3C8C" w14:paraId="5658281D"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7C559A04" w14:textId="6451BAC0"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Risk</w:t>
            </w:r>
            <w:r w:rsidRPr="006B3C8C">
              <w:rPr>
                <w:rStyle w:val="NoSpacing"/>
                <w:rFonts w:ascii="Helvetica" w:hAnsi="Helvetica" w:cs="Segoe UI"/>
                <w:color w:val="000000" w:themeColor="text1"/>
              </w:rPr>
              <w:t xml:space="preserve"> </w:t>
            </w:r>
            <w:r w:rsidRPr="006B3C8C">
              <w:rPr>
                <w:rStyle w:val="Strong"/>
                <w:rFonts w:ascii="Helvetica" w:hAnsi="Helvetica" w:cs="Segoe UI"/>
                <w:color w:val="000000" w:themeColor="text1"/>
              </w:rPr>
              <w:t>Management</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B027F24" w14:textId="0BA34E21"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Evaluates potential impacts of unforeseen events, aiding in scenario planning and operational integrity.</w:t>
            </w:r>
          </w:p>
        </w:tc>
      </w:tr>
      <w:tr w:rsidR="008543D3" w:rsidRPr="006B3C8C" w14:paraId="6AEAA939"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0F07C3E5" w14:textId="748ED901" w:rsidR="008543D3" w:rsidRPr="006B3C8C" w:rsidRDefault="008543D3" w:rsidP="008543D3">
            <w:pPr>
              <w:ind w:firstLine="0"/>
              <w:rPr>
                <w:rFonts w:ascii="Helvetica" w:hAnsi="Helvetica" w:cstheme="minorHAnsi"/>
                <w:b/>
                <w:bCs/>
                <w:color w:val="000000" w:themeColor="text1"/>
                <w:lang w:val="en-US"/>
              </w:rPr>
            </w:pPr>
            <w:r w:rsidRPr="006B3C8C">
              <w:rPr>
                <w:rStyle w:val="NoSpacing"/>
                <w:rFonts w:ascii="Helvetica" w:hAnsi="Helvetica" w:cs="Segoe UI"/>
                <w:b/>
                <w:bCs/>
                <w:color w:val="000000" w:themeColor="text1"/>
              </w:rPr>
              <w:t>Market Analysis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7F2D620" w14:textId="416C9822"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Generates insights for market analysis, helping companies tailor services and secure a competitive edge.</w:t>
            </w:r>
          </w:p>
        </w:tc>
      </w:tr>
      <w:tr w:rsidR="008543D3" w:rsidRPr="006B3C8C" w14:paraId="366F9A9C"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76AEF03" w14:textId="0D1A4A50" w:rsidR="008543D3" w:rsidRPr="006B3C8C" w:rsidRDefault="008543D3" w:rsidP="008543D3">
            <w:pPr>
              <w:ind w:firstLine="0"/>
              <w:rPr>
                <w:rFonts w:ascii="Helvetica" w:hAnsi="Helvetica" w:cstheme="minorHAnsi"/>
                <w:b/>
                <w:bCs/>
                <w:color w:val="000000" w:themeColor="text1"/>
                <w:lang w:val="en-US"/>
              </w:rPr>
            </w:pPr>
            <w:r w:rsidRPr="006B3C8C">
              <w:rPr>
                <w:rStyle w:val="NoSpacing"/>
                <w:rFonts w:ascii="Helvetica" w:hAnsi="Helvetica" w:cs="Segoe UI"/>
                <w:b/>
                <w:bCs/>
                <w:color w:val="000000" w:themeColor="text1"/>
              </w:rPr>
              <w:t>Regulatory Compl</w:t>
            </w:r>
            <w:r w:rsidRPr="006B3C8C">
              <w:rPr>
                <w:rStyle w:val="Strong"/>
                <w:rFonts w:ascii="Helvetica" w:hAnsi="Helvetica" w:cs="Segoe UI"/>
                <w:color w:val="000000" w:themeColor="text1"/>
              </w:rPr>
              <w:t>iance</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C6010F1" w14:textId="05A20842" w:rsidR="008543D3" w:rsidRPr="006B3C8C"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Facilitates compliance with regulations by providing accurate data on energy usage and demand times.</w:t>
            </w:r>
          </w:p>
        </w:tc>
      </w:tr>
      <w:tr w:rsidR="008543D3" w:rsidRPr="006B3C8C" w14:paraId="719A4777"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728B22B1" w14:textId="4F22AABA" w:rsidR="008543D3" w:rsidRPr="006B3C8C" w:rsidRDefault="008543D3" w:rsidP="008543D3">
            <w:pPr>
              <w:ind w:firstLine="0"/>
              <w:rPr>
                <w:rStyle w:val="Strong"/>
                <w:rFonts w:ascii="Helvetica" w:hAnsi="Helvetica" w:cs="Segoe UI"/>
                <w:b w:val="0"/>
                <w:bCs w:val="0"/>
                <w:color w:val="000000" w:themeColor="text1"/>
              </w:rPr>
            </w:pPr>
            <w:r w:rsidRPr="006B3C8C">
              <w:rPr>
                <w:rStyle w:val="NoSpacing"/>
                <w:rFonts w:ascii="Helvetica" w:hAnsi="Helvetica" w:cs="Segoe UI"/>
                <w:b/>
                <w:bCs/>
                <w:color w:val="000000" w:themeColor="text1"/>
              </w:rPr>
              <w:t>Consumer Engagement</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EBEE034" w14:textId="1EBF9149" w:rsidR="008543D3" w:rsidRPr="006B3C8C" w:rsidRDefault="008543D3" w:rsidP="008543D3">
            <w:pPr>
              <w:ind w:firstLine="0"/>
              <w:rPr>
                <w:rFonts w:ascii="Helvetica" w:hAnsi="Helvetica" w:cs="Segoe UI"/>
                <w:color w:val="000000" w:themeColor="text1"/>
              </w:rPr>
            </w:pPr>
            <w:r w:rsidRPr="006B3C8C">
              <w:rPr>
                <w:rFonts w:ascii="Helvetica" w:hAnsi="Helvetica" w:cs="Segoe UI"/>
                <w:color w:val="000000" w:themeColor="text1"/>
              </w:rPr>
              <w:t>Analyses consumption patterns to develop personalized strategies that inform and engage consumers, promoting energy-saving initiatives.</w:t>
            </w:r>
          </w:p>
        </w:tc>
      </w:tr>
    </w:tbl>
    <w:p w14:paraId="63F9E9C9" w14:textId="77777777" w:rsidR="00153BFC" w:rsidRPr="006B3C8C" w:rsidRDefault="00153BFC" w:rsidP="00441F7D">
      <w:pPr>
        <w:pStyle w:val="NoIndent"/>
        <w:rPr>
          <w:rFonts w:ascii="Helvetica" w:hAnsi="Helvetica"/>
          <w:sz w:val="24"/>
          <w:szCs w:val="24"/>
          <w:lang w:val="en-US"/>
        </w:rPr>
      </w:pPr>
    </w:p>
    <w:p w14:paraId="50B0D97A" w14:textId="77777777" w:rsidR="00F91BBC" w:rsidRPr="006B3C8C" w:rsidRDefault="00F91BBC" w:rsidP="00441F7D">
      <w:pPr>
        <w:pStyle w:val="NoIndent"/>
        <w:rPr>
          <w:rFonts w:ascii="Helvetica" w:hAnsi="Helvetica"/>
          <w:sz w:val="24"/>
          <w:szCs w:val="24"/>
        </w:rPr>
      </w:pPr>
    </w:p>
    <w:p w14:paraId="16E6228A" w14:textId="71162EA9" w:rsidR="28616CA1" w:rsidRPr="006B3C8C" w:rsidRDefault="28616CA1" w:rsidP="00EC2681">
      <w:pPr>
        <w:pStyle w:val="Heading1"/>
        <w:numPr>
          <w:ilvl w:val="0"/>
          <w:numId w:val="6"/>
        </w:numPr>
        <w:spacing w:after="60"/>
        <w:rPr>
          <w:rFonts w:ascii="Helvetica" w:hAnsi="Helvetica" w:cstheme="minorHAnsi"/>
          <w:sz w:val="28"/>
          <w:szCs w:val="28"/>
        </w:rPr>
      </w:pPr>
      <w:bookmarkStart w:id="49" w:name="_Toc164672904"/>
      <w:r w:rsidRPr="006B3C8C">
        <w:rPr>
          <w:rFonts w:ascii="Helvetica" w:hAnsi="Helvetica" w:cstheme="minorHAnsi"/>
          <w:sz w:val="28"/>
          <w:szCs w:val="28"/>
        </w:rPr>
        <w:t>Conclusion</w:t>
      </w:r>
      <w:bookmarkEnd w:id="49"/>
    </w:p>
    <w:p w14:paraId="11C1BCDC" w14:textId="77777777" w:rsidR="009F61C5" w:rsidRPr="006B3C8C" w:rsidRDefault="009F61C5" w:rsidP="006D0009">
      <w:pPr>
        <w:ind w:firstLine="0"/>
        <w:rPr>
          <w:rFonts w:ascii="Helvetica" w:hAnsi="Helvetica" w:cstheme="minorHAnsi"/>
        </w:rPr>
      </w:pPr>
    </w:p>
    <w:p w14:paraId="3487C7F6" w14:textId="08C7DFF1" w:rsidR="00EB4ABD" w:rsidRPr="006B3C8C" w:rsidRDefault="008543D3" w:rsidP="00EC2681">
      <w:pPr>
        <w:pStyle w:val="Heading1"/>
        <w:numPr>
          <w:ilvl w:val="1"/>
          <w:numId w:val="6"/>
        </w:numPr>
        <w:spacing w:after="60"/>
        <w:rPr>
          <w:rFonts w:ascii="Helvetica" w:hAnsi="Helvetica" w:cstheme="minorHAnsi"/>
          <w:sz w:val="28"/>
          <w:szCs w:val="28"/>
        </w:rPr>
      </w:pPr>
      <w:bookmarkStart w:id="50" w:name="_Toc164672905"/>
      <w:r w:rsidRPr="006B3C8C">
        <w:rPr>
          <w:rFonts w:ascii="Helvetica" w:hAnsi="Helvetica" w:cstheme="minorHAnsi"/>
          <w:sz w:val="28"/>
          <w:szCs w:val="28"/>
        </w:rPr>
        <w:t xml:space="preserve">Future </w:t>
      </w:r>
      <w:r w:rsidR="00EB4ABD" w:rsidRPr="006B3C8C">
        <w:rPr>
          <w:rFonts w:ascii="Helvetica" w:hAnsi="Helvetica" w:cstheme="minorHAnsi"/>
          <w:sz w:val="28"/>
          <w:szCs w:val="28"/>
        </w:rPr>
        <w:t>Modelling</w:t>
      </w:r>
      <w:r w:rsidRPr="006B3C8C">
        <w:rPr>
          <w:rFonts w:ascii="Helvetica" w:hAnsi="Helvetica" w:cstheme="minorHAnsi"/>
          <w:sz w:val="28"/>
          <w:szCs w:val="28"/>
        </w:rPr>
        <w:t xml:space="preserve"> </w:t>
      </w:r>
      <w:r w:rsidR="00441F7D" w:rsidRPr="006B3C8C">
        <w:rPr>
          <w:rFonts w:ascii="Helvetica" w:hAnsi="Helvetica" w:cstheme="minorHAnsi"/>
          <w:sz w:val="28"/>
          <w:szCs w:val="28"/>
        </w:rPr>
        <w:t>Proposal</w:t>
      </w:r>
      <w:bookmarkEnd w:id="50"/>
    </w:p>
    <w:p w14:paraId="1D3FBF7F" w14:textId="3752EDF0" w:rsidR="00EB4ABD" w:rsidRPr="006B3C8C" w:rsidRDefault="00EB4ABD" w:rsidP="00EB4ABD">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To further enhance the predictive performance and applicability of </w:t>
      </w:r>
      <w:r w:rsidR="000446E4" w:rsidRPr="006B3C8C">
        <w:rPr>
          <w:rFonts w:ascii="Helvetica" w:eastAsia="Arial" w:hAnsi="Helvetica" w:cstheme="minorHAnsi"/>
          <w:sz w:val="24"/>
          <w:szCs w:val="24"/>
        </w:rPr>
        <w:t>my</w:t>
      </w:r>
      <w:r w:rsidRPr="006B3C8C">
        <w:rPr>
          <w:rFonts w:ascii="Helvetica" w:eastAsia="Arial" w:hAnsi="Helvetica" w:cstheme="minorHAnsi"/>
          <w:sz w:val="24"/>
          <w:szCs w:val="24"/>
        </w:rPr>
        <w:t xml:space="preserve"> </w:t>
      </w:r>
      <w:r w:rsidR="00F60653" w:rsidRPr="006B3C8C">
        <w:rPr>
          <w:rFonts w:ascii="Helvetica" w:eastAsia="Arial" w:hAnsi="Helvetica" w:cstheme="minorHAnsi"/>
          <w:sz w:val="24"/>
          <w:szCs w:val="24"/>
        </w:rPr>
        <w:t>electricity</w:t>
      </w:r>
      <w:r w:rsidRPr="006B3C8C">
        <w:rPr>
          <w:rFonts w:ascii="Helvetica" w:eastAsia="Arial" w:hAnsi="Helvetica" w:cstheme="minorHAnsi"/>
          <w:sz w:val="24"/>
          <w:szCs w:val="24"/>
        </w:rPr>
        <w:t xml:space="preserve"> forecasting model, </w:t>
      </w:r>
      <w:r w:rsidR="000446E4" w:rsidRPr="006B3C8C">
        <w:rPr>
          <w:rFonts w:ascii="Helvetica" w:eastAsia="Arial" w:hAnsi="Helvetica" w:cstheme="minorHAnsi"/>
          <w:sz w:val="24"/>
          <w:szCs w:val="24"/>
        </w:rPr>
        <w:t>I</w:t>
      </w:r>
      <w:r w:rsidRPr="006B3C8C">
        <w:rPr>
          <w:rFonts w:ascii="Helvetica" w:eastAsia="Arial" w:hAnsi="Helvetica" w:cstheme="minorHAnsi"/>
          <w:sz w:val="24"/>
          <w:szCs w:val="24"/>
        </w:rPr>
        <w:t xml:space="preserve"> propose a set of alternative advancements that deviate from traditional enhancements but are aimed at improving the model's effectiveness and adaptability. Here are some innovative recommendations:</w:t>
      </w:r>
    </w:p>
    <w:p w14:paraId="52D66317" w14:textId="3FFB0955" w:rsidR="00EB4ABD" w:rsidRPr="006B3C8C" w:rsidRDefault="00EB4ABD" w:rsidP="008543D3">
      <w:pPr>
        <w:ind w:firstLine="0"/>
        <w:rPr>
          <w:rFonts w:ascii="Helvetica" w:eastAsia="Arial" w:hAnsi="Helvetica" w:cstheme="minorHAnsi"/>
          <w:sz w:val="24"/>
          <w:szCs w:val="24"/>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1778"/>
        <w:gridCol w:w="7664"/>
      </w:tblGrid>
      <w:tr w:rsidR="008543D3" w:rsidRPr="006B3C8C" w14:paraId="0993CAC7" w14:textId="77777777" w:rsidTr="00491D47">
        <w:trPr>
          <w:trHeight w:val="23"/>
          <w:tblHeader/>
        </w:trPr>
        <w:tc>
          <w:tcPr>
            <w:tcW w:w="1778"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7CCF6109" w14:textId="77777777" w:rsidR="008543D3" w:rsidRPr="006B3C8C" w:rsidRDefault="008543D3"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Proposal</w:t>
            </w:r>
          </w:p>
        </w:tc>
        <w:tc>
          <w:tcPr>
            <w:tcW w:w="766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ACA9A72" w14:textId="77777777" w:rsidR="008543D3" w:rsidRPr="00992966" w:rsidRDefault="008543D3"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8543D3" w:rsidRPr="006B3C8C" w14:paraId="65306D0A"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05D6F316" w14:textId="7CD7128A"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Time Series Clustering</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2384EB6" w14:textId="2F1D8EFF"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Implements clustering to identify distinct groups within historical data, allowing for tailored models for each segment, which enhances accuracy by fine-tuning to specific characteristics.</w:t>
            </w:r>
          </w:p>
        </w:tc>
      </w:tr>
      <w:tr w:rsidR="008543D3" w:rsidRPr="006B3C8C" w14:paraId="58BCA941"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0DD3F912" w14:textId="32A71D86"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Real-Time Data Feeds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806D240" w14:textId="1170F399"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Incorporates live data feeds, including weather, economic indicators, and grid performance, into the model to allow dynamic adjustments and enhance responsiveness to changes in demand drivers.</w:t>
            </w:r>
          </w:p>
        </w:tc>
      </w:tr>
      <w:tr w:rsidR="008543D3" w:rsidRPr="006B3C8C" w14:paraId="3B094ACB"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58B611CE" w14:textId="11AE5337"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lastRenderedPageBreak/>
              <w:t>Geographic Information Systems (GIS)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BD5FAF4" w14:textId="60C055DD"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Utilizes GIS data to add spatial elements to forecasts, accounting for regional variations in weather, population, and infrastructure that affect energy consumption differently across regions.</w:t>
            </w:r>
          </w:p>
        </w:tc>
      </w:tr>
      <w:tr w:rsidR="008543D3" w:rsidRPr="006B3C8C" w14:paraId="47EC58BB"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6E8713A7" w14:textId="12AE2F43"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Sentiment Analysis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F09D990" w14:textId="1CDDD00F" w:rsidR="008543D3" w:rsidRPr="00992966" w:rsidRDefault="00441F7D"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Analyses</w:t>
            </w:r>
            <w:r w:rsidR="008543D3" w:rsidRPr="006B3C8C">
              <w:rPr>
                <w:rFonts w:ascii="Helvetica" w:hAnsi="Helvetica" w:cs="Segoe UI"/>
                <w:color w:val="000000" w:themeColor="text1"/>
              </w:rPr>
              <w:t xml:space="preserve"> sentiment from social media and news to gauge public perception and </w:t>
            </w:r>
            <w:r w:rsidRPr="006B3C8C">
              <w:rPr>
                <w:rFonts w:ascii="Helvetica" w:hAnsi="Helvetica" w:cs="Segoe UI"/>
                <w:color w:val="000000" w:themeColor="text1"/>
              </w:rPr>
              <w:t>behavioural</w:t>
            </w:r>
            <w:r w:rsidR="008543D3" w:rsidRPr="006B3C8C">
              <w:rPr>
                <w:rFonts w:ascii="Helvetica" w:hAnsi="Helvetica" w:cs="Segoe UI"/>
                <w:color w:val="000000" w:themeColor="text1"/>
              </w:rPr>
              <w:t xml:space="preserve"> changes related to energy usage, aiding in predicting shifts in demand patterns due to societal events.</w:t>
            </w:r>
          </w:p>
        </w:tc>
      </w:tr>
      <w:tr w:rsidR="008543D3" w:rsidRPr="006B3C8C" w14:paraId="35403DC2"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5114DB98" w14:textId="11272565"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Advanced Anomaly Detection Techniques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8393202" w14:textId="55AD7ED8" w:rsidR="008543D3" w:rsidRPr="006B3C8C"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 xml:space="preserve">Employs state-of-the-art anomaly detection to refine data </w:t>
            </w:r>
            <w:r w:rsidR="00441F7D" w:rsidRPr="006B3C8C">
              <w:rPr>
                <w:rFonts w:ascii="Helvetica" w:hAnsi="Helvetica" w:cs="Segoe UI"/>
                <w:color w:val="000000" w:themeColor="text1"/>
              </w:rPr>
              <w:t>pre-processing</w:t>
            </w:r>
            <w:r w:rsidRPr="006B3C8C">
              <w:rPr>
                <w:rFonts w:ascii="Helvetica" w:hAnsi="Helvetica" w:cs="Segoe UI"/>
                <w:color w:val="000000" w:themeColor="text1"/>
              </w:rPr>
              <w:t xml:space="preserve">, </w:t>
            </w:r>
            <w:proofErr w:type="gramStart"/>
            <w:r w:rsidRPr="006B3C8C">
              <w:rPr>
                <w:rFonts w:ascii="Helvetica" w:hAnsi="Helvetica" w:cs="Segoe UI"/>
                <w:color w:val="000000" w:themeColor="text1"/>
              </w:rPr>
              <w:t>identifying</w:t>
            </w:r>
            <w:proofErr w:type="gramEnd"/>
            <w:r w:rsidRPr="006B3C8C">
              <w:rPr>
                <w:rFonts w:ascii="Helvetica" w:hAnsi="Helvetica" w:cs="Segoe UI"/>
                <w:color w:val="000000" w:themeColor="text1"/>
              </w:rPr>
              <w:t xml:space="preserve"> and handling outliers effectively, ensuring the model is trained on accurate and representative data.</w:t>
            </w:r>
          </w:p>
        </w:tc>
      </w:tr>
      <w:tr w:rsidR="008543D3" w:rsidRPr="006B3C8C" w14:paraId="1710738A"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7C8E1CCE" w14:textId="24C1CE6B" w:rsidR="008543D3" w:rsidRPr="006B3C8C" w:rsidRDefault="008543D3" w:rsidP="008543D3">
            <w:pPr>
              <w:ind w:firstLine="0"/>
              <w:rPr>
                <w:rStyle w:val="Strong"/>
                <w:rFonts w:ascii="Helvetica" w:hAnsi="Helvetica" w:cs="Segoe UI"/>
                <w:b w:val="0"/>
                <w:bCs w:val="0"/>
                <w:color w:val="000000" w:themeColor="text1"/>
              </w:rPr>
            </w:pPr>
            <w:r w:rsidRPr="006B3C8C">
              <w:rPr>
                <w:rStyle w:val="Strong"/>
                <w:rFonts w:ascii="Helvetica" w:hAnsi="Helvetica" w:cs="Segoe UI"/>
                <w:color w:val="000000" w:themeColor="text1"/>
              </w:rPr>
              <w:t>Scenario-Based Simulation Framework</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2F4092A" w14:textId="75783FEC" w:rsidR="008543D3" w:rsidRPr="006B3C8C" w:rsidRDefault="008543D3" w:rsidP="008543D3">
            <w:pPr>
              <w:ind w:firstLine="0"/>
              <w:rPr>
                <w:rFonts w:ascii="Helvetica" w:hAnsi="Helvetica" w:cs="Segoe UI"/>
                <w:color w:val="000000" w:themeColor="text1"/>
              </w:rPr>
            </w:pPr>
            <w:r w:rsidRPr="006B3C8C">
              <w:rPr>
                <w:rFonts w:ascii="Helvetica" w:hAnsi="Helvetica" w:cs="Segoe UI"/>
                <w:color w:val="000000" w:themeColor="text1"/>
              </w:rPr>
              <w:t>Builds a simulation platform to test various energy demand scenarios influenced by different factors, helping stakeholders visualize potential future states under varied conditions, aiding in strategic planning and preparedness.</w:t>
            </w:r>
          </w:p>
        </w:tc>
      </w:tr>
    </w:tbl>
    <w:p w14:paraId="558E9A92" w14:textId="443FD9EB" w:rsidR="008543D3" w:rsidRPr="006B3C8C" w:rsidRDefault="008543D3">
      <w:pPr>
        <w:spacing w:after="160"/>
        <w:ind w:firstLine="0"/>
        <w:rPr>
          <w:rFonts w:ascii="Helvetica" w:eastAsia="Arial" w:hAnsi="Helvetica" w:cstheme="minorHAnsi"/>
          <w:b/>
          <w:bCs/>
          <w:sz w:val="24"/>
          <w:szCs w:val="24"/>
          <w:highlight w:val="yellow"/>
        </w:rPr>
      </w:pPr>
    </w:p>
    <w:p w14:paraId="6097E529" w14:textId="7CE8AE8E" w:rsidR="008543D3" w:rsidRPr="006B3C8C" w:rsidRDefault="008543D3">
      <w:pPr>
        <w:spacing w:after="160"/>
        <w:ind w:firstLine="0"/>
        <w:rPr>
          <w:rFonts w:ascii="Helvetica" w:eastAsia="Arial" w:hAnsi="Helvetica" w:cstheme="minorHAnsi"/>
          <w:b/>
          <w:bCs/>
          <w:sz w:val="24"/>
          <w:szCs w:val="24"/>
          <w:highlight w:val="yellow"/>
        </w:rPr>
      </w:pPr>
      <w:r w:rsidRPr="006B3C8C">
        <w:rPr>
          <w:rFonts w:ascii="Helvetica" w:eastAsia="Arial" w:hAnsi="Helvetica" w:cstheme="minorHAnsi"/>
          <w:b/>
          <w:bCs/>
          <w:sz w:val="24"/>
          <w:szCs w:val="24"/>
          <w:highlight w:val="yellow"/>
        </w:rPr>
        <w:br w:type="page"/>
      </w:r>
    </w:p>
    <w:p w14:paraId="0F04BFD4" w14:textId="77777777" w:rsidR="0087604F" w:rsidRPr="006B3C8C" w:rsidRDefault="0087604F">
      <w:pPr>
        <w:spacing w:after="160"/>
        <w:ind w:firstLine="0"/>
        <w:rPr>
          <w:rFonts w:ascii="Helvetica" w:eastAsia="Arial" w:hAnsi="Helvetica" w:cstheme="minorHAnsi"/>
          <w:b/>
          <w:bCs/>
          <w:sz w:val="24"/>
          <w:szCs w:val="24"/>
          <w:highlight w:val="yellow"/>
        </w:rPr>
      </w:pPr>
    </w:p>
    <w:bookmarkStart w:id="51" w:name="_Toc164672906"/>
    <w:p w14:paraId="3047EEEA" w14:textId="5F4460C7" w:rsidR="2D16DB51" w:rsidRPr="006B3C8C" w:rsidRDefault="00000000" w:rsidP="002055B0">
      <w:pPr>
        <w:pStyle w:val="Heading1"/>
        <w:numPr>
          <w:ilvl w:val="0"/>
          <w:numId w:val="0"/>
        </w:numPr>
        <w:spacing w:after="60"/>
        <w:jc w:val="center"/>
        <w:rPr>
          <w:rFonts w:ascii="Helvetica" w:hAnsi="Helvetica" w:cstheme="minorHAnsi"/>
          <w:sz w:val="22"/>
          <w:szCs w:val="22"/>
          <w:highlight w:val="yellow"/>
        </w:rPr>
      </w:pPr>
      <w:sdt>
        <w:sdtPr>
          <w:rPr>
            <w:rFonts w:ascii="Helvetica" w:hAnsi="Helvetica" w:cstheme="minorHAnsi"/>
            <w:sz w:val="22"/>
            <w:szCs w:val="22"/>
            <w:highlight w:val="yellow"/>
          </w:rPr>
          <w:id w:val="682713825"/>
          <w:placeholder>
            <w:docPart w:val="F4A0A7A49E6D354BB04110554E121C7C"/>
          </w:placeholder>
          <w:temporary/>
          <w:showingPlcHdr/>
          <w15:appearance w15:val="hidden"/>
        </w:sdtPr>
        <w:sdtContent>
          <w:r w:rsidR="12C0C32F" w:rsidRPr="006B3C8C">
            <w:rPr>
              <w:rFonts w:ascii="Helvetica" w:hAnsi="Helvetica" w:cstheme="minorHAnsi"/>
              <w:sz w:val="28"/>
              <w:szCs w:val="28"/>
            </w:rPr>
            <w:t>References</w:t>
          </w:r>
        </w:sdtContent>
      </w:sdt>
      <w:bookmarkEnd w:id="51"/>
    </w:p>
    <w:sdt>
      <w:sdtPr>
        <w:rPr>
          <w:rFonts w:ascii="Helvetica" w:eastAsiaTheme="minorEastAsia" w:hAnsi="Helvetica" w:cstheme="minorHAnsi"/>
          <w:b w:val="0"/>
          <w:bCs w:val="0"/>
          <w:sz w:val="22"/>
          <w:szCs w:val="22"/>
          <w:highlight w:val="yellow"/>
        </w:rPr>
        <w:id w:val="-1047829559"/>
        <w:docPartObj>
          <w:docPartGallery w:val="Bibliographies"/>
          <w:docPartUnique/>
        </w:docPartObj>
      </w:sdtPr>
      <w:sdtEndPr>
        <w:rPr>
          <w:sz w:val="20"/>
          <w:szCs w:val="20"/>
        </w:rPr>
      </w:sdtEndPr>
      <w:sdtContent>
        <w:p w14:paraId="502F6A6B" w14:textId="3B6A0F15" w:rsidR="00057C30" w:rsidRPr="006B3C8C" w:rsidRDefault="00500DA6" w:rsidP="006D0009">
          <w:pPr>
            <w:pStyle w:val="Heading1"/>
            <w:numPr>
              <w:ilvl w:val="0"/>
              <w:numId w:val="0"/>
            </w:numPr>
            <w:rPr>
              <w:rFonts w:ascii="Helvetica" w:hAnsi="Helvetica" w:cstheme="minorHAnsi"/>
              <w:b w:val="0"/>
              <w:sz w:val="20"/>
              <w:szCs w:val="20"/>
              <w:highlight w:val="yellow"/>
            </w:rPr>
          </w:pPr>
          <w:r w:rsidRPr="006B3C8C">
            <w:rPr>
              <w:rFonts w:ascii="Helvetica" w:hAnsi="Helvetica" w:cstheme="minorHAnsi"/>
              <w:sz w:val="20"/>
              <w:szCs w:val="20"/>
              <w:highlight w:val="yellow"/>
            </w:rPr>
            <w:fldChar w:fldCharType="begin"/>
          </w:r>
          <w:r w:rsidRPr="006B3C8C">
            <w:rPr>
              <w:rFonts w:ascii="Helvetica" w:hAnsi="Helvetica" w:cstheme="minorHAnsi"/>
              <w:sz w:val="20"/>
              <w:szCs w:val="20"/>
              <w:highlight w:val="yellow"/>
            </w:rPr>
            <w:instrText xml:space="preserve"> BIBLIOGRAPHY </w:instrText>
          </w:r>
          <w:r w:rsidRPr="006B3C8C">
            <w:rPr>
              <w:rFonts w:ascii="Helvetica" w:hAnsi="Helvetica" w:cstheme="minorHAnsi"/>
              <w:sz w:val="20"/>
              <w:szCs w:val="20"/>
              <w:highlight w:val="yellow"/>
            </w:rPr>
            <w:fldChar w:fldCharType="separate"/>
          </w:r>
        </w:p>
        <w:p w14:paraId="46126084"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A. Azadeh, M. Z. (2015). A neuro-fuzzy algorithm for improved gas consumption forecasting with economic, environmental and IT/IS indicators. Journal of Petroleum Science and Engineering, 716-739.</w:t>
          </w:r>
        </w:p>
        <w:p w14:paraId="0102D3E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Ahmad, T., Chen, H., Yabin, G., &amp; Jiangyu, W. (2018, April). A comprehensive overview on the data driven and large scale based approaches for forecasting of building energy demand: A review. Retrieved from Science Direct.</w:t>
          </w:r>
        </w:p>
        <w:p w14:paraId="11AE4234"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Bourdeau, M., Zhai, X., Nefzaoui, E., Guo, X., &amp; Chatellier, P. (2019, July). Modeling and forecasting building energy consumption: A review of data-driven techniques. Retrieved from Science Direct.</w:t>
          </w:r>
        </w:p>
        <w:p w14:paraId="51438E60"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Connor, W., Chan, C. W., &amp; Laforge, P. (2012, October 17). Towards Developing a Decision Support System for Electricity Load Forecast. doi:10.5772/51306</w:t>
          </w:r>
        </w:p>
        <w:p w14:paraId="62F77C6C" w14:textId="2D153D11"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 xml:space="preserve">Daut, M. A., Hassan, M. Y., Abdullah, H., Rahman, H., Abdullah, M., &amp; Hussin, F. (2017, April). </w:t>
          </w:r>
        </w:p>
        <w:p w14:paraId="4B6D24A8"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Debnath, K. B., &amp; Mourshed, M. (2018, May 01). Forecasting methods in energy planning models. doi:https://doi.org/10.1016/j.rser.2018.02.002</w:t>
          </w:r>
        </w:p>
        <w:p w14:paraId="32E98EBB"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Graves, A. (2012). Long short-term memory. In Supervised sequence labelling with recurrent neural networks (pp. 37-45). Springer. doi:https://doi.org/10.1007/978-3-642-24797-2_4</w:t>
          </w:r>
        </w:p>
        <w:p w14:paraId="45157D6A" w14:textId="40532935"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Token=IQoJb3JpZ2luX2VjEM%2F%2F%2F%2F%2F%2F%2F%2F%2F%2F%2FwEaCXVzLWVhc3QtMSJHMEUCIQC4XIyPKmxEG831NJ76VLTAT3XkmKBNv5BLjeXqvFAJ5gIgf61%2F05pl</w:t>
          </w:r>
        </w:p>
        <w:p w14:paraId="64793169"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H. Fan and I.F. MacGill and A.B. Sproul. (2015). Statistical analysis of driving factors of residential energy demand in the greater Sydney region, Australia. Retrieved from https://www.sciencedirect.com/science/article/pii/S0378778815301419</w:t>
          </w:r>
        </w:p>
        <w:p w14:paraId="1869642F"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He, W. (2017). Load Forecasting via Deep Neural Networks. Procedia Computer Science, 308-314. doi:https://doi.org/10.1016/j.procs.2017.11.374</w:t>
          </w:r>
        </w:p>
        <w:p w14:paraId="3A3694BD"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Radharani Panigrahi, N. R. (2022). Regression model-based hourly aggregated electricity demand prediction. Retrieved from Science Direct: https://www.sciencedirect.com/science/article/pii/S2352484722019382</w:t>
          </w:r>
        </w:p>
        <w:p w14:paraId="5B1B288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Thatcher, M. J. (2007). Modelling changes to electricity demand load duration curves as a consequence of predicted climate change for Australia. Retrieved from Science Direct: https://www.sciencedirect.com/science/article/pii/S0360544206003495</w:t>
          </w:r>
        </w:p>
        <w:p w14:paraId="49423B9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Wei, N., Li, C., Duan, J., Liu, J., &amp; Zeng, F. (2019, 12). Daily Natural Gas Load Forecasting Based on a Hybrid Deep Learning Model. doi:10.3390/12020218</w:t>
          </w:r>
        </w:p>
        <w:p w14:paraId="05D0DF40"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Xu, G., &amp; Wang, W. (2010). Forecasting China's natural gas consumption based on a combination model. Journal of Natural Gas Chemistry, 493-496.</w:t>
          </w:r>
        </w:p>
        <w:p w14:paraId="07099A66" w14:textId="5AD0C413" w:rsidR="576062CF" w:rsidRPr="006B3C8C" w:rsidRDefault="00500DA6" w:rsidP="006D0009">
          <w:pPr>
            <w:ind w:firstLine="0"/>
            <w:rPr>
              <w:rFonts w:ascii="Helvetica" w:hAnsi="Helvetica" w:cstheme="minorHAnsi"/>
              <w:sz w:val="20"/>
              <w:szCs w:val="20"/>
            </w:rPr>
          </w:pPr>
          <w:r w:rsidRPr="006B3C8C">
            <w:rPr>
              <w:rFonts w:ascii="Helvetica" w:hAnsi="Helvetica" w:cstheme="minorHAnsi"/>
              <w:sz w:val="20"/>
              <w:szCs w:val="20"/>
              <w:highlight w:val="yellow"/>
            </w:rPr>
            <w:fldChar w:fldCharType="end"/>
          </w:r>
        </w:p>
      </w:sdtContent>
    </w:sdt>
    <w:sectPr w:rsidR="576062CF" w:rsidRPr="006B3C8C" w:rsidSect="00104170">
      <w:footerReference w:type="default" r:id="rId38"/>
      <w:pgSz w:w="12240" w:h="15840"/>
      <w:pgMar w:top="799" w:right="1440" w:bottom="856" w:left="1440" w:header="412" w:footer="7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5A43CE7A" w14:textId="0E24D55C" w:rsidR="0278968A" w:rsidRDefault="0278968A">
      <w:pPr>
        <w:pStyle w:val="CommentText"/>
      </w:pPr>
      <w:r>
        <w:t>This model is a mixture of ML Model and Regression Model. Might need to decide which type it should belong to.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43CE7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43CE7A" w16cid:durableId="79F198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4684" w14:textId="77777777" w:rsidR="00104170" w:rsidRDefault="00104170">
      <w:pPr>
        <w:spacing w:line="240" w:lineRule="auto"/>
      </w:pPr>
      <w:r>
        <w:separator/>
      </w:r>
    </w:p>
  </w:endnote>
  <w:endnote w:type="continuationSeparator" w:id="0">
    <w:p w14:paraId="20119DAF" w14:textId="77777777" w:rsidR="00104170" w:rsidRDefault="00104170">
      <w:pPr>
        <w:spacing w:line="240" w:lineRule="auto"/>
      </w:pPr>
      <w:r>
        <w:continuationSeparator/>
      </w:r>
    </w:p>
  </w:endnote>
  <w:endnote w:type="continuationNotice" w:id="1">
    <w:p w14:paraId="147C7B9A" w14:textId="77777777" w:rsidR="00104170" w:rsidRDefault="0010417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harisSIL">
    <w:altName w:val="Yu Gothic"/>
    <w:panose1 w:val="020B0604020202020204"/>
    <w:charset w:val="80"/>
    <w:family w:val="swiss"/>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Layout w:type="fixed"/>
      <w:tblLook w:val="06A0" w:firstRow="1" w:lastRow="0" w:firstColumn="1" w:lastColumn="0" w:noHBand="1" w:noVBand="1"/>
    </w:tblPr>
    <w:tblGrid>
      <w:gridCol w:w="5289"/>
      <w:gridCol w:w="951"/>
      <w:gridCol w:w="3120"/>
    </w:tblGrid>
    <w:tr w:rsidR="733B038C" w14:paraId="36F2AFBF" w14:textId="77777777" w:rsidTr="000A6846">
      <w:trPr>
        <w:jc w:val="center"/>
      </w:trPr>
      <w:tc>
        <w:tcPr>
          <w:tcW w:w="5289" w:type="dxa"/>
        </w:tcPr>
        <w:p w14:paraId="26704993" w14:textId="5EED29B4" w:rsidR="733B038C" w:rsidRDefault="312A5817" w:rsidP="312A5817">
          <w:pPr>
            <w:pStyle w:val="Header"/>
            <w:ind w:left="-115"/>
            <w:rPr>
              <w:rFonts w:ascii="Arial" w:eastAsia="Arial" w:hAnsi="Arial" w:cs="Arial"/>
              <w:sz w:val="18"/>
              <w:szCs w:val="18"/>
            </w:rPr>
          </w:pPr>
          <w:r w:rsidRPr="312A5817">
            <w:rPr>
              <w:rFonts w:ascii="Arial" w:eastAsia="Arial" w:hAnsi="Arial" w:cs="Arial"/>
              <w:b/>
              <w:bCs/>
              <w:sz w:val="18"/>
              <w:szCs w:val="18"/>
            </w:rPr>
            <w:t>Submitted by:</w:t>
          </w:r>
          <w:r w:rsidR="006871E7">
            <w:rPr>
              <w:rFonts w:ascii="Arial" w:eastAsia="Arial" w:hAnsi="Arial" w:cs="Arial"/>
              <w:b/>
              <w:bCs/>
              <w:sz w:val="18"/>
              <w:szCs w:val="18"/>
            </w:rPr>
            <w:t xml:space="preserve"> </w:t>
          </w:r>
          <w:proofErr w:type="spellStart"/>
          <w:r w:rsidR="006871E7">
            <w:rPr>
              <w:rFonts w:ascii="Arial" w:eastAsia="Arial" w:hAnsi="Arial" w:cs="Arial"/>
              <w:b/>
              <w:bCs/>
              <w:sz w:val="18"/>
              <w:szCs w:val="18"/>
            </w:rPr>
            <w:t>Yiu</w:t>
          </w:r>
          <w:proofErr w:type="spellEnd"/>
          <w:r w:rsidR="006871E7">
            <w:rPr>
              <w:rFonts w:ascii="Arial" w:eastAsia="Arial" w:hAnsi="Arial" w:cs="Arial"/>
              <w:b/>
              <w:bCs/>
              <w:sz w:val="18"/>
              <w:szCs w:val="18"/>
            </w:rPr>
            <w:t xml:space="preserve"> Tong, CHIU</w:t>
          </w:r>
          <w:r w:rsidRPr="312A5817">
            <w:rPr>
              <w:rFonts w:ascii="Arial" w:eastAsia="Arial" w:hAnsi="Arial" w:cs="Arial"/>
              <w:sz w:val="18"/>
              <w:szCs w:val="18"/>
            </w:rPr>
            <w:t xml:space="preserve"> </w:t>
          </w:r>
          <w:r w:rsidR="00441F7D" w:rsidRPr="00441F7D">
            <w:rPr>
              <w:rFonts w:ascii="Arial" w:eastAsia="Arial" w:hAnsi="Arial" w:cs="Arial"/>
              <w:b/>
              <w:bCs/>
              <w:sz w:val="18"/>
              <w:szCs w:val="18"/>
            </w:rPr>
            <w:t>Z5039191</w:t>
          </w:r>
        </w:p>
      </w:tc>
      <w:tc>
        <w:tcPr>
          <w:tcW w:w="951" w:type="dxa"/>
        </w:tcPr>
        <w:p w14:paraId="3CC34D71" w14:textId="77777777" w:rsidR="733B038C" w:rsidRDefault="733B038C" w:rsidP="733B038C">
          <w:pPr>
            <w:pStyle w:val="Header"/>
            <w:jc w:val="center"/>
          </w:pPr>
        </w:p>
      </w:tc>
      <w:tc>
        <w:tcPr>
          <w:tcW w:w="3120" w:type="dxa"/>
        </w:tcPr>
        <w:p w14:paraId="2B7EB501" w14:textId="49798052" w:rsidR="733B038C" w:rsidRPr="00D01D15" w:rsidRDefault="733B038C" w:rsidP="733B038C">
          <w:pPr>
            <w:pStyle w:val="Header"/>
            <w:ind w:right="-115"/>
            <w:jc w:val="right"/>
            <w:rPr>
              <w:rFonts w:ascii="Arial" w:hAnsi="Arial" w:cs="Arial"/>
              <w:sz w:val="18"/>
              <w:szCs w:val="18"/>
            </w:rPr>
          </w:pPr>
          <w:r w:rsidRPr="00D01D15">
            <w:rPr>
              <w:rFonts w:ascii="Arial" w:hAnsi="Arial" w:cs="Arial"/>
              <w:sz w:val="18"/>
              <w:szCs w:val="18"/>
            </w:rPr>
            <w:fldChar w:fldCharType="begin"/>
          </w:r>
          <w:r w:rsidRPr="00D01D15">
            <w:rPr>
              <w:rFonts w:ascii="Arial" w:hAnsi="Arial" w:cs="Arial"/>
              <w:sz w:val="18"/>
              <w:szCs w:val="18"/>
            </w:rPr>
            <w:instrText>PAGE</w:instrText>
          </w:r>
          <w:r w:rsidRPr="00D01D15">
            <w:rPr>
              <w:rFonts w:ascii="Arial" w:hAnsi="Arial" w:cs="Arial"/>
              <w:sz w:val="18"/>
              <w:szCs w:val="18"/>
            </w:rPr>
            <w:fldChar w:fldCharType="separate"/>
          </w:r>
          <w:r w:rsidR="00F34505" w:rsidRPr="00D01D15">
            <w:rPr>
              <w:rFonts w:ascii="Arial" w:hAnsi="Arial" w:cs="Arial"/>
              <w:sz w:val="18"/>
              <w:szCs w:val="18"/>
            </w:rPr>
            <w:t>2</w:t>
          </w:r>
          <w:r w:rsidRPr="00D01D15">
            <w:rPr>
              <w:rFonts w:ascii="Arial" w:hAnsi="Arial" w:cs="Arial"/>
              <w:sz w:val="18"/>
              <w:szCs w:val="18"/>
            </w:rPr>
            <w:fldChar w:fldCharType="end"/>
          </w:r>
        </w:p>
      </w:tc>
    </w:tr>
  </w:tbl>
  <w:p w14:paraId="59B70EC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46AAD" w14:textId="77777777" w:rsidR="00104170" w:rsidRDefault="00104170">
      <w:pPr>
        <w:spacing w:line="240" w:lineRule="auto"/>
      </w:pPr>
      <w:r>
        <w:separator/>
      </w:r>
    </w:p>
  </w:footnote>
  <w:footnote w:type="continuationSeparator" w:id="0">
    <w:p w14:paraId="6679FE56" w14:textId="77777777" w:rsidR="00104170" w:rsidRDefault="00104170">
      <w:pPr>
        <w:spacing w:line="240" w:lineRule="auto"/>
      </w:pPr>
      <w:r>
        <w:continuationSeparator/>
      </w:r>
    </w:p>
  </w:footnote>
  <w:footnote w:type="continuationNotice" w:id="1">
    <w:p w14:paraId="50A02D74" w14:textId="77777777" w:rsidR="00104170" w:rsidRDefault="00104170">
      <w:pPr>
        <w:spacing w:line="240" w:lineRule="auto"/>
      </w:pPr>
    </w:p>
  </w:footnote>
  <w:footnote w:id="2">
    <w:p w14:paraId="25429A4F" w14:textId="7FB3F924" w:rsidR="00AC1A0F" w:rsidRPr="002055B0" w:rsidRDefault="00AC1A0F" w:rsidP="002055B0">
      <w:pPr>
        <w:pStyle w:val="FootnoteText"/>
        <w:ind w:firstLine="0"/>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66A9C"/>
    <w:multiLevelType w:val="multilevel"/>
    <w:tmpl w:val="ECB22C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81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F77CEE"/>
    <w:multiLevelType w:val="multilevel"/>
    <w:tmpl w:val="34DAEC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416E8"/>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CAC6296"/>
    <w:multiLevelType w:val="hybridMultilevel"/>
    <w:tmpl w:val="72D0EE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18E1E5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8230E5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7967D02"/>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11397213">
    <w:abstractNumId w:val="1"/>
  </w:num>
  <w:num w:numId="2" w16cid:durableId="1848204572">
    <w:abstractNumId w:val="3"/>
  </w:num>
  <w:num w:numId="3" w16cid:durableId="1862352883">
    <w:abstractNumId w:val="2"/>
  </w:num>
  <w:num w:numId="4" w16cid:durableId="102118677">
    <w:abstractNumId w:val="6"/>
  </w:num>
  <w:num w:numId="5" w16cid:durableId="1240361551">
    <w:abstractNumId w:val="0"/>
  </w:num>
  <w:num w:numId="6" w16cid:durableId="1349942341">
    <w:abstractNumId w:val="4"/>
  </w:num>
  <w:num w:numId="7" w16cid:durableId="96535669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AC"/>
    <w:rsid w:val="0000161C"/>
    <w:rsid w:val="00001AFA"/>
    <w:rsid w:val="000029AE"/>
    <w:rsid w:val="00004A57"/>
    <w:rsid w:val="00004E8C"/>
    <w:rsid w:val="00004EF2"/>
    <w:rsid w:val="00005597"/>
    <w:rsid w:val="00005872"/>
    <w:rsid w:val="00005970"/>
    <w:rsid w:val="000063A5"/>
    <w:rsid w:val="00006595"/>
    <w:rsid w:val="000065CC"/>
    <w:rsid w:val="000068F5"/>
    <w:rsid w:val="00006BF6"/>
    <w:rsid w:val="00007179"/>
    <w:rsid w:val="00007547"/>
    <w:rsid w:val="00007B72"/>
    <w:rsid w:val="00010577"/>
    <w:rsid w:val="00011298"/>
    <w:rsid w:val="000112E7"/>
    <w:rsid w:val="000116EA"/>
    <w:rsid w:val="000117C9"/>
    <w:rsid w:val="00011897"/>
    <w:rsid w:val="000126EA"/>
    <w:rsid w:val="00012CAC"/>
    <w:rsid w:val="000144A3"/>
    <w:rsid w:val="000151C4"/>
    <w:rsid w:val="00015C1F"/>
    <w:rsid w:val="00016552"/>
    <w:rsid w:val="00016A99"/>
    <w:rsid w:val="00017CE0"/>
    <w:rsid w:val="00021B21"/>
    <w:rsid w:val="00021D70"/>
    <w:rsid w:val="00021F38"/>
    <w:rsid w:val="00022DAC"/>
    <w:rsid w:val="000230D6"/>
    <w:rsid w:val="000256C7"/>
    <w:rsid w:val="00025A2C"/>
    <w:rsid w:val="00026989"/>
    <w:rsid w:val="00030199"/>
    <w:rsid w:val="000307F5"/>
    <w:rsid w:val="00030F2E"/>
    <w:rsid w:val="000318EE"/>
    <w:rsid w:val="000318F2"/>
    <w:rsid w:val="00031F5C"/>
    <w:rsid w:val="000322BD"/>
    <w:rsid w:val="000330E7"/>
    <w:rsid w:val="00033E75"/>
    <w:rsid w:val="00033F8E"/>
    <w:rsid w:val="00034963"/>
    <w:rsid w:val="00035509"/>
    <w:rsid w:val="00036A48"/>
    <w:rsid w:val="0004055F"/>
    <w:rsid w:val="00041952"/>
    <w:rsid w:val="000419FA"/>
    <w:rsid w:val="00042DAE"/>
    <w:rsid w:val="00043ED6"/>
    <w:rsid w:val="000442A5"/>
    <w:rsid w:val="000446E4"/>
    <w:rsid w:val="00044E98"/>
    <w:rsid w:val="00045476"/>
    <w:rsid w:val="0004595A"/>
    <w:rsid w:val="000462A1"/>
    <w:rsid w:val="000466BB"/>
    <w:rsid w:val="000466C0"/>
    <w:rsid w:val="0004671D"/>
    <w:rsid w:val="000473E2"/>
    <w:rsid w:val="00047FEE"/>
    <w:rsid w:val="00050126"/>
    <w:rsid w:val="000520EB"/>
    <w:rsid w:val="00052C64"/>
    <w:rsid w:val="00053AA9"/>
    <w:rsid w:val="000543FA"/>
    <w:rsid w:val="000544F5"/>
    <w:rsid w:val="00054794"/>
    <w:rsid w:val="00054A0C"/>
    <w:rsid w:val="00054B14"/>
    <w:rsid w:val="00054CB0"/>
    <w:rsid w:val="000551D8"/>
    <w:rsid w:val="00055575"/>
    <w:rsid w:val="000563B0"/>
    <w:rsid w:val="00056CB8"/>
    <w:rsid w:val="000577A3"/>
    <w:rsid w:val="00057A09"/>
    <w:rsid w:val="00057A33"/>
    <w:rsid w:val="00057C30"/>
    <w:rsid w:val="000603E5"/>
    <w:rsid w:val="00060AAF"/>
    <w:rsid w:val="00060F22"/>
    <w:rsid w:val="000618A7"/>
    <w:rsid w:val="00061F93"/>
    <w:rsid w:val="00062387"/>
    <w:rsid w:val="00062C86"/>
    <w:rsid w:val="00063F50"/>
    <w:rsid w:val="00064455"/>
    <w:rsid w:val="0006579F"/>
    <w:rsid w:val="00066811"/>
    <w:rsid w:val="00067533"/>
    <w:rsid w:val="00067EAC"/>
    <w:rsid w:val="0006CE95"/>
    <w:rsid w:val="000706F1"/>
    <w:rsid w:val="00070FF7"/>
    <w:rsid w:val="00071B3D"/>
    <w:rsid w:val="00071E32"/>
    <w:rsid w:val="000725D3"/>
    <w:rsid w:val="000748C7"/>
    <w:rsid w:val="00074C1B"/>
    <w:rsid w:val="00074EDE"/>
    <w:rsid w:val="00080226"/>
    <w:rsid w:val="000803AB"/>
    <w:rsid w:val="000823AA"/>
    <w:rsid w:val="00082823"/>
    <w:rsid w:val="00083627"/>
    <w:rsid w:val="00083C79"/>
    <w:rsid w:val="00083F8F"/>
    <w:rsid w:val="00084466"/>
    <w:rsid w:val="00084CCB"/>
    <w:rsid w:val="00084DF3"/>
    <w:rsid w:val="00084EB9"/>
    <w:rsid w:val="00085717"/>
    <w:rsid w:val="00086E68"/>
    <w:rsid w:val="00087596"/>
    <w:rsid w:val="000875C1"/>
    <w:rsid w:val="00087BE7"/>
    <w:rsid w:val="0009098E"/>
    <w:rsid w:val="00090D88"/>
    <w:rsid w:val="00091E8B"/>
    <w:rsid w:val="000927CA"/>
    <w:rsid w:val="000927DD"/>
    <w:rsid w:val="00092C00"/>
    <w:rsid w:val="000936B9"/>
    <w:rsid w:val="00093A02"/>
    <w:rsid w:val="00095C3B"/>
    <w:rsid w:val="00096290"/>
    <w:rsid w:val="000967C4"/>
    <w:rsid w:val="00096F20"/>
    <w:rsid w:val="0009782D"/>
    <w:rsid w:val="000A00BB"/>
    <w:rsid w:val="000A01CB"/>
    <w:rsid w:val="000A0652"/>
    <w:rsid w:val="000A073F"/>
    <w:rsid w:val="000A09A5"/>
    <w:rsid w:val="000A1252"/>
    <w:rsid w:val="000A12BB"/>
    <w:rsid w:val="000A19A2"/>
    <w:rsid w:val="000A297B"/>
    <w:rsid w:val="000A2EF5"/>
    <w:rsid w:val="000A3703"/>
    <w:rsid w:val="000A3A54"/>
    <w:rsid w:val="000A3FDF"/>
    <w:rsid w:val="000A4A59"/>
    <w:rsid w:val="000A52DA"/>
    <w:rsid w:val="000A5382"/>
    <w:rsid w:val="000A66C4"/>
    <w:rsid w:val="000A6846"/>
    <w:rsid w:val="000A7776"/>
    <w:rsid w:val="000A7836"/>
    <w:rsid w:val="000A7A22"/>
    <w:rsid w:val="000A7DCF"/>
    <w:rsid w:val="000B0087"/>
    <w:rsid w:val="000B0715"/>
    <w:rsid w:val="000B18BF"/>
    <w:rsid w:val="000B260E"/>
    <w:rsid w:val="000B2DF4"/>
    <w:rsid w:val="000B3A1A"/>
    <w:rsid w:val="000B3FE1"/>
    <w:rsid w:val="000B4407"/>
    <w:rsid w:val="000B4E75"/>
    <w:rsid w:val="000B593A"/>
    <w:rsid w:val="000B5D17"/>
    <w:rsid w:val="000B6E72"/>
    <w:rsid w:val="000C02EB"/>
    <w:rsid w:val="000C0656"/>
    <w:rsid w:val="000C069B"/>
    <w:rsid w:val="000C1125"/>
    <w:rsid w:val="000C13AE"/>
    <w:rsid w:val="000C18E8"/>
    <w:rsid w:val="000C1A56"/>
    <w:rsid w:val="000C2AE6"/>
    <w:rsid w:val="000C3DE4"/>
    <w:rsid w:val="000C3E4E"/>
    <w:rsid w:val="000C3FF7"/>
    <w:rsid w:val="000C40BA"/>
    <w:rsid w:val="000C43C2"/>
    <w:rsid w:val="000C4789"/>
    <w:rsid w:val="000C53FA"/>
    <w:rsid w:val="000C7672"/>
    <w:rsid w:val="000C7A4C"/>
    <w:rsid w:val="000C7FAF"/>
    <w:rsid w:val="000D00FE"/>
    <w:rsid w:val="000D0600"/>
    <w:rsid w:val="000D1489"/>
    <w:rsid w:val="000D199D"/>
    <w:rsid w:val="000D1A33"/>
    <w:rsid w:val="000D27CF"/>
    <w:rsid w:val="000D32ED"/>
    <w:rsid w:val="000D3E7E"/>
    <w:rsid w:val="000D4F82"/>
    <w:rsid w:val="000D51B5"/>
    <w:rsid w:val="000D52D6"/>
    <w:rsid w:val="000D5616"/>
    <w:rsid w:val="000D5AF3"/>
    <w:rsid w:val="000D5E1C"/>
    <w:rsid w:val="000D603C"/>
    <w:rsid w:val="000D6116"/>
    <w:rsid w:val="000D61A5"/>
    <w:rsid w:val="000D65D7"/>
    <w:rsid w:val="000D6669"/>
    <w:rsid w:val="000D6B32"/>
    <w:rsid w:val="000D6C9C"/>
    <w:rsid w:val="000E0E4D"/>
    <w:rsid w:val="000E0E6C"/>
    <w:rsid w:val="000E19A8"/>
    <w:rsid w:val="000E20E4"/>
    <w:rsid w:val="000E237A"/>
    <w:rsid w:val="000E2BED"/>
    <w:rsid w:val="000E2E76"/>
    <w:rsid w:val="000E3A8C"/>
    <w:rsid w:val="000E3C42"/>
    <w:rsid w:val="000E3D64"/>
    <w:rsid w:val="000E3EBB"/>
    <w:rsid w:val="000E5A8C"/>
    <w:rsid w:val="000E6C96"/>
    <w:rsid w:val="000E734D"/>
    <w:rsid w:val="000E7445"/>
    <w:rsid w:val="000F0396"/>
    <w:rsid w:val="000F0E75"/>
    <w:rsid w:val="000F0FFB"/>
    <w:rsid w:val="000F14A0"/>
    <w:rsid w:val="000F2C72"/>
    <w:rsid w:val="000F2FAE"/>
    <w:rsid w:val="000F3962"/>
    <w:rsid w:val="000F3ABC"/>
    <w:rsid w:val="000F4CED"/>
    <w:rsid w:val="000F5167"/>
    <w:rsid w:val="000F5C52"/>
    <w:rsid w:val="000F687F"/>
    <w:rsid w:val="000F6915"/>
    <w:rsid w:val="000F7147"/>
    <w:rsid w:val="000F7DDF"/>
    <w:rsid w:val="00101645"/>
    <w:rsid w:val="00101D61"/>
    <w:rsid w:val="001025F2"/>
    <w:rsid w:val="00102B3D"/>
    <w:rsid w:val="00102D1E"/>
    <w:rsid w:val="0010342F"/>
    <w:rsid w:val="00103C91"/>
    <w:rsid w:val="00103E7F"/>
    <w:rsid w:val="00104170"/>
    <w:rsid w:val="0010446F"/>
    <w:rsid w:val="00104A79"/>
    <w:rsid w:val="00106E02"/>
    <w:rsid w:val="00107179"/>
    <w:rsid w:val="0010776F"/>
    <w:rsid w:val="00107F3E"/>
    <w:rsid w:val="00110179"/>
    <w:rsid w:val="00110A8F"/>
    <w:rsid w:val="00111024"/>
    <w:rsid w:val="00112786"/>
    <w:rsid w:val="00112B73"/>
    <w:rsid w:val="00113074"/>
    <w:rsid w:val="001138BA"/>
    <w:rsid w:val="0011392B"/>
    <w:rsid w:val="001142EF"/>
    <w:rsid w:val="0011467B"/>
    <w:rsid w:val="00114CFD"/>
    <w:rsid w:val="001152AB"/>
    <w:rsid w:val="001153A8"/>
    <w:rsid w:val="00115B65"/>
    <w:rsid w:val="001170F0"/>
    <w:rsid w:val="0011739A"/>
    <w:rsid w:val="001176D9"/>
    <w:rsid w:val="00117A9C"/>
    <w:rsid w:val="00117ACE"/>
    <w:rsid w:val="00117D58"/>
    <w:rsid w:val="00120910"/>
    <w:rsid w:val="00120B76"/>
    <w:rsid w:val="00121156"/>
    <w:rsid w:val="00122A02"/>
    <w:rsid w:val="00122B5B"/>
    <w:rsid w:val="00122F37"/>
    <w:rsid w:val="0012376B"/>
    <w:rsid w:val="0012477E"/>
    <w:rsid w:val="001251C9"/>
    <w:rsid w:val="00125295"/>
    <w:rsid w:val="00125F40"/>
    <w:rsid w:val="00126715"/>
    <w:rsid w:val="00126F50"/>
    <w:rsid w:val="0012766F"/>
    <w:rsid w:val="0012774B"/>
    <w:rsid w:val="00127CE7"/>
    <w:rsid w:val="00127F21"/>
    <w:rsid w:val="0013020F"/>
    <w:rsid w:val="001303A5"/>
    <w:rsid w:val="00130BD1"/>
    <w:rsid w:val="00131EB6"/>
    <w:rsid w:val="00133C49"/>
    <w:rsid w:val="00133CC3"/>
    <w:rsid w:val="00133E46"/>
    <w:rsid w:val="00135391"/>
    <w:rsid w:val="001358EA"/>
    <w:rsid w:val="00136AED"/>
    <w:rsid w:val="00140337"/>
    <w:rsid w:val="0014038D"/>
    <w:rsid w:val="001403F3"/>
    <w:rsid w:val="001405A6"/>
    <w:rsid w:val="0014198B"/>
    <w:rsid w:val="00141D68"/>
    <w:rsid w:val="001429B2"/>
    <w:rsid w:val="00143949"/>
    <w:rsid w:val="00143AB4"/>
    <w:rsid w:val="00143C49"/>
    <w:rsid w:val="00143D4C"/>
    <w:rsid w:val="00143DF6"/>
    <w:rsid w:val="00144996"/>
    <w:rsid w:val="00144ADF"/>
    <w:rsid w:val="00144D4C"/>
    <w:rsid w:val="00146505"/>
    <w:rsid w:val="00146567"/>
    <w:rsid w:val="001465A6"/>
    <w:rsid w:val="00146DA6"/>
    <w:rsid w:val="00146EF1"/>
    <w:rsid w:val="00147323"/>
    <w:rsid w:val="00150717"/>
    <w:rsid w:val="001507B1"/>
    <w:rsid w:val="0015111A"/>
    <w:rsid w:val="001512E7"/>
    <w:rsid w:val="00151488"/>
    <w:rsid w:val="00151757"/>
    <w:rsid w:val="001521E2"/>
    <w:rsid w:val="00152FF6"/>
    <w:rsid w:val="001534C5"/>
    <w:rsid w:val="0015373D"/>
    <w:rsid w:val="00153757"/>
    <w:rsid w:val="00153778"/>
    <w:rsid w:val="00153BFC"/>
    <w:rsid w:val="0015442E"/>
    <w:rsid w:val="00154870"/>
    <w:rsid w:val="001550BC"/>
    <w:rsid w:val="001552D9"/>
    <w:rsid w:val="00155502"/>
    <w:rsid w:val="00155B10"/>
    <w:rsid w:val="0015673B"/>
    <w:rsid w:val="00156D33"/>
    <w:rsid w:val="00157230"/>
    <w:rsid w:val="00157827"/>
    <w:rsid w:val="001578B3"/>
    <w:rsid w:val="001601C5"/>
    <w:rsid w:val="00160A60"/>
    <w:rsid w:val="0016188D"/>
    <w:rsid w:val="00161D8D"/>
    <w:rsid w:val="00162DB0"/>
    <w:rsid w:val="00163003"/>
    <w:rsid w:val="001638D9"/>
    <w:rsid w:val="00164037"/>
    <w:rsid w:val="0016472F"/>
    <w:rsid w:val="0016473F"/>
    <w:rsid w:val="00164972"/>
    <w:rsid w:val="00164AA2"/>
    <w:rsid w:val="00164F15"/>
    <w:rsid w:val="001650F1"/>
    <w:rsid w:val="00165391"/>
    <w:rsid w:val="001659E9"/>
    <w:rsid w:val="00165DB1"/>
    <w:rsid w:val="00166130"/>
    <w:rsid w:val="0016633E"/>
    <w:rsid w:val="00167D5C"/>
    <w:rsid w:val="00170CFE"/>
    <w:rsid w:val="001714E8"/>
    <w:rsid w:val="00171702"/>
    <w:rsid w:val="00171CAE"/>
    <w:rsid w:val="00172A28"/>
    <w:rsid w:val="00172F4C"/>
    <w:rsid w:val="00173C30"/>
    <w:rsid w:val="00173C6B"/>
    <w:rsid w:val="00173DD3"/>
    <w:rsid w:val="00173E7E"/>
    <w:rsid w:val="00174C02"/>
    <w:rsid w:val="00174C21"/>
    <w:rsid w:val="00175558"/>
    <w:rsid w:val="0017573A"/>
    <w:rsid w:val="00176719"/>
    <w:rsid w:val="00176E30"/>
    <w:rsid w:val="00176EB4"/>
    <w:rsid w:val="001778E9"/>
    <w:rsid w:val="00177DE0"/>
    <w:rsid w:val="001804BA"/>
    <w:rsid w:val="00180E0A"/>
    <w:rsid w:val="00181D18"/>
    <w:rsid w:val="00182671"/>
    <w:rsid w:val="00182839"/>
    <w:rsid w:val="00183BBA"/>
    <w:rsid w:val="00183EEB"/>
    <w:rsid w:val="0018411F"/>
    <w:rsid w:val="001843D2"/>
    <w:rsid w:val="00184BBA"/>
    <w:rsid w:val="00185385"/>
    <w:rsid w:val="00185A43"/>
    <w:rsid w:val="00187516"/>
    <w:rsid w:val="0019067E"/>
    <w:rsid w:val="00190BFF"/>
    <w:rsid w:val="00190FFC"/>
    <w:rsid w:val="00191505"/>
    <w:rsid w:val="0019242A"/>
    <w:rsid w:val="00192740"/>
    <w:rsid w:val="0019291B"/>
    <w:rsid w:val="00192EC7"/>
    <w:rsid w:val="00193DAF"/>
    <w:rsid w:val="00193F0E"/>
    <w:rsid w:val="00195872"/>
    <w:rsid w:val="0019616A"/>
    <w:rsid w:val="001979F9"/>
    <w:rsid w:val="00197A49"/>
    <w:rsid w:val="00197FDD"/>
    <w:rsid w:val="001A02A2"/>
    <w:rsid w:val="001A04D7"/>
    <w:rsid w:val="001A0ACB"/>
    <w:rsid w:val="001A0C70"/>
    <w:rsid w:val="001A0D8C"/>
    <w:rsid w:val="001A11AE"/>
    <w:rsid w:val="001A12E3"/>
    <w:rsid w:val="001A18B8"/>
    <w:rsid w:val="001A1940"/>
    <w:rsid w:val="001A203E"/>
    <w:rsid w:val="001A3111"/>
    <w:rsid w:val="001A3FA7"/>
    <w:rsid w:val="001A480E"/>
    <w:rsid w:val="001A4A40"/>
    <w:rsid w:val="001A4C1B"/>
    <w:rsid w:val="001A52BA"/>
    <w:rsid w:val="001A5716"/>
    <w:rsid w:val="001A590F"/>
    <w:rsid w:val="001A5CA2"/>
    <w:rsid w:val="001A63D7"/>
    <w:rsid w:val="001A7CF2"/>
    <w:rsid w:val="001B068D"/>
    <w:rsid w:val="001B1DAC"/>
    <w:rsid w:val="001B2850"/>
    <w:rsid w:val="001B2906"/>
    <w:rsid w:val="001B2BF4"/>
    <w:rsid w:val="001B2DA9"/>
    <w:rsid w:val="001B3DCF"/>
    <w:rsid w:val="001B5030"/>
    <w:rsid w:val="001B57FB"/>
    <w:rsid w:val="001B6503"/>
    <w:rsid w:val="001B698E"/>
    <w:rsid w:val="001B6A6D"/>
    <w:rsid w:val="001B718D"/>
    <w:rsid w:val="001B7210"/>
    <w:rsid w:val="001C062C"/>
    <w:rsid w:val="001C0E39"/>
    <w:rsid w:val="001C1193"/>
    <w:rsid w:val="001C1651"/>
    <w:rsid w:val="001C2AC6"/>
    <w:rsid w:val="001C3188"/>
    <w:rsid w:val="001C3698"/>
    <w:rsid w:val="001C3EE7"/>
    <w:rsid w:val="001C4121"/>
    <w:rsid w:val="001C4A8C"/>
    <w:rsid w:val="001C5DED"/>
    <w:rsid w:val="001C6F58"/>
    <w:rsid w:val="001C7276"/>
    <w:rsid w:val="001D045D"/>
    <w:rsid w:val="001D0A06"/>
    <w:rsid w:val="001D0B6B"/>
    <w:rsid w:val="001D0E6B"/>
    <w:rsid w:val="001D19CC"/>
    <w:rsid w:val="001D1A8C"/>
    <w:rsid w:val="001D3CBE"/>
    <w:rsid w:val="001D4890"/>
    <w:rsid w:val="001D7ACD"/>
    <w:rsid w:val="001D7E2D"/>
    <w:rsid w:val="001D7F98"/>
    <w:rsid w:val="001E0D6A"/>
    <w:rsid w:val="001E1645"/>
    <w:rsid w:val="001E195B"/>
    <w:rsid w:val="001E1FA7"/>
    <w:rsid w:val="001E2D53"/>
    <w:rsid w:val="001E33CF"/>
    <w:rsid w:val="001E372A"/>
    <w:rsid w:val="001E3803"/>
    <w:rsid w:val="001E407E"/>
    <w:rsid w:val="001E4779"/>
    <w:rsid w:val="001E47C0"/>
    <w:rsid w:val="001E5251"/>
    <w:rsid w:val="001E54DD"/>
    <w:rsid w:val="001E5614"/>
    <w:rsid w:val="001E5A94"/>
    <w:rsid w:val="001E615C"/>
    <w:rsid w:val="001E620C"/>
    <w:rsid w:val="001E6387"/>
    <w:rsid w:val="001E654E"/>
    <w:rsid w:val="001E6C13"/>
    <w:rsid w:val="001E78FB"/>
    <w:rsid w:val="001F019F"/>
    <w:rsid w:val="001F01B5"/>
    <w:rsid w:val="001F13C0"/>
    <w:rsid w:val="001F173B"/>
    <w:rsid w:val="001F1DBF"/>
    <w:rsid w:val="001F2307"/>
    <w:rsid w:val="001F2919"/>
    <w:rsid w:val="001F2E6C"/>
    <w:rsid w:val="001F4093"/>
    <w:rsid w:val="001F4AA3"/>
    <w:rsid w:val="001F5628"/>
    <w:rsid w:val="001F5D2D"/>
    <w:rsid w:val="001F63BA"/>
    <w:rsid w:val="001F6828"/>
    <w:rsid w:val="001F71C7"/>
    <w:rsid w:val="001F7EE7"/>
    <w:rsid w:val="0020028B"/>
    <w:rsid w:val="002005B4"/>
    <w:rsid w:val="00200764"/>
    <w:rsid w:val="00200D25"/>
    <w:rsid w:val="00201131"/>
    <w:rsid w:val="00202B37"/>
    <w:rsid w:val="002037E5"/>
    <w:rsid w:val="00203CC4"/>
    <w:rsid w:val="00204295"/>
    <w:rsid w:val="0020481A"/>
    <w:rsid w:val="002050EB"/>
    <w:rsid w:val="002055B0"/>
    <w:rsid w:val="0020592C"/>
    <w:rsid w:val="00206171"/>
    <w:rsid w:val="0020667B"/>
    <w:rsid w:val="00206A7A"/>
    <w:rsid w:val="00206F41"/>
    <w:rsid w:val="0020763C"/>
    <w:rsid w:val="00207B0D"/>
    <w:rsid w:val="00207DFA"/>
    <w:rsid w:val="00207E6B"/>
    <w:rsid w:val="002119E9"/>
    <w:rsid w:val="00211AEC"/>
    <w:rsid w:val="00212F70"/>
    <w:rsid w:val="002150F9"/>
    <w:rsid w:val="00216588"/>
    <w:rsid w:val="00216E04"/>
    <w:rsid w:val="00216EAF"/>
    <w:rsid w:val="00220F2C"/>
    <w:rsid w:val="00220F8E"/>
    <w:rsid w:val="00221051"/>
    <w:rsid w:val="002222C5"/>
    <w:rsid w:val="00223410"/>
    <w:rsid w:val="002234F3"/>
    <w:rsid w:val="00224679"/>
    <w:rsid w:val="00224FAB"/>
    <w:rsid w:val="002250A3"/>
    <w:rsid w:val="0022511B"/>
    <w:rsid w:val="00225813"/>
    <w:rsid w:val="00225B1C"/>
    <w:rsid w:val="002260B8"/>
    <w:rsid w:val="0022627D"/>
    <w:rsid w:val="002262F3"/>
    <w:rsid w:val="00226ACD"/>
    <w:rsid w:val="00227094"/>
    <w:rsid w:val="002272B9"/>
    <w:rsid w:val="0022792E"/>
    <w:rsid w:val="0022796C"/>
    <w:rsid w:val="00230235"/>
    <w:rsid w:val="00230D52"/>
    <w:rsid w:val="0023170C"/>
    <w:rsid w:val="0023185B"/>
    <w:rsid w:val="00232964"/>
    <w:rsid w:val="00232AEF"/>
    <w:rsid w:val="00233121"/>
    <w:rsid w:val="002333F0"/>
    <w:rsid w:val="002334E2"/>
    <w:rsid w:val="00233ABD"/>
    <w:rsid w:val="00234382"/>
    <w:rsid w:val="00235F84"/>
    <w:rsid w:val="00236616"/>
    <w:rsid w:val="00236713"/>
    <w:rsid w:val="00236A71"/>
    <w:rsid w:val="00236CF6"/>
    <w:rsid w:val="0023704C"/>
    <w:rsid w:val="00237DD6"/>
    <w:rsid w:val="00237F0E"/>
    <w:rsid w:val="0024002D"/>
    <w:rsid w:val="002401DF"/>
    <w:rsid w:val="00240B41"/>
    <w:rsid w:val="0024122B"/>
    <w:rsid w:val="00241401"/>
    <w:rsid w:val="002423F8"/>
    <w:rsid w:val="0024287A"/>
    <w:rsid w:val="0024326A"/>
    <w:rsid w:val="00244538"/>
    <w:rsid w:val="002450BA"/>
    <w:rsid w:val="00245255"/>
    <w:rsid w:val="002468AC"/>
    <w:rsid w:val="00246C46"/>
    <w:rsid w:val="00246FB0"/>
    <w:rsid w:val="002478A1"/>
    <w:rsid w:val="00250252"/>
    <w:rsid w:val="00250F3C"/>
    <w:rsid w:val="00251A80"/>
    <w:rsid w:val="00251BFA"/>
    <w:rsid w:val="00252A36"/>
    <w:rsid w:val="00252B6F"/>
    <w:rsid w:val="00252BA1"/>
    <w:rsid w:val="00252CC5"/>
    <w:rsid w:val="002535DE"/>
    <w:rsid w:val="002544DF"/>
    <w:rsid w:val="002558B9"/>
    <w:rsid w:val="00255F09"/>
    <w:rsid w:val="002569C4"/>
    <w:rsid w:val="00256C88"/>
    <w:rsid w:val="00260466"/>
    <w:rsid w:val="00261D49"/>
    <w:rsid w:val="00261F52"/>
    <w:rsid w:val="00262134"/>
    <w:rsid w:val="0026249A"/>
    <w:rsid w:val="002625BD"/>
    <w:rsid w:val="00262882"/>
    <w:rsid w:val="00262A28"/>
    <w:rsid w:val="002630BD"/>
    <w:rsid w:val="002639B2"/>
    <w:rsid w:val="0026503D"/>
    <w:rsid w:val="002657B8"/>
    <w:rsid w:val="00265A84"/>
    <w:rsid w:val="00266153"/>
    <w:rsid w:val="0026679D"/>
    <w:rsid w:val="00266F02"/>
    <w:rsid w:val="00267057"/>
    <w:rsid w:val="002677FA"/>
    <w:rsid w:val="00271160"/>
    <w:rsid w:val="00271194"/>
    <w:rsid w:val="00271EDD"/>
    <w:rsid w:val="00272191"/>
    <w:rsid w:val="002721EA"/>
    <w:rsid w:val="0027302C"/>
    <w:rsid w:val="002732AF"/>
    <w:rsid w:val="00273A47"/>
    <w:rsid w:val="00273B03"/>
    <w:rsid w:val="00273B4A"/>
    <w:rsid w:val="00273DD4"/>
    <w:rsid w:val="00274B84"/>
    <w:rsid w:val="00274E2C"/>
    <w:rsid w:val="00275E59"/>
    <w:rsid w:val="00276021"/>
    <w:rsid w:val="002761CA"/>
    <w:rsid w:val="00276535"/>
    <w:rsid w:val="0027674D"/>
    <w:rsid w:val="00276EF8"/>
    <w:rsid w:val="0027750B"/>
    <w:rsid w:val="00277A61"/>
    <w:rsid w:val="0028101F"/>
    <w:rsid w:val="00281149"/>
    <w:rsid w:val="002822DA"/>
    <w:rsid w:val="002829EB"/>
    <w:rsid w:val="00283718"/>
    <w:rsid w:val="00283A11"/>
    <w:rsid w:val="00284621"/>
    <w:rsid w:val="00285300"/>
    <w:rsid w:val="00285AB3"/>
    <w:rsid w:val="00286C84"/>
    <w:rsid w:val="00287313"/>
    <w:rsid w:val="00287947"/>
    <w:rsid w:val="00287CA9"/>
    <w:rsid w:val="00287CC7"/>
    <w:rsid w:val="00290A81"/>
    <w:rsid w:val="00290CDA"/>
    <w:rsid w:val="0029187A"/>
    <w:rsid w:val="00291CB5"/>
    <w:rsid w:val="00292A9B"/>
    <w:rsid w:val="00294398"/>
    <w:rsid w:val="0029523D"/>
    <w:rsid w:val="0029531C"/>
    <w:rsid w:val="0029594E"/>
    <w:rsid w:val="00297194"/>
    <w:rsid w:val="00297458"/>
    <w:rsid w:val="002A0123"/>
    <w:rsid w:val="002A0C5E"/>
    <w:rsid w:val="002A0F0F"/>
    <w:rsid w:val="002A3F24"/>
    <w:rsid w:val="002A47C2"/>
    <w:rsid w:val="002A5B46"/>
    <w:rsid w:val="002A63DA"/>
    <w:rsid w:val="002A71C6"/>
    <w:rsid w:val="002A7949"/>
    <w:rsid w:val="002A7BC1"/>
    <w:rsid w:val="002A7C1A"/>
    <w:rsid w:val="002B0281"/>
    <w:rsid w:val="002B0519"/>
    <w:rsid w:val="002B065D"/>
    <w:rsid w:val="002B183B"/>
    <w:rsid w:val="002B1C51"/>
    <w:rsid w:val="002B1F6B"/>
    <w:rsid w:val="002B220C"/>
    <w:rsid w:val="002B22F1"/>
    <w:rsid w:val="002B25AB"/>
    <w:rsid w:val="002B2787"/>
    <w:rsid w:val="002B2952"/>
    <w:rsid w:val="002B3044"/>
    <w:rsid w:val="002B422E"/>
    <w:rsid w:val="002B4A2D"/>
    <w:rsid w:val="002B4B52"/>
    <w:rsid w:val="002B4E91"/>
    <w:rsid w:val="002B7130"/>
    <w:rsid w:val="002B7500"/>
    <w:rsid w:val="002B7793"/>
    <w:rsid w:val="002B7E89"/>
    <w:rsid w:val="002B7E90"/>
    <w:rsid w:val="002C03D1"/>
    <w:rsid w:val="002C08AC"/>
    <w:rsid w:val="002C08C4"/>
    <w:rsid w:val="002C0A65"/>
    <w:rsid w:val="002C1161"/>
    <w:rsid w:val="002C125F"/>
    <w:rsid w:val="002C18D6"/>
    <w:rsid w:val="002C30A7"/>
    <w:rsid w:val="002C3378"/>
    <w:rsid w:val="002C3394"/>
    <w:rsid w:val="002C3BE4"/>
    <w:rsid w:val="002C408B"/>
    <w:rsid w:val="002C4442"/>
    <w:rsid w:val="002C4764"/>
    <w:rsid w:val="002C5BFD"/>
    <w:rsid w:val="002C6315"/>
    <w:rsid w:val="002C736A"/>
    <w:rsid w:val="002C7821"/>
    <w:rsid w:val="002C7D15"/>
    <w:rsid w:val="002D0AA3"/>
    <w:rsid w:val="002D0BA7"/>
    <w:rsid w:val="002D214B"/>
    <w:rsid w:val="002D22D1"/>
    <w:rsid w:val="002D32E1"/>
    <w:rsid w:val="002D3786"/>
    <w:rsid w:val="002D38B1"/>
    <w:rsid w:val="002D39B0"/>
    <w:rsid w:val="002D3A0F"/>
    <w:rsid w:val="002D3C8D"/>
    <w:rsid w:val="002D4C0C"/>
    <w:rsid w:val="002D514E"/>
    <w:rsid w:val="002D5867"/>
    <w:rsid w:val="002D5DA8"/>
    <w:rsid w:val="002D602C"/>
    <w:rsid w:val="002D7DAE"/>
    <w:rsid w:val="002E1313"/>
    <w:rsid w:val="002E163C"/>
    <w:rsid w:val="002E1979"/>
    <w:rsid w:val="002E1A24"/>
    <w:rsid w:val="002E1B67"/>
    <w:rsid w:val="002E3B91"/>
    <w:rsid w:val="002E3CE8"/>
    <w:rsid w:val="002E40F1"/>
    <w:rsid w:val="002E4381"/>
    <w:rsid w:val="002E5DDA"/>
    <w:rsid w:val="002E5F7F"/>
    <w:rsid w:val="002E6C26"/>
    <w:rsid w:val="002E7750"/>
    <w:rsid w:val="002E7D10"/>
    <w:rsid w:val="002F0052"/>
    <w:rsid w:val="002F06D9"/>
    <w:rsid w:val="002F0792"/>
    <w:rsid w:val="002F12FC"/>
    <w:rsid w:val="002F1812"/>
    <w:rsid w:val="002F1D6A"/>
    <w:rsid w:val="002F202E"/>
    <w:rsid w:val="002F2748"/>
    <w:rsid w:val="002F41D4"/>
    <w:rsid w:val="002F536B"/>
    <w:rsid w:val="002F7106"/>
    <w:rsid w:val="002F7517"/>
    <w:rsid w:val="002F77EF"/>
    <w:rsid w:val="002F796B"/>
    <w:rsid w:val="002F7B7F"/>
    <w:rsid w:val="002F7E04"/>
    <w:rsid w:val="00302563"/>
    <w:rsid w:val="00303355"/>
    <w:rsid w:val="00303986"/>
    <w:rsid w:val="00303E98"/>
    <w:rsid w:val="003044B7"/>
    <w:rsid w:val="003050AA"/>
    <w:rsid w:val="00305BBB"/>
    <w:rsid w:val="0030668B"/>
    <w:rsid w:val="00306C7D"/>
    <w:rsid w:val="003076A7"/>
    <w:rsid w:val="00310B24"/>
    <w:rsid w:val="00310E34"/>
    <w:rsid w:val="003115DB"/>
    <w:rsid w:val="00312188"/>
    <w:rsid w:val="0031235C"/>
    <w:rsid w:val="003123D9"/>
    <w:rsid w:val="003129A4"/>
    <w:rsid w:val="003137CE"/>
    <w:rsid w:val="00313815"/>
    <w:rsid w:val="003138D8"/>
    <w:rsid w:val="0031481A"/>
    <w:rsid w:val="00314E93"/>
    <w:rsid w:val="00315A4B"/>
    <w:rsid w:val="0031686B"/>
    <w:rsid w:val="00316CC8"/>
    <w:rsid w:val="00316E2D"/>
    <w:rsid w:val="00316F6C"/>
    <w:rsid w:val="00320135"/>
    <w:rsid w:val="003206EA"/>
    <w:rsid w:val="00320EB1"/>
    <w:rsid w:val="0032115E"/>
    <w:rsid w:val="00321FBD"/>
    <w:rsid w:val="0032272D"/>
    <w:rsid w:val="003233DC"/>
    <w:rsid w:val="00323987"/>
    <w:rsid w:val="003242CB"/>
    <w:rsid w:val="00325A21"/>
    <w:rsid w:val="00326AE2"/>
    <w:rsid w:val="00327F50"/>
    <w:rsid w:val="00331E4E"/>
    <w:rsid w:val="0033214F"/>
    <w:rsid w:val="003328D8"/>
    <w:rsid w:val="00332E87"/>
    <w:rsid w:val="003330A9"/>
    <w:rsid w:val="00333E4E"/>
    <w:rsid w:val="003349ED"/>
    <w:rsid w:val="003359A4"/>
    <w:rsid w:val="00335AF1"/>
    <w:rsid w:val="00335B5B"/>
    <w:rsid w:val="00335F66"/>
    <w:rsid w:val="003364CA"/>
    <w:rsid w:val="003370CE"/>
    <w:rsid w:val="00337D93"/>
    <w:rsid w:val="00340E40"/>
    <w:rsid w:val="00341D4E"/>
    <w:rsid w:val="00341D6B"/>
    <w:rsid w:val="00342004"/>
    <w:rsid w:val="0034221B"/>
    <w:rsid w:val="00342373"/>
    <w:rsid w:val="00342533"/>
    <w:rsid w:val="003425C4"/>
    <w:rsid w:val="0034265B"/>
    <w:rsid w:val="00342AE1"/>
    <w:rsid w:val="00342DCC"/>
    <w:rsid w:val="003432AE"/>
    <w:rsid w:val="003439D7"/>
    <w:rsid w:val="00345173"/>
    <w:rsid w:val="00345981"/>
    <w:rsid w:val="0035050A"/>
    <w:rsid w:val="00350823"/>
    <w:rsid w:val="00350D50"/>
    <w:rsid w:val="00350EF6"/>
    <w:rsid w:val="0035131B"/>
    <w:rsid w:val="00351E4A"/>
    <w:rsid w:val="00354749"/>
    <w:rsid w:val="00354B0F"/>
    <w:rsid w:val="00354E35"/>
    <w:rsid w:val="00356538"/>
    <w:rsid w:val="00356851"/>
    <w:rsid w:val="003568E9"/>
    <w:rsid w:val="0035720A"/>
    <w:rsid w:val="00357DFE"/>
    <w:rsid w:val="00360045"/>
    <w:rsid w:val="00360072"/>
    <w:rsid w:val="003617AD"/>
    <w:rsid w:val="00361845"/>
    <w:rsid w:val="00361A5B"/>
    <w:rsid w:val="00362FB7"/>
    <w:rsid w:val="00363047"/>
    <w:rsid w:val="00363399"/>
    <w:rsid w:val="003635F3"/>
    <w:rsid w:val="00363665"/>
    <w:rsid w:val="00363903"/>
    <w:rsid w:val="00363CFF"/>
    <w:rsid w:val="00364F04"/>
    <w:rsid w:val="003651AF"/>
    <w:rsid w:val="00365682"/>
    <w:rsid w:val="00365ACE"/>
    <w:rsid w:val="00366C84"/>
    <w:rsid w:val="003670B2"/>
    <w:rsid w:val="003671A5"/>
    <w:rsid w:val="0036727F"/>
    <w:rsid w:val="003700D5"/>
    <w:rsid w:val="0037057A"/>
    <w:rsid w:val="00371BD9"/>
    <w:rsid w:val="003722E0"/>
    <w:rsid w:val="0037232E"/>
    <w:rsid w:val="003724D2"/>
    <w:rsid w:val="00372E95"/>
    <w:rsid w:val="00373652"/>
    <w:rsid w:val="00374211"/>
    <w:rsid w:val="00375239"/>
    <w:rsid w:val="00375AD7"/>
    <w:rsid w:val="0037631D"/>
    <w:rsid w:val="00376DCC"/>
    <w:rsid w:val="00376FA1"/>
    <w:rsid w:val="00377418"/>
    <w:rsid w:val="0037780A"/>
    <w:rsid w:val="003800B1"/>
    <w:rsid w:val="0038247E"/>
    <w:rsid w:val="003824D5"/>
    <w:rsid w:val="003837B8"/>
    <w:rsid w:val="00383EE9"/>
    <w:rsid w:val="0038422E"/>
    <w:rsid w:val="00385B38"/>
    <w:rsid w:val="00385DD8"/>
    <w:rsid w:val="00386750"/>
    <w:rsid w:val="00386C2D"/>
    <w:rsid w:val="00386D07"/>
    <w:rsid w:val="00386F51"/>
    <w:rsid w:val="00391F15"/>
    <w:rsid w:val="003920C1"/>
    <w:rsid w:val="003929A7"/>
    <w:rsid w:val="00393448"/>
    <w:rsid w:val="003945B9"/>
    <w:rsid w:val="0039508E"/>
    <w:rsid w:val="00396080"/>
    <w:rsid w:val="003976A8"/>
    <w:rsid w:val="003A02EF"/>
    <w:rsid w:val="003A05C7"/>
    <w:rsid w:val="003A0C51"/>
    <w:rsid w:val="003A1009"/>
    <w:rsid w:val="003A1BC8"/>
    <w:rsid w:val="003A21CF"/>
    <w:rsid w:val="003A2707"/>
    <w:rsid w:val="003A30D4"/>
    <w:rsid w:val="003A36A1"/>
    <w:rsid w:val="003A4885"/>
    <w:rsid w:val="003A51B1"/>
    <w:rsid w:val="003A5333"/>
    <w:rsid w:val="003A57BE"/>
    <w:rsid w:val="003A6FC7"/>
    <w:rsid w:val="003A77A3"/>
    <w:rsid w:val="003B1739"/>
    <w:rsid w:val="003B2321"/>
    <w:rsid w:val="003B2D31"/>
    <w:rsid w:val="003B4AED"/>
    <w:rsid w:val="003B5466"/>
    <w:rsid w:val="003B573D"/>
    <w:rsid w:val="003B69C1"/>
    <w:rsid w:val="003B705F"/>
    <w:rsid w:val="003B7C57"/>
    <w:rsid w:val="003C0085"/>
    <w:rsid w:val="003C0729"/>
    <w:rsid w:val="003C09AD"/>
    <w:rsid w:val="003C126E"/>
    <w:rsid w:val="003C1526"/>
    <w:rsid w:val="003C1ABF"/>
    <w:rsid w:val="003C1C9E"/>
    <w:rsid w:val="003C1CEE"/>
    <w:rsid w:val="003C2F61"/>
    <w:rsid w:val="003C34B2"/>
    <w:rsid w:val="003C3B93"/>
    <w:rsid w:val="003C45AE"/>
    <w:rsid w:val="003C537B"/>
    <w:rsid w:val="003C5417"/>
    <w:rsid w:val="003C6126"/>
    <w:rsid w:val="003C6675"/>
    <w:rsid w:val="003D0CFA"/>
    <w:rsid w:val="003D12A4"/>
    <w:rsid w:val="003D2311"/>
    <w:rsid w:val="003D27FC"/>
    <w:rsid w:val="003D3736"/>
    <w:rsid w:val="003D3C4C"/>
    <w:rsid w:val="003D4805"/>
    <w:rsid w:val="003D50B6"/>
    <w:rsid w:val="003D66BD"/>
    <w:rsid w:val="003D6773"/>
    <w:rsid w:val="003D70BA"/>
    <w:rsid w:val="003D73EA"/>
    <w:rsid w:val="003D758B"/>
    <w:rsid w:val="003D7915"/>
    <w:rsid w:val="003D7C1E"/>
    <w:rsid w:val="003E0DD1"/>
    <w:rsid w:val="003E2102"/>
    <w:rsid w:val="003E22B4"/>
    <w:rsid w:val="003E272A"/>
    <w:rsid w:val="003E336F"/>
    <w:rsid w:val="003E42B7"/>
    <w:rsid w:val="003E500C"/>
    <w:rsid w:val="003E5053"/>
    <w:rsid w:val="003E6C5A"/>
    <w:rsid w:val="003E6E4E"/>
    <w:rsid w:val="003F07D2"/>
    <w:rsid w:val="003F17BE"/>
    <w:rsid w:val="003F1B37"/>
    <w:rsid w:val="003F1C8D"/>
    <w:rsid w:val="003F2346"/>
    <w:rsid w:val="003F25B5"/>
    <w:rsid w:val="003F2A52"/>
    <w:rsid w:val="003F2E1C"/>
    <w:rsid w:val="003F30AA"/>
    <w:rsid w:val="003F392D"/>
    <w:rsid w:val="003F3D09"/>
    <w:rsid w:val="003F4056"/>
    <w:rsid w:val="003F4A45"/>
    <w:rsid w:val="003F5052"/>
    <w:rsid w:val="003F5AEB"/>
    <w:rsid w:val="003F5FA8"/>
    <w:rsid w:val="003F6284"/>
    <w:rsid w:val="003F62C0"/>
    <w:rsid w:val="003F6362"/>
    <w:rsid w:val="003F6725"/>
    <w:rsid w:val="003F7C2B"/>
    <w:rsid w:val="00400139"/>
    <w:rsid w:val="00400908"/>
    <w:rsid w:val="00400D52"/>
    <w:rsid w:val="00400E32"/>
    <w:rsid w:val="004011BD"/>
    <w:rsid w:val="004012AB"/>
    <w:rsid w:val="00401FD0"/>
    <w:rsid w:val="00403A7D"/>
    <w:rsid w:val="00403F86"/>
    <w:rsid w:val="00404A1C"/>
    <w:rsid w:val="00406CEB"/>
    <w:rsid w:val="0040739C"/>
    <w:rsid w:val="004079FB"/>
    <w:rsid w:val="00407E33"/>
    <w:rsid w:val="00410881"/>
    <w:rsid w:val="00410992"/>
    <w:rsid w:val="00410BE7"/>
    <w:rsid w:val="00411B12"/>
    <w:rsid w:val="00411EFA"/>
    <w:rsid w:val="004128C2"/>
    <w:rsid w:val="00413348"/>
    <w:rsid w:val="00413A65"/>
    <w:rsid w:val="004143F8"/>
    <w:rsid w:val="004158A7"/>
    <w:rsid w:val="00415FBE"/>
    <w:rsid w:val="004167D8"/>
    <w:rsid w:val="00416F28"/>
    <w:rsid w:val="00417499"/>
    <w:rsid w:val="00417A78"/>
    <w:rsid w:val="00417CB5"/>
    <w:rsid w:val="00420242"/>
    <w:rsid w:val="0042037F"/>
    <w:rsid w:val="00420492"/>
    <w:rsid w:val="00420C52"/>
    <w:rsid w:val="00421129"/>
    <w:rsid w:val="0042207D"/>
    <w:rsid w:val="0042212D"/>
    <w:rsid w:val="0042391A"/>
    <w:rsid w:val="00423B38"/>
    <w:rsid w:val="0042424D"/>
    <w:rsid w:val="00424E30"/>
    <w:rsid w:val="00424E58"/>
    <w:rsid w:val="004254CB"/>
    <w:rsid w:val="00425998"/>
    <w:rsid w:val="00425DF8"/>
    <w:rsid w:val="00425F33"/>
    <w:rsid w:val="00427465"/>
    <w:rsid w:val="0042747E"/>
    <w:rsid w:val="0042798D"/>
    <w:rsid w:val="00427B96"/>
    <w:rsid w:val="0043081F"/>
    <w:rsid w:val="00430B15"/>
    <w:rsid w:val="00431297"/>
    <w:rsid w:val="004321EB"/>
    <w:rsid w:val="00432204"/>
    <w:rsid w:val="004328AA"/>
    <w:rsid w:val="00432A52"/>
    <w:rsid w:val="004338D4"/>
    <w:rsid w:val="00434DCC"/>
    <w:rsid w:val="00435CD0"/>
    <w:rsid w:val="00435D18"/>
    <w:rsid w:val="004370D2"/>
    <w:rsid w:val="00437EAA"/>
    <w:rsid w:val="00437F31"/>
    <w:rsid w:val="00440413"/>
    <w:rsid w:val="00440633"/>
    <w:rsid w:val="00440C4A"/>
    <w:rsid w:val="00441077"/>
    <w:rsid w:val="00441E89"/>
    <w:rsid w:val="00441F7D"/>
    <w:rsid w:val="00441FC2"/>
    <w:rsid w:val="004420AF"/>
    <w:rsid w:val="00442D4A"/>
    <w:rsid w:val="0044414C"/>
    <w:rsid w:val="00444289"/>
    <w:rsid w:val="004445AC"/>
    <w:rsid w:val="00444FD0"/>
    <w:rsid w:val="004464B1"/>
    <w:rsid w:val="00446C73"/>
    <w:rsid w:val="00446DF4"/>
    <w:rsid w:val="00447A6C"/>
    <w:rsid w:val="00447C40"/>
    <w:rsid w:val="00450A07"/>
    <w:rsid w:val="00450A56"/>
    <w:rsid w:val="00450BA5"/>
    <w:rsid w:val="00450C32"/>
    <w:rsid w:val="0045137A"/>
    <w:rsid w:val="0045299C"/>
    <w:rsid w:val="00453295"/>
    <w:rsid w:val="0045409C"/>
    <w:rsid w:val="00454279"/>
    <w:rsid w:val="00454D5F"/>
    <w:rsid w:val="0045564B"/>
    <w:rsid w:val="0045583F"/>
    <w:rsid w:val="00455D6F"/>
    <w:rsid w:val="00457608"/>
    <w:rsid w:val="00457F4C"/>
    <w:rsid w:val="00460CA7"/>
    <w:rsid w:val="004613C3"/>
    <w:rsid w:val="00461A15"/>
    <w:rsid w:val="00461BF8"/>
    <w:rsid w:val="00462048"/>
    <w:rsid w:val="0046315A"/>
    <w:rsid w:val="00463406"/>
    <w:rsid w:val="00463C5B"/>
    <w:rsid w:val="00464048"/>
    <w:rsid w:val="00464A38"/>
    <w:rsid w:val="00465362"/>
    <w:rsid w:val="004657B3"/>
    <w:rsid w:val="004658DF"/>
    <w:rsid w:val="0046598F"/>
    <w:rsid w:val="00465F5E"/>
    <w:rsid w:val="004663FF"/>
    <w:rsid w:val="004668B8"/>
    <w:rsid w:val="00466AD5"/>
    <w:rsid w:val="00466F56"/>
    <w:rsid w:val="00470B39"/>
    <w:rsid w:val="004715E9"/>
    <w:rsid w:val="00471710"/>
    <w:rsid w:val="004718BC"/>
    <w:rsid w:val="00471A9A"/>
    <w:rsid w:val="00471C79"/>
    <w:rsid w:val="00471D8E"/>
    <w:rsid w:val="004722C2"/>
    <w:rsid w:val="0047242A"/>
    <w:rsid w:val="004733DD"/>
    <w:rsid w:val="004733EB"/>
    <w:rsid w:val="00473558"/>
    <w:rsid w:val="00473847"/>
    <w:rsid w:val="00473AAF"/>
    <w:rsid w:val="00473BB4"/>
    <w:rsid w:val="00473F3B"/>
    <w:rsid w:val="00474AE3"/>
    <w:rsid w:val="00475150"/>
    <w:rsid w:val="00475D6F"/>
    <w:rsid w:val="00476405"/>
    <w:rsid w:val="00476E6F"/>
    <w:rsid w:val="004779F6"/>
    <w:rsid w:val="00480581"/>
    <w:rsid w:val="004817C9"/>
    <w:rsid w:val="00482C5D"/>
    <w:rsid w:val="004831B3"/>
    <w:rsid w:val="00483235"/>
    <w:rsid w:val="004838E2"/>
    <w:rsid w:val="00483A28"/>
    <w:rsid w:val="00483BB5"/>
    <w:rsid w:val="00483FBE"/>
    <w:rsid w:val="00484DF3"/>
    <w:rsid w:val="004851C2"/>
    <w:rsid w:val="00485777"/>
    <w:rsid w:val="00485CEE"/>
    <w:rsid w:val="00485E00"/>
    <w:rsid w:val="0048609D"/>
    <w:rsid w:val="00486E7D"/>
    <w:rsid w:val="00487132"/>
    <w:rsid w:val="00487415"/>
    <w:rsid w:val="004878C4"/>
    <w:rsid w:val="00487988"/>
    <w:rsid w:val="00490368"/>
    <w:rsid w:val="0049148E"/>
    <w:rsid w:val="00491A88"/>
    <w:rsid w:val="00491A94"/>
    <w:rsid w:val="00491D47"/>
    <w:rsid w:val="004934EC"/>
    <w:rsid w:val="00493C22"/>
    <w:rsid w:val="00493C29"/>
    <w:rsid w:val="00493D2E"/>
    <w:rsid w:val="004945DB"/>
    <w:rsid w:val="0049539D"/>
    <w:rsid w:val="004959D1"/>
    <w:rsid w:val="00495A5A"/>
    <w:rsid w:val="00496019"/>
    <w:rsid w:val="004960D7"/>
    <w:rsid w:val="00496680"/>
    <w:rsid w:val="00497127"/>
    <w:rsid w:val="004A0F88"/>
    <w:rsid w:val="004A1540"/>
    <w:rsid w:val="004A17DF"/>
    <w:rsid w:val="004A203D"/>
    <w:rsid w:val="004A209B"/>
    <w:rsid w:val="004A2373"/>
    <w:rsid w:val="004A2A9D"/>
    <w:rsid w:val="004A2FDA"/>
    <w:rsid w:val="004A3EC8"/>
    <w:rsid w:val="004A4228"/>
    <w:rsid w:val="004A43ED"/>
    <w:rsid w:val="004A55FB"/>
    <w:rsid w:val="004A56B3"/>
    <w:rsid w:val="004A58C5"/>
    <w:rsid w:val="004A686E"/>
    <w:rsid w:val="004A6E7C"/>
    <w:rsid w:val="004A70F2"/>
    <w:rsid w:val="004A7502"/>
    <w:rsid w:val="004A78C7"/>
    <w:rsid w:val="004A7C7B"/>
    <w:rsid w:val="004B01A7"/>
    <w:rsid w:val="004B03F6"/>
    <w:rsid w:val="004B0E01"/>
    <w:rsid w:val="004B1A74"/>
    <w:rsid w:val="004B2860"/>
    <w:rsid w:val="004B2DE4"/>
    <w:rsid w:val="004B2F18"/>
    <w:rsid w:val="004B31D8"/>
    <w:rsid w:val="004B36C3"/>
    <w:rsid w:val="004B4658"/>
    <w:rsid w:val="004B4DB5"/>
    <w:rsid w:val="004B4F11"/>
    <w:rsid w:val="004B595A"/>
    <w:rsid w:val="004B5D35"/>
    <w:rsid w:val="004B5F22"/>
    <w:rsid w:val="004B606F"/>
    <w:rsid w:val="004B74EB"/>
    <w:rsid w:val="004B7A9A"/>
    <w:rsid w:val="004B7C24"/>
    <w:rsid w:val="004C04E7"/>
    <w:rsid w:val="004C23CE"/>
    <w:rsid w:val="004C27BE"/>
    <w:rsid w:val="004C29A5"/>
    <w:rsid w:val="004C320A"/>
    <w:rsid w:val="004C401D"/>
    <w:rsid w:val="004C436C"/>
    <w:rsid w:val="004C47C3"/>
    <w:rsid w:val="004C4D07"/>
    <w:rsid w:val="004C4DF9"/>
    <w:rsid w:val="004C683E"/>
    <w:rsid w:val="004C69B3"/>
    <w:rsid w:val="004C719C"/>
    <w:rsid w:val="004C7A36"/>
    <w:rsid w:val="004D0037"/>
    <w:rsid w:val="004D04FE"/>
    <w:rsid w:val="004D1197"/>
    <w:rsid w:val="004D1E41"/>
    <w:rsid w:val="004D2082"/>
    <w:rsid w:val="004D2872"/>
    <w:rsid w:val="004D2D4E"/>
    <w:rsid w:val="004D2D6B"/>
    <w:rsid w:val="004D34E9"/>
    <w:rsid w:val="004D36B9"/>
    <w:rsid w:val="004D47F3"/>
    <w:rsid w:val="004D48FB"/>
    <w:rsid w:val="004D49EB"/>
    <w:rsid w:val="004D51DD"/>
    <w:rsid w:val="004D604D"/>
    <w:rsid w:val="004D609A"/>
    <w:rsid w:val="004D6AC0"/>
    <w:rsid w:val="004D6BEB"/>
    <w:rsid w:val="004D70EC"/>
    <w:rsid w:val="004D768A"/>
    <w:rsid w:val="004E03ED"/>
    <w:rsid w:val="004E11A4"/>
    <w:rsid w:val="004E163A"/>
    <w:rsid w:val="004E1773"/>
    <w:rsid w:val="004E369D"/>
    <w:rsid w:val="004E437F"/>
    <w:rsid w:val="004E4795"/>
    <w:rsid w:val="004E4F3A"/>
    <w:rsid w:val="004E5299"/>
    <w:rsid w:val="004E57AC"/>
    <w:rsid w:val="004E5839"/>
    <w:rsid w:val="004E5EF6"/>
    <w:rsid w:val="004E6320"/>
    <w:rsid w:val="004E7930"/>
    <w:rsid w:val="004E7968"/>
    <w:rsid w:val="004E7C8E"/>
    <w:rsid w:val="004F0ACF"/>
    <w:rsid w:val="004F0E82"/>
    <w:rsid w:val="004F1460"/>
    <w:rsid w:val="004F2038"/>
    <w:rsid w:val="004F23F9"/>
    <w:rsid w:val="004F26AF"/>
    <w:rsid w:val="004F2EB9"/>
    <w:rsid w:val="004F2FC3"/>
    <w:rsid w:val="004F4222"/>
    <w:rsid w:val="004F4453"/>
    <w:rsid w:val="004F5DCF"/>
    <w:rsid w:val="004F6CF0"/>
    <w:rsid w:val="004F6DFF"/>
    <w:rsid w:val="004F7120"/>
    <w:rsid w:val="004F7230"/>
    <w:rsid w:val="00500392"/>
    <w:rsid w:val="00500429"/>
    <w:rsid w:val="00500997"/>
    <w:rsid w:val="00500DA6"/>
    <w:rsid w:val="005010A2"/>
    <w:rsid w:val="00502045"/>
    <w:rsid w:val="00503370"/>
    <w:rsid w:val="00503547"/>
    <w:rsid w:val="00503DFD"/>
    <w:rsid w:val="005044DD"/>
    <w:rsid w:val="0050484D"/>
    <w:rsid w:val="00504EC8"/>
    <w:rsid w:val="0050576B"/>
    <w:rsid w:val="005058CA"/>
    <w:rsid w:val="00506241"/>
    <w:rsid w:val="00506C3F"/>
    <w:rsid w:val="00507243"/>
    <w:rsid w:val="00507A9F"/>
    <w:rsid w:val="00507D65"/>
    <w:rsid w:val="005105D8"/>
    <w:rsid w:val="005108A4"/>
    <w:rsid w:val="005113B8"/>
    <w:rsid w:val="00511B6A"/>
    <w:rsid w:val="00512004"/>
    <w:rsid w:val="00512F5A"/>
    <w:rsid w:val="005132E8"/>
    <w:rsid w:val="005133B8"/>
    <w:rsid w:val="00513C01"/>
    <w:rsid w:val="00514057"/>
    <w:rsid w:val="005155CC"/>
    <w:rsid w:val="00515DFF"/>
    <w:rsid w:val="005160B3"/>
    <w:rsid w:val="0051666C"/>
    <w:rsid w:val="00516694"/>
    <w:rsid w:val="00517350"/>
    <w:rsid w:val="005173D9"/>
    <w:rsid w:val="005253B4"/>
    <w:rsid w:val="0052542E"/>
    <w:rsid w:val="00526C6A"/>
    <w:rsid w:val="005277C3"/>
    <w:rsid w:val="0053088F"/>
    <w:rsid w:val="00530EF3"/>
    <w:rsid w:val="00531035"/>
    <w:rsid w:val="00531AAD"/>
    <w:rsid w:val="00531EB0"/>
    <w:rsid w:val="005325B0"/>
    <w:rsid w:val="00532A34"/>
    <w:rsid w:val="0053334E"/>
    <w:rsid w:val="00533E4A"/>
    <w:rsid w:val="00534A9F"/>
    <w:rsid w:val="00535207"/>
    <w:rsid w:val="00535675"/>
    <w:rsid w:val="0053705F"/>
    <w:rsid w:val="005377F5"/>
    <w:rsid w:val="00537DBD"/>
    <w:rsid w:val="005417B0"/>
    <w:rsid w:val="005417D8"/>
    <w:rsid w:val="0054376F"/>
    <w:rsid w:val="00543FB3"/>
    <w:rsid w:val="00544307"/>
    <w:rsid w:val="005449F3"/>
    <w:rsid w:val="005450AF"/>
    <w:rsid w:val="005468FB"/>
    <w:rsid w:val="00547608"/>
    <w:rsid w:val="00550AC3"/>
    <w:rsid w:val="00550EAC"/>
    <w:rsid w:val="00550EDB"/>
    <w:rsid w:val="005514F7"/>
    <w:rsid w:val="00551AF8"/>
    <w:rsid w:val="00552104"/>
    <w:rsid w:val="005541B5"/>
    <w:rsid w:val="00554410"/>
    <w:rsid w:val="00554C09"/>
    <w:rsid w:val="00554CE6"/>
    <w:rsid w:val="00554D35"/>
    <w:rsid w:val="0055505C"/>
    <w:rsid w:val="00555243"/>
    <w:rsid w:val="00555B01"/>
    <w:rsid w:val="00555B54"/>
    <w:rsid w:val="00556C3B"/>
    <w:rsid w:val="00556D40"/>
    <w:rsid w:val="00557408"/>
    <w:rsid w:val="005606EA"/>
    <w:rsid w:val="005612F5"/>
    <w:rsid w:val="00561311"/>
    <w:rsid w:val="00561912"/>
    <w:rsid w:val="00562FA0"/>
    <w:rsid w:val="005634B2"/>
    <w:rsid w:val="0056396C"/>
    <w:rsid w:val="00563E4F"/>
    <w:rsid w:val="0056455C"/>
    <w:rsid w:val="00564C2D"/>
    <w:rsid w:val="005653FA"/>
    <w:rsid w:val="005654CB"/>
    <w:rsid w:val="005656DE"/>
    <w:rsid w:val="00565B9A"/>
    <w:rsid w:val="005666A6"/>
    <w:rsid w:val="00570C37"/>
    <w:rsid w:val="005710F8"/>
    <w:rsid w:val="00571D06"/>
    <w:rsid w:val="00572181"/>
    <w:rsid w:val="005724F4"/>
    <w:rsid w:val="005727F7"/>
    <w:rsid w:val="00572EAD"/>
    <w:rsid w:val="0057327F"/>
    <w:rsid w:val="00573A6E"/>
    <w:rsid w:val="00574972"/>
    <w:rsid w:val="00574C73"/>
    <w:rsid w:val="00574F5D"/>
    <w:rsid w:val="005757A1"/>
    <w:rsid w:val="00575EED"/>
    <w:rsid w:val="00576175"/>
    <w:rsid w:val="00576398"/>
    <w:rsid w:val="0057671E"/>
    <w:rsid w:val="005768A3"/>
    <w:rsid w:val="005775A5"/>
    <w:rsid w:val="00577621"/>
    <w:rsid w:val="00577AA9"/>
    <w:rsid w:val="00577C34"/>
    <w:rsid w:val="00577F99"/>
    <w:rsid w:val="00577FE4"/>
    <w:rsid w:val="00580518"/>
    <w:rsid w:val="0058056A"/>
    <w:rsid w:val="005811A0"/>
    <w:rsid w:val="0058129F"/>
    <w:rsid w:val="0058168D"/>
    <w:rsid w:val="00581DC7"/>
    <w:rsid w:val="00581EDE"/>
    <w:rsid w:val="005822AF"/>
    <w:rsid w:val="00582B7D"/>
    <w:rsid w:val="00582D13"/>
    <w:rsid w:val="005839EB"/>
    <w:rsid w:val="00584020"/>
    <w:rsid w:val="00584059"/>
    <w:rsid w:val="00584899"/>
    <w:rsid w:val="00584A24"/>
    <w:rsid w:val="00584A86"/>
    <w:rsid w:val="00584E87"/>
    <w:rsid w:val="00585097"/>
    <w:rsid w:val="005851E4"/>
    <w:rsid w:val="005855E1"/>
    <w:rsid w:val="00586F3B"/>
    <w:rsid w:val="005879F6"/>
    <w:rsid w:val="00587EE2"/>
    <w:rsid w:val="00587F8C"/>
    <w:rsid w:val="005905DE"/>
    <w:rsid w:val="005905E0"/>
    <w:rsid w:val="0059094E"/>
    <w:rsid w:val="00590F3B"/>
    <w:rsid w:val="005918BF"/>
    <w:rsid w:val="005919B3"/>
    <w:rsid w:val="00592F74"/>
    <w:rsid w:val="0059305F"/>
    <w:rsid w:val="005936DA"/>
    <w:rsid w:val="00593B5B"/>
    <w:rsid w:val="005941A7"/>
    <w:rsid w:val="00594362"/>
    <w:rsid w:val="00595760"/>
    <w:rsid w:val="00595DD4"/>
    <w:rsid w:val="005960AD"/>
    <w:rsid w:val="00596353"/>
    <w:rsid w:val="00596C28"/>
    <w:rsid w:val="005970E8"/>
    <w:rsid w:val="00597828"/>
    <w:rsid w:val="00597946"/>
    <w:rsid w:val="005A0DBF"/>
    <w:rsid w:val="005A0EBD"/>
    <w:rsid w:val="005A1A24"/>
    <w:rsid w:val="005A1CAD"/>
    <w:rsid w:val="005A25DE"/>
    <w:rsid w:val="005A2716"/>
    <w:rsid w:val="005A3446"/>
    <w:rsid w:val="005A3A68"/>
    <w:rsid w:val="005A3B0F"/>
    <w:rsid w:val="005A4547"/>
    <w:rsid w:val="005A4E84"/>
    <w:rsid w:val="005A5209"/>
    <w:rsid w:val="005A5F12"/>
    <w:rsid w:val="005A68E8"/>
    <w:rsid w:val="005A7962"/>
    <w:rsid w:val="005A7AB5"/>
    <w:rsid w:val="005B0BA4"/>
    <w:rsid w:val="005B141F"/>
    <w:rsid w:val="005B14E5"/>
    <w:rsid w:val="005B1A4A"/>
    <w:rsid w:val="005B1F8B"/>
    <w:rsid w:val="005B250D"/>
    <w:rsid w:val="005B25EE"/>
    <w:rsid w:val="005B26DF"/>
    <w:rsid w:val="005B2AF0"/>
    <w:rsid w:val="005B3074"/>
    <w:rsid w:val="005B395C"/>
    <w:rsid w:val="005B3DB0"/>
    <w:rsid w:val="005B4C76"/>
    <w:rsid w:val="005B505E"/>
    <w:rsid w:val="005B5E0A"/>
    <w:rsid w:val="005B6293"/>
    <w:rsid w:val="005B6B30"/>
    <w:rsid w:val="005B6BDE"/>
    <w:rsid w:val="005B795B"/>
    <w:rsid w:val="005B7E07"/>
    <w:rsid w:val="005C0DB4"/>
    <w:rsid w:val="005C137E"/>
    <w:rsid w:val="005C173B"/>
    <w:rsid w:val="005C18DB"/>
    <w:rsid w:val="005C2029"/>
    <w:rsid w:val="005C2219"/>
    <w:rsid w:val="005C305C"/>
    <w:rsid w:val="005C41AB"/>
    <w:rsid w:val="005C467A"/>
    <w:rsid w:val="005C4C06"/>
    <w:rsid w:val="005C5034"/>
    <w:rsid w:val="005C55AB"/>
    <w:rsid w:val="005C613D"/>
    <w:rsid w:val="005C6CA4"/>
    <w:rsid w:val="005C6FA8"/>
    <w:rsid w:val="005C7471"/>
    <w:rsid w:val="005C7943"/>
    <w:rsid w:val="005C7D8B"/>
    <w:rsid w:val="005C7FA1"/>
    <w:rsid w:val="005D010C"/>
    <w:rsid w:val="005D096F"/>
    <w:rsid w:val="005D12F5"/>
    <w:rsid w:val="005D21EE"/>
    <w:rsid w:val="005D230B"/>
    <w:rsid w:val="005D38BB"/>
    <w:rsid w:val="005D3A2A"/>
    <w:rsid w:val="005D4113"/>
    <w:rsid w:val="005D44DE"/>
    <w:rsid w:val="005D5147"/>
    <w:rsid w:val="005D552A"/>
    <w:rsid w:val="005D6251"/>
    <w:rsid w:val="005D64FA"/>
    <w:rsid w:val="005D6942"/>
    <w:rsid w:val="005D6ADA"/>
    <w:rsid w:val="005D723A"/>
    <w:rsid w:val="005D7C44"/>
    <w:rsid w:val="005D7E76"/>
    <w:rsid w:val="005E169F"/>
    <w:rsid w:val="005E26D9"/>
    <w:rsid w:val="005E27B3"/>
    <w:rsid w:val="005E2BEC"/>
    <w:rsid w:val="005E34E8"/>
    <w:rsid w:val="005E3B15"/>
    <w:rsid w:val="005E3D56"/>
    <w:rsid w:val="005E48F4"/>
    <w:rsid w:val="005E4B09"/>
    <w:rsid w:val="005E4E7F"/>
    <w:rsid w:val="005E5173"/>
    <w:rsid w:val="005E555C"/>
    <w:rsid w:val="005E59D7"/>
    <w:rsid w:val="005E5C84"/>
    <w:rsid w:val="005E5F6D"/>
    <w:rsid w:val="005F083B"/>
    <w:rsid w:val="005F0A25"/>
    <w:rsid w:val="005F0DE5"/>
    <w:rsid w:val="005F207C"/>
    <w:rsid w:val="005F284F"/>
    <w:rsid w:val="005F2E4C"/>
    <w:rsid w:val="005F38AB"/>
    <w:rsid w:val="005F4104"/>
    <w:rsid w:val="005F4510"/>
    <w:rsid w:val="005F4778"/>
    <w:rsid w:val="005F59C0"/>
    <w:rsid w:val="005F67BE"/>
    <w:rsid w:val="005F6C88"/>
    <w:rsid w:val="005F732D"/>
    <w:rsid w:val="005F7AAA"/>
    <w:rsid w:val="005F7CB3"/>
    <w:rsid w:val="005F9AA9"/>
    <w:rsid w:val="00600337"/>
    <w:rsid w:val="006007FF"/>
    <w:rsid w:val="00600AFB"/>
    <w:rsid w:val="00601602"/>
    <w:rsid w:val="0060193E"/>
    <w:rsid w:val="0060197A"/>
    <w:rsid w:val="00601A72"/>
    <w:rsid w:val="0060252D"/>
    <w:rsid w:val="00602566"/>
    <w:rsid w:val="00602613"/>
    <w:rsid w:val="0060282F"/>
    <w:rsid w:val="0060284D"/>
    <w:rsid w:val="006038E5"/>
    <w:rsid w:val="00603D81"/>
    <w:rsid w:val="00603F04"/>
    <w:rsid w:val="00604129"/>
    <w:rsid w:val="00604567"/>
    <w:rsid w:val="006045E4"/>
    <w:rsid w:val="00604652"/>
    <w:rsid w:val="00605B0A"/>
    <w:rsid w:val="00605E4A"/>
    <w:rsid w:val="00606D14"/>
    <w:rsid w:val="006070FD"/>
    <w:rsid w:val="00607533"/>
    <w:rsid w:val="0060754F"/>
    <w:rsid w:val="006103D7"/>
    <w:rsid w:val="00611432"/>
    <w:rsid w:val="00612319"/>
    <w:rsid w:val="00612A04"/>
    <w:rsid w:val="00614C33"/>
    <w:rsid w:val="00615210"/>
    <w:rsid w:val="00615856"/>
    <w:rsid w:val="00615D33"/>
    <w:rsid w:val="00615DA1"/>
    <w:rsid w:val="00616216"/>
    <w:rsid w:val="0061640D"/>
    <w:rsid w:val="00616831"/>
    <w:rsid w:val="00616855"/>
    <w:rsid w:val="00617398"/>
    <w:rsid w:val="00617639"/>
    <w:rsid w:val="006178FD"/>
    <w:rsid w:val="00617E88"/>
    <w:rsid w:val="0062173B"/>
    <w:rsid w:val="00621DFA"/>
    <w:rsid w:val="00624A23"/>
    <w:rsid w:val="00625FB2"/>
    <w:rsid w:val="00626462"/>
    <w:rsid w:val="0062689B"/>
    <w:rsid w:val="00626B65"/>
    <w:rsid w:val="00627259"/>
    <w:rsid w:val="0062756B"/>
    <w:rsid w:val="00630096"/>
    <w:rsid w:val="006304B1"/>
    <w:rsid w:val="00630969"/>
    <w:rsid w:val="006309EF"/>
    <w:rsid w:val="006314FF"/>
    <w:rsid w:val="0063153B"/>
    <w:rsid w:val="00632705"/>
    <w:rsid w:val="0063362F"/>
    <w:rsid w:val="0063370A"/>
    <w:rsid w:val="00633934"/>
    <w:rsid w:val="006351D2"/>
    <w:rsid w:val="00635F63"/>
    <w:rsid w:val="00635F97"/>
    <w:rsid w:val="0063643C"/>
    <w:rsid w:val="00636581"/>
    <w:rsid w:val="0064014F"/>
    <w:rsid w:val="00640650"/>
    <w:rsid w:val="006416C5"/>
    <w:rsid w:val="0064202F"/>
    <w:rsid w:val="00642579"/>
    <w:rsid w:val="00642774"/>
    <w:rsid w:val="00642944"/>
    <w:rsid w:val="00642D7F"/>
    <w:rsid w:val="00643495"/>
    <w:rsid w:val="0064391A"/>
    <w:rsid w:val="00643F6E"/>
    <w:rsid w:val="006443F3"/>
    <w:rsid w:val="0064447C"/>
    <w:rsid w:val="006447B1"/>
    <w:rsid w:val="00644890"/>
    <w:rsid w:val="00645A2A"/>
    <w:rsid w:val="00645E07"/>
    <w:rsid w:val="0064617C"/>
    <w:rsid w:val="00646673"/>
    <w:rsid w:val="00647584"/>
    <w:rsid w:val="00647874"/>
    <w:rsid w:val="0065070A"/>
    <w:rsid w:val="00650F9B"/>
    <w:rsid w:val="00650FA1"/>
    <w:rsid w:val="00651DEC"/>
    <w:rsid w:val="006522F8"/>
    <w:rsid w:val="006529D7"/>
    <w:rsid w:val="00652AB9"/>
    <w:rsid w:val="00652D89"/>
    <w:rsid w:val="00653370"/>
    <w:rsid w:val="006536C4"/>
    <w:rsid w:val="006537DE"/>
    <w:rsid w:val="0065431B"/>
    <w:rsid w:val="00654823"/>
    <w:rsid w:val="00654A12"/>
    <w:rsid w:val="00654A28"/>
    <w:rsid w:val="006550E9"/>
    <w:rsid w:val="00656373"/>
    <w:rsid w:val="006563B0"/>
    <w:rsid w:val="00656D65"/>
    <w:rsid w:val="00657D8D"/>
    <w:rsid w:val="0066264A"/>
    <w:rsid w:val="00664622"/>
    <w:rsid w:val="00664893"/>
    <w:rsid w:val="0066520A"/>
    <w:rsid w:val="00665747"/>
    <w:rsid w:val="00666D97"/>
    <w:rsid w:val="00666E0E"/>
    <w:rsid w:val="00666FAD"/>
    <w:rsid w:val="00667483"/>
    <w:rsid w:val="00670E52"/>
    <w:rsid w:val="00670ED8"/>
    <w:rsid w:val="006723B3"/>
    <w:rsid w:val="00672B8D"/>
    <w:rsid w:val="00672D79"/>
    <w:rsid w:val="00673BD7"/>
    <w:rsid w:val="00673CB8"/>
    <w:rsid w:val="00674D5F"/>
    <w:rsid w:val="00676373"/>
    <w:rsid w:val="006769D1"/>
    <w:rsid w:val="00680B00"/>
    <w:rsid w:val="00681D9F"/>
    <w:rsid w:val="0068215A"/>
    <w:rsid w:val="006824C4"/>
    <w:rsid w:val="006830A3"/>
    <w:rsid w:val="006830A8"/>
    <w:rsid w:val="006831DD"/>
    <w:rsid w:val="0068446B"/>
    <w:rsid w:val="006844B1"/>
    <w:rsid w:val="00684C10"/>
    <w:rsid w:val="006854C0"/>
    <w:rsid w:val="006863AE"/>
    <w:rsid w:val="00686DF7"/>
    <w:rsid w:val="006871E7"/>
    <w:rsid w:val="00690777"/>
    <w:rsid w:val="006907D3"/>
    <w:rsid w:val="00691342"/>
    <w:rsid w:val="0069175A"/>
    <w:rsid w:val="00691C96"/>
    <w:rsid w:val="0069294A"/>
    <w:rsid w:val="00692B17"/>
    <w:rsid w:val="006930F4"/>
    <w:rsid w:val="006937B1"/>
    <w:rsid w:val="00693B48"/>
    <w:rsid w:val="00693E86"/>
    <w:rsid w:val="00694BD8"/>
    <w:rsid w:val="00695636"/>
    <w:rsid w:val="00695C47"/>
    <w:rsid w:val="00695F14"/>
    <w:rsid w:val="00696254"/>
    <w:rsid w:val="00696472"/>
    <w:rsid w:val="006969A3"/>
    <w:rsid w:val="00696CBA"/>
    <w:rsid w:val="00696DF3"/>
    <w:rsid w:val="006973FB"/>
    <w:rsid w:val="006A02F6"/>
    <w:rsid w:val="006A04BB"/>
    <w:rsid w:val="006A0552"/>
    <w:rsid w:val="006A0835"/>
    <w:rsid w:val="006A0E08"/>
    <w:rsid w:val="006A130C"/>
    <w:rsid w:val="006A24AB"/>
    <w:rsid w:val="006A27B7"/>
    <w:rsid w:val="006A3744"/>
    <w:rsid w:val="006A3BE6"/>
    <w:rsid w:val="006A3DC3"/>
    <w:rsid w:val="006A486C"/>
    <w:rsid w:val="006A5785"/>
    <w:rsid w:val="006A5DBA"/>
    <w:rsid w:val="006A670B"/>
    <w:rsid w:val="006A7400"/>
    <w:rsid w:val="006A7712"/>
    <w:rsid w:val="006A7B9C"/>
    <w:rsid w:val="006B02F6"/>
    <w:rsid w:val="006B046F"/>
    <w:rsid w:val="006B0897"/>
    <w:rsid w:val="006B0B5C"/>
    <w:rsid w:val="006B0B6D"/>
    <w:rsid w:val="006B0E00"/>
    <w:rsid w:val="006B18B6"/>
    <w:rsid w:val="006B3C8C"/>
    <w:rsid w:val="006B472D"/>
    <w:rsid w:val="006B49CC"/>
    <w:rsid w:val="006B5428"/>
    <w:rsid w:val="006B5770"/>
    <w:rsid w:val="006B6338"/>
    <w:rsid w:val="006B6485"/>
    <w:rsid w:val="006B6826"/>
    <w:rsid w:val="006B7AC7"/>
    <w:rsid w:val="006B7DC6"/>
    <w:rsid w:val="006C01AA"/>
    <w:rsid w:val="006C01CF"/>
    <w:rsid w:val="006C0705"/>
    <w:rsid w:val="006C0B05"/>
    <w:rsid w:val="006C101C"/>
    <w:rsid w:val="006C1548"/>
    <w:rsid w:val="006C2AD1"/>
    <w:rsid w:val="006C2B4C"/>
    <w:rsid w:val="006C3988"/>
    <w:rsid w:val="006C3FEF"/>
    <w:rsid w:val="006C422F"/>
    <w:rsid w:val="006C437C"/>
    <w:rsid w:val="006C45FD"/>
    <w:rsid w:val="006C6755"/>
    <w:rsid w:val="006C6A95"/>
    <w:rsid w:val="006C7769"/>
    <w:rsid w:val="006C7FFE"/>
    <w:rsid w:val="006D0009"/>
    <w:rsid w:val="006D0056"/>
    <w:rsid w:val="006D031C"/>
    <w:rsid w:val="006D0E54"/>
    <w:rsid w:val="006D0E87"/>
    <w:rsid w:val="006D1119"/>
    <w:rsid w:val="006D1588"/>
    <w:rsid w:val="006D1C40"/>
    <w:rsid w:val="006D205E"/>
    <w:rsid w:val="006D3B5D"/>
    <w:rsid w:val="006D3EDF"/>
    <w:rsid w:val="006D4B20"/>
    <w:rsid w:val="006D55A2"/>
    <w:rsid w:val="006D5946"/>
    <w:rsid w:val="006D5B5D"/>
    <w:rsid w:val="006D603C"/>
    <w:rsid w:val="006D64A0"/>
    <w:rsid w:val="006D6F81"/>
    <w:rsid w:val="006D7939"/>
    <w:rsid w:val="006E0707"/>
    <w:rsid w:val="006E0E4A"/>
    <w:rsid w:val="006E10B4"/>
    <w:rsid w:val="006E12F5"/>
    <w:rsid w:val="006E1890"/>
    <w:rsid w:val="006E26A8"/>
    <w:rsid w:val="006E282C"/>
    <w:rsid w:val="006E2C32"/>
    <w:rsid w:val="006E3209"/>
    <w:rsid w:val="006E3E35"/>
    <w:rsid w:val="006E462E"/>
    <w:rsid w:val="006E4A23"/>
    <w:rsid w:val="006E4ED2"/>
    <w:rsid w:val="006E503E"/>
    <w:rsid w:val="006E6246"/>
    <w:rsid w:val="006E69B1"/>
    <w:rsid w:val="006E6C77"/>
    <w:rsid w:val="006E7885"/>
    <w:rsid w:val="006F041C"/>
    <w:rsid w:val="006F0A18"/>
    <w:rsid w:val="006F0BF5"/>
    <w:rsid w:val="006F0DE5"/>
    <w:rsid w:val="006F0FF8"/>
    <w:rsid w:val="006F1037"/>
    <w:rsid w:val="006F13E3"/>
    <w:rsid w:val="006F17FF"/>
    <w:rsid w:val="006F2138"/>
    <w:rsid w:val="006F3B82"/>
    <w:rsid w:val="006F3BC1"/>
    <w:rsid w:val="006F3E58"/>
    <w:rsid w:val="006F4709"/>
    <w:rsid w:val="006F48DF"/>
    <w:rsid w:val="006F57A7"/>
    <w:rsid w:val="006F58A4"/>
    <w:rsid w:val="006F6F76"/>
    <w:rsid w:val="006F73FE"/>
    <w:rsid w:val="0070028C"/>
    <w:rsid w:val="00700310"/>
    <w:rsid w:val="007006BC"/>
    <w:rsid w:val="00700901"/>
    <w:rsid w:val="00700939"/>
    <w:rsid w:val="007009F1"/>
    <w:rsid w:val="00700F04"/>
    <w:rsid w:val="00701F9D"/>
    <w:rsid w:val="00702431"/>
    <w:rsid w:val="0070247C"/>
    <w:rsid w:val="007026C2"/>
    <w:rsid w:val="0070273C"/>
    <w:rsid w:val="00702968"/>
    <w:rsid w:val="0070297A"/>
    <w:rsid w:val="00702A17"/>
    <w:rsid w:val="00702B81"/>
    <w:rsid w:val="00704237"/>
    <w:rsid w:val="00704700"/>
    <w:rsid w:val="00704B8F"/>
    <w:rsid w:val="00706A95"/>
    <w:rsid w:val="007070C4"/>
    <w:rsid w:val="007073A1"/>
    <w:rsid w:val="00707C5E"/>
    <w:rsid w:val="00707D67"/>
    <w:rsid w:val="007100D6"/>
    <w:rsid w:val="00710266"/>
    <w:rsid w:val="007102E8"/>
    <w:rsid w:val="00710348"/>
    <w:rsid w:val="007104D6"/>
    <w:rsid w:val="00712CB6"/>
    <w:rsid w:val="00712E9C"/>
    <w:rsid w:val="00713A37"/>
    <w:rsid w:val="0071417D"/>
    <w:rsid w:val="00714A2F"/>
    <w:rsid w:val="007150AB"/>
    <w:rsid w:val="00717547"/>
    <w:rsid w:val="007175C0"/>
    <w:rsid w:val="00717C85"/>
    <w:rsid w:val="0072020A"/>
    <w:rsid w:val="0072093E"/>
    <w:rsid w:val="00720FD1"/>
    <w:rsid w:val="0072169B"/>
    <w:rsid w:val="00721BDC"/>
    <w:rsid w:val="00721F76"/>
    <w:rsid w:val="0072341F"/>
    <w:rsid w:val="00723713"/>
    <w:rsid w:val="00723CF1"/>
    <w:rsid w:val="00723DE0"/>
    <w:rsid w:val="00725B93"/>
    <w:rsid w:val="007261F9"/>
    <w:rsid w:val="00726317"/>
    <w:rsid w:val="00727711"/>
    <w:rsid w:val="0072779A"/>
    <w:rsid w:val="00727868"/>
    <w:rsid w:val="00730256"/>
    <w:rsid w:val="007302F9"/>
    <w:rsid w:val="00731665"/>
    <w:rsid w:val="007319FA"/>
    <w:rsid w:val="00732073"/>
    <w:rsid w:val="0073260A"/>
    <w:rsid w:val="00733039"/>
    <w:rsid w:val="00733180"/>
    <w:rsid w:val="00733A94"/>
    <w:rsid w:val="00733EBF"/>
    <w:rsid w:val="007340DB"/>
    <w:rsid w:val="00734164"/>
    <w:rsid w:val="00734DB6"/>
    <w:rsid w:val="00734E7F"/>
    <w:rsid w:val="007353CE"/>
    <w:rsid w:val="007356B9"/>
    <w:rsid w:val="00735996"/>
    <w:rsid w:val="00736149"/>
    <w:rsid w:val="00736C6E"/>
    <w:rsid w:val="007372CA"/>
    <w:rsid w:val="00737B0D"/>
    <w:rsid w:val="00740B03"/>
    <w:rsid w:val="00740C0D"/>
    <w:rsid w:val="0074106B"/>
    <w:rsid w:val="007410D4"/>
    <w:rsid w:val="00741475"/>
    <w:rsid w:val="00741826"/>
    <w:rsid w:val="00741E9A"/>
    <w:rsid w:val="00741FA5"/>
    <w:rsid w:val="0074264E"/>
    <w:rsid w:val="00743FFE"/>
    <w:rsid w:val="00744B1E"/>
    <w:rsid w:val="00744B3A"/>
    <w:rsid w:val="007455C0"/>
    <w:rsid w:val="00746953"/>
    <w:rsid w:val="00746C1B"/>
    <w:rsid w:val="00746E5C"/>
    <w:rsid w:val="007473AC"/>
    <w:rsid w:val="007477A1"/>
    <w:rsid w:val="00747D05"/>
    <w:rsid w:val="007501AE"/>
    <w:rsid w:val="00750FC2"/>
    <w:rsid w:val="0075126E"/>
    <w:rsid w:val="00751586"/>
    <w:rsid w:val="00751A3D"/>
    <w:rsid w:val="00752E68"/>
    <w:rsid w:val="00753065"/>
    <w:rsid w:val="007537F3"/>
    <w:rsid w:val="007539BF"/>
    <w:rsid w:val="00753A70"/>
    <w:rsid w:val="00753F2B"/>
    <w:rsid w:val="007544AC"/>
    <w:rsid w:val="00754795"/>
    <w:rsid w:val="00754C4E"/>
    <w:rsid w:val="00754D74"/>
    <w:rsid w:val="00754EF0"/>
    <w:rsid w:val="00755163"/>
    <w:rsid w:val="007556B1"/>
    <w:rsid w:val="007557CA"/>
    <w:rsid w:val="00755C43"/>
    <w:rsid w:val="0075643F"/>
    <w:rsid w:val="00756623"/>
    <w:rsid w:val="0075678E"/>
    <w:rsid w:val="0075710E"/>
    <w:rsid w:val="007578E7"/>
    <w:rsid w:val="00757AC2"/>
    <w:rsid w:val="00757EAE"/>
    <w:rsid w:val="00757F20"/>
    <w:rsid w:val="0076020F"/>
    <w:rsid w:val="007607D3"/>
    <w:rsid w:val="00760F7A"/>
    <w:rsid w:val="0076131E"/>
    <w:rsid w:val="00762B48"/>
    <w:rsid w:val="00762EBC"/>
    <w:rsid w:val="00763A02"/>
    <w:rsid w:val="00763CCE"/>
    <w:rsid w:val="00765635"/>
    <w:rsid w:val="00765A09"/>
    <w:rsid w:val="00766396"/>
    <w:rsid w:val="00766C33"/>
    <w:rsid w:val="00767F75"/>
    <w:rsid w:val="00770326"/>
    <w:rsid w:val="00770379"/>
    <w:rsid w:val="007708D3"/>
    <w:rsid w:val="007710CD"/>
    <w:rsid w:val="007715FF"/>
    <w:rsid w:val="00771737"/>
    <w:rsid w:val="00771C40"/>
    <w:rsid w:val="00771DED"/>
    <w:rsid w:val="007732A0"/>
    <w:rsid w:val="00773329"/>
    <w:rsid w:val="007735FA"/>
    <w:rsid w:val="0077376C"/>
    <w:rsid w:val="007737B8"/>
    <w:rsid w:val="00773E99"/>
    <w:rsid w:val="00774332"/>
    <w:rsid w:val="00774B3F"/>
    <w:rsid w:val="00774EA0"/>
    <w:rsid w:val="00776220"/>
    <w:rsid w:val="00776343"/>
    <w:rsid w:val="0077646D"/>
    <w:rsid w:val="00776ABE"/>
    <w:rsid w:val="00777266"/>
    <w:rsid w:val="007776BC"/>
    <w:rsid w:val="00780DC2"/>
    <w:rsid w:val="00780E7D"/>
    <w:rsid w:val="007819A4"/>
    <w:rsid w:val="007834C6"/>
    <w:rsid w:val="00783827"/>
    <w:rsid w:val="00784225"/>
    <w:rsid w:val="00784424"/>
    <w:rsid w:val="0078521F"/>
    <w:rsid w:val="00785BB6"/>
    <w:rsid w:val="007861FB"/>
    <w:rsid w:val="00786354"/>
    <w:rsid w:val="007866A1"/>
    <w:rsid w:val="00787217"/>
    <w:rsid w:val="007876F6"/>
    <w:rsid w:val="007878B8"/>
    <w:rsid w:val="00787D5B"/>
    <w:rsid w:val="00790A10"/>
    <w:rsid w:val="00790B21"/>
    <w:rsid w:val="00790F46"/>
    <w:rsid w:val="007919F1"/>
    <w:rsid w:val="00792135"/>
    <w:rsid w:val="007923BC"/>
    <w:rsid w:val="00792627"/>
    <w:rsid w:val="007929B7"/>
    <w:rsid w:val="00792C7B"/>
    <w:rsid w:val="00793438"/>
    <w:rsid w:val="00793691"/>
    <w:rsid w:val="00793E3C"/>
    <w:rsid w:val="00794358"/>
    <w:rsid w:val="00794C07"/>
    <w:rsid w:val="00794E51"/>
    <w:rsid w:val="00794F8C"/>
    <w:rsid w:val="007955A7"/>
    <w:rsid w:val="00795BCB"/>
    <w:rsid w:val="00795DB1"/>
    <w:rsid w:val="00796468"/>
    <w:rsid w:val="00797943"/>
    <w:rsid w:val="00797A75"/>
    <w:rsid w:val="007A0385"/>
    <w:rsid w:val="007A0469"/>
    <w:rsid w:val="007A0557"/>
    <w:rsid w:val="007A1781"/>
    <w:rsid w:val="007A2A97"/>
    <w:rsid w:val="007A2B0A"/>
    <w:rsid w:val="007A347F"/>
    <w:rsid w:val="007A3F5F"/>
    <w:rsid w:val="007A43A2"/>
    <w:rsid w:val="007A44FD"/>
    <w:rsid w:val="007A5040"/>
    <w:rsid w:val="007A519B"/>
    <w:rsid w:val="007A56EE"/>
    <w:rsid w:val="007A5C2E"/>
    <w:rsid w:val="007A68C2"/>
    <w:rsid w:val="007A70BB"/>
    <w:rsid w:val="007A7648"/>
    <w:rsid w:val="007B0624"/>
    <w:rsid w:val="007B0AAF"/>
    <w:rsid w:val="007B0D3E"/>
    <w:rsid w:val="007B1137"/>
    <w:rsid w:val="007B18AD"/>
    <w:rsid w:val="007B1B64"/>
    <w:rsid w:val="007B247A"/>
    <w:rsid w:val="007B25CD"/>
    <w:rsid w:val="007B25F1"/>
    <w:rsid w:val="007B34C3"/>
    <w:rsid w:val="007B3A2C"/>
    <w:rsid w:val="007B3C63"/>
    <w:rsid w:val="007B4008"/>
    <w:rsid w:val="007B4200"/>
    <w:rsid w:val="007B4559"/>
    <w:rsid w:val="007B586E"/>
    <w:rsid w:val="007B626B"/>
    <w:rsid w:val="007B6551"/>
    <w:rsid w:val="007B6C58"/>
    <w:rsid w:val="007B6EC5"/>
    <w:rsid w:val="007B7015"/>
    <w:rsid w:val="007B76C8"/>
    <w:rsid w:val="007B7906"/>
    <w:rsid w:val="007B7A13"/>
    <w:rsid w:val="007B7FA8"/>
    <w:rsid w:val="007C0F02"/>
    <w:rsid w:val="007C15E5"/>
    <w:rsid w:val="007C1BBC"/>
    <w:rsid w:val="007C1D8F"/>
    <w:rsid w:val="007C22CB"/>
    <w:rsid w:val="007C246F"/>
    <w:rsid w:val="007C27BB"/>
    <w:rsid w:val="007C41E3"/>
    <w:rsid w:val="007C499C"/>
    <w:rsid w:val="007C4B21"/>
    <w:rsid w:val="007C4F1C"/>
    <w:rsid w:val="007C536D"/>
    <w:rsid w:val="007C64A5"/>
    <w:rsid w:val="007C64C8"/>
    <w:rsid w:val="007C6738"/>
    <w:rsid w:val="007C6D6C"/>
    <w:rsid w:val="007C7DAE"/>
    <w:rsid w:val="007D06DD"/>
    <w:rsid w:val="007D073A"/>
    <w:rsid w:val="007D0967"/>
    <w:rsid w:val="007D0B24"/>
    <w:rsid w:val="007D1305"/>
    <w:rsid w:val="007D1831"/>
    <w:rsid w:val="007D2A21"/>
    <w:rsid w:val="007D2C04"/>
    <w:rsid w:val="007D39E1"/>
    <w:rsid w:val="007D4A2B"/>
    <w:rsid w:val="007D4AA8"/>
    <w:rsid w:val="007D5387"/>
    <w:rsid w:val="007D5768"/>
    <w:rsid w:val="007D5B2C"/>
    <w:rsid w:val="007D5EF3"/>
    <w:rsid w:val="007D61BF"/>
    <w:rsid w:val="007D6436"/>
    <w:rsid w:val="007D69E1"/>
    <w:rsid w:val="007D6FF4"/>
    <w:rsid w:val="007D710E"/>
    <w:rsid w:val="007D7F79"/>
    <w:rsid w:val="007E0DBF"/>
    <w:rsid w:val="007E1006"/>
    <w:rsid w:val="007E1334"/>
    <w:rsid w:val="007E139F"/>
    <w:rsid w:val="007E19C4"/>
    <w:rsid w:val="007E1B05"/>
    <w:rsid w:val="007E2AAA"/>
    <w:rsid w:val="007E2BC2"/>
    <w:rsid w:val="007E2D6A"/>
    <w:rsid w:val="007E3759"/>
    <w:rsid w:val="007E3E89"/>
    <w:rsid w:val="007E44AF"/>
    <w:rsid w:val="007E4856"/>
    <w:rsid w:val="007E4F53"/>
    <w:rsid w:val="007E5A30"/>
    <w:rsid w:val="007E5B4B"/>
    <w:rsid w:val="007E67DD"/>
    <w:rsid w:val="007E6996"/>
    <w:rsid w:val="007F025F"/>
    <w:rsid w:val="007F1157"/>
    <w:rsid w:val="007F1451"/>
    <w:rsid w:val="007F147E"/>
    <w:rsid w:val="007F221F"/>
    <w:rsid w:val="007F2562"/>
    <w:rsid w:val="007F29D7"/>
    <w:rsid w:val="007F316A"/>
    <w:rsid w:val="007F3171"/>
    <w:rsid w:val="007F3249"/>
    <w:rsid w:val="007F3765"/>
    <w:rsid w:val="007F38A8"/>
    <w:rsid w:val="007F3F2F"/>
    <w:rsid w:val="007F4606"/>
    <w:rsid w:val="007F4927"/>
    <w:rsid w:val="007F4A8B"/>
    <w:rsid w:val="007F5002"/>
    <w:rsid w:val="007F52AA"/>
    <w:rsid w:val="007F5B8D"/>
    <w:rsid w:val="007F74C8"/>
    <w:rsid w:val="007F7B7E"/>
    <w:rsid w:val="007F7FAF"/>
    <w:rsid w:val="008012D6"/>
    <w:rsid w:val="00801366"/>
    <w:rsid w:val="00802908"/>
    <w:rsid w:val="00802A7F"/>
    <w:rsid w:val="00803971"/>
    <w:rsid w:val="00803ABA"/>
    <w:rsid w:val="00803EC5"/>
    <w:rsid w:val="00804CAC"/>
    <w:rsid w:val="00804FEB"/>
    <w:rsid w:val="008050B1"/>
    <w:rsid w:val="00805531"/>
    <w:rsid w:val="00806083"/>
    <w:rsid w:val="00806101"/>
    <w:rsid w:val="008078FA"/>
    <w:rsid w:val="008101EC"/>
    <w:rsid w:val="008105AD"/>
    <w:rsid w:val="008107A8"/>
    <w:rsid w:val="00810B10"/>
    <w:rsid w:val="00811A10"/>
    <w:rsid w:val="00812D01"/>
    <w:rsid w:val="00813E31"/>
    <w:rsid w:val="008143B7"/>
    <w:rsid w:val="00814B1B"/>
    <w:rsid w:val="00815050"/>
    <w:rsid w:val="008157B7"/>
    <w:rsid w:val="00815E21"/>
    <w:rsid w:val="00815E5F"/>
    <w:rsid w:val="008164B5"/>
    <w:rsid w:val="00816D5D"/>
    <w:rsid w:val="0081719C"/>
    <w:rsid w:val="00817EC5"/>
    <w:rsid w:val="00820155"/>
    <w:rsid w:val="00821428"/>
    <w:rsid w:val="00821433"/>
    <w:rsid w:val="008219AF"/>
    <w:rsid w:val="00822395"/>
    <w:rsid w:val="008225FC"/>
    <w:rsid w:val="00822F2C"/>
    <w:rsid w:val="00823731"/>
    <w:rsid w:val="00823D65"/>
    <w:rsid w:val="00823DF6"/>
    <w:rsid w:val="00824C89"/>
    <w:rsid w:val="00824EDD"/>
    <w:rsid w:val="00825462"/>
    <w:rsid w:val="0082552B"/>
    <w:rsid w:val="00825723"/>
    <w:rsid w:val="008263FA"/>
    <w:rsid w:val="00826DD4"/>
    <w:rsid w:val="00827B16"/>
    <w:rsid w:val="00827B3B"/>
    <w:rsid w:val="00830CD9"/>
    <w:rsid w:val="00830CEE"/>
    <w:rsid w:val="008319A8"/>
    <w:rsid w:val="008319B0"/>
    <w:rsid w:val="008339E6"/>
    <w:rsid w:val="00833D2B"/>
    <w:rsid w:val="008344A4"/>
    <w:rsid w:val="00834FED"/>
    <w:rsid w:val="00835695"/>
    <w:rsid w:val="00835C40"/>
    <w:rsid w:val="008369E0"/>
    <w:rsid w:val="00837590"/>
    <w:rsid w:val="00840A09"/>
    <w:rsid w:val="00841203"/>
    <w:rsid w:val="00841260"/>
    <w:rsid w:val="0084220B"/>
    <w:rsid w:val="0084273D"/>
    <w:rsid w:val="008427C1"/>
    <w:rsid w:val="00842BC9"/>
    <w:rsid w:val="0084306A"/>
    <w:rsid w:val="00843102"/>
    <w:rsid w:val="008437F3"/>
    <w:rsid w:val="00843B0F"/>
    <w:rsid w:val="00844389"/>
    <w:rsid w:val="00844E91"/>
    <w:rsid w:val="008450E8"/>
    <w:rsid w:val="00845B81"/>
    <w:rsid w:val="00845EE7"/>
    <w:rsid w:val="00845FAA"/>
    <w:rsid w:val="008466D1"/>
    <w:rsid w:val="0084735B"/>
    <w:rsid w:val="00847367"/>
    <w:rsid w:val="00847FBC"/>
    <w:rsid w:val="008503DF"/>
    <w:rsid w:val="00850C72"/>
    <w:rsid w:val="00850F2E"/>
    <w:rsid w:val="00851304"/>
    <w:rsid w:val="00853057"/>
    <w:rsid w:val="00853213"/>
    <w:rsid w:val="008543D3"/>
    <w:rsid w:val="00854420"/>
    <w:rsid w:val="008545F3"/>
    <w:rsid w:val="008548EF"/>
    <w:rsid w:val="0085499F"/>
    <w:rsid w:val="00855728"/>
    <w:rsid w:val="00855F35"/>
    <w:rsid w:val="00857307"/>
    <w:rsid w:val="008575B2"/>
    <w:rsid w:val="008579DB"/>
    <w:rsid w:val="00857DCC"/>
    <w:rsid w:val="00857E48"/>
    <w:rsid w:val="00860F9D"/>
    <w:rsid w:val="008629CB"/>
    <w:rsid w:val="008630E2"/>
    <w:rsid w:val="008641A1"/>
    <w:rsid w:val="00864FF0"/>
    <w:rsid w:val="00865292"/>
    <w:rsid w:val="0086595F"/>
    <w:rsid w:val="008662DD"/>
    <w:rsid w:val="00866528"/>
    <w:rsid w:val="008669E4"/>
    <w:rsid w:val="00866D6F"/>
    <w:rsid w:val="008670E6"/>
    <w:rsid w:val="00867195"/>
    <w:rsid w:val="008702D9"/>
    <w:rsid w:val="00871065"/>
    <w:rsid w:val="008713F3"/>
    <w:rsid w:val="00871B28"/>
    <w:rsid w:val="008721CE"/>
    <w:rsid w:val="00873FC9"/>
    <w:rsid w:val="008743DC"/>
    <w:rsid w:val="00875C8C"/>
    <w:rsid w:val="00875DAD"/>
    <w:rsid w:val="0087604F"/>
    <w:rsid w:val="00876088"/>
    <w:rsid w:val="00876319"/>
    <w:rsid w:val="00877199"/>
    <w:rsid w:val="00877FB5"/>
    <w:rsid w:val="0088071E"/>
    <w:rsid w:val="0088195A"/>
    <w:rsid w:val="00882620"/>
    <w:rsid w:val="008827D2"/>
    <w:rsid w:val="00882DAE"/>
    <w:rsid w:val="00883151"/>
    <w:rsid w:val="0088412C"/>
    <w:rsid w:val="00884B4A"/>
    <w:rsid w:val="008851D7"/>
    <w:rsid w:val="008863A8"/>
    <w:rsid w:val="00886850"/>
    <w:rsid w:val="008869A6"/>
    <w:rsid w:val="00887B6A"/>
    <w:rsid w:val="00890BCE"/>
    <w:rsid w:val="00890E2C"/>
    <w:rsid w:val="0089239A"/>
    <w:rsid w:val="008924B3"/>
    <w:rsid w:val="008925EA"/>
    <w:rsid w:val="00892D6A"/>
    <w:rsid w:val="00893014"/>
    <w:rsid w:val="008931FD"/>
    <w:rsid w:val="008933FA"/>
    <w:rsid w:val="008941E8"/>
    <w:rsid w:val="00894408"/>
    <w:rsid w:val="0089488D"/>
    <w:rsid w:val="0089489B"/>
    <w:rsid w:val="008949E0"/>
    <w:rsid w:val="00895968"/>
    <w:rsid w:val="00896A80"/>
    <w:rsid w:val="00897E34"/>
    <w:rsid w:val="00897F9D"/>
    <w:rsid w:val="008A1199"/>
    <w:rsid w:val="008A16F1"/>
    <w:rsid w:val="008A17B2"/>
    <w:rsid w:val="008A18B0"/>
    <w:rsid w:val="008A2597"/>
    <w:rsid w:val="008A2C1A"/>
    <w:rsid w:val="008A2E8F"/>
    <w:rsid w:val="008A3F38"/>
    <w:rsid w:val="008A4DB3"/>
    <w:rsid w:val="008A542B"/>
    <w:rsid w:val="008A5575"/>
    <w:rsid w:val="008A600A"/>
    <w:rsid w:val="008A698F"/>
    <w:rsid w:val="008A78CF"/>
    <w:rsid w:val="008A7A5D"/>
    <w:rsid w:val="008A7D34"/>
    <w:rsid w:val="008A7F1A"/>
    <w:rsid w:val="008A7F5F"/>
    <w:rsid w:val="008B023D"/>
    <w:rsid w:val="008B0A83"/>
    <w:rsid w:val="008B16A2"/>
    <w:rsid w:val="008B1784"/>
    <w:rsid w:val="008B2481"/>
    <w:rsid w:val="008B272E"/>
    <w:rsid w:val="008B2D0F"/>
    <w:rsid w:val="008B33BD"/>
    <w:rsid w:val="008B34C3"/>
    <w:rsid w:val="008B37A2"/>
    <w:rsid w:val="008B50CB"/>
    <w:rsid w:val="008B53CD"/>
    <w:rsid w:val="008B543E"/>
    <w:rsid w:val="008B5694"/>
    <w:rsid w:val="008B5BCC"/>
    <w:rsid w:val="008B64E8"/>
    <w:rsid w:val="008B7EBB"/>
    <w:rsid w:val="008C01FB"/>
    <w:rsid w:val="008C07F9"/>
    <w:rsid w:val="008C0E4A"/>
    <w:rsid w:val="008C1460"/>
    <w:rsid w:val="008C2D35"/>
    <w:rsid w:val="008C2D84"/>
    <w:rsid w:val="008C43E0"/>
    <w:rsid w:val="008C44B6"/>
    <w:rsid w:val="008C44EA"/>
    <w:rsid w:val="008C4829"/>
    <w:rsid w:val="008C4A35"/>
    <w:rsid w:val="008C5718"/>
    <w:rsid w:val="008C594A"/>
    <w:rsid w:val="008C6B5F"/>
    <w:rsid w:val="008C71E1"/>
    <w:rsid w:val="008C763A"/>
    <w:rsid w:val="008D0A7D"/>
    <w:rsid w:val="008D1008"/>
    <w:rsid w:val="008D127B"/>
    <w:rsid w:val="008D36E8"/>
    <w:rsid w:val="008D3784"/>
    <w:rsid w:val="008D4255"/>
    <w:rsid w:val="008D42AC"/>
    <w:rsid w:val="008D4D9B"/>
    <w:rsid w:val="008D517D"/>
    <w:rsid w:val="008D61DA"/>
    <w:rsid w:val="008D68D3"/>
    <w:rsid w:val="008D74B6"/>
    <w:rsid w:val="008D7D38"/>
    <w:rsid w:val="008D7EA9"/>
    <w:rsid w:val="008E0C2C"/>
    <w:rsid w:val="008E0DC1"/>
    <w:rsid w:val="008E26A4"/>
    <w:rsid w:val="008E2C99"/>
    <w:rsid w:val="008E4425"/>
    <w:rsid w:val="008E4692"/>
    <w:rsid w:val="008E4E2A"/>
    <w:rsid w:val="008E4F78"/>
    <w:rsid w:val="008E5A5D"/>
    <w:rsid w:val="008E6B9E"/>
    <w:rsid w:val="008E6DCF"/>
    <w:rsid w:val="008E7115"/>
    <w:rsid w:val="008E738E"/>
    <w:rsid w:val="008E76BC"/>
    <w:rsid w:val="008F0363"/>
    <w:rsid w:val="008F1216"/>
    <w:rsid w:val="008F1D6D"/>
    <w:rsid w:val="008F2189"/>
    <w:rsid w:val="008F2346"/>
    <w:rsid w:val="008F3945"/>
    <w:rsid w:val="008F4090"/>
    <w:rsid w:val="008F4255"/>
    <w:rsid w:val="008F4FCD"/>
    <w:rsid w:val="008F550B"/>
    <w:rsid w:val="008F552E"/>
    <w:rsid w:val="008F59FD"/>
    <w:rsid w:val="008F5FE6"/>
    <w:rsid w:val="008F60CF"/>
    <w:rsid w:val="008F6781"/>
    <w:rsid w:val="008F6960"/>
    <w:rsid w:val="008F7375"/>
    <w:rsid w:val="00900CB9"/>
    <w:rsid w:val="0090225B"/>
    <w:rsid w:val="0090279D"/>
    <w:rsid w:val="009035D5"/>
    <w:rsid w:val="00903B42"/>
    <w:rsid w:val="00903F7F"/>
    <w:rsid w:val="00904DBE"/>
    <w:rsid w:val="00904F36"/>
    <w:rsid w:val="00905483"/>
    <w:rsid w:val="00907A49"/>
    <w:rsid w:val="00907D88"/>
    <w:rsid w:val="00907FEE"/>
    <w:rsid w:val="0090C70B"/>
    <w:rsid w:val="00910112"/>
    <w:rsid w:val="009108D5"/>
    <w:rsid w:val="00910C3D"/>
    <w:rsid w:val="009114B6"/>
    <w:rsid w:val="00911F58"/>
    <w:rsid w:val="00913741"/>
    <w:rsid w:val="0091392C"/>
    <w:rsid w:val="00913C28"/>
    <w:rsid w:val="00913C39"/>
    <w:rsid w:val="00913EB7"/>
    <w:rsid w:val="009140EB"/>
    <w:rsid w:val="0091437E"/>
    <w:rsid w:val="009152C9"/>
    <w:rsid w:val="009157AB"/>
    <w:rsid w:val="009158F1"/>
    <w:rsid w:val="00915AA3"/>
    <w:rsid w:val="00915BE9"/>
    <w:rsid w:val="009160D1"/>
    <w:rsid w:val="009161FB"/>
    <w:rsid w:val="00916677"/>
    <w:rsid w:val="00916813"/>
    <w:rsid w:val="00916A37"/>
    <w:rsid w:val="009171AD"/>
    <w:rsid w:val="00917327"/>
    <w:rsid w:val="009173A4"/>
    <w:rsid w:val="009179D3"/>
    <w:rsid w:val="00917AE3"/>
    <w:rsid w:val="0092028A"/>
    <w:rsid w:val="00921152"/>
    <w:rsid w:val="00921AAB"/>
    <w:rsid w:val="00922025"/>
    <w:rsid w:val="0092213F"/>
    <w:rsid w:val="00923149"/>
    <w:rsid w:val="00924FD1"/>
    <w:rsid w:val="00925424"/>
    <w:rsid w:val="00925734"/>
    <w:rsid w:val="009264AE"/>
    <w:rsid w:val="009276A3"/>
    <w:rsid w:val="009278E5"/>
    <w:rsid w:val="00927D5F"/>
    <w:rsid w:val="0093076C"/>
    <w:rsid w:val="0093093B"/>
    <w:rsid w:val="00930C17"/>
    <w:rsid w:val="00931193"/>
    <w:rsid w:val="00931241"/>
    <w:rsid w:val="009316B8"/>
    <w:rsid w:val="0093174B"/>
    <w:rsid w:val="00931DF0"/>
    <w:rsid w:val="00931F24"/>
    <w:rsid w:val="009329CB"/>
    <w:rsid w:val="00933628"/>
    <w:rsid w:val="0093395E"/>
    <w:rsid w:val="00933EEE"/>
    <w:rsid w:val="00934F88"/>
    <w:rsid w:val="0093502A"/>
    <w:rsid w:val="009351A9"/>
    <w:rsid w:val="009354CA"/>
    <w:rsid w:val="00935660"/>
    <w:rsid w:val="00935D95"/>
    <w:rsid w:val="009361FB"/>
    <w:rsid w:val="009366E3"/>
    <w:rsid w:val="00936924"/>
    <w:rsid w:val="0093700C"/>
    <w:rsid w:val="00937142"/>
    <w:rsid w:val="009371C5"/>
    <w:rsid w:val="00937C33"/>
    <w:rsid w:val="00940516"/>
    <w:rsid w:val="00940F2E"/>
    <w:rsid w:val="00941410"/>
    <w:rsid w:val="00941443"/>
    <w:rsid w:val="00942741"/>
    <w:rsid w:val="009436A4"/>
    <w:rsid w:val="0094380D"/>
    <w:rsid w:val="00943893"/>
    <w:rsid w:val="00943974"/>
    <w:rsid w:val="00943ACA"/>
    <w:rsid w:val="009448EB"/>
    <w:rsid w:val="009453E1"/>
    <w:rsid w:val="00945550"/>
    <w:rsid w:val="00945F35"/>
    <w:rsid w:val="0094674D"/>
    <w:rsid w:val="00946AC4"/>
    <w:rsid w:val="00946DCC"/>
    <w:rsid w:val="009472AF"/>
    <w:rsid w:val="009475B4"/>
    <w:rsid w:val="00947914"/>
    <w:rsid w:val="0095041A"/>
    <w:rsid w:val="00950EFE"/>
    <w:rsid w:val="00951E5E"/>
    <w:rsid w:val="009521AC"/>
    <w:rsid w:val="009526E1"/>
    <w:rsid w:val="00952E41"/>
    <w:rsid w:val="009536FA"/>
    <w:rsid w:val="00953750"/>
    <w:rsid w:val="00953D59"/>
    <w:rsid w:val="00954D73"/>
    <w:rsid w:val="00954FDB"/>
    <w:rsid w:val="00955665"/>
    <w:rsid w:val="009557AC"/>
    <w:rsid w:val="00955ABD"/>
    <w:rsid w:val="00955ADE"/>
    <w:rsid w:val="00956031"/>
    <w:rsid w:val="009563EE"/>
    <w:rsid w:val="0095677F"/>
    <w:rsid w:val="00956CF7"/>
    <w:rsid w:val="009570D9"/>
    <w:rsid w:val="009611FB"/>
    <w:rsid w:val="009621BA"/>
    <w:rsid w:val="009628DD"/>
    <w:rsid w:val="00963287"/>
    <w:rsid w:val="0096362E"/>
    <w:rsid w:val="009637CB"/>
    <w:rsid w:val="00964145"/>
    <w:rsid w:val="00964DB4"/>
    <w:rsid w:val="00964F33"/>
    <w:rsid w:val="0096503E"/>
    <w:rsid w:val="009657D2"/>
    <w:rsid w:val="00965943"/>
    <w:rsid w:val="00965F3A"/>
    <w:rsid w:val="009666D2"/>
    <w:rsid w:val="009669A4"/>
    <w:rsid w:val="00966BB1"/>
    <w:rsid w:val="00966BBF"/>
    <w:rsid w:val="00966D43"/>
    <w:rsid w:val="00970FED"/>
    <w:rsid w:val="0097273F"/>
    <w:rsid w:val="009729F9"/>
    <w:rsid w:val="009733DC"/>
    <w:rsid w:val="009734BE"/>
    <w:rsid w:val="00973E45"/>
    <w:rsid w:val="00975D10"/>
    <w:rsid w:val="00975DA9"/>
    <w:rsid w:val="009764C5"/>
    <w:rsid w:val="009770A8"/>
    <w:rsid w:val="00977C32"/>
    <w:rsid w:val="00977F61"/>
    <w:rsid w:val="00980065"/>
    <w:rsid w:val="00980B76"/>
    <w:rsid w:val="00981C34"/>
    <w:rsid w:val="00981C52"/>
    <w:rsid w:val="00982646"/>
    <w:rsid w:val="00982BA9"/>
    <w:rsid w:val="00983659"/>
    <w:rsid w:val="009846B5"/>
    <w:rsid w:val="00985663"/>
    <w:rsid w:val="0098592E"/>
    <w:rsid w:val="00985B44"/>
    <w:rsid w:val="00985DB2"/>
    <w:rsid w:val="009862D2"/>
    <w:rsid w:val="00986AE2"/>
    <w:rsid w:val="00987531"/>
    <w:rsid w:val="00987B77"/>
    <w:rsid w:val="0099039C"/>
    <w:rsid w:val="009918EA"/>
    <w:rsid w:val="00991CED"/>
    <w:rsid w:val="00992966"/>
    <w:rsid w:val="009935CE"/>
    <w:rsid w:val="00994F8C"/>
    <w:rsid w:val="009950BD"/>
    <w:rsid w:val="009957FA"/>
    <w:rsid w:val="00995D7A"/>
    <w:rsid w:val="00995EAA"/>
    <w:rsid w:val="00996553"/>
    <w:rsid w:val="009968B9"/>
    <w:rsid w:val="00996F14"/>
    <w:rsid w:val="00997130"/>
    <w:rsid w:val="00997B18"/>
    <w:rsid w:val="00997BAB"/>
    <w:rsid w:val="009A0A5D"/>
    <w:rsid w:val="009A143E"/>
    <w:rsid w:val="009A17E8"/>
    <w:rsid w:val="009A2421"/>
    <w:rsid w:val="009A2F9F"/>
    <w:rsid w:val="009A3B06"/>
    <w:rsid w:val="009A47D1"/>
    <w:rsid w:val="009A4FBF"/>
    <w:rsid w:val="009A5267"/>
    <w:rsid w:val="009A5DD7"/>
    <w:rsid w:val="009A603C"/>
    <w:rsid w:val="009A60D4"/>
    <w:rsid w:val="009A6DC3"/>
    <w:rsid w:val="009A6F79"/>
    <w:rsid w:val="009A79A9"/>
    <w:rsid w:val="009B0326"/>
    <w:rsid w:val="009B0662"/>
    <w:rsid w:val="009B148F"/>
    <w:rsid w:val="009B1F3C"/>
    <w:rsid w:val="009B2F17"/>
    <w:rsid w:val="009B3D96"/>
    <w:rsid w:val="009B41DA"/>
    <w:rsid w:val="009B5191"/>
    <w:rsid w:val="009B544A"/>
    <w:rsid w:val="009B5A6E"/>
    <w:rsid w:val="009B63F9"/>
    <w:rsid w:val="009B6F7F"/>
    <w:rsid w:val="009B7670"/>
    <w:rsid w:val="009B7B4C"/>
    <w:rsid w:val="009B7F27"/>
    <w:rsid w:val="009C00AC"/>
    <w:rsid w:val="009C0198"/>
    <w:rsid w:val="009C01AB"/>
    <w:rsid w:val="009C03A0"/>
    <w:rsid w:val="009C0ACC"/>
    <w:rsid w:val="009C1130"/>
    <w:rsid w:val="009C1138"/>
    <w:rsid w:val="009C1AD3"/>
    <w:rsid w:val="009C2F8F"/>
    <w:rsid w:val="009C2F9A"/>
    <w:rsid w:val="009C454F"/>
    <w:rsid w:val="009C4AB3"/>
    <w:rsid w:val="009C5275"/>
    <w:rsid w:val="009C5C47"/>
    <w:rsid w:val="009C72C9"/>
    <w:rsid w:val="009C7723"/>
    <w:rsid w:val="009C79E5"/>
    <w:rsid w:val="009C7D98"/>
    <w:rsid w:val="009D00A4"/>
    <w:rsid w:val="009D0EA1"/>
    <w:rsid w:val="009D128E"/>
    <w:rsid w:val="009D239A"/>
    <w:rsid w:val="009D28A4"/>
    <w:rsid w:val="009D39D5"/>
    <w:rsid w:val="009D46CB"/>
    <w:rsid w:val="009D51EF"/>
    <w:rsid w:val="009D5452"/>
    <w:rsid w:val="009D56BE"/>
    <w:rsid w:val="009D6159"/>
    <w:rsid w:val="009D6560"/>
    <w:rsid w:val="009D66BC"/>
    <w:rsid w:val="009E14E2"/>
    <w:rsid w:val="009E1527"/>
    <w:rsid w:val="009E159B"/>
    <w:rsid w:val="009E1BC3"/>
    <w:rsid w:val="009E2D6B"/>
    <w:rsid w:val="009E3629"/>
    <w:rsid w:val="009E364C"/>
    <w:rsid w:val="009E4392"/>
    <w:rsid w:val="009E4D20"/>
    <w:rsid w:val="009E5238"/>
    <w:rsid w:val="009E5AA8"/>
    <w:rsid w:val="009E61D9"/>
    <w:rsid w:val="009E7C1D"/>
    <w:rsid w:val="009F0128"/>
    <w:rsid w:val="009F07CA"/>
    <w:rsid w:val="009F0E8B"/>
    <w:rsid w:val="009F100A"/>
    <w:rsid w:val="009F13FB"/>
    <w:rsid w:val="009F1C32"/>
    <w:rsid w:val="009F41B9"/>
    <w:rsid w:val="009F4231"/>
    <w:rsid w:val="009F51D1"/>
    <w:rsid w:val="009F5453"/>
    <w:rsid w:val="009F61C5"/>
    <w:rsid w:val="009F7D4F"/>
    <w:rsid w:val="00A003AA"/>
    <w:rsid w:val="00A00CF4"/>
    <w:rsid w:val="00A010DF"/>
    <w:rsid w:val="00A01D71"/>
    <w:rsid w:val="00A01E29"/>
    <w:rsid w:val="00A01FC4"/>
    <w:rsid w:val="00A0276C"/>
    <w:rsid w:val="00A02914"/>
    <w:rsid w:val="00A036E7"/>
    <w:rsid w:val="00A04D6A"/>
    <w:rsid w:val="00A04DF3"/>
    <w:rsid w:val="00A052B4"/>
    <w:rsid w:val="00A0549D"/>
    <w:rsid w:val="00A0638A"/>
    <w:rsid w:val="00A06701"/>
    <w:rsid w:val="00A076A2"/>
    <w:rsid w:val="00A07D66"/>
    <w:rsid w:val="00A10252"/>
    <w:rsid w:val="00A1050D"/>
    <w:rsid w:val="00A10733"/>
    <w:rsid w:val="00A11315"/>
    <w:rsid w:val="00A11F03"/>
    <w:rsid w:val="00A12141"/>
    <w:rsid w:val="00A12718"/>
    <w:rsid w:val="00A12919"/>
    <w:rsid w:val="00A12D90"/>
    <w:rsid w:val="00A12DF3"/>
    <w:rsid w:val="00A1304E"/>
    <w:rsid w:val="00A1345D"/>
    <w:rsid w:val="00A1412F"/>
    <w:rsid w:val="00A14474"/>
    <w:rsid w:val="00A14DC7"/>
    <w:rsid w:val="00A14EB4"/>
    <w:rsid w:val="00A156FF"/>
    <w:rsid w:val="00A15B83"/>
    <w:rsid w:val="00A15CAD"/>
    <w:rsid w:val="00A1737F"/>
    <w:rsid w:val="00A17F99"/>
    <w:rsid w:val="00A210C8"/>
    <w:rsid w:val="00A217B8"/>
    <w:rsid w:val="00A2202A"/>
    <w:rsid w:val="00A22501"/>
    <w:rsid w:val="00A22E44"/>
    <w:rsid w:val="00A22F6B"/>
    <w:rsid w:val="00A23C41"/>
    <w:rsid w:val="00A23CA0"/>
    <w:rsid w:val="00A23D12"/>
    <w:rsid w:val="00A24D9A"/>
    <w:rsid w:val="00A24EB7"/>
    <w:rsid w:val="00A25079"/>
    <w:rsid w:val="00A2566C"/>
    <w:rsid w:val="00A30821"/>
    <w:rsid w:val="00A313D1"/>
    <w:rsid w:val="00A31AC2"/>
    <w:rsid w:val="00A31F9C"/>
    <w:rsid w:val="00A32BDB"/>
    <w:rsid w:val="00A33E97"/>
    <w:rsid w:val="00A3416A"/>
    <w:rsid w:val="00A3445F"/>
    <w:rsid w:val="00A346AC"/>
    <w:rsid w:val="00A35923"/>
    <w:rsid w:val="00A35FFF"/>
    <w:rsid w:val="00A369B7"/>
    <w:rsid w:val="00A3716E"/>
    <w:rsid w:val="00A3738B"/>
    <w:rsid w:val="00A3797D"/>
    <w:rsid w:val="00A37DC7"/>
    <w:rsid w:val="00A4031C"/>
    <w:rsid w:val="00A409E5"/>
    <w:rsid w:val="00A40C2C"/>
    <w:rsid w:val="00A40FDC"/>
    <w:rsid w:val="00A4105A"/>
    <w:rsid w:val="00A42031"/>
    <w:rsid w:val="00A44506"/>
    <w:rsid w:val="00A4485E"/>
    <w:rsid w:val="00A449E9"/>
    <w:rsid w:val="00A44DD5"/>
    <w:rsid w:val="00A44EDE"/>
    <w:rsid w:val="00A44EEC"/>
    <w:rsid w:val="00A45601"/>
    <w:rsid w:val="00A46107"/>
    <w:rsid w:val="00A463AA"/>
    <w:rsid w:val="00A46715"/>
    <w:rsid w:val="00A46846"/>
    <w:rsid w:val="00A47465"/>
    <w:rsid w:val="00A479BF"/>
    <w:rsid w:val="00A47BD9"/>
    <w:rsid w:val="00A5098E"/>
    <w:rsid w:val="00A50BF9"/>
    <w:rsid w:val="00A51229"/>
    <w:rsid w:val="00A512DE"/>
    <w:rsid w:val="00A5166B"/>
    <w:rsid w:val="00A52DE6"/>
    <w:rsid w:val="00A534A5"/>
    <w:rsid w:val="00A538E2"/>
    <w:rsid w:val="00A54107"/>
    <w:rsid w:val="00A54317"/>
    <w:rsid w:val="00A5568D"/>
    <w:rsid w:val="00A55E10"/>
    <w:rsid w:val="00A563E0"/>
    <w:rsid w:val="00A5668B"/>
    <w:rsid w:val="00A56907"/>
    <w:rsid w:val="00A57A17"/>
    <w:rsid w:val="00A60376"/>
    <w:rsid w:val="00A608AF"/>
    <w:rsid w:val="00A61D2E"/>
    <w:rsid w:val="00A621DD"/>
    <w:rsid w:val="00A64431"/>
    <w:rsid w:val="00A6464B"/>
    <w:rsid w:val="00A64C43"/>
    <w:rsid w:val="00A65966"/>
    <w:rsid w:val="00A6655D"/>
    <w:rsid w:val="00A66F6C"/>
    <w:rsid w:val="00A677F1"/>
    <w:rsid w:val="00A710B2"/>
    <w:rsid w:val="00A71148"/>
    <w:rsid w:val="00A719B3"/>
    <w:rsid w:val="00A72E3A"/>
    <w:rsid w:val="00A730BC"/>
    <w:rsid w:val="00A735F4"/>
    <w:rsid w:val="00A73670"/>
    <w:rsid w:val="00A738FE"/>
    <w:rsid w:val="00A74EBB"/>
    <w:rsid w:val="00A7546F"/>
    <w:rsid w:val="00A75901"/>
    <w:rsid w:val="00A76DBB"/>
    <w:rsid w:val="00A76F9F"/>
    <w:rsid w:val="00A77264"/>
    <w:rsid w:val="00A77491"/>
    <w:rsid w:val="00A7781A"/>
    <w:rsid w:val="00A77CE0"/>
    <w:rsid w:val="00A77E47"/>
    <w:rsid w:val="00A80050"/>
    <w:rsid w:val="00A80696"/>
    <w:rsid w:val="00A81DBE"/>
    <w:rsid w:val="00A81FC7"/>
    <w:rsid w:val="00A82615"/>
    <w:rsid w:val="00A82D6B"/>
    <w:rsid w:val="00A82DF6"/>
    <w:rsid w:val="00A82FE7"/>
    <w:rsid w:val="00A8328D"/>
    <w:rsid w:val="00A83539"/>
    <w:rsid w:val="00A83862"/>
    <w:rsid w:val="00A83874"/>
    <w:rsid w:val="00A844B9"/>
    <w:rsid w:val="00A84583"/>
    <w:rsid w:val="00A8465B"/>
    <w:rsid w:val="00A8468B"/>
    <w:rsid w:val="00A84896"/>
    <w:rsid w:val="00A84B1D"/>
    <w:rsid w:val="00A85759"/>
    <w:rsid w:val="00A8630E"/>
    <w:rsid w:val="00A87C2D"/>
    <w:rsid w:val="00A9075C"/>
    <w:rsid w:val="00A91376"/>
    <w:rsid w:val="00A91ECD"/>
    <w:rsid w:val="00A92D76"/>
    <w:rsid w:val="00A93630"/>
    <w:rsid w:val="00A9679E"/>
    <w:rsid w:val="00A97E5B"/>
    <w:rsid w:val="00AA1B66"/>
    <w:rsid w:val="00AA1E26"/>
    <w:rsid w:val="00AA2087"/>
    <w:rsid w:val="00AA25E3"/>
    <w:rsid w:val="00AA28ED"/>
    <w:rsid w:val="00AA3408"/>
    <w:rsid w:val="00AA3888"/>
    <w:rsid w:val="00AA3969"/>
    <w:rsid w:val="00AA3A5C"/>
    <w:rsid w:val="00AA49FB"/>
    <w:rsid w:val="00AA529F"/>
    <w:rsid w:val="00AA563E"/>
    <w:rsid w:val="00AA5776"/>
    <w:rsid w:val="00AA7E04"/>
    <w:rsid w:val="00AA7E50"/>
    <w:rsid w:val="00AB04F7"/>
    <w:rsid w:val="00AB0CFA"/>
    <w:rsid w:val="00AB129A"/>
    <w:rsid w:val="00AB132C"/>
    <w:rsid w:val="00AB1859"/>
    <w:rsid w:val="00AB3216"/>
    <w:rsid w:val="00AB3973"/>
    <w:rsid w:val="00AB3C28"/>
    <w:rsid w:val="00AB3C9D"/>
    <w:rsid w:val="00AB40F7"/>
    <w:rsid w:val="00AB4238"/>
    <w:rsid w:val="00AB4301"/>
    <w:rsid w:val="00AB486A"/>
    <w:rsid w:val="00AB5705"/>
    <w:rsid w:val="00AB6634"/>
    <w:rsid w:val="00AB6B0E"/>
    <w:rsid w:val="00AB6E72"/>
    <w:rsid w:val="00AB7997"/>
    <w:rsid w:val="00AB7EF6"/>
    <w:rsid w:val="00AC0043"/>
    <w:rsid w:val="00AC0082"/>
    <w:rsid w:val="00AC06B2"/>
    <w:rsid w:val="00AC07E8"/>
    <w:rsid w:val="00AC093F"/>
    <w:rsid w:val="00AC131C"/>
    <w:rsid w:val="00AC17E2"/>
    <w:rsid w:val="00AC1A0F"/>
    <w:rsid w:val="00AC22C8"/>
    <w:rsid w:val="00AC2DCB"/>
    <w:rsid w:val="00AC31DA"/>
    <w:rsid w:val="00AC3FF4"/>
    <w:rsid w:val="00AC406E"/>
    <w:rsid w:val="00AC462A"/>
    <w:rsid w:val="00AC5714"/>
    <w:rsid w:val="00AC767F"/>
    <w:rsid w:val="00AC769E"/>
    <w:rsid w:val="00AC7AF8"/>
    <w:rsid w:val="00AC7D76"/>
    <w:rsid w:val="00AD1EA1"/>
    <w:rsid w:val="00AD2055"/>
    <w:rsid w:val="00AD20E3"/>
    <w:rsid w:val="00AD24CD"/>
    <w:rsid w:val="00AD2996"/>
    <w:rsid w:val="00AD3488"/>
    <w:rsid w:val="00AD3A7C"/>
    <w:rsid w:val="00AD49A9"/>
    <w:rsid w:val="00AD507C"/>
    <w:rsid w:val="00AD787B"/>
    <w:rsid w:val="00AD7AA5"/>
    <w:rsid w:val="00AE0BB4"/>
    <w:rsid w:val="00AE125C"/>
    <w:rsid w:val="00AE1684"/>
    <w:rsid w:val="00AE1D72"/>
    <w:rsid w:val="00AE2211"/>
    <w:rsid w:val="00AE2822"/>
    <w:rsid w:val="00AE2BCE"/>
    <w:rsid w:val="00AE3905"/>
    <w:rsid w:val="00AE4356"/>
    <w:rsid w:val="00AE458F"/>
    <w:rsid w:val="00AE4EBF"/>
    <w:rsid w:val="00AE588F"/>
    <w:rsid w:val="00AE6754"/>
    <w:rsid w:val="00AE7063"/>
    <w:rsid w:val="00AE790D"/>
    <w:rsid w:val="00AE7CC3"/>
    <w:rsid w:val="00AE7F0F"/>
    <w:rsid w:val="00AF0C68"/>
    <w:rsid w:val="00AF16F4"/>
    <w:rsid w:val="00AF2353"/>
    <w:rsid w:val="00AF26C3"/>
    <w:rsid w:val="00AF2877"/>
    <w:rsid w:val="00AF346E"/>
    <w:rsid w:val="00AF3531"/>
    <w:rsid w:val="00AF3B8B"/>
    <w:rsid w:val="00AF4402"/>
    <w:rsid w:val="00AF5663"/>
    <w:rsid w:val="00AF586B"/>
    <w:rsid w:val="00AF6423"/>
    <w:rsid w:val="00AF6ACB"/>
    <w:rsid w:val="00AF7E3A"/>
    <w:rsid w:val="00B00263"/>
    <w:rsid w:val="00B00A07"/>
    <w:rsid w:val="00B00AFA"/>
    <w:rsid w:val="00B00D85"/>
    <w:rsid w:val="00B012B4"/>
    <w:rsid w:val="00B022CA"/>
    <w:rsid w:val="00B02435"/>
    <w:rsid w:val="00B0291A"/>
    <w:rsid w:val="00B02E82"/>
    <w:rsid w:val="00B02F69"/>
    <w:rsid w:val="00B0514D"/>
    <w:rsid w:val="00B05221"/>
    <w:rsid w:val="00B0557D"/>
    <w:rsid w:val="00B05750"/>
    <w:rsid w:val="00B05C3A"/>
    <w:rsid w:val="00B05E00"/>
    <w:rsid w:val="00B05FFA"/>
    <w:rsid w:val="00B0650B"/>
    <w:rsid w:val="00B06973"/>
    <w:rsid w:val="00B06B4E"/>
    <w:rsid w:val="00B072F1"/>
    <w:rsid w:val="00B0773D"/>
    <w:rsid w:val="00B07D52"/>
    <w:rsid w:val="00B102C7"/>
    <w:rsid w:val="00B10449"/>
    <w:rsid w:val="00B10BA3"/>
    <w:rsid w:val="00B10BAC"/>
    <w:rsid w:val="00B11496"/>
    <w:rsid w:val="00B12B78"/>
    <w:rsid w:val="00B12BC5"/>
    <w:rsid w:val="00B14C98"/>
    <w:rsid w:val="00B157CD"/>
    <w:rsid w:val="00B159B6"/>
    <w:rsid w:val="00B16A56"/>
    <w:rsid w:val="00B16CE5"/>
    <w:rsid w:val="00B17434"/>
    <w:rsid w:val="00B17ED9"/>
    <w:rsid w:val="00B206AE"/>
    <w:rsid w:val="00B20971"/>
    <w:rsid w:val="00B20AFE"/>
    <w:rsid w:val="00B20FFE"/>
    <w:rsid w:val="00B21014"/>
    <w:rsid w:val="00B21AD6"/>
    <w:rsid w:val="00B21F6B"/>
    <w:rsid w:val="00B225A8"/>
    <w:rsid w:val="00B22DA2"/>
    <w:rsid w:val="00B23046"/>
    <w:rsid w:val="00B23297"/>
    <w:rsid w:val="00B233BA"/>
    <w:rsid w:val="00B2364A"/>
    <w:rsid w:val="00B23A33"/>
    <w:rsid w:val="00B2541E"/>
    <w:rsid w:val="00B268F6"/>
    <w:rsid w:val="00B26961"/>
    <w:rsid w:val="00B26F71"/>
    <w:rsid w:val="00B27575"/>
    <w:rsid w:val="00B311A5"/>
    <w:rsid w:val="00B313C2"/>
    <w:rsid w:val="00B31D1A"/>
    <w:rsid w:val="00B3205A"/>
    <w:rsid w:val="00B32130"/>
    <w:rsid w:val="00B32227"/>
    <w:rsid w:val="00B3377F"/>
    <w:rsid w:val="00B33D4F"/>
    <w:rsid w:val="00B3467D"/>
    <w:rsid w:val="00B34FD0"/>
    <w:rsid w:val="00B351C8"/>
    <w:rsid w:val="00B359FD"/>
    <w:rsid w:val="00B35B3A"/>
    <w:rsid w:val="00B35BDE"/>
    <w:rsid w:val="00B36106"/>
    <w:rsid w:val="00B37058"/>
    <w:rsid w:val="00B3706A"/>
    <w:rsid w:val="00B3783F"/>
    <w:rsid w:val="00B407A8"/>
    <w:rsid w:val="00B40871"/>
    <w:rsid w:val="00B40A1E"/>
    <w:rsid w:val="00B40B65"/>
    <w:rsid w:val="00B41334"/>
    <w:rsid w:val="00B42340"/>
    <w:rsid w:val="00B42676"/>
    <w:rsid w:val="00B431B4"/>
    <w:rsid w:val="00B43551"/>
    <w:rsid w:val="00B43942"/>
    <w:rsid w:val="00B4471B"/>
    <w:rsid w:val="00B44FAE"/>
    <w:rsid w:val="00B45336"/>
    <w:rsid w:val="00B45E88"/>
    <w:rsid w:val="00B460A6"/>
    <w:rsid w:val="00B46BD7"/>
    <w:rsid w:val="00B4737E"/>
    <w:rsid w:val="00B47508"/>
    <w:rsid w:val="00B50129"/>
    <w:rsid w:val="00B508F7"/>
    <w:rsid w:val="00B5184B"/>
    <w:rsid w:val="00B5192D"/>
    <w:rsid w:val="00B51C02"/>
    <w:rsid w:val="00B52142"/>
    <w:rsid w:val="00B5233A"/>
    <w:rsid w:val="00B5315C"/>
    <w:rsid w:val="00B54455"/>
    <w:rsid w:val="00B54D04"/>
    <w:rsid w:val="00B55580"/>
    <w:rsid w:val="00B558F9"/>
    <w:rsid w:val="00B55BF6"/>
    <w:rsid w:val="00B55DE1"/>
    <w:rsid w:val="00B56DDA"/>
    <w:rsid w:val="00B57B2B"/>
    <w:rsid w:val="00B57D27"/>
    <w:rsid w:val="00B60A32"/>
    <w:rsid w:val="00B61C01"/>
    <w:rsid w:val="00B62B27"/>
    <w:rsid w:val="00B63889"/>
    <w:rsid w:val="00B63A65"/>
    <w:rsid w:val="00B6415A"/>
    <w:rsid w:val="00B64574"/>
    <w:rsid w:val="00B653FB"/>
    <w:rsid w:val="00B65835"/>
    <w:rsid w:val="00B65958"/>
    <w:rsid w:val="00B65B3F"/>
    <w:rsid w:val="00B66A30"/>
    <w:rsid w:val="00B678CA"/>
    <w:rsid w:val="00B67998"/>
    <w:rsid w:val="00B67EE4"/>
    <w:rsid w:val="00B67FDE"/>
    <w:rsid w:val="00B70E18"/>
    <w:rsid w:val="00B71DEE"/>
    <w:rsid w:val="00B725F9"/>
    <w:rsid w:val="00B72F1B"/>
    <w:rsid w:val="00B73318"/>
    <w:rsid w:val="00B73940"/>
    <w:rsid w:val="00B73A33"/>
    <w:rsid w:val="00B74030"/>
    <w:rsid w:val="00B7489A"/>
    <w:rsid w:val="00B75DEA"/>
    <w:rsid w:val="00B76995"/>
    <w:rsid w:val="00B76EA2"/>
    <w:rsid w:val="00B8038F"/>
    <w:rsid w:val="00B80E51"/>
    <w:rsid w:val="00B81433"/>
    <w:rsid w:val="00B81CE4"/>
    <w:rsid w:val="00B84F3F"/>
    <w:rsid w:val="00B85135"/>
    <w:rsid w:val="00B86B27"/>
    <w:rsid w:val="00B86BA3"/>
    <w:rsid w:val="00B87867"/>
    <w:rsid w:val="00B87C14"/>
    <w:rsid w:val="00B901F0"/>
    <w:rsid w:val="00B913A6"/>
    <w:rsid w:val="00B91C00"/>
    <w:rsid w:val="00B92D9A"/>
    <w:rsid w:val="00B92E33"/>
    <w:rsid w:val="00B93450"/>
    <w:rsid w:val="00B93C48"/>
    <w:rsid w:val="00B93FF6"/>
    <w:rsid w:val="00B9442D"/>
    <w:rsid w:val="00B94617"/>
    <w:rsid w:val="00B96661"/>
    <w:rsid w:val="00B96C22"/>
    <w:rsid w:val="00B97876"/>
    <w:rsid w:val="00B979FA"/>
    <w:rsid w:val="00B97A20"/>
    <w:rsid w:val="00B97AA8"/>
    <w:rsid w:val="00B97C0B"/>
    <w:rsid w:val="00BA017F"/>
    <w:rsid w:val="00BA0518"/>
    <w:rsid w:val="00BA0736"/>
    <w:rsid w:val="00BA0971"/>
    <w:rsid w:val="00BA0B03"/>
    <w:rsid w:val="00BA0EA0"/>
    <w:rsid w:val="00BA103C"/>
    <w:rsid w:val="00BA12E9"/>
    <w:rsid w:val="00BA13EE"/>
    <w:rsid w:val="00BA14BB"/>
    <w:rsid w:val="00BA21F6"/>
    <w:rsid w:val="00BA24AA"/>
    <w:rsid w:val="00BA2C5B"/>
    <w:rsid w:val="00BA3425"/>
    <w:rsid w:val="00BA3CB2"/>
    <w:rsid w:val="00BA3CF7"/>
    <w:rsid w:val="00BA3EC0"/>
    <w:rsid w:val="00BA42D3"/>
    <w:rsid w:val="00BA4762"/>
    <w:rsid w:val="00BA4BD3"/>
    <w:rsid w:val="00BA5B10"/>
    <w:rsid w:val="00BA5BCF"/>
    <w:rsid w:val="00BA6612"/>
    <w:rsid w:val="00BA68CA"/>
    <w:rsid w:val="00BA7A49"/>
    <w:rsid w:val="00BB0B8E"/>
    <w:rsid w:val="00BB263F"/>
    <w:rsid w:val="00BB265A"/>
    <w:rsid w:val="00BB2D92"/>
    <w:rsid w:val="00BB3653"/>
    <w:rsid w:val="00BB3D46"/>
    <w:rsid w:val="00BB4176"/>
    <w:rsid w:val="00BB47C6"/>
    <w:rsid w:val="00BB4FA8"/>
    <w:rsid w:val="00BB50D9"/>
    <w:rsid w:val="00BB51A1"/>
    <w:rsid w:val="00BB543A"/>
    <w:rsid w:val="00BB6310"/>
    <w:rsid w:val="00BB6D05"/>
    <w:rsid w:val="00BB7271"/>
    <w:rsid w:val="00BB77AB"/>
    <w:rsid w:val="00BC0197"/>
    <w:rsid w:val="00BC1237"/>
    <w:rsid w:val="00BC1B75"/>
    <w:rsid w:val="00BC1BEF"/>
    <w:rsid w:val="00BC1E50"/>
    <w:rsid w:val="00BC2396"/>
    <w:rsid w:val="00BC5EA8"/>
    <w:rsid w:val="00BC5F8D"/>
    <w:rsid w:val="00BC64FC"/>
    <w:rsid w:val="00BC67D8"/>
    <w:rsid w:val="00BC6B2A"/>
    <w:rsid w:val="00BC6DE9"/>
    <w:rsid w:val="00BC7A88"/>
    <w:rsid w:val="00BC7C5A"/>
    <w:rsid w:val="00BD0699"/>
    <w:rsid w:val="00BD1153"/>
    <w:rsid w:val="00BD187A"/>
    <w:rsid w:val="00BD21C5"/>
    <w:rsid w:val="00BD22F5"/>
    <w:rsid w:val="00BD2AE5"/>
    <w:rsid w:val="00BD2AF8"/>
    <w:rsid w:val="00BD42E2"/>
    <w:rsid w:val="00BD4F42"/>
    <w:rsid w:val="00BD513A"/>
    <w:rsid w:val="00BD6DC9"/>
    <w:rsid w:val="00BD6DE4"/>
    <w:rsid w:val="00BD7B8D"/>
    <w:rsid w:val="00BD7C75"/>
    <w:rsid w:val="00BE05CA"/>
    <w:rsid w:val="00BE082D"/>
    <w:rsid w:val="00BE0994"/>
    <w:rsid w:val="00BE0E78"/>
    <w:rsid w:val="00BE16F3"/>
    <w:rsid w:val="00BE1CC5"/>
    <w:rsid w:val="00BE2DFD"/>
    <w:rsid w:val="00BE3932"/>
    <w:rsid w:val="00BE39D7"/>
    <w:rsid w:val="00BE3AC8"/>
    <w:rsid w:val="00BE4514"/>
    <w:rsid w:val="00BE4831"/>
    <w:rsid w:val="00BE4CE3"/>
    <w:rsid w:val="00BE4F92"/>
    <w:rsid w:val="00BE682A"/>
    <w:rsid w:val="00BE7340"/>
    <w:rsid w:val="00BF1083"/>
    <w:rsid w:val="00BF109C"/>
    <w:rsid w:val="00BF172E"/>
    <w:rsid w:val="00BF2530"/>
    <w:rsid w:val="00BF27CC"/>
    <w:rsid w:val="00BF304C"/>
    <w:rsid w:val="00BF3518"/>
    <w:rsid w:val="00BF3869"/>
    <w:rsid w:val="00BF3D58"/>
    <w:rsid w:val="00BF4028"/>
    <w:rsid w:val="00BF46E6"/>
    <w:rsid w:val="00BF49B2"/>
    <w:rsid w:val="00BF4E28"/>
    <w:rsid w:val="00BF51F0"/>
    <w:rsid w:val="00BF58ED"/>
    <w:rsid w:val="00BF64F6"/>
    <w:rsid w:val="00BF7145"/>
    <w:rsid w:val="00BF7C6C"/>
    <w:rsid w:val="00C00004"/>
    <w:rsid w:val="00C00AEF"/>
    <w:rsid w:val="00C03077"/>
    <w:rsid w:val="00C0351C"/>
    <w:rsid w:val="00C039D0"/>
    <w:rsid w:val="00C03A74"/>
    <w:rsid w:val="00C03DD5"/>
    <w:rsid w:val="00C04375"/>
    <w:rsid w:val="00C04984"/>
    <w:rsid w:val="00C060C6"/>
    <w:rsid w:val="00C06FB6"/>
    <w:rsid w:val="00C07D26"/>
    <w:rsid w:val="00C10033"/>
    <w:rsid w:val="00C10F7D"/>
    <w:rsid w:val="00C11357"/>
    <w:rsid w:val="00C11448"/>
    <w:rsid w:val="00C11A0D"/>
    <w:rsid w:val="00C129D8"/>
    <w:rsid w:val="00C16A95"/>
    <w:rsid w:val="00C178DE"/>
    <w:rsid w:val="00C17AB5"/>
    <w:rsid w:val="00C20D21"/>
    <w:rsid w:val="00C216D3"/>
    <w:rsid w:val="00C22008"/>
    <w:rsid w:val="00C22589"/>
    <w:rsid w:val="00C22B1A"/>
    <w:rsid w:val="00C2301B"/>
    <w:rsid w:val="00C23106"/>
    <w:rsid w:val="00C237F3"/>
    <w:rsid w:val="00C23F95"/>
    <w:rsid w:val="00C23FE1"/>
    <w:rsid w:val="00C243AB"/>
    <w:rsid w:val="00C24862"/>
    <w:rsid w:val="00C2488A"/>
    <w:rsid w:val="00C24B88"/>
    <w:rsid w:val="00C25088"/>
    <w:rsid w:val="00C25AA5"/>
    <w:rsid w:val="00C264FE"/>
    <w:rsid w:val="00C269B4"/>
    <w:rsid w:val="00C26C30"/>
    <w:rsid w:val="00C26E5C"/>
    <w:rsid w:val="00C26EC4"/>
    <w:rsid w:val="00C27904"/>
    <w:rsid w:val="00C3045F"/>
    <w:rsid w:val="00C336F6"/>
    <w:rsid w:val="00C33ECC"/>
    <w:rsid w:val="00C33ED2"/>
    <w:rsid w:val="00C3511F"/>
    <w:rsid w:val="00C3552F"/>
    <w:rsid w:val="00C35FB5"/>
    <w:rsid w:val="00C36B71"/>
    <w:rsid w:val="00C376F7"/>
    <w:rsid w:val="00C40CC6"/>
    <w:rsid w:val="00C40F24"/>
    <w:rsid w:val="00C414D5"/>
    <w:rsid w:val="00C42729"/>
    <w:rsid w:val="00C42AE7"/>
    <w:rsid w:val="00C44703"/>
    <w:rsid w:val="00C44C8E"/>
    <w:rsid w:val="00C45044"/>
    <w:rsid w:val="00C459F3"/>
    <w:rsid w:val="00C45D53"/>
    <w:rsid w:val="00C46B39"/>
    <w:rsid w:val="00C50211"/>
    <w:rsid w:val="00C506FC"/>
    <w:rsid w:val="00C5147D"/>
    <w:rsid w:val="00C51677"/>
    <w:rsid w:val="00C51942"/>
    <w:rsid w:val="00C522A2"/>
    <w:rsid w:val="00C5320D"/>
    <w:rsid w:val="00C535AC"/>
    <w:rsid w:val="00C53A46"/>
    <w:rsid w:val="00C546A4"/>
    <w:rsid w:val="00C54A92"/>
    <w:rsid w:val="00C54B94"/>
    <w:rsid w:val="00C551D0"/>
    <w:rsid w:val="00C558FA"/>
    <w:rsid w:val="00C55E2A"/>
    <w:rsid w:val="00C55E5F"/>
    <w:rsid w:val="00C56FEF"/>
    <w:rsid w:val="00C57578"/>
    <w:rsid w:val="00C60CEF"/>
    <w:rsid w:val="00C6104D"/>
    <w:rsid w:val="00C624FC"/>
    <w:rsid w:val="00C62A42"/>
    <w:rsid w:val="00C62C9E"/>
    <w:rsid w:val="00C63082"/>
    <w:rsid w:val="00C63806"/>
    <w:rsid w:val="00C63E9A"/>
    <w:rsid w:val="00C648B0"/>
    <w:rsid w:val="00C64B0B"/>
    <w:rsid w:val="00C650CB"/>
    <w:rsid w:val="00C65240"/>
    <w:rsid w:val="00C6592D"/>
    <w:rsid w:val="00C666A1"/>
    <w:rsid w:val="00C66F70"/>
    <w:rsid w:val="00C67529"/>
    <w:rsid w:val="00C67D0B"/>
    <w:rsid w:val="00C7137A"/>
    <w:rsid w:val="00C71ABB"/>
    <w:rsid w:val="00C71AD8"/>
    <w:rsid w:val="00C72063"/>
    <w:rsid w:val="00C7320D"/>
    <w:rsid w:val="00C7359F"/>
    <w:rsid w:val="00C73A08"/>
    <w:rsid w:val="00C74095"/>
    <w:rsid w:val="00C74478"/>
    <w:rsid w:val="00C7456F"/>
    <w:rsid w:val="00C75BAC"/>
    <w:rsid w:val="00C76E40"/>
    <w:rsid w:val="00C76F5B"/>
    <w:rsid w:val="00C77162"/>
    <w:rsid w:val="00C77D1A"/>
    <w:rsid w:val="00C77DBD"/>
    <w:rsid w:val="00C8009A"/>
    <w:rsid w:val="00C804C6"/>
    <w:rsid w:val="00C806DE"/>
    <w:rsid w:val="00C80B1C"/>
    <w:rsid w:val="00C80CAE"/>
    <w:rsid w:val="00C8172D"/>
    <w:rsid w:val="00C819DC"/>
    <w:rsid w:val="00C825EA"/>
    <w:rsid w:val="00C82761"/>
    <w:rsid w:val="00C842F2"/>
    <w:rsid w:val="00C84580"/>
    <w:rsid w:val="00C84FC1"/>
    <w:rsid w:val="00C85477"/>
    <w:rsid w:val="00C85A89"/>
    <w:rsid w:val="00C85AB0"/>
    <w:rsid w:val="00C85EE1"/>
    <w:rsid w:val="00C90051"/>
    <w:rsid w:val="00C91C61"/>
    <w:rsid w:val="00C91C7E"/>
    <w:rsid w:val="00C923BE"/>
    <w:rsid w:val="00C92A61"/>
    <w:rsid w:val="00C945FE"/>
    <w:rsid w:val="00C94A5C"/>
    <w:rsid w:val="00C94F0A"/>
    <w:rsid w:val="00C952F8"/>
    <w:rsid w:val="00C95380"/>
    <w:rsid w:val="00C95AB5"/>
    <w:rsid w:val="00C9627A"/>
    <w:rsid w:val="00C9669C"/>
    <w:rsid w:val="00C96BFB"/>
    <w:rsid w:val="00C96D3C"/>
    <w:rsid w:val="00C97D59"/>
    <w:rsid w:val="00CA004F"/>
    <w:rsid w:val="00CA0CBB"/>
    <w:rsid w:val="00CA1E31"/>
    <w:rsid w:val="00CA2379"/>
    <w:rsid w:val="00CA2D4C"/>
    <w:rsid w:val="00CA4049"/>
    <w:rsid w:val="00CA4280"/>
    <w:rsid w:val="00CA47C8"/>
    <w:rsid w:val="00CA491B"/>
    <w:rsid w:val="00CA5082"/>
    <w:rsid w:val="00CA57FA"/>
    <w:rsid w:val="00CA6E13"/>
    <w:rsid w:val="00CA7A34"/>
    <w:rsid w:val="00CA7E54"/>
    <w:rsid w:val="00CB029D"/>
    <w:rsid w:val="00CB0A01"/>
    <w:rsid w:val="00CB0C90"/>
    <w:rsid w:val="00CB163E"/>
    <w:rsid w:val="00CB2EF1"/>
    <w:rsid w:val="00CB4988"/>
    <w:rsid w:val="00CB4FB4"/>
    <w:rsid w:val="00CB55D5"/>
    <w:rsid w:val="00CB60F7"/>
    <w:rsid w:val="00CB6D73"/>
    <w:rsid w:val="00CB735A"/>
    <w:rsid w:val="00CB78BD"/>
    <w:rsid w:val="00CB7B87"/>
    <w:rsid w:val="00CB7C60"/>
    <w:rsid w:val="00CC05DC"/>
    <w:rsid w:val="00CC0A1C"/>
    <w:rsid w:val="00CC19E1"/>
    <w:rsid w:val="00CC2B09"/>
    <w:rsid w:val="00CC3053"/>
    <w:rsid w:val="00CC3748"/>
    <w:rsid w:val="00CC38BF"/>
    <w:rsid w:val="00CC3B02"/>
    <w:rsid w:val="00CC4177"/>
    <w:rsid w:val="00CC440B"/>
    <w:rsid w:val="00CC49CC"/>
    <w:rsid w:val="00CC4A80"/>
    <w:rsid w:val="00CC53C1"/>
    <w:rsid w:val="00CC54C2"/>
    <w:rsid w:val="00CC5EA7"/>
    <w:rsid w:val="00CC62B5"/>
    <w:rsid w:val="00CC6A81"/>
    <w:rsid w:val="00CC79E4"/>
    <w:rsid w:val="00CD0F6A"/>
    <w:rsid w:val="00CD18C4"/>
    <w:rsid w:val="00CD20EB"/>
    <w:rsid w:val="00CD2455"/>
    <w:rsid w:val="00CD2E68"/>
    <w:rsid w:val="00CD301A"/>
    <w:rsid w:val="00CD3D42"/>
    <w:rsid w:val="00CD42FA"/>
    <w:rsid w:val="00CD50B0"/>
    <w:rsid w:val="00CD5D6E"/>
    <w:rsid w:val="00CD6B62"/>
    <w:rsid w:val="00CD6D33"/>
    <w:rsid w:val="00CD7BD0"/>
    <w:rsid w:val="00CD7E17"/>
    <w:rsid w:val="00CD7F50"/>
    <w:rsid w:val="00CE121B"/>
    <w:rsid w:val="00CE14F1"/>
    <w:rsid w:val="00CE1BB8"/>
    <w:rsid w:val="00CE1BFC"/>
    <w:rsid w:val="00CE33E0"/>
    <w:rsid w:val="00CE34C3"/>
    <w:rsid w:val="00CE3576"/>
    <w:rsid w:val="00CE3EB1"/>
    <w:rsid w:val="00CE4CF9"/>
    <w:rsid w:val="00CE516C"/>
    <w:rsid w:val="00CE6146"/>
    <w:rsid w:val="00CE63FD"/>
    <w:rsid w:val="00CF088A"/>
    <w:rsid w:val="00CF25A7"/>
    <w:rsid w:val="00CF3118"/>
    <w:rsid w:val="00CF3A21"/>
    <w:rsid w:val="00CF4961"/>
    <w:rsid w:val="00CF4BB1"/>
    <w:rsid w:val="00CF501F"/>
    <w:rsid w:val="00CF51AA"/>
    <w:rsid w:val="00CF558A"/>
    <w:rsid w:val="00CF5693"/>
    <w:rsid w:val="00CF5EE5"/>
    <w:rsid w:val="00CF7E09"/>
    <w:rsid w:val="00D01841"/>
    <w:rsid w:val="00D01CC5"/>
    <w:rsid w:val="00D01D15"/>
    <w:rsid w:val="00D02374"/>
    <w:rsid w:val="00D02994"/>
    <w:rsid w:val="00D03F1F"/>
    <w:rsid w:val="00D05BF5"/>
    <w:rsid w:val="00D070D6"/>
    <w:rsid w:val="00D076BF"/>
    <w:rsid w:val="00D0787F"/>
    <w:rsid w:val="00D10C29"/>
    <w:rsid w:val="00D114FF"/>
    <w:rsid w:val="00D11E66"/>
    <w:rsid w:val="00D11F93"/>
    <w:rsid w:val="00D1324E"/>
    <w:rsid w:val="00D14612"/>
    <w:rsid w:val="00D14671"/>
    <w:rsid w:val="00D1488D"/>
    <w:rsid w:val="00D14C09"/>
    <w:rsid w:val="00D14D72"/>
    <w:rsid w:val="00D15CB8"/>
    <w:rsid w:val="00D16592"/>
    <w:rsid w:val="00D1680F"/>
    <w:rsid w:val="00D16C5E"/>
    <w:rsid w:val="00D17362"/>
    <w:rsid w:val="00D17A2C"/>
    <w:rsid w:val="00D209D1"/>
    <w:rsid w:val="00D21034"/>
    <w:rsid w:val="00D21794"/>
    <w:rsid w:val="00D21ED4"/>
    <w:rsid w:val="00D2272D"/>
    <w:rsid w:val="00D229DC"/>
    <w:rsid w:val="00D2308E"/>
    <w:rsid w:val="00D234A5"/>
    <w:rsid w:val="00D2463A"/>
    <w:rsid w:val="00D2621C"/>
    <w:rsid w:val="00D267A6"/>
    <w:rsid w:val="00D2751E"/>
    <w:rsid w:val="00D27C96"/>
    <w:rsid w:val="00D30108"/>
    <w:rsid w:val="00D30183"/>
    <w:rsid w:val="00D30A0F"/>
    <w:rsid w:val="00D32D56"/>
    <w:rsid w:val="00D32E93"/>
    <w:rsid w:val="00D3313D"/>
    <w:rsid w:val="00D33275"/>
    <w:rsid w:val="00D340C1"/>
    <w:rsid w:val="00D34C7E"/>
    <w:rsid w:val="00D35785"/>
    <w:rsid w:val="00D359A4"/>
    <w:rsid w:val="00D3735C"/>
    <w:rsid w:val="00D37C95"/>
    <w:rsid w:val="00D37E8A"/>
    <w:rsid w:val="00D37F2D"/>
    <w:rsid w:val="00D3B13E"/>
    <w:rsid w:val="00D406AC"/>
    <w:rsid w:val="00D40B99"/>
    <w:rsid w:val="00D415F8"/>
    <w:rsid w:val="00D41D5C"/>
    <w:rsid w:val="00D41F24"/>
    <w:rsid w:val="00D4260E"/>
    <w:rsid w:val="00D42E30"/>
    <w:rsid w:val="00D431D8"/>
    <w:rsid w:val="00D43468"/>
    <w:rsid w:val="00D451FF"/>
    <w:rsid w:val="00D46F12"/>
    <w:rsid w:val="00D4708E"/>
    <w:rsid w:val="00D47318"/>
    <w:rsid w:val="00D474AE"/>
    <w:rsid w:val="00D47C97"/>
    <w:rsid w:val="00D47E58"/>
    <w:rsid w:val="00D501E5"/>
    <w:rsid w:val="00D508DD"/>
    <w:rsid w:val="00D50AC7"/>
    <w:rsid w:val="00D51C85"/>
    <w:rsid w:val="00D52921"/>
    <w:rsid w:val="00D53023"/>
    <w:rsid w:val="00D53F6A"/>
    <w:rsid w:val="00D54232"/>
    <w:rsid w:val="00D5499C"/>
    <w:rsid w:val="00D54A11"/>
    <w:rsid w:val="00D55736"/>
    <w:rsid w:val="00D55E15"/>
    <w:rsid w:val="00D57376"/>
    <w:rsid w:val="00D576B0"/>
    <w:rsid w:val="00D577C5"/>
    <w:rsid w:val="00D5780E"/>
    <w:rsid w:val="00D57D66"/>
    <w:rsid w:val="00D600B7"/>
    <w:rsid w:val="00D60A11"/>
    <w:rsid w:val="00D6187C"/>
    <w:rsid w:val="00D624C6"/>
    <w:rsid w:val="00D62817"/>
    <w:rsid w:val="00D62D30"/>
    <w:rsid w:val="00D63248"/>
    <w:rsid w:val="00D63A93"/>
    <w:rsid w:val="00D63B15"/>
    <w:rsid w:val="00D63C3E"/>
    <w:rsid w:val="00D63D7B"/>
    <w:rsid w:val="00D63ECB"/>
    <w:rsid w:val="00D64314"/>
    <w:rsid w:val="00D651BB"/>
    <w:rsid w:val="00D6757F"/>
    <w:rsid w:val="00D67D38"/>
    <w:rsid w:val="00D67F42"/>
    <w:rsid w:val="00D703AC"/>
    <w:rsid w:val="00D70404"/>
    <w:rsid w:val="00D70DCD"/>
    <w:rsid w:val="00D72104"/>
    <w:rsid w:val="00D72D81"/>
    <w:rsid w:val="00D7305A"/>
    <w:rsid w:val="00D73064"/>
    <w:rsid w:val="00D7338E"/>
    <w:rsid w:val="00D734B0"/>
    <w:rsid w:val="00D7426C"/>
    <w:rsid w:val="00D7434B"/>
    <w:rsid w:val="00D74A57"/>
    <w:rsid w:val="00D74D81"/>
    <w:rsid w:val="00D753F6"/>
    <w:rsid w:val="00D75727"/>
    <w:rsid w:val="00D75AF6"/>
    <w:rsid w:val="00D7626B"/>
    <w:rsid w:val="00D76281"/>
    <w:rsid w:val="00D766D3"/>
    <w:rsid w:val="00D76952"/>
    <w:rsid w:val="00D7730D"/>
    <w:rsid w:val="00D77A0F"/>
    <w:rsid w:val="00D80B71"/>
    <w:rsid w:val="00D80E50"/>
    <w:rsid w:val="00D8172E"/>
    <w:rsid w:val="00D825C5"/>
    <w:rsid w:val="00D82C90"/>
    <w:rsid w:val="00D82D71"/>
    <w:rsid w:val="00D84AB0"/>
    <w:rsid w:val="00D84D9B"/>
    <w:rsid w:val="00D85DD4"/>
    <w:rsid w:val="00D86A66"/>
    <w:rsid w:val="00D8740E"/>
    <w:rsid w:val="00D87643"/>
    <w:rsid w:val="00D8787E"/>
    <w:rsid w:val="00D90591"/>
    <w:rsid w:val="00D90757"/>
    <w:rsid w:val="00D91141"/>
    <w:rsid w:val="00D91B27"/>
    <w:rsid w:val="00D91F67"/>
    <w:rsid w:val="00D92DC7"/>
    <w:rsid w:val="00D93171"/>
    <w:rsid w:val="00D93552"/>
    <w:rsid w:val="00D93D27"/>
    <w:rsid w:val="00D93E15"/>
    <w:rsid w:val="00D9443C"/>
    <w:rsid w:val="00D946BC"/>
    <w:rsid w:val="00D95399"/>
    <w:rsid w:val="00D954CB"/>
    <w:rsid w:val="00D959CA"/>
    <w:rsid w:val="00D96600"/>
    <w:rsid w:val="00D96BC1"/>
    <w:rsid w:val="00D96C08"/>
    <w:rsid w:val="00D9700D"/>
    <w:rsid w:val="00DA1DDB"/>
    <w:rsid w:val="00DA26FC"/>
    <w:rsid w:val="00DA395D"/>
    <w:rsid w:val="00DA3FA2"/>
    <w:rsid w:val="00DA42B6"/>
    <w:rsid w:val="00DA48EC"/>
    <w:rsid w:val="00DA4ADE"/>
    <w:rsid w:val="00DA4D2C"/>
    <w:rsid w:val="00DA5550"/>
    <w:rsid w:val="00DA5CA3"/>
    <w:rsid w:val="00DA5CD3"/>
    <w:rsid w:val="00DA6113"/>
    <w:rsid w:val="00DA6649"/>
    <w:rsid w:val="00DA703F"/>
    <w:rsid w:val="00DA76CC"/>
    <w:rsid w:val="00DA7920"/>
    <w:rsid w:val="00DB0228"/>
    <w:rsid w:val="00DB04FA"/>
    <w:rsid w:val="00DB1511"/>
    <w:rsid w:val="00DB1BA0"/>
    <w:rsid w:val="00DB242B"/>
    <w:rsid w:val="00DB2A27"/>
    <w:rsid w:val="00DB2D2F"/>
    <w:rsid w:val="00DB2F6C"/>
    <w:rsid w:val="00DB3C48"/>
    <w:rsid w:val="00DB4474"/>
    <w:rsid w:val="00DB4629"/>
    <w:rsid w:val="00DB5130"/>
    <w:rsid w:val="00DB52FC"/>
    <w:rsid w:val="00DB5C4F"/>
    <w:rsid w:val="00DB5C55"/>
    <w:rsid w:val="00DB6617"/>
    <w:rsid w:val="00DB6CAF"/>
    <w:rsid w:val="00DB6E39"/>
    <w:rsid w:val="00DB76E2"/>
    <w:rsid w:val="00DC04D4"/>
    <w:rsid w:val="00DC12E4"/>
    <w:rsid w:val="00DC1307"/>
    <w:rsid w:val="00DC1A9B"/>
    <w:rsid w:val="00DC1E38"/>
    <w:rsid w:val="00DC4050"/>
    <w:rsid w:val="00DC43BB"/>
    <w:rsid w:val="00DC5C39"/>
    <w:rsid w:val="00DC5DD7"/>
    <w:rsid w:val="00DC6320"/>
    <w:rsid w:val="00DC691C"/>
    <w:rsid w:val="00DC6DA6"/>
    <w:rsid w:val="00DC756A"/>
    <w:rsid w:val="00DC7EAE"/>
    <w:rsid w:val="00DD00B8"/>
    <w:rsid w:val="00DD0F93"/>
    <w:rsid w:val="00DD0FE7"/>
    <w:rsid w:val="00DD16B3"/>
    <w:rsid w:val="00DD26E3"/>
    <w:rsid w:val="00DD2E5E"/>
    <w:rsid w:val="00DD3729"/>
    <w:rsid w:val="00DD3741"/>
    <w:rsid w:val="00DD58FA"/>
    <w:rsid w:val="00DD6360"/>
    <w:rsid w:val="00DD7079"/>
    <w:rsid w:val="00DD70D8"/>
    <w:rsid w:val="00DD72CD"/>
    <w:rsid w:val="00DD7511"/>
    <w:rsid w:val="00DE03EE"/>
    <w:rsid w:val="00DE0F74"/>
    <w:rsid w:val="00DE15F2"/>
    <w:rsid w:val="00DE1DEA"/>
    <w:rsid w:val="00DE1FCD"/>
    <w:rsid w:val="00DE2F20"/>
    <w:rsid w:val="00DE5425"/>
    <w:rsid w:val="00DE64C7"/>
    <w:rsid w:val="00DE658E"/>
    <w:rsid w:val="00DE66FF"/>
    <w:rsid w:val="00DE6B8E"/>
    <w:rsid w:val="00DE6FAB"/>
    <w:rsid w:val="00DF03FF"/>
    <w:rsid w:val="00DF05B5"/>
    <w:rsid w:val="00DF0848"/>
    <w:rsid w:val="00DF09FD"/>
    <w:rsid w:val="00DF0AA0"/>
    <w:rsid w:val="00DF0C26"/>
    <w:rsid w:val="00DF18D9"/>
    <w:rsid w:val="00DF1ADF"/>
    <w:rsid w:val="00DF1F54"/>
    <w:rsid w:val="00DF3215"/>
    <w:rsid w:val="00DF39B6"/>
    <w:rsid w:val="00DF4877"/>
    <w:rsid w:val="00DF4CD2"/>
    <w:rsid w:val="00DF6B18"/>
    <w:rsid w:val="00DF795E"/>
    <w:rsid w:val="00DF7ADD"/>
    <w:rsid w:val="00DF7D67"/>
    <w:rsid w:val="00E01327"/>
    <w:rsid w:val="00E016CA"/>
    <w:rsid w:val="00E01933"/>
    <w:rsid w:val="00E02D17"/>
    <w:rsid w:val="00E037FA"/>
    <w:rsid w:val="00E03B65"/>
    <w:rsid w:val="00E0407B"/>
    <w:rsid w:val="00E041E9"/>
    <w:rsid w:val="00E0549E"/>
    <w:rsid w:val="00E05A66"/>
    <w:rsid w:val="00E05CC0"/>
    <w:rsid w:val="00E05CD6"/>
    <w:rsid w:val="00E05E93"/>
    <w:rsid w:val="00E06A84"/>
    <w:rsid w:val="00E06EB4"/>
    <w:rsid w:val="00E078FD"/>
    <w:rsid w:val="00E07F25"/>
    <w:rsid w:val="00E1090F"/>
    <w:rsid w:val="00E12572"/>
    <w:rsid w:val="00E12625"/>
    <w:rsid w:val="00E1290F"/>
    <w:rsid w:val="00E13822"/>
    <w:rsid w:val="00E14C59"/>
    <w:rsid w:val="00E14E29"/>
    <w:rsid w:val="00E160FD"/>
    <w:rsid w:val="00E16BDB"/>
    <w:rsid w:val="00E16D2E"/>
    <w:rsid w:val="00E16E82"/>
    <w:rsid w:val="00E17670"/>
    <w:rsid w:val="00E17E5F"/>
    <w:rsid w:val="00E17F51"/>
    <w:rsid w:val="00E20FD3"/>
    <w:rsid w:val="00E210B7"/>
    <w:rsid w:val="00E216FD"/>
    <w:rsid w:val="00E21C54"/>
    <w:rsid w:val="00E223BC"/>
    <w:rsid w:val="00E23707"/>
    <w:rsid w:val="00E24B77"/>
    <w:rsid w:val="00E24E9B"/>
    <w:rsid w:val="00E25A88"/>
    <w:rsid w:val="00E26465"/>
    <w:rsid w:val="00E26597"/>
    <w:rsid w:val="00E266BE"/>
    <w:rsid w:val="00E26C99"/>
    <w:rsid w:val="00E27991"/>
    <w:rsid w:val="00E3002F"/>
    <w:rsid w:val="00E30330"/>
    <w:rsid w:val="00E30526"/>
    <w:rsid w:val="00E30B19"/>
    <w:rsid w:val="00E31451"/>
    <w:rsid w:val="00E32E46"/>
    <w:rsid w:val="00E339CA"/>
    <w:rsid w:val="00E35BBF"/>
    <w:rsid w:val="00E36511"/>
    <w:rsid w:val="00E4038F"/>
    <w:rsid w:val="00E40AB0"/>
    <w:rsid w:val="00E40CC2"/>
    <w:rsid w:val="00E40DB7"/>
    <w:rsid w:val="00E41391"/>
    <w:rsid w:val="00E433D2"/>
    <w:rsid w:val="00E44166"/>
    <w:rsid w:val="00E442BC"/>
    <w:rsid w:val="00E44BA2"/>
    <w:rsid w:val="00E44EC1"/>
    <w:rsid w:val="00E4545C"/>
    <w:rsid w:val="00E460A2"/>
    <w:rsid w:val="00E4646C"/>
    <w:rsid w:val="00E46B5B"/>
    <w:rsid w:val="00E46BFE"/>
    <w:rsid w:val="00E46ED2"/>
    <w:rsid w:val="00E50A62"/>
    <w:rsid w:val="00E50FB6"/>
    <w:rsid w:val="00E52A20"/>
    <w:rsid w:val="00E536BB"/>
    <w:rsid w:val="00E5418F"/>
    <w:rsid w:val="00E5441B"/>
    <w:rsid w:val="00E54685"/>
    <w:rsid w:val="00E546BF"/>
    <w:rsid w:val="00E5490F"/>
    <w:rsid w:val="00E54C36"/>
    <w:rsid w:val="00E562B3"/>
    <w:rsid w:val="00E56E38"/>
    <w:rsid w:val="00E57A6B"/>
    <w:rsid w:val="00E57C68"/>
    <w:rsid w:val="00E60449"/>
    <w:rsid w:val="00E60564"/>
    <w:rsid w:val="00E615A2"/>
    <w:rsid w:val="00E61612"/>
    <w:rsid w:val="00E6175E"/>
    <w:rsid w:val="00E61E02"/>
    <w:rsid w:val="00E61F9B"/>
    <w:rsid w:val="00E62671"/>
    <w:rsid w:val="00E62BF8"/>
    <w:rsid w:val="00E62F5A"/>
    <w:rsid w:val="00E6318F"/>
    <w:rsid w:val="00E64319"/>
    <w:rsid w:val="00E65602"/>
    <w:rsid w:val="00E65955"/>
    <w:rsid w:val="00E66776"/>
    <w:rsid w:val="00E6707C"/>
    <w:rsid w:val="00E67C9C"/>
    <w:rsid w:val="00E70195"/>
    <w:rsid w:val="00E703F1"/>
    <w:rsid w:val="00E70B7E"/>
    <w:rsid w:val="00E71240"/>
    <w:rsid w:val="00E7173C"/>
    <w:rsid w:val="00E72340"/>
    <w:rsid w:val="00E7234E"/>
    <w:rsid w:val="00E7271C"/>
    <w:rsid w:val="00E72966"/>
    <w:rsid w:val="00E7361C"/>
    <w:rsid w:val="00E73E7B"/>
    <w:rsid w:val="00E7423E"/>
    <w:rsid w:val="00E74DD2"/>
    <w:rsid w:val="00E74E29"/>
    <w:rsid w:val="00E758CF"/>
    <w:rsid w:val="00E76ED7"/>
    <w:rsid w:val="00E77DF8"/>
    <w:rsid w:val="00E80592"/>
    <w:rsid w:val="00E812AA"/>
    <w:rsid w:val="00E81DF2"/>
    <w:rsid w:val="00E82F46"/>
    <w:rsid w:val="00E8322E"/>
    <w:rsid w:val="00E83A74"/>
    <w:rsid w:val="00E83DB7"/>
    <w:rsid w:val="00E841AF"/>
    <w:rsid w:val="00E84ABA"/>
    <w:rsid w:val="00E85362"/>
    <w:rsid w:val="00E85CF5"/>
    <w:rsid w:val="00E86C32"/>
    <w:rsid w:val="00E86CF8"/>
    <w:rsid w:val="00E8715A"/>
    <w:rsid w:val="00E8723D"/>
    <w:rsid w:val="00E87297"/>
    <w:rsid w:val="00E87922"/>
    <w:rsid w:val="00E879E7"/>
    <w:rsid w:val="00E9015A"/>
    <w:rsid w:val="00E90458"/>
    <w:rsid w:val="00E918E9"/>
    <w:rsid w:val="00E92400"/>
    <w:rsid w:val="00E92B67"/>
    <w:rsid w:val="00E92C7D"/>
    <w:rsid w:val="00E92F64"/>
    <w:rsid w:val="00E935B0"/>
    <w:rsid w:val="00E940B1"/>
    <w:rsid w:val="00E94526"/>
    <w:rsid w:val="00E94D22"/>
    <w:rsid w:val="00E97BD5"/>
    <w:rsid w:val="00EA0191"/>
    <w:rsid w:val="00EA01AB"/>
    <w:rsid w:val="00EA0259"/>
    <w:rsid w:val="00EA07D8"/>
    <w:rsid w:val="00EA0D51"/>
    <w:rsid w:val="00EA1C24"/>
    <w:rsid w:val="00EA1C26"/>
    <w:rsid w:val="00EA228F"/>
    <w:rsid w:val="00EA2673"/>
    <w:rsid w:val="00EA2CF2"/>
    <w:rsid w:val="00EA345E"/>
    <w:rsid w:val="00EA356A"/>
    <w:rsid w:val="00EA375F"/>
    <w:rsid w:val="00EA3FF7"/>
    <w:rsid w:val="00EA4374"/>
    <w:rsid w:val="00EA4AE6"/>
    <w:rsid w:val="00EA5050"/>
    <w:rsid w:val="00EA5E06"/>
    <w:rsid w:val="00EA6780"/>
    <w:rsid w:val="00EA6E96"/>
    <w:rsid w:val="00EA7C6C"/>
    <w:rsid w:val="00EB041F"/>
    <w:rsid w:val="00EB0A9E"/>
    <w:rsid w:val="00EB0E50"/>
    <w:rsid w:val="00EB0EFD"/>
    <w:rsid w:val="00EB16AF"/>
    <w:rsid w:val="00EB1FBF"/>
    <w:rsid w:val="00EB242E"/>
    <w:rsid w:val="00EB2F79"/>
    <w:rsid w:val="00EB3667"/>
    <w:rsid w:val="00EB47C6"/>
    <w:rsid w:val="00EB4ABD"/>
    <w:rsid w:val="00EB4F5C"/>
    <w:rsid w:val="00EB508F"/>
    <w:rsid w:val="00EB5D0D"/>
    <w:rsid w:val="00EB6409"/>
    <w:rsid w:val="00EB645A"/>
    <w:rsid w:val="00EB68A7"/>
    <w:rsid w:val="00EB7225"/>
    <w:rsid w:val="00EB79B5"/>
    <w:rsid w:val="00EB7D91"/>
    <w:rsid w:val="00EC0FA8"/>
    <w:rsid w:val="00EC1426"/>
    <w:rsid w:val="00EC17FC"/>
    <w:rsid w:val="00EC1A53"/>
    <w:rsid w:val="00EC1AD8"/>
    <w:rsid w:val="00EC1EB7"/>
    <w:rsid w:val="00EC2431"/>
    <w:rsid w:val="00EC253B"/>
    <w:rsid w:val="00EC2681"/>
    <w:rsid w:val="00EC439B"/>
    <w:rsid w:val="00EC44E8"/>
    <w:rsid w:val="00EC567F"/>
    <w:rsid w:val="00EC5695"/>
    <w:rsid w:val="00EC5C00"/>
    <w:rsid w:val="00EC5CE8"/>
    <w:rsid w:val="00EC61BE"/>
    <w:rsid w:val="00EC61FA"/>
    <w:rsid w:val="00EC622F"/>
    <w:rsid w:val="00EC7603"/>
    <w:rsid w:val="00ED0118"/>
    <w:rsid w:val="00ED0B48"/>
    <w:rsid w:val="00ED13DF"/>
    <w:rsid w:val="00ED1948"/>
    <w:rsid w:val="00ED1D01"/>
    <w:rsid w:val="00ED1D28"/>
    <w:rsid w:val="00ED21F1"/>
    <w:rsid w:val="00ED25AC"/>
    <w:rsid w:val="00ED33D9"/>
    <w:rsid w:val="00ED3851"/>
    <w:rsid w:val="00ED3A20"/>
    <w:rsid w:val="00ED3BB0"/>
    <w:rsid w:val="00ED4767"/>
    <w:rsid w:val="00ED4F35"/>
    <w:rsid w:val="00ED5638"/>
    <w:rsid w:val="00ED5F7D"/>
    <w:rsid w:val="00ED6A72"/>
    <w:rsid w:val="00ED78B3"/>
    <w:rsid w:val="00EE00CD"/>
    <w:rsid w:val="00EE1562"/>
    <w:rsid w:val="00EE18AD"/>
    <w:rsid w:val="00EE25D0"/>
    <w:rsid w:val="00EE2669"/>
    <w:rsid w:val="00EE3607"/>
    <w:rsid w:val="00EE3E63"/>
    <w:rsid w:val="00EE4634"/>
    <w:rsid w:val="00EE4AF5"/>
    <w:rsid w:val="00EE5703"/>
    <w:rsid w:val="00EE6E51"/>
    <w:rsid w:val="00EE6E6F"/>
    <w:rsid w:val="00EE7465"/>
    <w:rsid w:val="00EE760F"/>
    <w:rsid w:val="00EF0381"/>
    <w:rsid w:val="00EF161C"/>
    <w:rsid w:val="00EF2663"/>
    <w:rsid w:val="00EF2CFD"/>
    <w:rsid w:val="00EF461F"/>
    <w:rsid w:val="00EF4CA9"/>
    <w:rsid w:val="00EF4D4E"/>
    <w:rsid w:val="00EF4DDA"/>
    <w:rsid w:val="00EF5001"/>
    <w:rsid w:val="00EF5BD9"/>
    <w:rsid w:val="00EF6AFD"/>
    <w:rsid w:val="00EF7F2B"/>
    <w:rsid w:val="00F002C7"/>
    <w:rsid w:val="00F003B4"/>
    <w:rsid w:val="00F00669"/>
    <w:rsid w:val="00F00F90"/>
    <w:rsid w:val="00F01026"/>
    <w:rsid w:val="00F0208B"/>
    <w:rsid w:val="00F02D1E"/>
    <w:rsid w:val="00F02DE9"/>
    <w:rsid w:val="00F03D1B"/>
    <w:rsid w:val="00F0416C"/>
    <w:rsid w:val="00F073D7"/>
    <w:rsid w:val="00F07796"/>
    <w:rsid w:val="00F077A6"/>
    <w:rsid w:val="00F07AF7"/>
    <w:rsid w:val="00F101A5"/>
    <w:rsid w:val="00F10D3F"/>
    <w:rsid w:val="00F11130"/>
    <w:rsid w:val="00F111F9"/>
    <w:rsid w:val="00F12D71"/>
    <w:rsid w:val="00F131CC"/>
    <w:rsid w:val="00F13312"/>
    <w:rsid w:val="00F135E3"/>
    <w:rsid w:val="00F13A13"/>
    <w:rsid w:val="00F144AD"/>
    <w:rsid w:val="00F14D0E"/>
    <w:rsid w:val="00F154AD"/>
    <w:rsid w:val="00F15564"/>
    <w:rsid w:val="00F15ED6"/>
    <w:rsid w:val="00F16D79"/>
    <w:rsid w:val="00F17077"/>
    <w:rsid w:val="00F17CE9"/>
    <w:rsid w:val="00F20671"/>
    <w:rsid w:val="00F20C86"/>
    <w:rsid w:val="00F20DD8"/>
    <w:rsid w:val="00F2210F"/>
    <w:rsid w:val="00F2304B"/>
    <w:rsid w:val="00F23152"/>
    <w:rsid w:val="00F231C3"/>
    <w:rsid w:val="00F25759"/>
    <w:rsid w:val="00F25CD5"/>
    <w:rsid w:val="00F2732B"/>
    <w:rsid w:val="00F274C2"/>
    <w:rsid w:val="00F27C12"/>
    <w:rsid w:val="00F27CEB"/>
    <w:rsid w:val="00F27D95"/>
    <w:rsid w:val="00F27F2D"/>
    <w:rsid w:val="00F27F4E"/>
    <w:rsid w:val="00F30F56"/>
    <w:rsid w:val="00F313AB"/>
    <w:rsid w:val="00F3225E"/>
    <w:rsid w:val="00F3311D"/>
    <w:rsid w:val="00F3438E"/>
    <w:rsid w:val="00F34505"/>
    <w:rsid w:val="00F34919"/>
    <w:rsid w:val="00F3599C"/>
    <w:rsid w:val="00F35B38"/>
    <w:rsid w:val="00F35CF4"/>
    <w:rsid w:val="00F35D1C"/>
    <w:rsid w:val="00F3708D"/>
    <w:rsid w:val="00F37379"/>
    <w:rsid w:val="00F40B02"/>
    <w:rsid w:val="00F40BD6"/>
    <w:rsid w:val="00F41370"/>
    <w:rsid w:val="00F420DB"/>
    <w:rsid w:val="00F42285"/>
    <w:rsid w:val="00F42A7A"/>
    <w:rsid w:val="00F42E34"/>
    <w:rsid w:val="00F43ACD"/>
    <w:rsid w:val="00F44A6E"/>
    <w:rsid w:val="00F4558B"/>
    <w:rsid w:val="00F4639F"/>
    <w:rsid w:val="00F4660F"/>
    <w:rsid w:val="00F4699F"/>
    <w:rsid w:val="00F50063"/>
    <w:rsid w:val="00F505CC"/>
    <w:rsid w:val="00F50B7B"/>
    <w:rsid w:val="00F51A77"/>
    <w:rsid w:val="00F51DCA"/>
    <w:rsid w:val="00F5283B"/>
    <w:rsid w:val="00F52ECA"/>
    <w:rsid w:val="00F53B94"/>
    <w:rsid w:val="00F540A5"/>
    <w:rsid w:val="00F54409"/>
    <w:rsid w:val="00F545C0"/>
    <w:rsid w:val="00F56254"/>
    <w:rsid w:val="00F564FE"/>
    <w:rsid w:val="00F566C1"/>
    <w:rsid w:val="00F5677C"/>
    <w:rsid w:val="00F57604"/>
    <w:rsid w:val="00F602E0"/>
    <w:rsid w:val="00F6030A"/>
    <w:rsid w:val="00F60653"/>
    <w:rsid w:val="00F60B35"/>
    <w:rsid w:val="00F6213F"/>
    <w:rsid w:val="00F621E7"/>
    <w:rsid w:val="00F6236F"/>
    <w:rsid w:val="00F62645"/>
    <w:rsid w:val="00F62D49"/>
    <w:rsid w:val="00F63CB3"/>
    <w:rsid w:val="00F63FA0"/>
    <w:rsid w:val="00F64082"/>
    <w:rsid w:val="00F645DE"/>
    <w:rsid w:val="00F64A5B"/>
    <w:rsid w:val="00F65C84"/>
    <w:rsid w:val="00F66F0F"/>
    <w:rsid w:val="00F67096"/>
    <w:rsid w:val="00F67802"/>
    <w:rsid w:val="00F67C4C"/>
    <w:rsid w:val="00F67F4F"/>
    <w:rsid w:val="00F70310"/>
    <w:rsid w:val="00F70728"/>
    <w:rsid w:val="00F70996"/>
    <w:rsid w:val="00F7259B"/>
    <w:rsid w:val="00F72E04"/>
    <w:rsid w:val="00F731EF"/>
    <w:rsid w:val="00F740DD"/>
    <w:rsid w:val="00F758FD"/>
    <w:rsid w:val="00F75D11"/>
    <w:rsid w:val="00F767CD"/>
    <w:rsid w:val="00F7750F"/>
    <w:rsid w:val="00F77DED"/>
    <w:rsid w:val="00F810C5"/>
    <w:rsid w:val="00F812F5"/>
    <w:rsid w:val="00F816EA"/>
    <w:rsid w:val="00F82259"/>
    <w:rsid w:val="00F824CB"/>
    <w:rsid w:val="00F82615"/>
    <w:rsid w:val="00F8269B"/>
    <w:rsid w:val="00F829CF"/>
    <w:rsid w:val="00F82FCA"/>
    <w:rsid w:val="00F832FF"/>
    <w:rsid w:val="00F83CAE"/>
    <w:rsid w:val="00F8441F"/>
    <w:rsid w:val="00F84CD0"/>
    <w:rsid w:val="00F85090"/>
    <w:rsid w:val="00F85238"/>
    <w:rsid w:val="00F855B9"/>
    <w:rsid w:val="00F858E2"/>
    <w:rsid w:val="00F86A76"/>
    <w:rsid w:val="00F86AC9"/>
    <w:rsid w:val="00F86FEA"/>
    <w:rsid w:val="00F8751D"/>
    <w:rsid w:val="00F87E4D"/>
    <w:rsid w:val="00F902DE"/>
    <w:rsid w:val="00F903F2"/>
    <w:rsid w:val="00F90E69"/>
    <w:rsid w:val="00F911F1"/>
    <w:rsid w:val="00F9165B"/>
    <w:rsid w:val="00F91BBC"/>
    <w:rsid w:val="00F91F70"/>
    <w:rsid w:val="00F92D18"/>
    <w:rsid w:val="00F93E41"/>
    <w:rsid w:val="00F941E8"/>
    <w:rsid w:val="00F94FCA"/>
    <w:rsid w:val="00F9506F"/>
    <w:rsid w:val="00F955F3"/>
    <w:rsid w:val="00F96DD1"/>
    <w:rsid w:val="00F97024"/>
    <w:rsid w:val="00FA01C2"/>
    <w:rsid w:val="00FA12C4"/>
    <w:rsid w:val="00FA17D5"/>
    <w:rsid w:val="00FA2567"/>
    <w:rsid w:val="00FA35DE"/>
    <w:rsid w:val="00FA4017"/>
    <w:rsid w:val="00FA49B2"/>
    <w:rsid w:val="00FA4C9E"/>
    <w:rsid w:val="00FA52B2"/>
    <w:rsid w:val="00FA5512"/>
    <w:rsid w:val="00FA5A1E"/>
    <w:rsid w:val="00FA7B89"/>
    <w:rsid w:val="00FB0310"/>
    <w:rsid w:val="00FB037C"/>
    <w:rsid w:val="00FB04F0"/>
    <w:rsid w:val="00FB0E90"/>
    <w:rsid w:val="00FB2FE0"/>
    <w:rsid w:val="00FB378A"/>
    <w:rsid w:val="00FB393E"/>
    <w:rsid w:val="00FB3CB2"/>
    <w:rsid w:val="00FB4710"/>
    <w:rsid w:val="00FB6BC5"/>
    <w:rsid w:val="00FB79C2"/>
    <w:rsid w:val="00FC032D"/>
    <w:rsid w:val="00FC08FD"/>
    <w:rsid w:val="00FC117F"/>
    <w:rsid w:val="00FC1E3C"/>
    <w:rsid w:val="00FC1FF6"/>
    <w:rsid w:val="00FC24D2"/>
    <w:rsid w:val="00FC32D4"/>
    <w:rsid w:val="00FC5D0F"/>
    <w:rsid w:val="00FC69D7"/>
    <w:rsid w:val="00FC6C96"/>
    <w:rsid w:val="00FC70B6"/>
    <w:rsid w:val="00FC7E01"/>
    <w:rsid w:val="00FD0037"/>
    <w:rsid w:val="00FD05DC"/>
    <w:rsid w:val="00FD0C18"/>
    <w:rsid w:val="00FD0C7B"/>
    <w:rsid w:val="00FD12ED"/>
    <w:rsid w:val="00FD1FE9"/>
    <w:rsid w:val="00FD3FA8"/>
    <w:rsid w:val="00FD4075"/>
    <w:rsid w:val="00FD478C"/>
    <w:rsid w:val="00FD4842"/>
    <w:rsid w:val="00FD4948"/>
    <w:rsid w:val="00FD5161"/>
    <w:rsid w:val="00FD5165"/>
    <w:rsid w:val="00FD59F9"/>
    <w:rsid w:val="00FD61CD"/>
    <w:rsid w:val="00FD664A"/>
    <w:rsid w:val="00FE0013"/>
    <w:rsid w:val="00FE0149"/>
    <w:rsid w:val="00FE0661"/>
    <w:rsid w:val="00FE08E6"/>
    <w:rsid w:val="00FE0FF3"/>
    <w:rsid w:val="00FE372B"/>
    <w:rsid w:val="00FE4D33"/>
    <w:rsid w:val="00FE4FD7"/>
    <w:rsid w:val="00FE5ACF"/>
    <w:rsid w:val="00FE5B3B"/>
    <w:rsid w:val="00FE60E5"/>
    <w:rsid w:val="00FE69E0"/>
    <w:rsid w:val="00FE783D"/>
    <w:rsid w:val="00FE7CA5"/>
    <w:rsid w:val="00FE7D9E"/>
    <w:rsid w:val="00FF1E90"/>
    <w:rsid w:val="00FF20B0"/>
    <w:rsid w:val="00FF2412"/>
    <w:rsid w:val="00FF2870"/>
    <w:rsid w:val="00FF2DF3"/>
    <w:rsid w:val="00FF2E6F"/>
    <w:rsid w:val="00FF2F33"/>
    <w:rsid w:val="00FF338D"/>
    <w:rsid w:val="00FF4C38"/>
    <w:rsid w:val="00FF566A"/>
    <w:rsid w:val="00FF5963"/>
    <w:rsid w:val="00FF61C6"/>
    <w:rsid w:val="00FF7800"/>
    <w:rsid w:val="00FF7C83"/>
    <w:rsid w:val="00FF7E0E"/>
    <w:rsid w:val="00FF7FF0"/>
    <w:rsid w:val="0102943E"/>
    <w:rsid w:val="0112E436"/>
    <w:rsid w:val="012DE7FE"/>
    <w:rsid w:val="01342221"/>
    <w:rsid w:val="0135D584"/>
    <w:rsid w:val="017456BC"/>
    <w:rsid w:val="017B17AD"/>
    <w:rsid w:val="01889656"/>
    <w:rsid w:val="019CBE0B"/>
    <w:rsid w:val="01A79724"/>
    <w:rsid w:val="01BFCA5A"/>
    <w:rsid w:val="01F6F1BA"/>
    <w:rsid w:val="0206B0B4"/>
    <w:rsid w:val="02171E3A"/>
    <w:rsid w:val="02511F8F"/>
    <w:rsid w:val="02560BEF"/>
    <w:rsid w:val="0278968A"/>
    <w:rsid w:val="02AD983B"/>
    <w:rsid w:val="02B52389"/>
    <w:rsid w:val="02B84D5B"/>
    <w:rsid w:val="02C68699"/>
    <w:rsid w:val="02EEC5EC"/>
    <w:rsid w:val="02FB718C"/>
    <w:rsid w:val="030D75C6"/>
    <w:rsid w:val="03325E84"/>
    <w:rsid w:val="033545DA"/>
    <w:rsid w:val="034B86E1"/>
    <w:rsid w:val="035D932F"/>
    <w:rsid w:val="035DC9DF"/>
    <w:rsid w:val="0360BABD"/>
    <w:rsid w:val="038A56F5"/>
    <w:rsid w:val="03B5B330"/>
    <w:rsid w:val="03C5E2AF"/>
    <w:rsid w:val="03ECEFF0"/>
    <w:rsid w:val="040B83E7"/>
    <w:rsid w:val="0415E520"/>
    <w:rsid w:val="041D600B"/>
    <w:rsid w:val="043F6F01"/>
    <w:rsid w:val="044A5D8D"/>
    <w:rsid w:val="044CB97D"/>
    <w:rsid w:val="047B4C86"/>
    <w:rsid w:val="049773D8"/>
    <w:rsid w:val="04FBB947"/>
    <w:rsid w:val="051F0F56"/>
    <w:rsid w:val="053573DA"/>
    <w:rsid w:val="05373014"/>
    <w:rsid w:val="053BF571"/>
    <w:rsid w:val="054D5FAF"/>
    <w:rsid w:val="0582C69E"/>
    <w:rsid w:val="05959F07"/>
    <w:rsid w:val="05EFDFAC"/>
    <w:rsid w:val="06409040"/>
    <w:rsid w:val="0649A875"/>
    <w:rsid w:val="06601A7D"/>
    <w:rsid w:val="066BBB59"/>
    <w:rsid w:val="066E8835"/>
    <w:rsid w:val="06B80559"/>
    <w:rsid w:val="06E445E4"/>
    <w:rsid w:val="06FB8F26"/>
    <w:rsid w:val="0702F254"/>
    <w:rsid w:val="0715AFAF"/>
    <w:rsid w:val="07270E5A"/>
    <w:rsid w:val="07417904"/>
    <w:rsid w:val="0783FEB6"/>
    <w:rsid w:val="0792C67D"/>
    <w:rsid w:val="07A315DE"/>
    <w:rsid w:val="07F6D91B"/>
    <w:rsid w:val="07FD410C"/>
    <w:rsid w:val="0800D836"/>
    <w:rsid w:val="0801BBF7"/>
    <w:rsid w:val="0834C662"/>
    <w:rsid w:val="087C4D07"/>
    <w:rsid w:val="08BA41AD"/>
    <w:rsid w:val="0932AC19"/>
    <w:rsid w:val="094B30D9"/>
    <w:rsid w:val="09817F4E"/>
    <w:rsid w:val="09A6D950"/>
    <w:rsid w:val="09ACEF36"/>
    <w:rsid w:val="0A057638"/>
    <w:rsid w:val="0A174887"/>
    <w:rsid w:val="0A2DD32D"/>
    <w:rsid w:val="0A325AAA"/>
    <w:rsid w:val="0A396426"/>
    <w:rsid w:val="0A5570C3"/>
    <w:rsid w:val="0AADBA95"/>
    <w:rsid w:val="0ABAE1BB"/>
    <w:rsid w:val="0ABDFFC7"/>
    <w:rsid w:val="0ACD25BA"/>
    <w:rsid w:val="0AFB6ED2"/>
    <w:rsid w:val="0B091324"/>
    <w:rsid w:val="0B16EFFE"/>
    <w:rsid w:val="0B2B5BCE"/>
    <w:rsid w:val="0B2C03BC"/>
    <w:rsid w:val="0B2EDE84"/>
    <w:rsid w:val="0B414410"/>
    <w:rsid w:val="0B4C4F51"/>
    <w:rsid w:val="0B6875AD"/>
    <w:rsid w:val="0B703062"/>
    <w:rsid w:val="0B8B6A39"/>
    <w:rsid w:val="0BAE0EAC"/>
    <w:rsid w:val="0BC06DDB"/>
    <w:rsid w:val="0BC16890"/>
    <w:rsid w:val="0BF0C55C"/>
    <w:rsid w:val="0BF9E32E"/>
    <w:rsid w:val="0C0C2265"/>
    <w:rsid w:val="0C3524D3"/>
    <w:rsid w:val="0C3AC9A9"/>
    <w:rsid w:val="0C768701"/>
    <w:rsid w:val="0CB51E07"/>
    <w:rsid w:val="0CC1AB54"/>
    <w:rsid w:val="0D043988"/>
    <w:rsid w:val="0D14906C"/>
    <w:rsid w:val="0D1967C4"/>
    <w:rsid w:val="0D466FDE"/>
    <w:rsid w:val="0D51A4DC"/>
    <w:rsid w:val="0D5DB52D"/>
    <w:rsid w:val="0D627CC2"/>
    <w:rsid w:val="0DA226B2"/>
    <w:rsid w:val="0DA56310"/>
    <w:rsid w:val="0DACAD8B"/>
    <w:rsid w:val="0DCF2ECC"/>
    <w:rsid w:val="0DD97937"/>
    <w:rsid w:val="0DE2E567"/>
    <w:rsid w:val="0E0F2C06"/>
    <w:rsid w:val="0E1425BB"/>
    <w:rsid w:val="0E599B34"/>
    <w:rsid w:val="0E77F881"/>
    <w:rsid w:val="0E7A6368"/>
    <w:rsid w:val="0E8C8DD4"/>
    <w:rsid w:val="0EA6FC43"/>
    <w:rsid w:val="0EAD18C9"/>
    <w:rsid w:val="0EADBAD9"/>
    <w:rsid w:val="0EB48E9F"/>
    <w:rsid w:val="0EB6DFA8"/>
    <w:rsid w:val="0F2EF1E3"/>
    <w:rsid w:val="0F35E24F"/>
    <w:rsid w:val="0F3F0862"/>
    <w:rsid w:val="0F3F2ABD"/>
    <w:rsid w:val="0F5677D9"/>
    <w:rsid w:val="0F8E52DE"/>
    <w:rsid w:val="0FB6E688"/>
    <w:rsid w:val="0FC7BC08"/>
    <w:rsid w:val="0FD0F226"/>
    <w:rsid w:val="0FD3FDA2"/>
    <w:rsid w:val="10129D9F"/>
    <w:rsid w:val="1013859A"/>
    <w:rsid w:val="10160359"/>
    <w:rsid w:val="1018234B"/>
    <w:rsid w:val="10249E2A"/>
    <w:rsid w:val="103DA2A0"/>
    <w:rsid w:val="105DF7D7"/>
    <w:rsid w:val="105E84B7"/>
    <w:rsid w:val="106055B7"/>
    <w:rsid w:val="106B648D"/>
    <w:rsid w:val="106FDF4B"/>
    <w:rsid w:val="10F3D9E2"/>
    <w:rsid w:val="11101543"/>
    <w:rsid w:val="111376DE"/>
    <w:rsid w:val="11521F71"/>
    <w:rsid w:val="119E2008"/>
    <w:rsid w:val="11A6EE39"/>
    <w:rsid w:val="11AE6E00"/>
    <w:rsid w:val="11EDCEDA"/>
    <w:rsid w:val="11FD8F88"/>
    <w:rsid w:val="121CA534"/>
    <w:rsid w:val="12255A5C"/>
    <w:rsid w:val="123C7A6F"/>
    <w:rsid w:val="126FB8B8"/>
    <w:rsid w:val="12962284"/>
    <w:rsid w:val="12AF52D2"/>
    <w:rsid w:val="12C0C32F"/>
    <w:rsid w:val="12DBE01A"/>
    <w:rsid w:val="12F9518C"/>
    <w:rsid w:val="1339F069"/>
    <w:rsid w:val="134DA41B"/>
    <w:rsid w:val="134EF35E"/>
    <w:rsid w:val="134FB11E"/>
    <w:rsid w:val="1355E3CA"/>
    <w:rsid w:val="139C1586"/>
    <w:rsid w:val="13CDAFF6"/>
    <w:rsid w:val="13D8CA1B"/>
    <w:rsid w:val="13D9E4C2"/>
    <w:rsid w:val="13F48133"/>
    <w:rsid w:val="14374D56"/>
    <w:rsid w:val="146214EE"/>
    <w:rsid w:val="1474540D"/>
    <w:rsid w:val="1489AB21"/>
    <w:rsid w:val="149B2D2B"/>
    <w:rsid w:val="14A24DAE"/>
    <w:rsid w:val="14BAAF2C"/>
    <w:rsid w:val="14BFA75A"/>
    <w:rsid w:val="14D6262F"/>
    <w:rsid w:val="151782E2"/>
    <w:rsid w:val="1537B756"/>
    <w:rsid w:val="153D46FC"/>
    <w:rsid w:val="154271FB"/>
    <w:rsid w:val="155FC52B"/>
    <w:rsid w:val="15772A32"/>
    <w:rsid w:val="1577C1AA"/>
    <w:rsid w:val="157CB82D"/>
    <w:rsid w:val="15A94F49"/>
    <w:rsid w:val="15E7B24A"/>
    <w:rsid w:val="160D19E6"/>
    <w:rsid w:val="1612E964"/>
    <w:rsid w:val="1623F51B"/>
    <w:rsid w:val="1657466C"/>
    <w:rsid w:val="1671912B"/>
    <w:rsid w:val="16A53407"/>
    <w:rsid w:val="16FB989E"/>
    <w:rsid w:val="1733829B"/>
    <w:rsid w:val="17408F8D"/>
    <w:rsid w:val="17EF8F58"/>
    <w:rsid w:val="180B5055"/>
    <w:rsid w:val="181DAF84"/>
    <w:rsid w:val="18283715"/>
    <w:rsid w:val="1850AFFE"/>
    <w:rsid w:val="18702261"/>
    <w:rsid w:val="1870CB48"/>
    <w:rsid w:val="1874B5E8"/>
    <w:rsid w:val="187C08BE"/>
    <w:rsid w:val="1883A90A"/>
    <w:rsid w:val="18B14C3E"/>
    <w:rsid w:val="18C98630"/>
    <w:rsid w:val="18DB55A2"/>
    <w:rsid w:val="18DED2FE"/>
    <w:rsid w:val="18E0506A"/>
    <w:rsid w:val="18E5EAA8"/>
    <w:rsid w:val="18F9755D"/>
    <w:rsid w:val="193532D9"/>
    <w:rsid w:val="19859C4C"/>
    <w:rsid w:val="1990188D"/>
    <w:rsid w:val="19A2E4B5"/>
    <w:rsid w:val="19AF355A"/>
    <w:rsid w:val="19E7AC14"/>
    <w:rsid w:val="1A04BD77"/>
    <w:rsid w:val="1A4EC5D0"/>
    <w:rsid w:val="1A68EDB6"/>
    <w:rsid w:val="1A74CBB8"/>
    <w:rsid w:val="1A92EB48"/>
    <w:rsid w:val="1AFEC42E"/>
    <w:rsid w:val="1B097340"/>
    <w:rsid w:val="1B4F6D7C"/>
    <w:rsid w:val="1B575E6C"/>
    <w:rsid w:val="1B591984"/>
    <w:rsid w:val="1B6C64EA"/>
    <w:rsid w:val="1B883BFE"/>
    <w:rsid w:val="1B8F323E"/>
    <w:rsid w:val="1B90213D"/>
    <w:rsid w:val="1BD67CB7"/>
    <w:rsid w:val="1BE23D23"/>
    <w:rsid w:val="1BED5C22"/>
    <w:rsid w:val="1C0D0BBE"/>
    <w:rsid w:val="1C1047E6"/>
    <w:rsid w:val="1C12D4CA"/>
    <w:rsid w:val="1C5EAE83"/>
    <w:rsid w:val="1C656AF7"/>
    <w:rsid w:val="1C8E9260"/>
    <w:rsid w:val="1CCDE314"/>
    <w:rsid w:val="1CEB3DDD"/>
    <w:rsid w:val="1D1CEB8C"/>
    <w:rsid w:val="1D26F57D"/>
    <w:rsid w:val="1D335F64"/>
    <w:rsid w:val="1D565A00"/>
    <w:rsid w:val="1D674561"/>
    <w:rsid w:val="1DBE08E6"/>
    <w:rsid w:val="1DEAD7A4"/>
    <w:rsid w:val="1DF4E08A"/>
    <w:rsid w:val="1DF533D5"/>
    <w:rsid w:val="1DF98D5D"/>
    <w:rsid w:val="1E020DF6"/>
    <w:rsid w:val="1E12DCF8"/>
    <w:rsid w:val="1E14DFCE"/>
    <w:rsid w:val="1E16B100"/>
    <w:rsid w:val="1E229A87"/>
    <w:rsid w:val="1E2813DE"/>
    <w:rsid w:val="1E2A62C1"/>
    <w:rsid w:val="1E394B76"/>
    <w:rsid w:val="1E635864"/>
    <w:rsid w:val="1E6FAC01"/>
    <w:rsid w:val="1E849096"/>
    <w:rsid w:val="1EA12B8C"/>
    <w:rsid w:val="1ED87379"/>
    <w:rsid w:val="1EDF9905"/>
    <w:rsid w:val="1F15ED1C"/>
    <w:rsid w:val="1F366A8C"/>
    <w:rsid w:val="1F415952"/>
    <w:rsid w:val="1F50318F"/>
    <w:rsid w:val="1F6243B6"/>
    <w:rsid w:val="1F68B6E1"/>
    <w:rsid w:val="1F74E90F"/>
    <w:rsid w:val="1F8419B5"/>
    <w:rsid w:val="1F8E481D"/>
    <w:rsid w:val="1F8F69B4"/>
    <w:rsid w:val="1FBA6322"/>
    <w:rsid w:val="1FD0C0B7"/>
    <w:rsid w:val="1FD26727"/>
    <w:rsid w:val="1FD5F3F7"/>
    <w:rsid w:val="1FDFA6EA"/>
    <w:rsid w:val="2017864F"/>
    <w:rsid w:val="20212209"/>
    <w:rsid w:val="204285B5"/>
    <w:rsid w:val="20495627"/>
    <w:rsid w:val="2083EE2A"/>
    <w:rsid w:val="2088C6A2"/>
    <w:rsid w:val="209986A7"/>
    <w:rsid w:val="2099913F"/>
    <w:rsid w:val="20A4E35C"/>
    <w:rsid w:val="20C9BE18"/>
    <w:rsid w:val="20E83B21"/>
    <w:rsid w:val="20ECCB3E"/>
    <w:rsid w:val="20F2429E"/>
    <w:rsid w:val="20F3279C"/>
    <w:rsid w:val="21035BFF"/>
    <w:rsid w:val="2114D3FC"/>
    <w:rsid w:val="211A0CBD"/>
    <w:rsid w:val="2120B1FE"/>
    <w:rsid w:val="212C2B59"/>
    <w:rsid w:val="2154D46D"/>
    <w:rsid w:val="21665CA8"/>
    <w:rsid w:val="2170C839"/>
    <w:rsid w:val="21836F1C"/>
    <w:rsid w:val="2190DB24"/>
    <w:rsid w:val="21936FBD"/>
    <w:rsid w:val="21C70F83"/>
    <w:rsid w:val="21CA212D"/>
    <w:rsid w:val="21D4435F"/>
    <w:rsid w:val="2208C75A"/>
    <w:rsid w:val="222A0CBE"/>
    <w:rsid w:val="227BEECD"/>
    <w:rsid w:val="22A057A3"/>
    <w:rsid w:val="22CA9608"/>
    <w:rsid w:val="231BDF8A"/>
    <w:rsid w:val="232C1033"/>
    <w:rsid w:val="2335C670"/>
    <w:rsid w:val="2352BD7E"/>
    <w:rsid w:val="23C50815"/>
    <w:rsid w:val="23D686E5"/>
    <w:rsid w:val="23DEFB21"/>
    <w:rsid w:val="23FEC6FB"/>
    <w:rsid w:val="241BDFD4"/>
    <w:rsid w:val="242D80EA"/>
    <w:rsid w:val="2455EBE0"/>
    <w:rsid w:val="24647559"/>
    <w:rsid w:val="24679FF1"/>
    <w:rsid w:val="24763278"/>
    <w:rsid w:val="24937A16"/>
    <w:rsid w:val="24942E34"/>
    <w:rsid w:val="2496310A"/>
    <w:rsid w:val="251D51C9"/>
    <w:rsid w:val="252CC28C"/>
    <w:rsid w:val="257A6ECC"/>
    <w:rsid w:val="25B7FF36"/>
    <w:rsid w:val="25C37191"/>
    <w:rsid w:val="25EC3696"/>
    <w:rsid w:val="25F3319A"/>
    <w:rsid w:val="25F41D6B"/>
    <w:rsid w:val="26703755"/>
    <w:rsid w:val="26716471"/>
    <w:rsid w:val="26B36B46"/>
    <w:rsid w:val="26E400E3"/>
    <w:rsid w:val="26EF0CBF"/>
    <w:rsid w:val="26F4FD9E"/>
    <w:rsid w:val="26F89E78"/>
    <w:rsid w:val="273738AF"/>
    <w:rsid w:val="273F6688"/>
    <w:rsid w:val="274A97EC"/>
    <w:rsid w:val="275ECE28"/>
    <w:rsid w:val="278CFF68"/>
    <w:rsid w:val="28057F5B"/>
    <w:rsid w:val="2811EE44"/>
    <w:rsid w:val="28139304"/>
    <w:rsid w:val="2825BC7B"/>
    <w:rsid w:val="282FABFB"/>
    <w:rsid w:val="283718B0"/>
    <w:rsid w:val="283A04C1"/>
    <w:rsid w:val="284DCF4E"/>
    <w:rsid w:val="28616CA1"/>
    <w:rsid w:val="2867FE62"/>
    <w:rsid w:val="28AD7023"/>
    <w:rsid w:val="28F24D2A"/>
    <w:rsid w:val="293AD5D0"/>
    <w:rsid w:val="295F57C2"/>
    <w:rsid w:val="2973EC98"/>
    <w:rsid w:val="29767C91"/>
    <w:rsid w:val="297C0BF4"/>
    <w:rsid w:val="298136F3"/>
    <w:rsid w:val="298580D0"/>
    <w:rsid w:val="299B7DC0"/>
    <w:rsid w:val="29B7F200"/>
    <w:rsid w:val="29EB6617"/>
    <w:rsid w:val="2A1B378F"/>
    <w:rsid w:val="2A475959"/>
    <w:rsid w:val="2A51AE5C"/>
    <w:rsid w:val="2A5DF200"/>
    <w:rsid w:val="2A6B9E48"/>
    <w:rsid w:val="2A8439C5"/>
    <w:rsid w:val="2AA8505C"/>
    <w:rsid w:val="2AAB6988"/>
    <w:rsid w:val="2AB0DFF2"/>
    <w:rsid w:val="2ABE9A82"/>
    <w:rsid w:val="2AC43145"/>
    <w:rsid w:val="2AC46D16"/>
    <w:rsid w:val="2AD5E05C"/>
    <w:rsid w:val="2B0540B8"/>
    <w:rsid w:val="2B0738F6"/>
    <w:rsid w:val="2B1B05E4"/>
    <w:rsid w:val="2B1F340F"/>
    <w:rsid w:val="2B287FB4"/>
    <w:rsid w:val="2B4F5713"/>
    <w:rsid w:val="2B82B1B8"/>
    <w:rsid w:val="2BE0E9AB"/>
    <w:rsid w:val="2C290022"/>
    <w:rsid w:val="2C7D06D9"/>
    <w:rsid w:val="2C81445D"/>
    <w:rsid w:val="2CBB0470"/>
    <w:rsid w:val="2CD42C87"/>
    <w:rsid w:val="2CF67896"/>
    <w:rsid w:val="2D11F747"/>
    <w:rsid w:val="2D16DB51"/>
    <w:rsid w:val="2D17F4CC"/>
    <w:rsid w:val="2D3306F6"/>
    <w:rsid w:val="2D48DE43"/>
    <w:rsid w:val="2D53F16D"/>
    <w:rsid w:val="2D745371"/>
    <w:rsid w:val="2D8313B0"/>
    <w:rsid w:val="2D83F249"/>
    <w:rsid w:val="2DC63A6B"/>
    <w:rsid w:val="2DCC1AFE"/>
    <w:rsid w:val="2E30DC3A"/>
    <w:rsid w:val="2E6FFCE8"/>
    <w:rsid w:val="2E752418"/>
    <w:rsid w:val="2E8A7FE9"/>
    <w:rsid w:val="2EB4773D"/>
    <w:rsid w:val="2F0024B3"/>
    <w:rsid w:val="2F39EE54"/>
    <w:rsid w:val="2F66113F"/>
    <w:rsid w:val="2F77AABB"/>
    <w:rsid w:val="2F7DAF68"/>
    <w:rsid w:val="2F9E3077"/>
    <w:rsid w:val="2FBFA09F"/>
    <w:rsid w:val="2FD257EC"/>
    <w:rsid w:val="30464742"/>
    <w:rsid w:val="304E7C13"/>
    <w:rsid w:val="308F3799"/>
    <w:rsid w:val="3099265F"/>
    <w:rsid w:val="30C5C05D"/>
    <w:rsid w:val="30CAE03C"/>
    <w:rsid w:val="30E0135E"/>
    <w:rsid w:val="312A5817"/>
    <w:rsid w:val="3143ED52"/>
    <w:rsid w:val="3173DF31"/>
    <w:rsid w:val="3176AD4B"/>
    <w:rsid w:val="31BA7C78"/>
    <w:rsid w:val="31C3BEDA"/>
    <w:rsid w:val="31F9EF54"/>
    <w:rsid w:val="31FC76E1"/>
    <w:rsid w:val="3201873C"/>
    <w:rsid w:val="320FAAF1"/>
    <w:rsid w:val="32113981"/>
    <w:rsid w:val="32276290"/>
    <w:rsid w:val="32524598"/>
    <w:rsid w:val="327358E8"/>
    <w:rsid w:val="329C27CD"/>
    <w:rsid w:val="32AF076B"/>
    <w:rsid w:val="32BCB239"/>
    <w:rsid w:val="32C16B52"/>
    <w:rsid w:val="32CB326E"/>
    <w:rsid w:val="32CE28CD"/>
    <w:rsid w:val="32F085E1"/>
    <w:rsid w:val="3312F87E"/>
    <w:rsid w:val="3382ABB5"/>
    <w:rsid w:val="33910950"/>
    <w:rsid w:val="339F0839"/>
    <w:rsid w:val="33C332F1"/>
    <w:rsid w:val="33C4023C"/>
    <w:rsid w:val="33D69A0E"/>
    <w:rsid w:val="340CCD01"/>
    <w:rsid w:val="343530D2"/>
    <w:rsid w:val="34392371"/>
    <w:rsid w:val="34428BDE"/>
    <w:rsid w:val="34560515"/>
    <w:rsid w:val="348286A9"/>
    <w:rsid w:val="3482B151"/>
    <w:rsid w:val="349DEC6A"/>
    <w:rsid w:val="34A29749"/>
    <w:rsid w:val="34B27BF2"/>
    <w:rsid w:val="34B3E27A"/>
    <w:rsid w:val="34D94C48"/>
    <w:rsid w:val="34E5D363"/>
    <w:rsid w:val="350D7315"/>
    <w:rsid w:val="353788D7"/>
    <w:rsid w:val="35446220"/>
    <w:rsid w:val="35AB2B80"/>
    <w:rsid w:val="35C15F80"/>
    <w:rsid w:val="35D301A5"/>
    <w:rsid w:val="35D646EF"/>
    <w:rsid w:val="35F0BA2A"/>
    <w:rsid w:val="35F7F345"/>
    <w:rsid w:val="360E3E52"/>
    <w:rsid w:val="361237C9"/>
    <w:rsid w:val="363163B2"/>
    <w:rsid w:val="36457367"/>
    <w:rsid w:val="367978D5"/>
    <w:rsid w:val="367C2B3F"/>
    <w:rsid w:val="36BC3B51"/>
    <w:rsid w:val="36C33937"/>
    <w:rsid w:val="371C2EF2"/>
    <w:rsid w:val="372BD0AE"/>
    <w:rsid w:val="374E93BE"/>
    <w:rsid w:val="3755B356"/>
    <w:rsid w:val="375735A5"/>
    <w:rsid w:val="3767E059"/>
    <w:rsid w:val="376F98F0"/>
    <w:rsid w:val="3778B1B9"/>
    <w:rsid w:val="37998938"/>
    <w:rsid w:val="37E1CA87"/>
    <w:rsid w:val="37FCE908"/>
    <w:rsid w:val="38061230"/>
    <w:rsid w:val="3839F5C9"/>
    <w:rsid w:val="38495BF3"/>
    <w:rsid w:val="386757AF"/>
    <w:rsid w:val="3869B01E"/>
    <w:rsid w:val="387ABF92"/>
    <w:rsid w:val="38FFAD67"/>
    <w:rsid w:val="390AA267"/>
    <w:rsid w:val="39117386"/>
    <w:rsid w:val="392B0B22"/>
    <w:rsid w:val="392C8989"/>
    <w:rsid w:val="396AD80D"/>
    <w:rsid w:val="39810B12"/>
    <w:rsid w:val="3991A3D9"/>
    <w:rsid w:val="39B2C5BA"/>
    <w:rsid w:val="39C29D6A"/>
    <w:rsid w:val="39F54738"/>
    <w:rsid w:val="3A5CC2C1"/>
    <w:rsid w:val="3A62D598"/>
    <w:rsid w:val="3A688BF9"/>
    <w:rsid w:val="3A995897"/>
    <w:rsid w:val="3AAD935E"/>
    <w:rsid w:val="3AB313EB"/>
    <w:rsid w:val="3AB9C776"/>
    <w:rsid w:val="3AC307AD"/>
    <w:rsid w:val="3ACACCFA"/>
    <w:rsid w:val="3AD0BED6"/>
    <w:rsid w:val="3AF1C82D"/>
    <w:rsid w:val="3B0AB444"/>
    <w:rsid w:val="3B544006"/>
    <w:rsid w:val="3B615EBE"/>
    <w:rsid w:val="3B83A296"/>
    <w:rsid w:val="3BA3DB3C"/>
    <w:rsid w:val="3BFAC475"/>
    <w:rsid w:val="3C2A8A0D"/>
    <w:rsid w:val="3C6035D2"/>
    <w:rsid w:val="3C6B612E"/>
    <w:rsid w:val="3CFD2F1F"/>
    <w:rsid w:val="3CFEC620"/>
    <w:rsid w:val="3D131DD0"/>
    <w:rsid w:val="3D20C31A"/>
    <w:rsid w:val="3D4B078A"/>
    <w:rsid w:val="3D52B4B1"/>
    <w:rsid w:val="3D56D37E"/>
    <w:rsid w:val="3D5FD9C9"/>
    <w:rsid w:val="3D89A585"/>
    <w:rsid w:val="3D8B10E3"/>
    <w:rsid w:val="3DD16CBE"/>
    <w:rsid w:val="3E081A08"/>
    <w:rsid w:val="3E153192"/>
    <w:rsid w:val="3E34D9D0"/>
    <w:rsid w:val="3E55CC0E"/>
    <w:rsid w:val="3E575FCD"/>
    <w:rsid w:val="3E93FD6A"/>
    <w:rsid w:val="3E9635CB"/>
    <w:rsid w:val="3EA126B6"/>
    <w:rsid w:val="3EB5150C"/>
    <w:rsid w:val="3ED027EE"/>
    <w:rsid w:val="3EED0E6F"/>
    <w:rsid w:val="3F34E39C"/>
    <w:rsid w:val="3F466674"/>
    <w:rsid w:val="3F46B862"/>
    <w:rsid w:val="3F6B88B8"/>
    <w:rsid w:val="3F73F78F"/>
    <w:rsid w:val="3F7A5D0C"/>
    <w:rsid w:val="3F9237F0"/>
    <w:rsid w:val="3FCC2D26"/>
    <w:rsid w:val="402461C2"/>
    <w:rsid w:val="402FCDCB"/>
    <w:rsid w:val="403996E2"/>
    <w:rsid w:val="403F5B1F"/>
    <w:rsid w:val="406F27B1"/>
    <w:rsid w:val="4076134F"/>
    <w:rsid w:val="407FB3EF"/>
    <w:rsid w:val="40A395F6"/>
    <w:rsid w:val="40AE3CE9"/>
    <w:rsid w:val="40CBD904"/>
    <w:rsid w:val="40DF3349"/>
    <w:rsid w:val="4156DD4C"/>
    <w:rsid w:val="415E7C6A"/>
    <w:rsid w:val="41620EE8"/>
    <w:rsid w:val="4169EB2D"/>
    <w:rsid w:val="41A5C84D"/>
    <w:rsid w:val="41B67A09"/>
    <w:rsid w:val="42059FEE"/>
    <w:rsid w:val="4255C341"/>
    <w:rsid w:val="425CCE6B"/>
    <w:rsid w:val="427D6BDF"/>
    <w:rsid w:val="4293C6A3"/>
    <w:rsid w:val="42A21925"/>
    <w:rsid w:val="42A3A85C"/>
    <w:rsid w:val="42B7DAFA"/>
    <w:rsid w:val="430888AD"/>
    <w:rsid w:val="431FF269"/>
    <w:rsid w:val="434F1DCB"/>
    <w:rsid w:val="435E25A2"/>
    <w:rsid w:val="4372F53A"/>
    <w:rsid w:val="439B2C64"/>
    <w:rsid w:val="43E14441"/>
    <w:rsid w:val="43F0F983"/>
    <w:rsid w:val="43F5A335"/>
    <w:rsid w:val="443BF052"/>
    <w:rsid w:val="44538D3F"/>
    <w:rsid w:val="447E6223"/>
    <w:rsid w:val="44836FAE"/>
    <w:rsid w:val="449AD7F1"/>
    <w:rsid w:val="449AD7F9"/>
    <w:rsid w:val="44A587FE"/>
    <w:rsid w:val="44B4ADF1"/>
    <w:rsid w:val="44B9ACE0"/>
    <w:rsid w:val="44BE980C"/>
    <w:rsid w:val="44C6255B"/>
    <w:rsid w:val="45426BE8"/>
    <w:rsid w:val="4547D33F"/>
    <w:rsid w:val="454A3B6D"/>
    <w:rsid w:val="456F1629"/>
    <w:rsid w:val="457F9A1A"/>
    <w:rsid w:val="45A2FE4F"/>
    <w:rsid w:val="45C31A21"/>
    <w:rsid w:val="45C67A49"/>
    <w:rsid w:val="45C74128"/>
    <w:rsid w:val="45E7BFF8"/>
    <w:rsid w:val="46057CEB"/>
    <w:rsid w:val="4612644B"/>
    <w:rsid w:val="461CAC0F"/>
    <w:rsid w:val="46283002"/>
    <w:rsid w:val="462F4A9F"/>
    <w:rsid w:val="464291E7"/>
    <w:rsid w:val="46466209"/>
    <w:rsid w:val="46793970"/>
    <w:rsid w:val="4682B7E6"/>
    <w:rsid w:val="46C231F0"/>
    <w:rsid w:val="46E49F75"/>
    <w:rsid w:val="470EA368"/>
    <w:rsid w:val="471BEF8B"/>
    <w:rsid w:val="4739418E"/>
    <w:rsid w:val="47695B87"/>
    <w:rsid w:val="47A76E8C"/>
    <w:rsid w:val="47CD1146"/>
    <w:rsid w:val="47E5901D"/>
    <w:rsid w:val="47E6443B"/>
    <w:rsid w:val="47E84711"/>
    <w:rsid w:val="481509D1"/>
    <w:rsid w:val="483AAF99"/>
    <w:rsid w:val="4847CF4C"/>
    <w:rsid w:val="484C1D41"/>
    <w:rsid w:val="4852A949"/>
    <w:rsid w:val="487053D2"/>
    <w:rsid w:val="487441E6"/>
    <w:rsid w:val="487F5B1A"/>
    <w:rsid w:val="48A87625"/>
    <w:rsid w:val="48E091F8"/>
    <w:rsid w:val="48F0C057"/>
    <w:rsid w:val="48FB5905"/>
    <w:rsid w:val="490A9B1D"/>
    <w:rsid w:val="4921C20A"/>
    <w:rsid w:val="492D629A"/>
    <w:rsid w:val="495342B0"/>
    <w:rsid w:val="4960683C"/>
    <w:rsid w:val="4976B43A"/>
    <w:rsid w:val="4994562A"/>
    <w:rsid w:val="49E39FAD"/>
    <w:rsid w:val="49EA99F9"/>
    <w:rsid w:val="4A213809"/>
    <w:rsid w:val="4A3D60B2"/>
    <w:rsid w:val="4A65876E"/>
    <w:rsid w:val="4A87770D"/>
    <w:rsid w:val="4ABD926B"/>
    <w:rsid w:val="4AEEC704"/>
    <w:rsid w:val="4B226BEF"/>
    <w:rsid w:val="4B55F638"/>
    <w:rsid w:val="4B67EC07"/>
    <w:rsid w:val="4B7F700E"/>
    <w:rsid w:val="4BCBB31E"/>
    <w:rsid w:val="4BF6AE93"/>
    <w:rsid w:val="4C1639CC"/>
    <w:rsid w:val="4C283E47"/>
    <w:rsid w:val="4C63B56E"/>
    <w:rsid w:val="4C68AD9C"/>
    <w:rsid w:val="4C9CE486"/>
    <w:rsid w:val="4CA31811"/>
    <w:rsid w:val="4CA8E9C6"/>
    <w:rsid w:val="4CAFAF01"/>
    <w:rsid w:val="4CB89351"/>
    <w:rsid w:val="4CC05458"/>
    <w:rsid w:val="4CD76DA6"/>
    <w:rsid w:val="4CF065D3"/>
    <w:rsid w:val="4CFA06B8"/>
    <w:rsid w:val="4D09C006"/>
    <w:rsid w:val="4D10B319"/>
    <w:rsid w:val="4D1FCD79"/>
    <w:rsid w:val="4D3C1A5D"/>
    <w:rsid w:val="4D53E13C"/>
    <w:rsid w:val="4D567C42"/>
    <w:rsid w:val="4DB385DA"/>
    <w:rsid w:val="4DD8A18C"/>
    <w:rsid w:val="4DEC6BB7"/>
    <w:rsid w:val="4DF3DA96"/>
    <w:rsid w:val="4E343E06"/>
    <w:rsid w:val="4E46A2EA"/>
    <w:rsid w:val="4E6621F2"/>
    <w:rsid w:val="4E8C3634"/>
    <w:rsid w:val="4EE50DDB"/>
    <w:rsid w:val="4EE90048"/>
    <w:rsid w:val="4F042620"/>
    <w:rsid w:val="4F495DE2"/>
    <w:rsid w:val="4F4D11F0"/>
    <w:rsid w:val="4F910CE1"/>
    <w:rsid w:val="4F9D976A"/>
    <w:rsid w:val="4FAC01B8"/>
    <w:rsid w:val="4FB5508B"/>
    <w:rsid w:val="4FD27940"/>
    <w:rsid w:val="4FEEF840"/>
    <w:rsid w:val="50337185"/>
    <w:rsid w:val="506869FD"/>
    <w:rsid w:val="5070A5D4"/>
    <w:rsid w:val="5088D55F"/>
    <w:rsid w:val="50927322"/>
    <w:rsid w:val="5099929C"/>
    <w:rsid w:val="509FF681"/>
    <w:rsid w:val="50D5EC21"/>
    <w:rsid w:val="50D60850"/>
    <w:rsid w:val="50E9CC4F"/>
    <w:rsid w:val="50FAB64C"/>
    <w:rsid w:val="51463754"/>
    <w:rsid w:val="5260CA5B"/>
    <w:rsid w:val="52696AD9"/>
    <w:rsid w:val="5278BAF1"/>
    <w:rsid w:val="52A39D3F"/>
    <w:rsid w:val="52A5C430"/>
    <w:rsid w:val="52AD1F54"/>
    <w:rsid w:val="52B21F73"/>
    <w:rsid w:val="52BAC117"/>
    <w:rsid w:val="52D425E2"/>
    <w:rsid w:val="52D5EC4A"/>
    <w:rsid w:val="52D7685A"/>
    <w:rsid w:val="52DB79BC"/>
    <w:rsid w:val="52E0FC99"/>
    <w:rsid w:val="52EA6F12"/>
    <w:rsid w:val="52F14953"/>
    <w:rsid w:val="5300A217"/>
    <w:rsid w:val="531AD906"/>
    <w:rsid w:val="5321D3A5"/>
    <w:rsid w:val="533EF94A"/>
    <w:rsid w:val="533FFF65"/>
    <w:rsid w:val="534F25B1"/>
    <w:rsid w:val="53526525"/>
    <w:rsid w:val="537E638B"/>
    <w:rsid w:val="53AC22C0"/>
    <w:rsid w:val="53B6C32E"/>
    <w:rsid w:val="54177CC8"/>
    <w:rsid w:val="54194426"/>
    <w:rsid w:val="541CF643"/>
    <w:rsid w:val="542BA1DD"/>
    <w:rsid w:val="5435EE95"/>
    <w:rsid w:val="545BBB7C"/>
    <w:rsid w:val="547FC9F8"/>
    <w:rsid w:val="54ACCDD6"/>
    <w:rsid w:val="54BE08AD"/>
    <w:rsid w:val="54F06083"/>
    <w:rsid w:val="54FBE6B2"/>
    <w:rsid w:val="553F375A"/>
    <w:rsid w:val="554D991C"/>
    <w:rsid w:val="554FA243"/>
    <w:rsid w:val="5566AD93"/>
    <w:rsid w:val="557818CA"/>
    <w:rsid w:val="5589937B"/>
    <w:rsid w:val="5590F421"/>
    <w:rsid w:val="5599744D"/>
    <w:rsid w:val="5599B0D1"/>
    <w:rsid w:val="55C0CB4B"/>
    <w:rsid w:val="55C43C95"/>
    <w:rsid w:val="5604221A"/>
    <w:rsid w:val="560FA703"/>
    <w:rsid w:val="56189D5B"/>
    <w:rsid w:val="5621D26B"/>
    <w:rsid w:val="5629AD58"/>
    <w:rsid w:val="5631D015"/>
    <w:rsid w:val="563ADE52"/>
    <w:rsid w:val="5643BF48"/>
    <w:rsid w:val="56574958"/>
    <w:rsid w:val="56650E85"/>
    <w:rsid w:val="567E2B4F"/>
    <w:rsid w:val="56D42A44"/>
    <w:rsid w:val="56D638AD"/>
    <w:rsid w:val="56DE74AF"/>
    <w:rsid w:val="56F85964"/>
    <w:rsid w:val="570781B5"/>
    <w:rsid w:val="57081832"/>
    <w:rsid w:val="5714E451"/>
    <w:rsid w:val="5716F624"/>
    <w:rsid w:val="571DDBF8"/>
    <w:rsid w:val="576062CF"/>
    <w:rsid w:val="57640C6F"/>
    <w:rsid w:val="579E3FB9"/>
    <w:rsid w:val="57C09707"/>
    <w:rsid w:val="57E6898A"/>
    <w:rsid w:val="5805AEDB"/>
    <w:rsid w:val="5844CAB9"/>
    <w:rsid w:val="584AAE38"/>
    <w:rsid w:val="589719E9"/>
    <w:rsid w:val="589D8507"/>
    <w:rsid w:val="58C498D4"/>
    <w:rsid w:val="58D821BD"/>
    <w:rsid w:val="58FBDD57"/>
    <w:rsid w:val="5992E629"/>
    <w:rsid w:val="59A52CA0"/>
    <w:rsid w:val="59E19494"/>
    <w:rsid w:val="5A248809"/>
    <w:rsid w:val="5A357A1C"/>
    <w:rsid w:val="5A6D66E3"/>
    <w:rsid w:val="5A85ADF3"/>
    <w:rsid w:val="5A8C8C33"/>
    <w:rsid w:val="5A936BFF"/>
    <w:rsid w:val="5A977E51"/>
    <w:rsid w:val="5AA2C429"/>
    <w:rsid w:val="5AA38F24"/>
    <w:rsid w:val="5ADB75B7"/>
    <w:rsid w:val="5AEE544A"/>
    <w:rsid w:val="5B0AA6F3"/>
    <w:rsid w:val="5BB60962"/>
    <w:rsid w:val="5BB62BEC"/>
    <w:rsid w:val="5BC8BA3A"/>
    <w:rsid w:val="5BDAA344"/>
    <w:rsid w:val="5C04F06A"/>
    <w:rsid w:val="5C242406"/>
    <w:rsid w:val="5C244294"/>
    <w:rsid w:val="5C3D68F3"/>
    <w:rsid w:val="5C40DC73"/>
    <w:rsid w:val="5C4D405D"/>
    <w:rsid w:val="5C57AB8B"/>
    <w:rsid w:val="5C92BA79"/>
    <w:rsid w:val="5CE3B9E0"/>
    <w:rsid w:val="5D2E67B3"/>
    <w:rsid w:val="5D3B4902"/>
    <w:rsid w:val="5D8235BB"/>
    <w:rsid w:val="5D9F8743"/>
    <w:rsid w:val="5E01AB8B"/>
    <w:rsid w:val="5E1E137B"/>
    <w:rsid w:val="5E2B07E0"/>
    <w:rsid w:val="5E2C0F6F"/>
    <w:rsid w:val="5E743861"/>
    <w:rsid w:val="5E87343A"/>
    <w:rsid w:val="5EA02EEF"/>
    <w:rsid w:val="5ECEFD71"/>
    <w:rsid w:val="5EDD03C8"/>
    <w:rsid w:val="5EE6DB2E"/>
    <w:rsid w:val="5EEDAA24"/>
    <w:rsid w:val="5F6002F9"/>
    <w:rsid w:val="5F6634F2"/>
    <w:rsid w:val="5F730C61"/>
    <w:rsid w:val="5F786BF9"/>
    <w:rsid w:val="5F8B6019"/>
    <w:rsid w:val="5FCFFA49"/>
    <w:rsid w:val="60052FC4"/>
    <w:rsid w:val="603D9D7F"/>
    <w:rsid w:val="60412FE2"/>
    <w:rsid w:val="60429A69"/>
    <w:rsid w:val="604733CC"/>
    <w:rsid w:val="606B66C5"/>
    <w:rsid w:val="606C2400"/>
    <w:rsid w:val="6070363A"/>
    <w:rsid w:val="60A767FC"/>
    <w:rsid w:val="60A9270C"/>
    <w:rsid w:val="61289F06"/>
    <w:rsid w:val="619D2DC5"/>
    <w:rsid w:val="61AE689C"/>
    <w:rsid w:val="61B6935E"/>
    <w:rsid w:val="61C23424"/>
    <w:rsid w:val="61EDCFE5"/>
    <w:rsid w:val="62167844"/>
    <w:rsid w:val="6233911D"/>
    <w:rsid w:val="62382F3C"/>
    <w:rsid w:val="625195A9"/>
    <w:rsid w:val="62795CED"/>
    <w:rsid w:val="628DFC5B"/>
    <w:rsid w:val="62B06771"/>
    <w:rsid w:val="62C90329"/>
    <w:rsid w:val="62CB92A4"/>
    <w:rsid w:val="62EA49EF"/>
    <w:rsid w:val="62EBB605"/>
    <w:rsid w:val="631CFD8C"/>
    <w:rsid w:val="633CD086"/>
    <w:rsid w:val="634C560A"/>
    <w:rsid w:val="637639B0"/>
    <w:rsid w:val="63922FDC"/>
    <w:rsid w:val="63A7715A"/>
    <w:rsid w:val="63C9D1D8"/>
    <w:rsid w:val="63F9C61B"/>
    <w:rsid w:val="6410571E"/>
    <w:rsid w:val="6419EE18"/>
    <w:rsid w:val="641C4F90"/>
    <w:rsid w:val="64271C29"/>
    <w:rsid w:val="646EB4AE"/>
    <w:rsid w:val="646F898F"/>
    <w:rsid w:val="6493016D"/>
    <w:rsid w:val="64B6097D"/>
    <w:rsid w:val="64C2346B"/>
    <w:rsid w:val="64C97FE2"/>
    <w:rsid w:val="65192A94"/>
    <w:rsid w:val="655A9918"/>
    <w:rsid w:val="6574BD94"/>
    <w:rsid w:val="65BFBFF1"/>
    <w:rsid w:val="661860B9"/>
    <w:rsid w:val="66202C2F"/>
    <w:rsid w:val="665AFA06"/>
    <w:rsid w:val="665B1986"/>
    <w:rsid w:val="6678BF3B"/>
    <w:rsid w:val="667CAFBB"/>
    <w:rsid w:val="6683F6CC"/>
    <w:rsid w:val="66930479"/>
    <w:rsid w:val="66DC6D36"/>
    <w:rsid w:val="66F2E83C"/>
    <w:rsid w:val="672C8276"/>
    <w:rsid w:val="672D4955"/>
    <w:rsid w:val="6737FBD1"/>
    <w:rsid w:val="675177BD"/>
    <w:rsid w:val="6761F963"/>
    <w:rsid w:val="67997EB9"/>
    <w:rsid w:val="67A01E4B"/>
    <w:rsid w:val="67CA44B2"/>
    <w:rsid w:val="67E50844"/>
    <w:rsid w:val="67FA3949"/>
    <w:rsid w:val="684062F1"/>
    <w:rsid w:val="685557AF"/>
    <w:rsid w:val="688C12BC"/>
    <w:rsid w:val="6890E626"/>
    <w:rsid w:val="69058F11"/>
    <w:rsid w:val="6917C702"/>
    <w:rsid w:val="69334C44"/>
    <w:rsid w:val="695792F2"/>
    <w:rsid w:val="695D05F2"/>
    <w:rsid w:val="69A6DEE4"/>
    <w:rsid w:val="69B5B143"/>
    <w:rsid w:val="69D160F7"/>
    <w:rsid w:val="69F7972F"/>
    <w:rsid w:val="6A05C414"/>
    <w:rsid w:val="6A0B9F25"/>
    <w:rsid w:val="6A11E2E9"/>
    <w:rsid w:val="6A41D818"/>
    <w:rsid w:val="6A453AD2"/>
    <w:rsid w:val="6A5BF5A8"/>
    <w:rsid w:val="6A87A7D9"/>
    <w:rsid w:val="6A9C4E02"/>
    <w:rsid w:val="6AAB1265"/>
    <w:rsid w:val="6ACE0F6E"/>
    <w:rsid w:val="6AD5DDE9"/>
    <w:rsid w:val="6AEAB8DC"/>
    <w:rsid w:val="6AEDC599"/>
    <w:rsid w:val="6AF54FBC"/>
    <w:rsid w:val="6AFADE74"/>
    <w:rsid w:val="6B886C18"/>
    <w:rsid w:val="6B8CE00B"/>
    <w:rsid w:val="6B97B21B"/>
    <w:rsid w:val="6B9CDD1A"/>
    <w:rsid w:val="6BB33FC9"/>
    <w:rsid w:val="6BC3CCBA"/>
    <w:rsid w:val="6BCFF956"/>
    <w:rsid w:val="6BDCF517"/>
    <w:rsid w:val="6C63EE7F"/>
    <w:rsid w:val="6C670304"/>
    <w:rsid w:val="6C6CBE06"/>
    <w:rsid w:val="6CB27448"/>
    <w:rsid w:val="6CBD73E0"/>
    <w:rsid w:val="6CBFB608"/>
    <w:rsid w:val="6CD5C8D2"/>
    <w:rsid w:val="6CD71F00"/>
    <w:rsid w:val="6CDB8D94"/>
    <w:rsid w:val="6CE66199"/>
    <w:rsid w:val="6CEE73BE"/>
    <w:rsid w:val="6CF09094"/>
    <w:rsid w:val="6D10E590"/>
    <w:rsid w:val="6D34BC04"/>
    <w:rsid w:val="6D606358"/>
    <w:rsid w:val="6D66744B"/>
    <w:rsid w:val="6D7DC720"/>
    <w:rsid w:val="6D7F0530"/>
    <w:rsid w:val="6D8AADB7"/>
    <w:rsid w:val="6DA024B0"/>
    <w:rsid w:val="6DB918AC"/>
    <w:rsid w:val="6DD98D14"/>
    <w:rsid w:val="6DE09C09"/>
    <w:rsid w:val="6DE7A5DF"/>
    <w:rsid w:val="6DED4920"/>
    <w:rsid w:val="6DF0BDEC"/>
    <w:rsid w:val="6DF0EF09"/>
    <w:rsid w:val="6E40066F"/>
    <w:rsid w:val="6E7CE598"/>
    <w:rsid w:val="6E81A3C7"/>
    <w:rsid w:val="6E867498"/>
    <w:rsid w:val="6E8C2CEE"/>
    <w:rsid w:val="6E98F034"/>
    <w:rsid w:val="6EA88F1A"/>
    <w:rsid w:val="6EBB25F4"/>
    <w:rsid w:val="6F27CA2C"/>
    <w:rsid w:val="6F2A7CD1"/>
    <w:rsid w:val="6F35340C"/>
    <w:rsid w:val="6F4837BA"/>
    <w:rsid w:val="6F72EF78"/>
    <w:rsid w:val="6FE306CC"/>
    <w:rsid w:val="6FE3C611"/>
    <w:rsid w:val="6FF28A6E"/>
    <w:rsid w:val="7037811B"/>
    <w:rsid w:val="703B30AA"/>
    <w:rsid w:val="709762D6"/>
    <w:rsid w:val="70E3CEB0"/>
    <w:rsid w:val="70FCBC2A"/>
    <w:rsid w:val="710573A8"/>
    <w:rsid w:val="7112FF45"/>
    <w:rsid w:val="71201660"/>
    <w:rsid w:val="7124D8AF"/>
    <w:rsid w:val="7168E812"/>
    <w:rsid w:val="717E282B"/>
    <w:rsid w:val="71B83F25"/>
    <w:rsid w:val="71C1F05C"/>
    <w:rsid w:val="71C523DE"/>
    <w:rsid w:val="71D8EF66"/>
    <w:rsid w:val="71E83C97"/>
    <w:rsid w:val="722268C4"/>
    <w:rsid w:val="72251886"/>
    <w:rsid w:val="722A4FA4"/>
    <w:rsid w:val="723B145E"/>
    <w:rsid w:val="723B2E2C"/>
    <w:rsid w:val="7259CA06"/>
    <w:rsid w:val="72959C42"/>
    <w:rsid w:val="72A69812"/>
    <w:rsid w:val="72ACD6F9"/>
    <w:rsid w:val="72D2D87C"/>
    <w:rsid w:val="72E609EB"/>
    <w:rsid w:val="73058978"/>
    <w:rsid w:val="73173489"/>
    <w:rsid w:val="73306AE8"/>
    <w:rsid w:val="733B038C"/>
    <w:rsid w:val="73427736"/>
    <w:rsid w:val="734AACCB"/>
    <w:rsid w:val="735AE1D6"/>
    <w:rsid w:val="73CC02DC"/>
    <w:rsid w:val="73CEDE9F"/>
    <w:rsid w:val="73EE7985"/>
    <w:rsid w:val="741D5490"/>
    <w:rsid w:val="7423FB0A"/>
    <w:rsid w:val="7426EF67"/>
    <w:rsid w:val="74440036"/>
    <w:rsid w:val="745FA3AD"/>
    <w:rsid w:val="746528BB"/>
    <w:rsid w:val="74689335"/>
    <w:rsid w:val="74BD2B81"/>
    <w:rsid w:val="74DB4E23"/>
    <w:rsid w:val="74DD1179"/>
    <w:rsid w:val="74F6DC83"/>
    <w:rsid w:val="7512FE27"/>
    <w:rsid w:val="752CA815"/>
    <w:rsid w:val="7587875F"/>
    <w:rsid w:val="75AB4CE0"/>
    <w:rsid w:val="75C281C8"/>
    <w:rsid w:val="7604357A"/>
    <w:rsid w:val="760D8F59"/>
    <w:rsid w:val="7610DDC5"/>
    <w:rsid w:val="763ECCCE"/>
    <w:rsid w:val="764DAA08"/>
    <w:rsid w:val="7668FD74"/>
    <w:rsid w:val="76A512A4"/>
    <w:rsid w:val="76B5B40F"/>
    <w:rsid w:val="76C1A207"/>
    <w:rsid w:val="76D30C45"/>
    <w:rsid w:val="76D5D13B"/>
    <w:rsid w:val="77056A06"/>
    <w:rsid w:val="777851F4"/>
    <w:rsid w:val="77989B67"/>
    <w:rsid w:val="77B05026"/>
    <w:rsid w:val="77B79009"/>
    <w:rsid w:val="77C594A6"/>
    <w:rsid w:val="77EAA5AC"/>
    <w:rsid w:val="77FBA009"/>
    <w:rsid w:val="77FBBCAF"/>
    <w:rsid w:val="7875D07C"/>
    <w:rsid w:val="78A1C490"/>
    <w:rsid w:val="78C47A5E"/>
    <w:rsid w:val="78D772FA"/>
    <w:rsid w:val="78D88793"/>
    <w:rsid w:val="78E39CB5"/>
    <w:rsid w:val="79018F5A"/>
    <w:rsid w:val="790A615C"/>
    <w:rsid w:val="7937672B"/>
    <w:rsid w:val="79952C19"/>
    <w:rsid w:val="799B0802"/>
    <w:rsid w:val="79ADC015"/>
    <w:rsid w:val="79F06EE4"/>
    <w:rsid w:val="79F76569"/>
    <w:rsid w:val="7A13D81C"/>
    <w:rsid w:val="7A43EEBB"/>
    <w:rsid w:val="7A6CFF4E"/>
    <w:rsid w:val="7A742657"/>
    <w:rsid w:val="7A8228F5"/>
    <w:rsid w:val="7ABB74B3"/>
    <w:rsid w:val="7AD65BC3"/>
    <w:rsid w:val="7AD92F9C"/>
    <w:rsid w:val="7AFBD81B"/>
    <w:rsid w:val="7B07DDC9"/>
    <w:rsid w:val="7B0EB94A"/>
    <w:rsid w:val="7B43E42A"/>
    <w:rsid w:val="7B4F1584"/>
    <w:rsid w:val="7B59C987"/>
    <w:rsid w:val="7B61253C"/>
    <w:rsid w:val="7B628CC1"/>
    <w:rsid w:val="7C63B953"/>
    <w:rsid w:val="7C78AE86"/>
    <w:rsid w:val="7C9E5D56"/>
    <w:rsid w:val="7CA69106"/>
    <w:rsid w:val="7CCFF795"/>
    <w:rsid w:val="7CE98212"/>
    <w:rsid w:val="7CEEF724"/>
    <w:rsid w:val="7D35F525"/>
    <w:rsid w:val="7D58CE2A"/>
    <w:rsid w:val="7D59B328"/>
    <w:rsid w:val="7D5C1834"/>
    <w:rsid w:val="7DC778B9"/>
    <w:rsid w:val="7DCD60A9"/>
    <w:rsid w:val="7DDB99CC"/>
    <w:rsid w:val="7DF44611"/>
    <w:rsid w:val="7E25D08E"/>
    <w:rsid w:val="7E2CF7B0"/>
    <w:rsid w:val="7E5FAD11"/>
    <w:rsid w:val="7E6D280B"/>
    <w:rsid w:val="7EC68CCE"/>
    <w:rsid w:val="7EDDFE5A"/>
    <w:rsid w:val="7EF3EC88"/>
    <w:rsid w:val="7F092CBC"/>
    <w:rsid w:val="7F275D61"/>
    <w:rsid w:val="7F491431"/>
    <w:rsid w:val="7F51DD65"/>
    <w:rsid w:val="7F550E33"/>
    <w:rsid w:val="7F60F6CD"/>
    <w:rsid w:val="7F6F304F"/>
    <w:rsid w:val="7F807DFA"/>
    <w:rsid w:val="7F8F1309"/>
    <w:rsid w:val="7FAA0709"/>
    <w:rsid w:val="7FE23DD3"/>
    <w:rsid w:val="7FE62BBC"/>
    <w:rsid w:val="7FF48C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010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2B4"/>
    <w:pPr>
      <w:spacing w:after="0"/>
      <w:ind w:firstLine="720"/>
    </w:pPr>
    <w:rPr>
      <w:lang w:val="en-AU"/>
    </w:rPr>
  </w:style>
  <w:style w:type="paragraph" w:styleId="Heading1">
    <w:name w:val="heading 1"/>
    <w:basedOn w:val="Normal"/>
    <w:next w:val="Normal"/>
    <w:link w:val="Heading1Char"/>
    <w:uiPriority w:val="9"/>
    <w:qFormat/>
    <w:rsid w:val="7423FB0A"/>
    <w:pPr>
      <w:numPr>
        <w:numId w:val="7"/>
      </w:numPr>
      <w:spacing w:after="240"/>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484C1D41"/>
    <w:pPr>
      <w:numPr>
        <w:ilvl w:val="1"/>
        <w:numId w:val="7"/>
      </w:numPr>
      <w:outlineLvl w:val="1"/>
    </w:pPr>
    <w:rPr>
      <w:rFonts w:ascii="Arial" w:eastAsia="Arial" w:hAnsi="Arial" w:cs="Arial"/>
      <w:b/>
      <w:bCs/>
    </w:rPr>
  </w:style>
  <w:style w:type="paragraph" w:styleId="Heading3">
    <w:name w:val="heading 3"/>
    <w:basedOn w:val="Normal"/>
    <w:next w:val="Normal"/>
    <w:link w:val="Heading3Char"/>
    <w:uiPriority w:val="9"/>
    <w:unhideWhenUsed/>
    <w:qFormat/>
    <w:rsid w:val="3201873C"/>
    <w:pPr>
      <w:numPr>
        <w:ilvl w:val="2"/>
        <w:numId w:val="7"/>
      </w:numPr>
      <w:outlineLvl w:val="2"/>
    </w:pPr>
    <w:rPr>
      <w:b/>
      <w:bCs/>
      <w:i/>
      <w:iCs/>
    </w:rPr>
  </w:style>
  <w:style w:type="paragraph" w:styleId="Heading4">
    <w:name w:val="heading 4"/>
    <w:basedOn w:val="Normal"/>
    <w:next w:val="Normal"/>
    <w:link w:val="Heading4Char"/>
    <w:uiPriority w:val="9"/>
    <w:unhideWhenUsed/>
    <w:qFormat/>
    <w:rsid w:val="3201873C"/>
    <w:pPr>
      <w:numPr>
        <w:ilvl w:val="3"/>
        <w:numId w:val="7"/>
      </w:numPr>
      <w:outlineLvl w:val="3"/>
    </w:pPr>
    <w:rPr>
      <w:b/>
      <w:bCs/>
    </w:rPr>
  </w:style>
  <w:style w:type="paragraph" w:styleId="Heading5">
    <w:name w:val="heading 5"/>
    <w:basedOn w:val="Normal"/>
    <w:next w:val="Normal"/>
    <w:link w:val="Heading5Char"/>
    <w:uiPriority w:val="9"/>
    <w:unhideWhenUsed/>
    <w:qFormat/>
    <w:rsid w:val="3201873C"/>
    <w:pPr>
      <w:numPr>
        <w:ilvl w:val="4"/>
        <w:numId w:val="7"/>
      </w:numPr>
      <w:outlineLvl w:val="4"/>
    </w:pPr>
    <w:rPr>
      <w:b/>
      <w:bCs/>
      <w:i/>
      <w:iCs/>
    </w:rPr>
  </w:style>
  <w:style w:type="paragraph" w:styleId="Heading6">
    <w:name w:val="heading 6"/>
    <w:basedOn w:val="Normal"/>
    <w:next w:val="Normal"/>
    <w:link w:val="Heading6Char"/>
    <w:uiPriority w:val="9"/>
    <w:semiHidden/>
    <w:unhideWhenUsed/>
    <w:qFormat/>
    <w:rsid w:val="3201873C"/>
    <w:pPr>
      <w:keepNext/>
      <w:keepLines/>
      <w:numPr>
        <w:ilvl w:val="5"/>
        <w:numId w:val="7"/>
      </w:numPr>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201873C"/>
    <w:pPr>
      <w:keepNext/>
      <w:keepLines/>
      <w:numPr>
        <w:ilvl w:val="6"/>
        <w:numId w:val="7"/>
      </w:numPr>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201873C"/>
    <w:pPr>
      <w:keepNext/>
      <w:keepLines/>
      <w:numPr>
        <w:ilvl w:val="7"/>
        <w:numId w:val="7"/>
      </w:numPr>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201873C"/>
    <w:pPr>
      <w:keepNext/>
      <w:keepLines/>
      <w:numPr>
        <w:ilvl w:val="8"/>
        <w:numId w:val="7"/>
      </w:numPr>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3201873C"/>
    <w:rPr>
      <w:noProof w:val="0"/>
      <w:lang w:val="en-AU"/>
    </w:rPr>
  </w:style>
  <w:style w:type="paragraph" w:styleId="Header">
    <w:name w:val="header"/>
    <w:basedOn w:val="Normal"/>
    <w:link w:val="HeaderChar"/>
    <w:uiPriority w:val="99"/>
    <w:unhideWhenUsed/>
    <w:rsid w:val="3201873C"/>
    <w:pPr>
      <w:tabs>
        <w:tab w:val="center" w:pos="4680"/>
        <w:tab w:val="right" w:pos="9360"/>
      </w:tabs>
      <w:ind w:firstLine="0"/>
    </w:pPr>
  </w:style>
  <w:style w:type="character" w:customStyle="1" w:styleId="FooterChar">
    <w:name w:val="Footer Char"/>
    <w:basedOn w:val="DefaultParagraphFont"/>
    <w:link w:val="Footer"/>
    <w:uiPriority w:val="99"/>
    <w:rsid w:val="3201873C"/>
    <w:rPr>
      <w:noProof w:val="0"/>
      <w:lang w:val="en-AU"/>
    </w:rPr>
  </w:style>
  <w:style w:type="paragraph" w:styleId="Footer">
    <w:name w:val="footer"/>
    <w:basedOn w:val="Normal"/>
    <w:link w:val="FooterChar"/>
    <w:uiPriority w:val="99"/>
    <w:unhideWhenUsed/>
    <w:rsid w:val="3201873C"/>
    <w:pPr>
      <w:tabs>
        <w:tab w:val="center" w:pos="4680"/>
        <w:tab w:val="right" w:pos="9360"/>
      </w:tabs>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3201873C"/>
    <w:rPr>
      <w:sz w:val="20"/>
      <w:szCs w:val="20"/>
    </w:rPr>
  </w:style>
  <w:style w:type="character" w:customStyle="1" w:styleId="CommentTextChar">
    <w:name w:val="Comment Text Char"/>
    <w:basedOn w:val="DefaultParagraphFont"/>
    <w:link w:val="CommentText"/>
    <w:uiPriority w:val="99"/>
    <w:rsid w:val="3201873C"/>
    <w:rPr>
      <w:noProof w:val="0"/>
      <w:sz w:val="20"/>
      <w:szCs w:val="20"/>
      <w:lang w:val="en-AU"/>
    </w:rPr>
  </w:style>
  <w:style w:type="paragraph" w:styleId="CommentSubject">
    <w:name w:val="annotation subject"/>
    <w:basedOn w:val="CommentText"/>
    <w:next w:val="CommentText"/>
    <w:link w:val="CommentSubjectChar"/>
    <w:uiPriority w:val="99"/>
    <w:semiHidden/>
    <w:unhideWhenUsed/>
    <w:rsid w:val="3201873C"/>
    <w:rPr>
      <w:b/>
      <w:bCs/>
    </w:rPr>
  </w:style>
  <w:style w:type="character" w:customStyle="1" w:styleId="CommentSubjectChar">
    <w:name w:val="Comment Subject Char"/>
    <w:basedOn w:val="CommentTextChar"/>
    <w:link w:val="CommentSubject"/>
    <w:uiPriority w:val="99"/>
    <w:semiHidden/>
    <w:rsid w:val="3201873C"/>
    <w:rPr>
      <w:b/>
      <w:bCs/>
      <w:noProof w:val="0"/>
      <w:sz w:val="20"/>
      <w:szCs w:val="20"/>
      <w:lang w:val="en-AU"/>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3201873C"/>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3201873C"/>
    <w:rPr>
      <w:rFonts w:ascii="Segoe UI" w:eastAsiaTheme="minorEastAsia" w:hAnsi="Segoe UI" w:cs="Segoe UI"/>
      <w:noProof w:val="0"/>
      <w:sz w:val="18"/>
      <w:szCs w:val="18"/>
      <w:lang w:val="en-AU"/>
    </w:rPr>
  </w:style>
  <w:style w:type="paragraph" w:styleId="Title">
    <w:name w:val="Title"/>
    <w:basedOn w:val="Normal"/>
    <w:next w:val="Normal"/>
    <w:link w:val="TitleChar"/>
    <w:uiPriority w:val="10"/>
    <w:qFormat/>
    <w:rsid w:val="3201873C"/>
    <w:pPr>
      <w:ind w:firstLine="0"/>
      <w:jc w:val="center"/>
    </w:pPr>
    <w:rPr>
      <w:b/>
      <w:bCs/>
    </w:rPr>
  </w:style>
  <w:style w:type="character" w:customStyle="1" w:styleId="TitleChar">
    <w:name w:val="Title Char"/>
    <w:basedOn w:val="DefaultParagraphFont"/>
    <w:link w:val="Title"/>
    <w:uiPriority w:val="10"/>
    <w:rsid w:val="3201873C"/>
    <w:rPr>
      <w:b/>
      <w:bCs/>
      <w:noProof w:val="0"/>
      <w:lang w:val="en-AU"/>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3201873C"/>
    <w:pPr>
      <w:ind w:firstLine="0"/>
      <w:jc w:val="center"/>
    </w:pPr>
  </w:style>
  <w:style w:type="character" w:customStyle="1" w:styleId="SubtitleChar">
    <w:name w:val="Subtitle Char"/>
    <w:basedOn w:val="DefaultParagraphFont"/>
    <w:link w:val="Subtitle"/>
    <w:uiPriority w:val="11"/>
    <w:rsid w:val="3201873C"/>
    <w:rPr>
      <w:noProof w:val="0"/>
      <w:lang w:val="en-AU"/>
    </w:rPr>
  </w:style>
  <w:style w:type="paragraph" w:customStyle="1" w:styleId="SectionTitle">
    <w:name w:val="Section Title"/>
    <w:basedOn w:val="Normal"/>
    <w:next w:val="Normal"/>
    <w:uiPriority w:val="12"/>
    <w:qFormat/>
    <w:rsid w:val="3201873C"/>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3201873C"/>
    <w:rPr>
      <w:rFonts w:ascii="Arial" w:eastAsia="Arial" w:hAnsi="Arial" w:cs="Arial"/>
      <w:b/>
      <w:bCs/>
      <w:sz w:val="24"/>
      <w:szCs w:val="24"/>
      <w:lang w:val="en-AU"/>
    </w:rPr>
  </w:style>
  <w:style w:type="character" w:customStyle="1" w:styleId="Heading2Char">
    <w:name w:val="Heading 2 Char"/>
    <w:basedOn w:val="DefaultParagraphFont"/>
    <w:link w:val="Heading2"/>
    <w:uiPriority w:val="9"/>
    <w:rsid w:val="3201873C"/>
    <w:rPr>
      <w:rFonts w:ascii="Arial" w:eastAsia="Arial" w:hAnsi="Arial" w:cs="Arial"/>
      <w:b/>
      <w:bCs/>
      <w:lang w:val="en-AU"/>
    </w:rPr>
  </w:style>
  <w:style w:type="character" w:customStyle="1" w:styleId="Heading3Char">
    <w:name w:val="Heading 3 Char"/>
    <w:basedOn w:val="DefaultParagraphFont"/>
    <w:link w:val="Heading3"/>
    <w:uiPriority w:val="9"/>
    <w:rsid w:val="3201873C"/>
    <w:rPr>
      <w:b/>
      <w:bCs/>
      <w:i/>
      <w:iCs/>
      <w:lang w:val="en-AU"/>
    </w:rPr>
  </w:style>
  <w:style w:type="character" w:customStyle="1" w:styleId="Heading4Char">
    <w:name w:val="Heading 4 Char"/>
    <w:basedOn w:val="DefaultParagraphFont"/>
    <w:link w:val="Heading4"/>
    <w:uiPriority w:val="9"/>
    <w:rsid w:val="3201873C"/>
    <w:rPr>
      <w:b/>
      <w:bCs/>
      <w:lang w:val="en-AU"/>
    </w:rPr>
  </w:style>
  <w:style w:type="character" w:customStyle="1" w:styleId="Heading5Char">
    <w:name w:val="Heading 5 Char"/>
    <w:basedOn w:val="DefaultParagraphFont"/>
    <w:link w:val="Heading5"/>
    <w:uiPriority w:val="9"/>
    <w:rsid w:val="3201873C"/>
    <w:rPr>
      <w:b/>
      <w:bCs/>
      <w:i/>
      <w:iCs/>
      <w:lang w:val="en-AU"/>
    </w:rPr>
  </w:style>
  <w:style w:type="paragraph" w:styleId="Quote">
    <w:name w:val="Quote"/>
    <w:basedOn w:val="Normal"/>
    <w:next w:val="Normal"/>
    <w:link w:val="QuoteChar"/>
    <w:uiPriority w:val="29"/>
    <w:qFormat/>
    <w:rsid w:val="3201873C"/>
    <w:pPr>
      <w:ind w:left="720"/>
    </w:pPr>
  </w:style>
  <w:style w:type="character" w:customStyle="1" w:styleId="QuoteChar">
    <w:name w:val="Quote Char"/>
    <w:basedOn w:val="DefaultParagraphFont"/>
    <w:link w:val="Quote"/>
    <w:uiPriority w:val="29"/>
    <w:rsid w:val="3201873C"/>
    <w:rPr>
      <w:noProof w:val="0"/>
      <w:lang w:val="en-AU"/>
    </w:rPr>
  </w:style>
  <w:style w:type="paragraph" w:customStyle="1" w:styleId="References">
    <w:name w:val="References"/>
    <w:basedOn w:val="Normal"/>
    <w:uiPriority w:val="29"/>
    <w:qFormat/>
    <w:rsid w:val="3201873C"/>
    <w:pPr>
      <w:ind w:left="720" w:hanging="720"/>
    </w:pPr>
  </w:style>
  <w:style w:type="paragraph" w:styleId="Caption">
    <w:name w:val="caption"/>
    <w:basedOn w:val="Normal"/>
    <w:next w:val="Normal"/>
    <w:uiPriority w:val="35"/>
    <w:qFormat/>
    <w:rsid w:val="3201873C"/>
    <w:pPr>
      <w:ind w:firstLine="0"/>
    </w:pPr>
    <w:rPr>
      <w:i/>
      <w:iCs/>
    </w:rPr>
  </w:style>
  <w:style w:type="paragraph" w:customStyle="1" w:styleId="TableHeading">
    <w:name w:val="Table Heading"/>
    <w:basedOn w:val="Normal"/>
    <w:uiPriority w:val="10"/>
    <w:qFormat/>
    <w:rsid w:val="3201873C"/>
    <w:pPr>
      <w:jc w:val="center"/>
    </w:pPr>
    <w:rPr>
      <w:b/>
      <w:bCs/>
    </w:rPr>
  </w:style>
  <w:style w:type="paragraph" w:customStyle="1" w:styleId="NoIndent">
    <w:name w:val="No Indent"/>
    <w:basedOn w:val="Normal"/>
    <w:uiPriority w:val="1"/>
    <w:qFormat/>
    <w:rsid w:val="3201873C"/>
    <w:pPr>
      <w:ind w:firstLine="0"/>
    </w:pPr>
  </w:style>
  <w:style w:type="paragraph" w:customStyle="1" w:styleId="CaptionCallout">
    <w:name w:val="Caption Callout"/>
    <w:basedOn w:val="Normal"/>
    <w:uiPriority w:val="1"/>
    <w:qFormat/>
    <w:rsid w:val="3201873C"/>
    <w:pPr>
      <w:ind w:firstLine="0"/>
    </w:pPr>
    <w:rPr>
      <w:b/>
      <w:bCs/>
    </w:rPr>
  </w:style>
  <w:style w:type="character" w:customStyle="1" w:styleId="Heading6Char">
    <w:name w:val="Heading 6 Char"/>
    <w:basedOn w:val="DefaultParagraphFont"/>
    <w:link w:val="Heading6"/>
    <w:uiPriority w:val="9"/>
    <w:semiHidden/>
    <w:rsid w:val="3201873C"/>
    <w:rPr>
      <w:rFonts w:asciiTheme="majorHAnsi" w:eastAsiaTheme="majorEastAsia" w:hAnsiTheme="majorHAnsi" w:cstheme="majorBidi"/>
      <w:color w:val="1F3763"/>
      <w:lang w:val="en-AU"/>
    </w:rPr>
  </w:style>
  <w:style w:type="paragraph" w:styleId="IntenseQuote">
    <w:name w:val="Intense Quote"/>
    <w:basedOn w:val="Normal"/>
    <w:next w:val="Normal"/>
    <w:link w:val="IntenseQuoteChar"/>
    <w:uiPriority w:val="30"/>
    <w:qFormat/>
    <w:rsid w:val="3201873C"/>
    <w:pPr>
      <w:spacing w:before="360" w:after="360"/>
      <w:ind w:left="864" w:right="864"/>
      <w:jc w:val="center"/>
    </w:pPr>
    <w:rPr>
      <w:i/>
      <w:iCs/>
      <w:color w:val="4472C4" w:themeColor="accent1"/>
    </w:rPr>
  </w:style>
  <w:style w:type="paragraph" w:styleId="ListParagraph">
    <w:name w:val="List Paragraph"/>
    <w:basedOn w:val="Normal"/>
    <w:uiPriority w:val="34"/>
    <w:qFormat/>
    <w:rsid w:val="3201873C"/>
    <w:pPr>
      <w:ind w:left="720"/>
      <w:contextualSpacing/>
    </w:pPr>
  </w:style>
  <w:style w:type="character" w:customStyle="1" w:styleId="Heading7Char">
    <w:name w:val="Heading 7 Char"/>
    <w:basedOn w:val="DefaultParagraphFont"/>
    <w:link w:val="Heading7"/>
    <w:uiPriority w:val="9"/>
    <w:rsid w:val="3201873C"/>
    <w:rPr>
      <w:rFonts w:asciiTheme="majorHAnsi" w:eastAsiaTheme="majorEastAsia" w:hAnsiTheme="majorHAnsi" w:cstheme="majorBidi"/>
      <w:i/>
      <w:iCs/>
      <w:color w:val="1F3763"/>
      <w:lang w:val="en-AU"/>
    </w:rPr>
  </w:style>
  <w:style w:type="character" w:customStyle="1" w:styleId="Heading8Char">
    <w:name w:val="Heading 8 Char"/>
    <w:basedOn w:val="DefaultParagraphFont"/>
    <w:link w:val="Heading8"/>
    <w:uiPriority w:val="9"/>
    <w:rsid w:val="3201873C"/>
    <w:rPr>
      <w:rFonts w:asciiTheme="majorHAnsi" w:eastAsiaTheme="majorEastAsia" w:hAnsiTheme="majorHAnsi" w:cstheme="majorBidi"/>
      <w:color w:val="272727"/>
      <w:sz w:val="21"/>
      <w:szCs w:val="21"/>
      <w:lang w:val="en-AU"/>
    </w:rPr>
  </w:style>
  <w:style w:type="character" w:customStyle="1" w:styleId="Heading9Char">
    <w:name w:val="Heading 9 Char"/>
    <w:basedOn w:val="DefaultParagraphFont"/>
    <w:link w:val="Heading9"/>
    <w:uiPriority w:val="9"/>
    <w:rsid w:val="3201873C"/>
    <w:rPr>
      <w:rFonts w:asciiTheme="majorHAnsi" w:eastAsiaTheme="majorEastAsia" w:hAnsiTheme="majorHAnsi" w:cstheme="majorBidi"/>
      <w:i/>
      <w:iCs/>
      <w:color w:val="272727"/>
      <w:sz w:val="21"/>
      <w:szCs w:val="21"/>
      <w:lang w:val="en-AU"/>
    </w:rPr>
  </w:style>
  <w:style w:type="character" w:customStyle="1" w:styleId="IntenseQuoteChar">
    <w:name w:val="Intense Quote Char"/>
    <w:basedOn w:val="DefaultParagraphFont"/>
    <w:link w:val="IntenseQuote"/>
    <w:uiPriority w:val="30"/>
    <w:rsid w:val="3201873C"/>
    <w:rPr>
      <w:i/>
      <w:iCs/>
      <w:noProof w:val="0"/>
      <w:color w:val="4472C4" w:themeColor="accent1"/>
      <w:lang w:val="en-AU"/>
    </w:rPr>
  </w:style>
  <w:style w:type="paragraph" w:styleId="TOC1">
    <w:name w:val="toc 1"/>
    <w:basedOn w:val="Normal"/>
    <w:next w:val="Normal"/>
    <w:uiPriority w:val="39"/>
    <w:unhideWhenUsed/>
    <w:rsid w:val="3201873C"/>
    <w:pPr>
      <w:spacing w:before="120"/>
    </w:pPr>
    <w:rPr>
      <w:rFonts w:cstheme="minorHAnsi"/>
      <w:b/>
      <w:bCs/>
      <w:i/>
      <w:iCs/>
      <w:sz w:val="24"/>
      <w:szCs w:val="24"/>
    </w:rPr>
  </w:style>
  <w:style w:type="paragraph" w:styleId="TOC2">
    <w:name w:val="toc 2"/>
    <w:basedOn w:val="Normal"/>
    <w:next w:val="Normal"/>
    <w:uiPriority w:val="39"/>
    <w:unhideWhenUsed/>
    <w:rsid w:val="3201873C"/>
    <w:pPr>
      <w:spacing w:before="120"/>
      <w:ind w:left="220"/>
    </w:pPr>
    <w:rPr>
      <w:rFonts w:cstheme="minorHAnsi"/>
      <w:b/>
      <w:bCs/>
    </w:rPr>
  </w:style>
  <w:style w:type="paragraph" w:styleId="TOC3">
    <w:name w:val="toc 3"/>
    <w:basedOn w:val="Normal"/>
    <w:next w:val="Normal"/>
    <w:uiPriority w:val="39"/>
    <w:unhideWhenUsed/>
    <w:rsid w:val="3201873C"/>
    <w:pPr>
      <w:ind w:left="440"/>
    </w:pPr>
    <w:rPr>
      <w:rFonts w:cstheme="minorHAnsi"/>
      <w:sz w:val="20"/>
      <w:szCs w:val="20"/>
    </w:rPr>
  </w:style>
  <w:style w:type="paragraph" w:styleId="TOC4">
    <w:name w:val="toc 4"/>
    <w:basedOn w:val="Normal"/>
    <w:next w:val="Normal"/>
    <w:uiPriority w:val="39"/>
    <w:unhideWhenUsed/>
    <w:rsid w:val="3201873C"/>
    <w:pPr>
      <w:ind w:left="660"/>
    </w:pPr>
    <w:rPr>
      <w:rFonts w:cstheme="minorHAnsi"/>
      <w:sz w:val="20"/>
      <w:szCs w:val="20"/>
    </w:rPr>
  </w:style>
  <w:style w:type="paragraph" w:styleId="TOC5">
    <w:name w:val="toc 5"/>
    <w:basedOn w:val="Normal"/>
    <w:next w:val="Normal"/>
    <w:uiPriority w:val="39"/>
    <w:unhideWhenUsed/>
    <w:rsid w:val="3201873C"/>
    <w:pPr>
      <w:ind w:left="880"/>
    </w:pPr>
    <w:rPr>
      <w:rFonts w:cstheme="minorHAnsi"/>
      <w:sz w:val="20"/>
      <w:szCs w:val="20"/>
    </w:rPr>
  </w:style>
  <w:style w:type="paragraph" w:styleId="TOC6">
    <w:name w:val="toc 6"/>
    <w:basedOn w:val="Normal"/>
    <w:next w:val="Normal"/>
    <w:uiPriority w:val="39"/>
    <w:unhideWhenUsed/>
    <w:rsid w:val="3201873C"/>
    <w:pPr>
      <w:ind w:left="1100"/>
    </w:pPr>
    <w:rPr>
      <w:rFonts w:cstheme="minorHAnsi"/>
      <w:sz w:val="20"/>
      <w:szCs w:val="20"/>
    </w:rPr>
  </w:style>
  <w:style w:type="paragraph" w:styleId="TOC7">
    <w:name w:val="toc 7"/>
    <w:basedOn w:val="Normal"/>
    <w:next w:val="Normal"/>
    <w:uiPriority w:val="39"/>
    <w:unhideWhenUsed/>
    <w:rsid w:val="3201873C"/>
    <w:pPr>
      <w:ind w:left="1320"/>
    </w:pPr>
    <w:rPr>
      <w:rFonts w:cstheme="minorHAnsi"/>
      <w:sz w:val="20"/>
      <w:szCs w:val="20"/>
    </w:rPr>
  </w:style>
  <w:style w:type="paragraph" w:styleId="TOC8">
    <w:name w:val="toc 8"/>
    <w:basedOn w:val="Normal"/>
    <w:next w:val="Normal"/>
    <w:uiPriority w:val="39"/>
    <w:unhideWhenUsed/>
    <w:rsid w:val="3201873C"/>
    <w:pPr>
      <w:ind w:left="1540"/>
    </w:pPr>
    <w:rPr>
      <w:rFonts w:cstheme="minorHAnsi"/>
      <w:sz w:val="20"/>
      <w:szCs w:val="20"/>
    </w:rPr>
  </w:style>
  <w:style w:type="paragraph" w:styleId="TOC9">
    <w:name w:val="toc 9"/>
    <w:basedOn w:val="Normal"/>
    <w:next w:val="Normal"/>
    <w:uiPriority w:val="39"/>
    <w:unhideWhenUsed/>
    <w:rsid w:val="3201873C"/>
    <w:pPr>
      <w:ind w:left="1760"/>
    </w:pPr>
    <w:rPr>
      <w:rFonts w:cstheme="minorHAnsi"/>
      <w:sz w:val="20"/>
      <w:szCs w:val="20"/>
    </w:rPr>
  </w:style>
  <w:style w:type="paragraph" w:styleId="EndnoteText">
    <w:name w:val="endnote text"/>
    <w:basedOn w:val="Normal"/>
    <w:link w:val="EndnoteTextChar"/>
    <w:uiPriority w:val="99"/>
    <w:semiHidden/>
    <w:unhideWhenUsed/>
    <w:rsid w:val="3201873C"/>
    <w:rPr>
      <w:sz w:val="20"/>
      <w:szCs w:val="20"/>
    </w:rPr>
  </w:style>
  <w:style w:type="character" w:customStyle="1" w:styleId="EndnoteTextChar">
    <w:name w:val="Endnote Text Char"/>
    <w:basedOn w:val="DefaultParagraphFont"/>
    <w:link w:val="EndnoteText"/>
    <w:uiPriority w:val="99"/>
    <w:semiHidden/>
    <w:rsid w:val="3201873C"/>
    <w:rPr>
      <w:noProof w:val="0"/>
      <w:sz w:val="20"/>
      <w:szCs w:val="20"/>
      <w:lang w:val="en-AU"/>
    </w:rPr>
  </w:style>
  <w:style w:type="paragraph" w:styleId="FootnoteText">
    <w:name w:val="footnote text"/>
    <w:basedOn w:val="Normal"/>
    <w:link w:val="FootnoteTextChar"/>
    <w:uiPriority w:val="99"/>
    <w:semiHidden/>
    <w:unhideWhenUsed/>
    <w:rsid w:val="3201873C"/>
    <w:rPr>
      <w:sz w:val="20"/>
      <w:szCs w:val="20"/>
    </w:rPr>
  </w:style>
  <w:style w:type="character" w:customStyle="1" w:styleId="FootnoteTextChar">
    <w:name w:val="Footnote Text Char"/>
    <w:basedOn w:val="DefaultParagraphFont"/>
    <w:link w:val="FootnoteText"/>
    <w:uiPriority w:val="99"/>
    <w:semiHidden/>
    <w:rsid w:val="3201873C"/>
    <w:rPr>
      <w:noProof w:val="0"/>
      <w:sz w:val="20"/>
      <w:szCs w:val="20"/>
      <w:lang w:val="en-AU"/>
    </w:rPr>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5A3A68"/>
    <w:rPr>
      <w:color w:val="605E5C"/>
      <w:shd w:val="clear" w:color="auto" w:fill="E1DFDD"/>
    </w:rPr>
  </w:style>
  <w:style w:type="table" w:styleId="GridTable4-Accent1">
    <w:name w:val="Grid Table 4 Accent 1"/>
    <w:basedOn w:val="TableNormal"/>
    <w:uiPriority w:val="49"/>
    <w:rsid w:val="00CC5EA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D1680F"/>
    <w:rPr>
      <w:rFonts w:ascii="Aptos Narrow" w:hAnsi="Aptos Narrow" w:hint="default"/>
      <w:b w:val="0"/>
      <w:bCs w:val="0"/>
      <w:i w:val="0"/>
      <w:iCs w:val="0"/>
      <w:strike w:val="0"/>
      <w:dstrike w:val="0"/>
      <w:color w:val="44B3E1"/>
      <w:sz w:val="20"/>
      <w:szCs w:val="20"/>
      <w:u w:val="none"/>
      <w:effect w:val="none"/>
    </w:rPr>
  </w:style>
  <w:style w:type="character" w:customStyle="1" w:styleId="font141">
    <w:name w:val="font141"/>
    <w:basedOn w:val="DefaultParagraphFont"/>
    <w:rsid w:val="00D1680F"/>
    <w:rPr>
      <w:rFonts w:ascii="Aptos Narrow" w:hAnsi="Aptos Narrow" w:hint="default"/>
      <w:b/>
      <w:bCs/>
      <w:i w:val="0"/>
      <w:iCs w:val="0"/>
      <w:strike w:val="0"/>
      <w:dstrike w:val="0"/>
      <w:color w:val="3C7D22"/>
      <w:sz w:val="20"/>
      <w:szCs w:val="20"/>
      <w:u w:val="none"/>
      <w:effect w:val="none"/>
    </w:rPr>
  </w:style>
  <w:style w:type="character" w:customStyle="1" w:styleId="font151">
    <w:name w:val="font151"/>
    <w:basedOn w:val="DefaultParagraphFont"/>
    <w:rsid w:val="00D1680F"/>
    <w:rPr>
      <w:rFonts w:ascii="Aptos Narrow" w:hAnsi="Aptos Narrow" w:hint="default"/>
      <w:b w:val="0"/>
      <w:bCs w:val="0"/>
      <w:i w:val="0"/>
      <w:iCs w:val="0"/>
      <w:strike w:val="0"/>
      <w:dstrike w:val="0"/>
      <w:color w:val="3C7D22"/>
      <w:sz w:val="20"/>
      <w:szCs w:val="20"/>
      <w:u w:val="none"/>
      <w:effect w:val="none"/>
    </w:rPr>
  </w:style>
  <w:style w:type="character" w:customStyle="1" w:styleId="font171">
    <w:name w:val="font171"/>
    <w:basedOn w:val="DefaultParagraphFont"/>
    <w:rsid w:val="00D1680F"/>
    <w:rPr>
      <w:rFonts w:ascii="Aptos Narrow" w:hAnsi="Aptos Narrow" w:hint="default"/>
      <w:b w:val="0"/>
      <w:bCs w:val="0"/>
      <w:i w:val="0"/>
      <w:iCs w:val="0"/>
      <w:strike w:val="0"/>
      <w:dstrike w:val="0"/>
      <w:color w:val="D86DCD"/>
      <w:sz w:val="20"/>
      <w:szCs w:val="20"/>
      <w:u w:val="none"/>
      <w:effect w:val="none"/>
    </w:rPr>
  </w:style>
  <w:style w:type="character" w:customStyle="1" w:styleId="font191">
    <w:name w:val="font191"/>
    <w:basedOn w:val="DefaultParagraphFont"/>
    <w:rsid w:val="00D1680F"/>
    <w:rPr>
      <w:rFonts w:ascii="Aptos Narrow" w:hAnsi="Aptos Narrow" w:hint="default"/>
      <w:b w:val="0"/>
      <w:bCs w:val="0"/>
      <w:i w:val="0"/>
      <w:iCs w:val="0"/>
      <w:strike w:val="0"/>
      <w:dstrike w:val="0"/>
      <w:color w:val="BE5014"/>
      <w:sz w:val="20"/>
      <w:szCs w:val="20"/>
      <w:u w:val="none"/>
      <w:effect w:val="none"/>
    </w:rPr>
  </w:style>
  <w:style w:type="character" w:customStyle="1" w:styleId="font211">
    <w:name w:val="font211"/>
    <w:basedOn w:val="DefaultParagraphFont"/>
    <w:rsid w:val="00D1680F"/>
    <w:rPr>
      <w:rFonts w:ascii="Aptos Narrow" w:hAnsi="Aptos Narrow" w:hint="default"/>
      <w:b w:val="0"/>
      <w:bCs w:val="0"/>
      <w:i w:val="0"/>
      <w:iCs w:val="0"/>
      <w:strike w:val="0"/>
      <w:dstrike w:val="0"/>
      <w:color w:val="595959"/>
      <w:sz w:val="20"/>
      <w:szCs w:val="20"/>
      <w:u w:val="none"/>
      <w:effect w:val="none"/>
    </w:rPr>
  </w:style>
  <w:style w:type="paragraph" w:styleId="Bibliography">
    <w:name w:val="Bibliography"/>
    <w:basedOn w:val="Normal"/>
    <w:next w:val="Normal"/>
    <w:uiPriority w:val="37"/>
    <w:unhideWhenUsed/>
    <w:rsid w:val="000725D3"/>
  </w:style>
  <w:style w:type="paragraph" w:styleId="TOCHeading">
    <w:name w:val="TOC Heading"/>
    <w:basedOn w:val="Heading1"/>
    <w:next w:val="Normal"/>
    <w:uiPriority w:val="39"/>
    <w:unhideWhenUsed/>
    <w:qFormat/>
    <w:rsid w:val="00E50A62"/>
    <w:pPr>
      <w:keepNext/>
      <w:keepLines/>
      <w:spacing w:before="480" w:after="0" w:line="276" w:lineRule="auto"/>
      <w:ind w:left="0" w:firstLine="0"/>
      <w:outlineLvl w:val="9"/>
    </w:pPr>
    <w:rPr>
      <w:rFonts w:asciiTheme="majorHAnsi" w:eastAsiaTheme="majorEastAsia" w:hAnsiTheme="majorHAnsi" w:cstheme="majorBidi"/>
      <w:color w:val="2F5496" w:themeColor="accent1" w:themeShade="BF"/>
      <w:sz w:val="28"/>
      <w:szCs w:val="28"/>
      <w:lang w:val="en-US"/>
    </w:rPr>
  </w:style>
  <w:style w:type="character" w:styleId="EndnoteReference">
    <w:name w:val="endnote reference"/>
    <w:basedOn w:val="DefaultParagraphFont"/>
    <w:uiPriority w:val="99"/>
    <w:semiHidden/>
    <w:unhideWhenUsed/>
    <w:rsid w:val="00C73A08"/>
    <w:rPr>
      <w:vertAlign w:val="superscript"/>
    </w:rPr>
  </w:style>
  <w:style w:type="paragraph" w:styleId="TableofFigures">
    <w:name w:val="table of figures"/>
    <w:basedOn w:val="Normal"/>
    <w:next w:val="Normal"/>
    <w:uiPriority w:val="99"/>
    <w:unhideWhenUsed/>
    <w:rsid w:val="00C73A08"/>
  </w:style>
  <w:style w:type="paragraph" w:customStyle="1" w:styleId="paragraph">
    <w:name w:val="paragraph"/>
    <w:basedOn w:val="Normal"/>
    <w:rsid w:val="00886850"/>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886850"/>
  </w:style>
  <w:style w:type="character" w:customStyle="1" w:styleId="eop">
    <w:name w:val="eop"/>
    <w:basedOn w:val="DefaultParagraphFont"/>
    <w:rsid w:val="00886850"/>
  </w:style>
  <w:style w:type="character" w:customStyle="1" w:styleId="tabchar">
    <w:name w:val="tabchar"/>
    <w:basedOn w:val="DefaultParagraphFont"/>
    <w:rsid w:val="00664893"/>
  </w:style>
  <w:style w:type="paragraph" w:styleId="NormalWeb">
    <w:name w:val="Normal (Web)"/>
    <w:basedOn w:val="Normal"/>
    <w:uiPriority w:val="99"/>
    <w:unhideWhenUsed/>
    <w:rsid w:val="004A2A9D"/>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table" w:styleId="ListTable3-Accent3">
    <w:name w:val="List Table 3 Accent 3"/>
    <w:basedOn w:val="TableNormal"/>
    <w:uiPriority w:val="48"/>
    <w:rsid w:val="00E016C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E016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ED13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F505CC"/>
    <w:pPr>
      <w:spacing w:after="0" w:line="240" w:lineRule="auto"/>
    </w:pPr>
    <w:rPr>
      <w:lang w:val="en-AU"/>
    </w:rPr>
  </w:style>
  <w:style w:type="character" w:styleId="FollowedHyperlink">
    <w:name w:val="FollowedHyperlink"/>
    <w:basedOn w:val="DefaultParagraphFont"/>
    <w:uiPriority w:val="99"/>
    <w:semiHidden/>
    <w:unhideWhenUsed/>
    <w:rsid w:val="00733E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540">
      <w:bodyDiv w:val="1"/>
      <w:marLeft w:val="0"/>
      <w:marRight w:val="0"/>
      <w:marTop w:val="0"/>
      <w:marBottom w:val="0"/>
      <w:divBdr>
        <w:top w:val="none" w:sz="0" w:space="0" w:color="auto"/>
        <w:left w:val="none" w:sz="0" w:space="0" w:color="auto"/>
        <w:bottom w:val="none" w:sz="0" w:space="0" w:color="auto"/>
        <w:right w:val="none" w:sz="0" w:space="0" w:color="auto"/>
      </w:divBdr>
    </w:div>
    <w:div w:id="18774929">
      <w:bodyDiv w:val="1"/>
      <w:marLeft w:val="0"/>
      <w:marRight w:val="0"/>
      <w:marTop w:val="0"/>
      <w:marBottom w:val="0"/>
      <w:divBdr>
        <w:top w:val="none" w:sz="0" w:space="0" w:color="auto"/>
        <w:left w:val="none" w:sz="0" w:space="0" w:color="auto"/>
        <w:bottom w:val="none" w:sz="0" w:space="0" w:color="auto"/>
        <w:right w:val="none" w:sz="0" w:space="0" w:color="auto"/>
      </w:divBdr>
    </w:div>
    <w:div w:id="20782956">
      <w:bodyDiv w:val="1"/>
      <w:marLeft w:val="0"/>
      <w:marRight w:val="0"/>
      <w:marTop w:val="0"/>
      <w:marBottom w:val="0"/>
      <w:divBdr>
        <w:top w:val="none" w:sz="0" w:space="0" w:color="auto"/>
        <w:left w:val="none" w:sz="0" w:space="0" w:color="auto"/>
        <w:bottom w:val="none" w:sz="0" w:space="0" w:color="auto"/>
        <w:right w:val="none" w:sz="0" w:space="0" w:color="auto"/>
      </w:divBdr>
    </w:div>
    <w:div w:id="22827761">
      <w:bodyDiv w:val="1"/>
      <w:marLeft w:val="0"/>
      <w:marRight w:val="0"/>
      <w:marTop w:val="0"/>
      <w:marBottom w:val="0"/>
      <w:divBdr>
        <w:top w:val="none" w:sz="0" w:space="0" w:color="auto"/>
        <w:left w:val="none" w:sz="0" w:space="0" w:color="auto"/>
        <w:bottom w:val="none" w:sz="0" w:space="0" w:color="auto"/>
        <w:right w:val="none" w:sz="0" w:space="0" w:color="auto"/>
      </w:divBdr>
    </w:div>
    <w:div w:id="29258739">
      <w:bodyDiv w:val="1"/>
      <w:marLeft w:val="0"/>
      <w:marRight w:val="0"/>
      <w:marTop w:val="0"/>
      <w:marBottom w:val="0"/>
      <w:divBdr>
        <w:top w:val="none" w:sz="0" w:space="0" w:color="auto"/>
        <w:left w:val="none" w:sz="0" w:space="0" w:color="auto"/>
        <w:bottom w:val="none" w:sz="0" w:space="0" w:color="auto"/>
        <w:right w:val="none" w:sz="0" w:space="0" w:color="auto"/>
      </w:divBdr>
    </w:div>
    <w:div w:id="42677833">
      <w:bodyDiv w:val="1"/>
      <w:marLeft w:val="0"/>
      <w:marRight w:val="0"/>
      <w:marTop w:val="0"/>
      <w:marBottom w:val="0"/>
      <w:divBdr>
        <w:top w:val="none" w:sz="0" w:space="0" w:color="auto"/>
        <w:left w:val="none" w:sz="0" w:space="0" w:color="auto"/>
        <w:bottom w:val="none" w:sz="0" w:space="0" w:color="auto"/>
        <w:right w:val="none" w:sz="0" w:space="0" w:color="auto"/>
      </w:divBdr>
    </w:div>
    <w:div w:id="64307715">
      <w:bodyDiv w:val="1"/>
      <w:marLeft w:val="0"/>
      <w:marRight w:val="0"/>
      <w:marTop w:val="0"/>
      <w:marBottom w:val="0"/>
      <w:divBdr>
        <w:top w:val="none" w:sz="0" w:space="0" w:color="auto"/>
        <w:left w:val="none" w:sz="0" w:space="0" w:color="auto"/>
        <w:bottom w:val="none" w:sz="0" w:space="0" w:color="auto"/>
        <w:right w:val="none" w:sz="0" w:space="0" w:color="auto"/>
      </w:divBdr>
    </w:div>
    <w:div w:id="72433285">
      <w:bodyDiv w:val="1"/>
      <w:marLeft w:val="0"/>
      <w:marRight w:val="0"/>
      <w:marTop w:val="0"/>
      <w:marBottom w:val="0"/>
      <w:divBdr>
        <w:top w:val="none" w:sz="0" w:space="0" w:color="auto"/>
        <w:left w:val="none" w:sz="0" w:space="0" w:color="auto"/>
        <w:bottom w:val="none" w:sz="0" w:space="0" w:color="auto"/>
        <w:right w:val="none" w:sz="0" w:space="0" w:color="auto"/>
      </w:divBdr>
    </w:div>
    <w:div w:id="76174972">
      <w:bodyDiv w:val="1"/>
      <w:marLeft w:val="0"/>
      <w:marRight w:val="0"/>
      <w:marTop w:val="0"/>
      <w:marBottom w:val="0"/>
      <w:divBdr>
        <w:top w:val="none" w:sz="0" w:space="0" w:color="auto"/>
        <w:left w:val="none" w:sz="0" w:space="0" w:color="auto"/>
        <w:bottom w:val="none" w:sz="0" w:space="0" w:color="auto"/>
        <w:right w:val="none" w:sz="0" w:space="0" w:color="auto"/>
      </w:divBdr>
    </w:div>
    <w:div w:id="85998093">
      <w:bodyDiv w:val="1"/>
      <w:marLeft w:val="0"/>
      <w:marRight w:val="0"/>
      <w:marTop w:val="0"/>
      <w:marBottom w:val="0"/>
      <w:divBdr>
        <w:top w:val="none" w:sz="0" w:space="0" w:color="auto"/>
        <w:left w:val="none" w:sz="0" w:space="0" w:color="auto"/>
        <w:bottom w:val="none" w:sz="0" w:space="0" w:color="auto"/>
        <w:right w:val="none" w:sz="0" w:space="0" w:color="auto"/>
      </w:divBdr>
    </w:div>
    <w:div w:id="89082574">
      <w:bodyDiv w:val="1"/>
      <w:marLeft w:val="0"/>
      <w:marRight w:val="0"/>
      <w:marTop w:val="0"/>
      <w:marBottom w:val="0"/>
      <w:divBdr>
        <w:top w:val="none" w:sz="0" w:space="0" w:color="auto"/>
        <w:left w:val="none" w:sz="0" w:space="0" w:color="auto"/>
        <w:bottom w:val="none" w:sz="0" w:space="0" w:color="auto"/>
        <w:right w:val="none" w:sz="0" w:space="0" w:color="auto"/>
      </w:divBdr>
    </w:div>
    <w:div w:id="91358273">
      <w:bodyDiv w:val="1"/>
      <w:marLeft w:val="0"/>
      <w:marRight w:val="0"/>
      <w:marTop w:val="0"/>
      <w:marBottom w:val="0"/>
      <w:divBdr>
        <w:top w:val="none" w:sz="0" w:space="0" w:color="auto"/>
        <w:left w:val="none" w:sz="0" w:space="0" w:color="auto"/>
        <w:bottom w:val="none" w:sz="0" w:space="0" w:color="auto"/>
        <w:right w:val="none" w:sz="0" w:space="0" w:color="auto"/>
      </w:divBdr>
    </w:div>
    <w:div w:id="95712550">
      <w:bodyDiv w:val="1"/>
      <w:marLeft w:val="0"/>
      <w:marRight w:val="0"/>
      <w:marTop w:val="0"/>
      <w:marBottom w:val="0"/>
      <w:divBdr>
        <w:top w:val="none" w:sz="0" w:space="0" w:color="auto"/>
        <w:left w:val="none" w:sz="0" w:space="0" w:color="auto"/>
        <w:bottom w:val="none" w:sz="0" w:space="0" w:color="auto"/>
        <w:right w:val="none" w:sz="0" w:space="0" w:color="auto"/>
      </w:divBdr>
    </w:div>
    <w:div w:id="102265815">
      <w:bodyDiv w:val="1"/>
      <w:marLeft w:val="0"/>
      <w:marRight w:val="0"/>
      <w:marTop w:val="0"/>
      <w:marBottom w:val="0"/>
      <w:divBdr>
        <w:top w:val="none" w:sz="0" w:space="0" w:color="auto"/>
        <w:left w:val="none" w:sz="0" w:space="0" w:color="auto"/>
        <w:bottom w:val="none" w:sz="0" w:space="0" w:color="auto"/>
        <w:right w:val="none" w:sz="0" w:space="0" w:color="auto"/>
      </w:divBdr>
    </w:div>
    <w:div w:id="103353889">
      <w:bodyDiv w:val="1"/>
      <w:marLeft w:val="0"/>
      <w:marRight w:val="0"/>
      <w:marTop w:val="0"/>
      <w:marBottom w:val="0"/>
      <w:divBdr>
        <w:top w:val="none" w:sz="0" w:space="0" w:color="auto"/>
        <w:left w:val="none" w:sz="0" w:space="0" w:color="auto"/>
        <w:bottom w:val="none" w:sz="0" w:space="0" w:color="auto"/>
        <w:right w:val="none" w:sz="0" w:space="0" w:color="auto"/>
      </w:divBdr>
    </w:div>
    <w:div w:id="118113245">
      <w:bodyDiv w:val="1"/>
      <w:marLeft w:val="0"/>
      <w:marRight w:val="0"/>
      <w:marTop w:val="0"/>
      <w:marBottom w:val="0"/>
      <w:divBdr>
        <w:top w:val="none" w:sz="0" w:space="0" w:color="auto"/>
        <w:left w:val="none" w:sz="0" w:space="0" w:color="auto"/>
        <w:bottom w:val="none" w:sz="0" w:space="0" w:color="auto"/>
        <w:right w:val="none" w:sz="0" w:space="0" w:color="auto"/>
      </w:divBdr>
    </w:div>
    <w:div w:id="134877199">
      <w:bodyDiv w:val="1"/>
      <w:marLeft w:val="0"/>
      <w:marRight w:val="0"/>
      <w:marTop w:val="0"/>
      <w:marBottom w:val="0"/>
      <w:divBdr>
        <w:top w:val="none" w:sz="0" w:space="0" w:color="auto"/>
        <w:left w:val="none" w:sz="0" w:space="0" w:color="auto"/>
        <w:bottom w:val="none" w:sz="0" w:space="0" w:color="auto"/>
        <w:right w:val="none" w:sz="0" w:space="0" w:color="auto"/>
      </w:divBdr>
    </w:div>
    <w:div w:id="141698028">
      <w:bodyDiv w:val="1"/>
      <w:marLeft w:val="0"/>
      <w:marRight w:val="0"/>
      <w:marTop w:val="0"/>
      <w:marBottom w:val="0"/>
      <w:divBdr>
        <w:top w:val="none" w:sz="0" w:space="0" w:color="auto"/>
        <w:left w:val="none" w:sz="0" w:space="0" w:color="auto"/>
        <w:bottom w:val="none" w:sz="0" w:space="0" w:color="auto"/>
        <w:right w:val="none" w:sz="0" w:space="0" w:color="auto"/>
      </w:divBdr>
    </w:div>
    <w:div w:id="156920488">
      <w:bodyDiv w:val="1"/>
      <w:marLeft w:val="0"/>
      <w:marRight w:val="0"/>
      <w:marTop w:val="0"/>
      <w:marBottom w:val="0"/>
      <w:divBdr>
        <w:top w:val="none" w:sz="0" w:space="0" w:color="auto"/>
        <w:left w:val="none" w:sz="0" w:space="0" w:color="auto"/>
        <w:bottom w:val="none" w:sz="0" w:space="0" w:color="auto"/>
        <w:right w:val="none" w:sz="0" w:space="0" w:color="auto"/>
      </w:divBdr>
    </w:div>
    <w:div w:id="169028999">
      <w:bodyDiv w:val="1"/>
      <w:marLeft w:val="0"/>
      <w:marRight w:val="0"/>
      <w:marTop w:val="0"/>
      <w:marBottom w:val="0"/>
      <w:divBdr>
        <w:top w:val="none" w:sz="0" w:space="0" w:color="auto"/>
        <w:left w:val="none" w:sz="0" w:space="0" w:color="auto"/>
        <w:bottom w:val="none" w:sz="0" w:space="0" w:color="auto"/>
        <w:right w:val="none" w:sz="0" w:space="0" w:color="auto"/>
      </w:divBdr>
    </w:div>
    <w:div w:id="173884292">
      <w:bodyDiv w:val="1"/>
      <w:marLeft w:val="0"/>
      <w:marRight w:val="0"/>
      <w:marTop w:val="0"/>
      <w:marBottom w:val="0"/>
      <w:divBdr>
        <w:top w:val="none" w:sz="0" w:space="0" w:color="auto"/>
        <w:left w:val="none" w:sz="0" w:space="0" w:color="auto"/>
        <w:bottom w:val="none" w:sz="0" w:space="0" w:color="auto"/>
        <w:right w:val="none" w:sz="0" w:space="0" w:color="auto"/>
      </w:divBdr>
    </w:div>
    <w:div w:id="176506087">
      <w:bodyDiv w:val="1"/>
      <w:marLeft w:val="0"/>
      <w:marRight w:val="0"/>
      <w:marTop w:val="0"/>
      <w:marBottom w:val="0"/>
      <w:divBdr>
        <w:top w:val="none" w:sz="0" w:space="0" w:color="auto"/>
        <w:left w:val="none" w:sz="0" w:space="0" w:color="auto"/>
        <w:bottom w:val="none" w:sz="0" w:space="0" w:color="auto"/>
        <w:right w:val="none" w:sz="0" w:space="0" w:color="auto"/>
      </w:divBdr>
    </w:div>
    <w:div w:id="180357938">
      <w:bodyDiv w:val="1"/>
      <w:marLeft w:val="0"/>
      <w:marRight w:val="0"/>
      <w:marTop w:val="0"/>
      <w:marBottom w:val="0"/>
      <w:divBdr>
        <w:top w:val="none" w:sz="0" w:space="0" w:color="auto"/>
        <w:left w:val="none" w:sz="0" w:space="0" w:color="auto"/>
        <w:bottom w:val="none" w:sz="0" w:space="0" w:color="auto"/>
        <w:right w:val="none" w:sz="0" w:space="0" w:color="auto"/>
      </w:divBdr>
    </w:div>
    <w:div w:id="186673650">
      <w:bodyDiv w:val="1"/>
      <w:marLeft w:val="0"/>
      <w:marRight w:val="0"/>
      <w:marTop w:val="0"/>
      <w:marBottom w:val="0"/>
      <w:divBdr>
        <w:top w:val="none" w:sz="0" w:space="0" w:color="auto"/>
        <w:left w:val="none" w:sz="0" w:space="0" w:color="auto"/>
        <w:bottom w:val="none" w:sz="0" w:space="0" w:color="auto"/>
        <w:right w:val="none" w:sz="0" w:space="0" w:color="auto"/>
      </w:divBdr>
    </w:div>
    <w:div w:id="196506780">
      <w:bodyDiv w:val="1"/>
      <w:marLeft w:val="0"/>
      <w:marRight w:val="0"/>
      <w:marTop w:val="0"/>
      <w:marBottom w:val="0"/>
      <w:divBdr>
        <w:top w:val="none" w:sz="0" w:space="0" w:color="auto"/>
        <w:left w:val="none" w:sz="0" w:space="0" w:color="auto"/>
        <w:bottom w:val="none" w:sz="0" w:space="0" w:color="auto"/>
        <w:right w:val="none" w:sz="0" w:space="0" w:color="auto"/>
      </w:divBdr>
    </w:div>
    <w:div w:id="201091468">
      <w:bodyDiv w:val="1"/>
      <w:marLeft w:val="0"/>
      <w:marRight w:val="0"/>
      <w:marTop w:val="0"/>
      <w:marBottom w:val="0"/>
      <w:divBdr>
        <w:top w:val="none" w:sz="0" w:space="0" w:color="auto"/>
        <w:left w:val="none" w:sz="0" w:space="0" w:color="auto"/>
        <w:bottom w:val="none" w:sz="0" w:space="0" w:color="auto"/>
        <w:right w:val="none" w:sz="0" w:space="0" w:color="auto"/>
      </w:divBdr>
    </w:div>
    <w:div w:id="202790815">
      <w:bodyDiv w:val="1"/>
      <w:marLeft w:val="0"/>
      <w:marRight w:val="0"/>
      <w:marTop w:val="0"/>
      <w:marBottom w:val="0"/>
      <w:divBdr>
        <w:top w:val="none" w:sz="0" w:space="0" w:color="auto"/>
        <w:left w:val="none" w:sz="0" w:space="0" w:color="auto"/>
        <w:bottom w:val="none" w:sz="0" w:space="0" w:color="auto"/>
        <w:right w:val="none" w:sz="0" w:space="0" w:color="auto"/>
      </w:divBdr>
    </w:div>
    <w:div w:id="203563854">
      <w:bodyDiv w:val="1"/>
      <w:marLeft w:val="0"/>
      <w:marRight w:val="0"/>
      <w:marTop w:val="0"/>
      <w:marBottom w:val="0"/>
      <w:divBdr>
        <w:top w:val="none" w:sz="0" w:space="0" w:color="auto"/>
        <w:left w:val="none" w:sz="0" w:space="0" w:color="auto"/>
        <w:bottom w:val="none" w:sz="0" w:space="0" w:color="auto"/>
        <w:right w:val="none" w:sz="0" w:space="0" w:color="auto"/>
      </w:divBdr>
    </w:div>
    <w:div w:id="207761888">
      <w:bodyDiv w:val="1"/>
      <w:marLeft w:val="0"/>
      <w:marRight w:val="0"/>
      <w:marTop w:val="0"/>
      <w:marBottom w:val="0"/>
      <w:divBdr>
        <w:top w:val="none" w:sz="0" w:space="0" w:color="auto"/>
        <w:left w:val="none" w:sz="0" w:space="0" w:color="auto"/>
        <w:bottom w:val="none" w:sz="0" w:space="0" w:color="auto"/>
        <w:right w:val="none" w:sz="0" w:space="0" w:color="auto"/>
      </w:divBdr>
    </w:div>
    <w:div w:id="212162309">
      <w:bodyDiv w:val="1"/>
      <w:marLeft w:val="0"/>
      <w:marRight w:val="0"/>
      <w:marTop w:val="0"/>
      <w:marBottom w:val="0"/>
      <w:divBdr>
        <w:top w:val="none" w:sz="0" w:space="0" w:color="auto"/>
        <w:left w:val="none" w:sz="0" w:space="0" w:color="auto"/>
        <w:bottom w:val="none" w:sz="0" w:space="0" w:color="auto"/>
        <w:right w:val="none" w:sz="0" w:space="0" w:color="auto"/>
      </w:divBdr>
    </w:div>
    <w:div w:id="215361575">
      <w:bodyDiv w:val="1"/>
      <w:marLeft w:val="0"/>
      <w:marRight w:val="0"/>
      <w:marTop w:val="0"/>
      <w:marBottom w:val="0"/>
      <w:divBdr>
        <w:top w:val="none" w:sz="0" w:space="0" w:color="auto"/>
        <w:left w:val="none" w:sz="0" w:space="0" w:color="auto"/>
        <w:bottom w:val="none" w:sz="0" w:space="0" w:color="auto"/>
        <w:right w:val="none" w:sz="0" w:space="0" w:color="auto"/>
      </w:divBdr>
    </w:div>
    <w:div w:id="224074388">
      <w:bodyDiv w:val="1"/>
      <w:marLeft w:val="0"/>
      <w:marRight w:val="0"/>
      <w:marTop w:val="0"/>
      <w:marBottom w:val="0"/>
      <w:divBdr>
        <w:top w:val="none" w:sz="0" w:space="0" w:color="auto"/>
        <w:left w:val="none" w:sz="0" w:space="0" w:color="auto"/>
        <w:bottom w:val="none" w:sz="0" w:space="0" w:color="auto"/>
        <w:right w:val="none" w:sz="0" w:space="0" w:color="auto"/>
      </w:divBdr>
    </w:div>
    <w:div w:id="232661247">
      <w:bodyDiv w:val="1"/>
      <w:marLeft w:val="0"/>
      <w:marRight w:val="0"/>
      <w:marTop w:val="0"/>
      <w:marBottom w:val="0"/>
      <w:divBdr>
        <w:top w:val="none" w:sz="0" w:space="0" w:color="auto"/>
        <w:left w:val="none" w:sz="0" w:space="0" w:color="auto"/>
        <w:bottom w:val="none" w:sz="0" w:space="0" w:color="auto"/>
        <w:right w:val="none" w:sz="0" w:space="0" w:color="auto"/>
      </w:divBdr>
    </w:div>
    <w:div w:id="236404629">
      <w:bodyDiv w:val="1"/>
      <w:marLeft w:val="0"/>
      <w:marRight w:val="0"/>
      <w:marTop w:val="0"/>
      <w:marBottom w:val="0"/>
      <w:divBdr>
        <w:top w:val="none" w:sz="0" w:space="0" w:color="auto"/>
        <w:left w:val="none" w:sz="0" w:space="0" w:color="auto"/>
        <w:bottom w:val="none" w:sz="0" w:space="0" w:color="auto"/>
        <w:right w:val="none" w:sz="0" w:space="0" w:color="auto"/>
      </w:divBdr>
    </w:div>
    <w:div w:id="236675804">
      <w:bodyDiv w:val="1"/>
      <w:marLeft w:val="0"/>
      <w:marRight w:val="0"/>
      <w:marTop w:val="0"/>
      <w:marBottom w:val="0"/>
      <w:divBdr>
        <w:top w:val="none" w:sz="0" w:space="0" w:color="auto"/>
        <w:left w:val="none" w:sz="0" w:space="0" w:color="auto"/>
        <w:bottom w:val="none" w:sz="0" w:space="0" w:color="auto"/>
        <w:right w:val="none" w:sz="0" w:space="0" w:color="auto"/>
      </w:divBdr>
    </w:div>
    <w:div w:id="243151964">
      <w:bodyDiv w:val="1"/>
      <w:marLeft w:val="0"/>
      <w:marRight w:val="0"/>
      <w:marTop w:val="0"/>
      <w:marBottom w:val="0"/>
      <w:divBdr>
        <w:top w:val="none" w:sz="0" w:space="0" w:color="auto"/>
        <w:left w:val="none" w:sz="0" w:space="0" w:color="auto"/>
        <w:bottom w:val="none" w:sz="0" w:space="0" w:color="auto"/>
        <w:right w:val="none" w:sz="0" w:space="0" w:color="auto"/>
      </w:divBdr>
    </w:div>
    <w:div w:id="248203122">
      <w:bodyDiv w:val="1"/>
      <w:marLeft w:val="0"/>
      <w:marRight w:val="0"/>
      <w:marTop w:val="0"/>
      <w:marBottom w:val="0"/>
      <w:divBdr>
        <w:top w:val="none" w:sz="0" w:space="0" w:color="auto"/>
        <w:left w:val="none" w:sz="0" w:space="0" w:color="auto"/>
        <w:bottom w:val="none" w:sz="0" w:space="0" w:color="auto"/>
        <w:right w:val="none" w:sz="0" w:space="0" w:color="auto"/>
      </w:divBdr>
    </w:div>
    <w:div w:id="258174938">
      <w:bodyDiv w:val="1"/>
      <w:marLeft w:val="0"/>
      <w:marRight w:val="0"/>
      <w:marTop w:val="0"/>
      <w:marBottom w:val="0"/>
      <w:divBdr>
        <w:top w:val="none" w:sz="0" w:space="0" w:color="auto"/>
        <w:left w:val="none" w:sz="0" w:space="0" w:color="auto"/>
        <w:bottom w:val="none" w:sz="0" w:space="0" w:color="auto"/>
        <w:right w:val="none" w:sz="0" w:space="0" w:color="auto"/>
      </w:divBdr>
    </w:div>
    <w:div w:id="258416533">
      <w:bodyDiv w:val="1"/>
      <w:marLeft w:val="0"/>
      <w:marRight w:val="0"/>
      <w:marTop w:val="0"/>
      <w:marBottom w:val="0"/>
      <w:divBdr>
        <w:top w:val="none" w:sz="0" w:space="0" w:color="auto"/>
        <w:left w:val="none" w:sz="0" w:space="0" w:color="auto"/>
        <w:bottom w:val="none" w:sz="0" w:space="0" w:color="auto"/>
        <w:right w:val="none" w:sz="0" w:space="0" w:color="auto"/>
      </w:divBdr>
    </w:div>
    <w:div w:id="283386137">
      <w:bodyDiv w:val="1"/>
      <w:marLeft w:val="0"/>
      <w:marRight w:val="0"/>
      <w:marTop w:val="0"/>
      <w:marBottom w:val="0"/>
      <w:divBdr>
        <w:top w:val="none" w:sz="0" w:space="0" w:color="auto"/>
        <w:left w:val="none" w:sz="0" w:space="0" w:color="auto"/>
        <w:bottom w:val="none" w:sz="0" w:space="0" w:color="auto"/>
        <w:right w:val="none" w:sz="0" w:space="0" w:color="auto"/>
      </w:divBdr>
    </w:div>
    <w:div w:id="287855272">
      <w:bodyDiv w:val="1"/>
      <w:marLeft w:val="0"/>
      <w:marRight w:val="0"/>
      <w:marTop w:val="0"/>
      <w:marBottom w:val="0"/>
      <w:divBdr>
        <w:top w:val="none" w:sz="0" w:space="0" w:color="auto"/>
        <w:left w:val="none" w:sz="0" w:space="0" w:color="auto"/>
        <w:bottom w:val="none" w:sz="0" w:space="0" w:color="auto"/>
        <w:right w:val="none" w:sz="0" w:space="0" w:color="auto"/>
      </w:divBdr>
    </w:div>
    <w:div w:id="293487680">
      <w:bodyDiv w:val="1"/>
      <w:marLeft w:val="0"/>
      <w:marRight w:val="0"/>
      <w:marTop w:val="0"/>
      <w:marBottom w:val="0"/>
      <w:divBdr>
        <w:top w:val="none" w:sz="0" w:space="0" w:color="auto"/>
        <w:left w:val="none" w:sz="0" w:space="0" w:color="auto"/>
        <w:bottom w:val="none" w:sz="0" w:space="0" w:color="auto"/>
        <w:right w:val="none" w:sz="0" w:space="0" w:color="auto"/>
      </w:divBdr>
    </w:div>
    <w:div w:id="294412754">
      <w:bodyDiv w:val="1"/>
      <w:marLeft w:val="0"/>
      <w:marRight w:val="0"/>
      <w:marTop w:val="0"/>
      <w:marBottom w:val="0"/>
      <w:divBdr>
        <w:top w:val="none" w:sz="0" w:space="0" w:color="auto"/>
        <w:left w:val="none" w:sz="0" w:space="0" w:color="auto"/>
        <w:bottom w:val="none" w:sz="0" w:space="0" w:color="auto"/>
        <w:right w:val="none" w:sz="0" w:space="0" w:color="auto"/>
      </w:divBdr>
    </w:div>
    <w:div w:id="294725441">
      <w:bodyDiv w:val="1"/>
      <w:marLeft w:val="0"/>
      <w:marRight w:val="0"/>
      <w:marTop w:val="0"/>
      <w:marBottom w:val="0"/>
      <w:divBdr>
        <w:top w:val="none" w:sz="0" w:space="0" w:color="auto"/>
        <w:left w:val="none" w:sz="0" w:space="0" w:color="auto"/>
        <w:bottom w:val="none" w:sz="0" w:space="0" w:color="auto"/>
        <w:right w:val="none" w:sz="0" w:space="0" w:color="auto"/>
      </w:divBdr>
    </w:div>
    <w:div w:id="312025769">
      <w:bodyDiv w:val="1"/>
      <w:marLeft w:val="0"/>
      <w:marRight w:val="0"/>
      <w:marTop w:val="0"/>
      <w:marBottom w:val="0"/>
      <w:divBdr>
        <w:top w:val="none" w:sz="0" w:space="0" w:color="auto"/>
        <w:left w:val="none" w:sz="0" w:space="0" w:color="auto"/>
        <w:bottom w:val="none" w:sz="0" w:space="0" w:color="auto"/>
        <w:right w:val="none" w:sz="0" w:space="0" w:color="auto"/>
      </w:divBdr>
    </w:div>
    <w:div w:id="314845848">
      <w:bodyDiv w:val="1"/>
      <w:marLeft w:val="0"/>
      <w:marRight w:val="0"/>
      <w:marTop w:val="0"/>
      <w:marBottom w:val="0"/>
      <w:divBdr>
        <w:top w:val="none" w:sz="0" w:space="0" w:color="auto"/>
        <w:left w:val="none" w:sz="0" w:space="0" w:color="auto"/>
        <w:bottom w:val="none" w:sz="0" w:space="0" w:color="auto"/>
        <w:right w:val="none" w:sz="0" w:space="0" w:color="auto"/>
      </w:divBdr>
    </w:div>
    <w:div w:id="330136161">
      <w:bodyDiv w:val="1"/>
      <w:marLeft w:val="0"/>
      <w:marRight w:val="0"/>
      <w:marTop w:val="0"/>
      <w:marBottom w:val="0"/>
      <w:divBdr>
        <w:top w:val="none" w:sz="0" w:space="0" w:color="auto"/>
        <w:left w:val="none" w:sz="0" w:space="0" w:color="auto"/>
        <w:bottom w:val="none" w:sz="0" w:space="0" w:color="auto"/>
        <w:right w:val="none" w:sz="0" w:space="0" w:color="auto"/>
      </w:divBdr>
    </w:div>
    <w:div w:id="330329315">
      <w:bodyDiv w:val="1"/>
      <w:marLeft w:val="0"/>
      <w:marRight w:val="0"/>
      <w:marTop w:val="0"/>
      <w:marBottom w:val="0"/>
      <w:divBdr>
        <w:top w:val="none" w:sz="0" w:space="0" w:color="auto"/>
        <w:left w:val="none" w:sz="0" w:space="0" w:color="auto"/>
        <w:bottom w:val="none" w:sz="0" w:space="0" w:color="auto"/>
        <w:right w:val="none" w:sz="0" w:space="0" w:color="auto"/>
      </w:divBdr>
    </w:div>
    <w:div w:id="335424488">
      <w:bodyDiv w:val="1"/>
      <w:marLeft w:val="0"/>
      <w:marRight w:val="0"/>
      <w:marTop w:val="0"/>
      <w:marBottom w:val="0"/>
      <w:divBdr>
        <w:top w:val="none" w:sz="0" w:space="0" w:color="auto"/>
        <w:left w:val="none" w:sz="0" w:space="0" w:color="auto"/>
        <w:bottom w:val="none" w:sz="0" w:space="0" w:color="auto"/>
        <w:right w:val="none" w:sz="0" w:space="0" w:color="auto"/>
      </w:divBdr>
    </w:div>
    <w:div w:id="338898051">
      <w:bodyDiv w:val="1"/>
      <w:marLeft w:val="0"/>
      <w:marRight w:val="0"/>
      <w:marTop w:val="0"/>
      <w:marBottom w:val="0"/>
      <w:divBdr>
        <w:top w:val="none" w:sz="0" w:space="0" w:color="auto"/>
        <w:left w:val="none" w:sz="0" w:space="0" w:color="auto"/>
        <w:bottom w:val="none" w:sz="0" w:space="0" w:color="auto"/>
        <w:right w:val="none" w:sz="0" w:space="0" w:color="auto"/>
      </w:divBdr>
    </w:div>
    <w:div w:id="346905449">
      <w:bodyDiv w:val="1"/>
      <w:marLeft w:val="0"/>
      <w:marRight w:val="0"/>
      <w:marTop w:val="0"/>
      <w:marBottom w:val="0"/>
      <w:divBdr>
        <w:top w:val="none" w:sz="0" w:space="0" w:color="auto"/>
        <w:left w:val="none" w:sz="0" w:space="0" w:color="auto"/>
        <w:bottom w:val="none" w:sz="0" w:space="0" w:color="auto"/>
        <w:right w:val="none" w:sz="0" w:space="0" w:color="auto"/>
      </w:divBdr>
    </w:div>
    <w:div w:id="348915367">
      <w:bodyDiv w:val="1"/>
      <w:marLeft w:val="0"/>
      <w:marRight w:val="0"/>
      <w:marTop w:val="0"/>
      <w:marBottom w:val="0"/>
      <w:divBdr>
        <w:top w:val="none" w:sz="0" w:space="0" w:color="auto"/>
        <w:left w:val="none" w:sz="0" w:space="0" w:color="auto"/>
        <w:bottom w:val="none" w:sz="0" w:space="0" w:color="auto"/>
        <w:right w:val="none" w:sz="0" w:space="0" w:color="auto"/>
      </w:divBdr>
    </w:div>
    <w:div w:id="348987533">
      <w:bodyDiv w:val="1"/>
      <w:marLeft w:val="0"/>
      <w:marRight w:val="0"/>
      <w:marTop w:val="0"/>
      <w:marBottom w:val="0"/>
      <w:divBdr>
        <w:top w:val="none" w:sz="0" w:space="0" w:color="auto"/>
        <w:left w:val="none" w:sz="0" w:space="0" w:color="auto"/>
        <w:bottom w:val="none" w:sz="0" w:space="0" w:color="auto"/>
        <w:right w:val="none" w:sz="0" w:space="0" w:color="auto"/>
      </w:divBdr>
    </w:div>
    <w:div w:id="351959661">
      <w:bodyDiv w:val="1"/>
      <w:marLeft w:val="0"/>
      <w:marRight w:val="0"/>
      <w:marTop w:val="0"/>
      <w:marBottom w:val="0"/>
      <w:divBdr>
        <w:top w:val="none" w:sz="0" w:space="0" w:color="auto"/>
        <w:left w:val="none" w:sz="0" w:space="0" w:color="auto"/>
        <w:bottom w:val="none" w:sz="0" w:space="0" w:color="auto"/>
        <w:right w:val="none" w:sz="0" w:space="0" w:color="auto"/>
      </w:divBdr>
    </w:div>
    <w:div w:id="355346264">
      <w:bodyDiv w:val="1"/>
      <w:marLeft w:val="0"/>
      <w:marRight w:val="0"/>
      <w:marTop w:val="0"/>
      <w:marBottom w:val="0"/>
      <w:divBdr>
        <w:top w:val="none" w:sz="0" w:space="0" w:color="auto"/>
        <w:left w:val="none" w:sz="0" w:space="0" w:color="auto"/>
        <w:bottom w:val="none" w:sz="0" w:space="0" w:color="auto"/>
        <w:right w:val="none" w:sz="0" w:space="0" w:color="auto"/>
      </w:divBdr>
    </w:div>
    <w:div w:id="361319576">
      <w:bodyDiv w:val="1"/>
      <w:marLeft w:val="0"/>
      <w:marRight w:val="0"/>
      <w:marTop w:val="0"/>
      <w:marBottom w:val="0"/>
      <w:divBdr>
        <w:top w:val="none" w:sz="0" w:space="0" w:color="auto"/>
        <w:left w:val="none" w:sz="0" w:space="0" w:color="auto"/>
        <w:bottom w:val="none" w:sz="0" w:space="0" w:color="auto"/>
        <w:right w:val="none" w:sz="0" w:space="0" w:color="auto"/>
      </w:divBdr>
    </w:div>
    <w:div w:id="363285766">
      <w:bodyDiv w:val="1"/>
      <w:marLeft w:val="0"/>
      <w:marRight w:val="0"/>
      <w:marTop w:val="0"/>
      <w:marBottom w:val="0"/>
      <w:divBdr>
        <w:top w:val="none" w:sz="0" w:space="0" w:color="auto"/>
        <w:left w:val="none" w:sz="0" w:space="0" w:color="auto"/>
        <w:bottom w:val="none" w:sz="0" w:space="0" w:color="auto"/>
        <w:right w:val="none" w:sz="0" w:space="0" w:color="auto"/>
      </w:divBdr>
    </w:div>
    <w:div w:id="367609833">
      <w:bodyDiv w:val="1"/>
      <w:marLeft w:val="0"/>
      <w:marRight w:val="0"/>
      <w:marTop w:val="0"/>
      <w:marBottom w:val="0"/>
      <w:divBdr>
        <w:top w:val="none" w:sz="0" w:space="0" w:color="auto"/>
        <w:left w:val="none" w:sz="0" w:space="0" w:color="auto"/>
        <w:bottom w:val="none" w:sz="0" w:space="0" w:color="auto"/>
        <w:right w:val="none" w:sz="0" w:space="0" w:color="auto"/>
      </w:divBdr>
    </w:div>
    <w:div w:id="369493882">
      <w:bodyDiv w:val="1"/>
      <w:marLeft w:val="0"/>
      <w:marRight w:val="0"/>
      <w:marTop w:val="0"/>
      <w:marBottom w:val="0"/>
      <w:divBdr>
        <w:top w:val="none" w:sz="0" w:space="0" w:color="auto"/>
        <w:left w:val="none" w:sz="0" w:space="0" w:color="auto"/>
        <w:bottom w:val="none" w:sz="0" w:space="0" w:color="auto"/>
        <w:right w:val="none" w:sz="0" w:space="0" w:color="auto"/>
      </w:divBdr>
    </w:div>
    <w:div w:id="373048011">
      <w:bodyDiv w:val="1"/>
      <w:marLeft w:val="0"/>
      <w:marRight w:val="0"/>
      <w:marTop w:val="0"/>
      <w:marBottom w:val="0"/>
      <w:divBdr>
        <w:top w:val="none" w:sz="0" w:space="0" w:color="auto"/>
        <w:left w:val="none" w:sz="0" w:space="0" w:color="auto"/>
        <w:bottom w:val="none" w:sz="0" w:space="0" w:color="auto"/>
        <w:right w:val="none" w:sz="0" w:space="0" w:color="auto"/>
      </w:divBdr>
    </w:div>
    <w:div w:id="379667287">
      <w:bodyDiv w:val="1"/>
      <w:marLeft w:val="0"/>
      <w:marRight w:val="0"/>
      <w:marTop w:val="0"/>
      <w:marBottom w:val="0"/>
      <w:divBdr>
        <w:top w:val="none" w:sz="0" w:space="0" w:color="auto"/>
        <w:left w:val="none" w:sz="0" w:space="0" w:color="auto"/>
        <w:bottom w:val="none" w:sz="0" w:space="0" w:color="auto"/>
        <w:right w:val="none" w:sz="0" w:space="0" w:color="auto"/>
      </w:divBdr>
    </w:div>
    <w:div w:id="386221237">
      <w:bodyDiv w:val="1"/>
      <w:marLeft w:val="0"/>
      <w:marRight w:val="0"/>
      <w:marTop w:val="0"/>
      <w:marBottom w:val="0"/>
      <w:divBdr>
        <w:top w:val="none" w:sz="0" w:space="0" w:color="auto"/>
        <w:left w:val="none" w:sz="0" w:space="0" w:color="auto"/>
        <w:bottom w:val="none" w:sz="0" w:space="0" w:color="auto"/>
        <w:right w:val="none" w:sz="0" w:space="0" w:color="auto"/>
      </w:divBdr>
    </w:div>
    <w:div w:id="400639085">
      <w:bodyDiv w:val="1"/>
      <w:marLeft w:val="0"/>
      <w:marRight w:val="0"/>
      <w:marTop w:val="0"/>
      <w:marBottom w:val="0"/>
      <w:divBdr>
        <w:top w:val="none" w:sz="0" w:space="0" w:color="auto"/>
        <w:left w:val="none" w:sz="0" w:space="0" w:color="auto"/>
        <w:bottom w:val="none" w:sz="0" w:space="0" w:color="auto"/>
        <w:right w:val="none" w:sz="0" w:space="0" w:color="auto"/>
      </w:divBdr>
    </w:div>
    <w:div w:id="402028019">
      <w:bodyDiv w:val="1"/>
      <w:marLeft w:val="0"/>
      <w:marRight w:val="0"/>
      <w:marTop w:val="0"/>
      <w:marBottom w:val="0"/>
      <w:divBdr>
        <w:top w:val="none" w:sz="0" w:space="0" w:color="auto"/>
        <w:left w:val="none" w:sz="0" w:space="0" w:color="auto"/>
        <w:bottom w:val="none" w:sz="0" w:space="0" w:color="auto"/>
        <w:right w:val="none" w:sz="0" w:space="0" w:color="auto"/>
      </w:divBdr>
    </w:div>
    <w:div w:id="418479424">
      <w:bodyDiv w:val="1"/>
      <w:marLeft w:val="0"/>
      <w:marRight w:val="0"/>
      <w:marTop w:val="0"/>
      <w:marBottom w:val="0"/>
      <w:divBdr>
        <w:top w:val="none" w:sz="0" w:space="0" w:color="auto"/>
        <w:left w:val="none" w:sz="0" w:space="0" w:color="auto"/>
        <w:bottom w:val="none" w:sz="0" w:space="0" w:color="auto"/>
        <w:right w:val="none" w:sz="0" w:space="0" w:color="auto"/>
      </w:divBdr>
    </w:div>
    <w:div w:id="423377110">
      <w:bodyDiv w:val="1"/>
      <w:marLeft w:val="0"/>
      <w:marRight w:val="0"/>
      <w:marTop w:val="0"/>
      <w:marBottom w:val="0"/>
      <w:divBdr>
        <w:top w:val="none" w:sz="0" w:space="0" w:color="auto"/>
        <w:left w:val="none" w:sz="0" w:space="0" w:color="auto"/>
        <w:bottom w:val="none" w:sz="0" w:space="0" w:color="auto"/>
        <w:right w:val="none" w:sz="0" w:space="0" w:color="auto"/>
      </w:divBdr>
    </w:div>
    <w:div w:id="426579743">
      <w:bodyDiv w:val="1"/>
      <w:marLeft w:val="0"/>
      <w:marRight w:val="0"/>
      <w:marTop w:val="0"/>
      <w:marBottom w:val="0"/>
      <w:divBdr>
        <w:top w:val="none" w:sz="0" w:space="0" w:color="auto"/>
        <w:left w:val="none" w:sz="0" w:space="0" w:color="auto"/>
        <w:bottom w:val="none" w:sz="0" w:space="0" w:color="auto"/>
        <w:right w:val="none" w:sz="0" w:space="0" w:color="auto"/>
      </w:divBdr>
    </w:div>
    <w:div w:id="428081376">
      <w:bodyDiv w:val="1"/>
      <w:marLeft w:val="0"/>
      <w:marRight w:val="0"/>
      <w:marTop w:val="0"/>
      <w:marBottom w:val="0"/>
      <w:divBdr>
        <w:top w:val="none" w:sz="0" w:space="0" w:color="auto"/>
        <w:left w:val="none" w:sz="0" w:space="0" w:color="auto"/>
        <w:bottom w:val="none" w:sz="0" w:space="0" w:color="auto"/>
        <w:right w:val="none" w:sz="0" w:space="0" w:color="auto"/>
      </w:divBdr>
    </w:div>
    <w:div w:id="429351941">
      <w:bodyDiv w:val="1"/>
      <w:marLeft w:val="0"/>
      <w:marRight w:val="0"/>
      <w:marTop w:val="0"/>
      <w:marBottom w:val="0"/>
      <w:divBdr>
        <w:top w:val="none" w:sz="0" w:space="0" w:color="auto"/>
        <w:left w:val="none" w:sz="0" w:space="0" w:color="auto"/>
        <w:bottom w:val="none" w:sz="0" w:space="0" w:color="auto"/>
        <w:right w:val="none" w:sz="0" w:space="0" w:color="auto"/>
      </w:divBdr>
    </w:div>
    <w:div w:id="432870541">
      <w:bodyDiv w:val="1"/>
      <w:marLeft w:val="0"/>
      <w:marRight w:val="0"/>
      <w:marTop w:val="0"/>
      <w:marBottom w:val="0"/>
      <w:divBdr>
        <w:top w:val="none" w:sz="0" w:space="0" w:color="auto"/>
        <w:left w:val="none" w:sz="0" w:space="0" w:color="auto"/>
        <w:bottom w:val="none" w:sz="0" w:space="0" w:color="auto"/>
        <w:right w:val="none" w:sz="0" w:space="0" w:color="auto"/>
      </w:divBdr>
    </w:div>
    <w:div w:id="435029610">
      <w:bodyDiv w:val="1"/>
      <w:marLeft w:val="0"/>
      <w:marRight w:val="0"/>
      <w:marTop w:val="0"/>
      <w:marBottom w:val="0"/>
      <w:divBdr>
        <w:top w:val="none" w:sz="0" w:space="0" w:color="auto"/>
        <w:left w:val="none" w:sz="0" w:space="0" w:color="auto"/>
        <w:bottom w:val="none" w:sz="0" w:space="0" w:color="auto"/>
        <w:right w:val="none" w:sz="0" w:space="0" w:color="auto"/>
      </w:divBdr>
    </w:div>
    <w:div w:id="435826557">
      <w:bodyDiv w:val="1"/>
      <w:marLeft w:val="0"/>
      <w:marRight w:val="0"/>
      <w:marTop w:val="0"/>
      <w:marBottom w:val="0"/>
      <w:divBdr>
        <w:top w:val="none" w:sz="0" w:space="0" w:color="auto"/>
        <w:left w:val="none" w:sz="0" w:space="0" w:color="auto"/>
        <w:bottom w:val="none" w:sz="0" w:space="0" w:color="auto"/>
        <w:right w:val="none" w:sz="0" w:space="0" w:color="auto"/>
      </w:divBdr>
    </w:div>
    <w:div w:id="442725576">
      <w:bodyDiv w:val="1"/>
      <w:marLeft w:val="0"/>
      <w:marRight w:val="0"/>
      <w:marTop w:val="0"/>
      <w:marBottom w:val="0"/>
      <w:divBdr>
        <w:top w:val="none" w:sz="0" w:space="0" w:color="auto"/>
        <w:left w:val="none" w:sz="0" w:space="0" w:color="auto"/>
        <w:bottom w:val="none" w:sz="0" w:space="0" w:color="auto"/>
        <w:right w:val="none" w:sz="0" w:space="0" w:color="auto"/>
      </w:divBdr>
    </w:div>
    <w:div w:id="443691476">
      <w:bodyDiv w:val="1"/>
      <w:marLeft w:val="0"/>
      <w:marRight w:val="0"/>
      <w:marTop w:val="0"/>
      <w:marBottom w:val="0"/>
      <w:divBdr>
        <w:top w:val="none" w:sz="0" w:space="0" w:color="auto"/>
        <w:left w:val="none" w:sz="0" w:space="0" w:color="auto"/>
        <w:bottom w:val="none" w:sz="0" w:space="0" w:color="auto"/>
        <w:right w:val="none" w:sz="0" w:space="0" w:color="auto"/>
      </w:divBdr>
    </w:div>
    <w:div w:id="448083687">
      <w:bodyDiv w:val="1"/>
      <w:marLeft w:val="0"/>
      <w:marRight w:val="0"/>
      <w:marTop w:val="0"/>
      <w:marBottom w:val="0"/>
      <w:divBdr>
        <w:top w:val="none" w:sz="0" w:space="0" w:color="auto"/>
        <w:left w:val="none" w:sz="0" w:space="0" w:color="auto"/>
        <w:bottom w:val="none" w:sz="0" w:space="0" w:color="auto"/>
        <w:right w:val="none" w:sz="0" w:space="0" w:color="auto"/>
      </w:divBdr>
    </w:div>
    <w:div w:id="450128497">
      <w:bodyDiv w:val="1"/>
      <w:marLeft w:val="0"/>
      <w:marRight w:val="0"/>
      <w:marTop w:val="0"/>
      <w:marBottom w:val="0"/>
      <w:divBdr>
        <w:top w:val="none" w:sz="0" w:space="0" w:color="auto"/>
        <w:left w:val="none" w:sz="0" w:space="0" w:color="auto"/>
        <w:bottom w:val="none" w:sz="0" w:space="0" w:color="auto"/>
        <w:right w:val="none" w:sz="0" w:space="0" w:color="auto"/>
      </w:divBdr>
    </w:div>
    <w:div w:id="451245426">
      <w:bodyDiv w:val="1"/>
      <w:marLeft w:val="0"/>
      <w:marRight w:val="0"/>
      <w:marTop w:val="0"/>
      <w:marBottom w:val="0"/>
      <w:divBdr>
        <w:top w:val="none" w:sz="0" w:space="0" w:color="auto"/>
        <w:left w:val="none" w:sz="0" w:space="0" w:color="auto"/>
        <w:bottom w:val="none" w:sz="0" w:space="0" w:color="auto"/>
        <w:right w:val="none" w:sz="0" w:space="0" w:color="auto"/>
      </w:divBdr>
    </w:div>
    <w:div w:id="451557493">
      <w:bodyDiv w:val="1"/>
      <w:marLeft w:val="0"/>
      <w:marRight w:val="0"/>
      <w:marTop w:val="0"/>
      <w:marBottom w:val="0"/>
      <w:divBdr>
        <w:top w:val="none" w:sz="0" w:space="0" w:color="auto"/>
        <w:left w:val="none" w:sz="0" w:space="0" w:color="auto"/>
        <w:bottom w:val="none" w:sz="0" w:space="0" w:color="auto"/>
        <w:right w:val="none" w:sz="0" w:space="0" w:color="auto"/>
      </w:divBdr>
    </w:div>
    <w:div w:id="460881318">
      <w:bodyDiv w:val="1"/>
      <w:marLeft w:val="0"/>
      <w:marRight w:val="0"/>
      <w:marTop w:val="0"/>
      <w:marBottom w:val="0"/>
      <w:divBdr>
        <w:top w:val="none" w:sz="0" w:space="0" w:color="auto"/>
        <w:left w:val="none" w:sz="0" w:space="0" w:color="auto"/>
        <w:bottom w:val="none" w:sz="0" w:space="0" w:color="auto"/>
        <w:right w:val="none" w:sz="0" w:space="0" w:color="auto"/>
      </w:divBdr>
    </w:div>
    <w:div w:id="462189091">
      <w:bodyDiv w:val="1"/>
      <w:marLeft w:val="0"/>
      <w:marRight w:val="0"/>
      <w:marTop w:val="0"/>
      <w:marBottom w:val="0"/>
      <w:divBdr>
        <w:top w:val="none" w:sz="0" w:space="0" w:color="auto"/>
        <w:left w:val="none" w:sz="0" w:space="0" w:color="auto"/>
        <w:bottom w:val="none" w:sz="0" w:space="0" w:color="auto"/>
        <w:right w:val="none" w:sz="0" w:space="0" w:color="auto"/>
      </w:divBdr>
    </w:div>
    <w:div w:id="481384711">
      <w:bodyDiv w:val="1"/>
      <w:marLeft w:val="0"/>
      <w:marRight w:val="0"/>
      <w:marTop w:val="0"/>
      <w:marBottom w:val="0"/>
      <w:divBdr>
        <w:top w:val="none" w:sz="0" w:space="0" w:color="auto"/>
        <w:left w:val="none" w:sz="0" w:space="0" w:color="auto"/>
        <w:bottom w:val="none" w:sz="0" w:space="0" w:color="auto"/>
        <w:right w:val="none" w:sz="0" w:space="0" w:color="auto"/>
      </w:divBdr>
    </w:div>
    <w:div w:id="481778563">
      <w:bodyDiv w:val="1"/>
      <w:marLeft w:val="0"/>
      <w:marRight w:val="0"/>
      <w:marTop w:val="0"/>
      <w:marBottom w:val="0"/>
      <w:divBdr>
        <w:top w:val="none" w:sz="0" w:space="0" w:color="auto"/>
        <w:left w:val="none" w:sz="0" w:space="0" w:color="auto"/>
        <w:bottom w:val="none" w:sz="0" w:space="0" w:color="auto"/>
        <w:right w:val="none" w:sz="0" w:space="0" w:color="auto"/>
      </w:divBdr>
    </w:div>
    <w:div w:id="484123309">
      <w:bodyDiv w:val="1"/>
      <w:marLeft w:val="0"/>
      <w:marRight w:val="0"/>
      <w:marTop w:val="0"/>
      <w:marBottom w:val="0"/>
      <w:divBdr>
        <w:top w:val="none" w:sz="0" w:space="0" w:color="auto"/>
        <w:left w:val="none" w:sz="0" w:space="0" w:color="auto"/>
        <w:bottom w:val="none" w:sz="0" w:space="0" w:color="auto"/>
        <w:right w:val="none" w:sz="0" w:space="0" w:color="auto"/>
      </w:divBdr>
    </w:div>
    <w:div w:id="484707461">
      <w:bodyDiv w:val="1"/>
      <w:marLeft w:val="0"/>
      <w:marRight w:val="0"/>
      <w:marTop w:val="0"/>
      <w:marBottom w:val="0"/>
      <w:divBdr>
        <w:top w:val="none" w:sz="0" w:space="0" w:color="auto"/>
        <w:left w:val="none" w:sz="0" w:space="0" w:color="auto"/>
        <w:bottom w:val="none" w:sz="0" w:space="0" w:color="auto"/>
        <w:right w:val="none" w:sz="0" w:space="0" w:color="auto"/>
      </w:divBdr>
    </w:div>
    <w:div w:id="489953351">
      <w:bodyDiv w:val="1"/>
      <w:marLeft w:val="0"/>
      <w:marRight w:val="0"/>
      <w:marTop w:val="0"/>
      <w:marBottom w:val="0"/>
      <w:divBdr>
        <w:top w:val="none" w:sz="0" w:space="0" w:color="auto"/>
        <w:left w:val="none" w:sz="0" w:space="0" w:color="auto"/>
        <w:bottom w:val="none" w:sz="0" w:space="0" w:color="auto"/>
        <w:right w:val="none" w:sz="0" w:space="0" w:color="auto"/>
      </w:divBdr>
    </w:div>
    <w:div w:id="493571564">
      <w:bodyDiv w:val="1"/>
      <w:marLeft w:val="0"/>
      <w:marRight w:val="0"/>
      <w:marTop w:val="0"/>
      <w:marBottom w:val="0"/>
      <w:divBdr>
        <w:top w:val="none" w:sz="0" w:space="0" w:color="auto"/>
        <w:left w:val="none" w:sz="0" w:space="0" w:color="auto"/>
        <w:bottom w:val="none" w:sz="0" w:space="0" w:color="auto"/>
        <w:right w:val="none" w:sz="0" w:space="0" w:color="auto"/>
      </w:divBdr>
    </w:div>
    <w:div w:id="502669174">
      <w:bodyDiv w:val="1"/>
      <w:marLeft w:val="0"/>
      <w:marRight w:val="0"/>
      <w:marTop w:val="0"/>
      <w:marBottom w:val="0"/>
      <w:divBdr>
        <w:top w:val="none" w:sz="0" w:space="0" w:color="auto"/>
        <w:left w:val="none" w:sz="0" w:space="0" w:color="auto"/>
        <w:bottom w:val="none" w:sz="0" w:space="0" w:color="auto"/>
        <w:right w:val="none" w:sz="0" w:space="0" w:color="auto"/>
      </w:divBdr>
    </w:div>
    <w:div w:id="504630717">
      <w:bodyDiv w:val="1"/>
      <w:marLeft w:val="0"/>
      <w:marRight w:val="0"/>
      <w:marTop w:val="0"/>
      <w:marBottom w:val="0"/>
      <w:divBdr>
        <w:top w:val="none" w:sz="0" w:space="0" w:color="auto"/>
        <w:left w:val="none" w:sz="0" w:space="0" w:color="auto"/>
        <w:bottom w:val="none" w:sz="0" w:space="0" w:color="auto"/>
        <w:right w:val="none" w:sz="0" w:space="0" w:color="auto"/>
      </w:divBdr>
    </w:div>
    <w:div w:id="518201758">
      <w:bodyDiv w:val="1"/>
      <w:marLeft w:val="0"/>
      <w:marRight w:val="0"/>
      <w:marTop w:val="0"/>
      <w:marBottom w:val="0"/>
      <w:divBdr>
        <w:top w:val="none" w:sz="0" w:space="0" w:color="auto"/>
        <w:left w:val="none" w:sz="0" w:space="0" w:color="auto"/>
        <w:bottom w:val="none" w:sz="0" w:space="0" w:color="auto"/>
        <w:right w:val="none" w:sz="0" w:space="0" w:color="auto"/>
      </w:divBdr>
    </w:div>
    <w:div w:id="522133579">
      <w:bodyDiv w:val="1"/>
      <w:marLeft w:val="0"/>
      <w:marRight w:val="0"/>
      <w:marTop w:val="0"/>
      <w:marBottom w:val="0"/>
      <w:divBdr>
        <w:top w:val="none" w:sz="0" w:space="0" w:color="auto"/>
        <w:left w:val="none" w:sz="0" w:space="0" w:color="auto"/>
        <w:bottom w:val="none" w:sz="0" w:space="0" w:color="auto"/>
        <w:right w:val="none" w:sz="0" w:space="0" w:color="auto"/>
      </w:divBdr>
    </w:div>
    <w:div w:id="527335403">
      <w:bodyDiv w:val="1"/>
      <w:marLeft w:val="0"/>
      <w:marRight w:val="0"/>
      <w:marTop w:val="0"/>
      <w:marBottom w:val="0"/>
      <w:divBdr>
        <w:top w:val="none" w:sz="0" w:space="0" w:color="auto"/>
        <w:left w:val="none" w:sz="0" w:space="0" w:color="auto"/>
        <w:bottom w:val="none" w:sz="0" w:space="0" w:color="auto"/>
        <w:right w:val="none" w:sz="0" w:space="0" w:color="auto"/>
      </w:divBdr>
    </w:div>
    <w:div w:id="531305561">
      <w:bodyDiv w:val="1"/>
      <w:marLeft w:val="0"/>
      <w:marRight w:val="0"/>
      <w:marTop w:val="0"/>
      <w:marBottom w:val="0"/>
      <w:divBdr>
        <w:top w:val="none" w:sz="0" w:space="0" w:color="auto"/>
        <w:left w:val="none" w:sz="0" w:space="0" w:color="auto"/>
        <w:bottom w:val="none" w:sz="0" w:space="0" w:color="auto"/>
        <w:right w:val="none" w:sz="0" w:space="0" w:color="auto"/>
      </w:divBdr>
    </w:div>
    <w:div w:id="533078034">
      <w:bodyDiv w:val="1"/>
      <w:marLeft w:val="0"/>
      <w:marRight w:val="0"/>
      <w:marTop w:val="0"/>
      <w:marBottom w:val="0"/>
      <w:divBdr>
        <w:top w:val="none" w:sz="0" w:space="0" w:color="auto"/>
        <w:left w:val="none" w:sz="0" w:space="0" w:color="auto"/>
        <w:bottom w:val="none" w:sz="0" w:space="0" w:color="auto"/>
        <w:right w:val="none" w:sz="0" w:space="0" w:color="auto"/>
      </w:divBdr>
    </w:div>
    <w:div w:id="536508276">
      <w:bodyDiv w:val="1"/>
      <w:marLeft w:val="0"/>
      <w:marRight w:val="0"/>
      <w:marTop w:val="0"/>
      <w:marBottom w:val="0"/>
      <w:divBdr>
        <w:top w:val="none" w:sz="0" w:space="0" w:color="auto"/>
        <w:left w:val="none" w:sz="0" w:space="0" w:color="auto"/>
        <w:bottom w:val="none" w:sz="0" w:space="0" w:color="auto"/>
        <w:right w:val="none" w:sz="0" w:space="0" w:color="auto"/>
      </w:divBdr>
    </w:div>
    <w:div w:id="557976510">
      <w:bodyDiv w:val="1"/>
      <w:marLeft w:val="0"/>
      <w:marRight w:val="0"/>
      <w:marTop w:val="0"/>
      <w:marBottom w:val="0"/>
      <w:divBdr>
        <w:top w:val="none" w:sz="0" w:space="0" w:color="auto"/>
        <w:left w:val="none" w:sz="0" w:space="0" w:color="auto"/>
        <w:bottom w:val="none" w:sz="0" w:space="0" w:color="auto"/>
        <w:right w:val="none" w:sz="0" w:space="0" w:color="auto"/>
      </w:divBdr>
    </w:div>
    <w:div w:id="569267176">
      <w:bodyDiv w:val="1"/>
      <w:marLeft w:val="0"/>
      <w:marRight w:val="0"/>
      <w:marTop w:val="0"/>
      <w:marBottom w:val="0"/>
      <w:divBdr>
        <w:top w:val="none" w:sz="0" w:space="0" w:color="auto"/>
        <w:left w:val="none" w:sz="0" w:space="0" w:color="auto"/>
        <w:bottom w:val="none" w:sz="0" w:space="0" w:color="auto"/>
        <w:right w:val="none" w:sz="0" w:space="0" w:color="auto"/>
      </w:divBdr>
    </w:div>
    <w:div w:id="571743635">
      <w:bodyDiv w:val="1"/>
      <w:marLeft w:val="0"/>
      <w:marRight w:val="0"/>
      <w:marTop w:val="0"/>
      <w:marBottom w:val="0"/>
      <w:divBdr>
        <w:top w:val="none" w:sz="0" w:space="0" w:color="auto"/>
        <w:left w:val="none" w:sz="0" w:space="0" w:color="auto"/>
        <w:bottom w:val="none" w:sz="0" w:space="0" w:color="auto"/>
        <w:right w:val="none" w:sz="0" w:space="0" w:color="auto"/>
      </w:divBdr>
    </w:div>
    <w:div w:id="575747542">
      <w:bodyDiv w:val="1"/>
      <w:marLeft w:val="0"/>
      <w:marRight w:val="0"/>
      <w:marTop w:val="0"/>
      <w:marBottom w:val="0"/>
      <w:divBdr>
        <w:top w:val="none" w:sz="0" w:space="0" w:color="auto"/>
        <w:left w:val="none" w:sz="0" w:space="0" w:color="auto"/>
        <w:bottom w:val="none" w:sz="0" w:space="0" w:color="auto"/>
        <w:right w:val="none" w:sz="0" w:space="0" w:color="auto"/>
      </w:divBdr>
    </w:div>
    <w:div w:id="582303799">
      <w:bodyDiv w:val="1"/>
      <w:marLeft w:val="0"/>
      <w:marRight w:val="0"/>
      <w:marTop w:val="0"/>
      <w:marBottom w:val="0"/>
      <w:divBdr>
        <w:top w:val="none" w:sz="0" w:space="0" w:color="auto"/>
        <w:left w:val="none" w:sz="0" w:space="0" w:color="auto"/>
        <w:bottom w:val="none" w:sz="0" w:space="0" w:color="auto"/>
        <w:right w:val="none" w:sz="0" w:space="0" w:color="auto"/>
      </w:divBdr>
    </w:div>
    <w:div w:id="583801930">
      <w:bodyDiv w:val="1"/>
      <w:marLeft w:val="0"/>
      <w:marRight w:val="0"/>
      <w:marTop w:val="0"/>
      <w:marBottom w:val="0"/>
      <w:divBdr>
        <w:top w:val="none" w:sz="0" w:space="0" w:color="auto"/>
        <w:left w:val="none" w:sz="0" w:space="0" w:color="auto"/>
        <w:bottom w:val="none" w:sz="0" w:space="0" w:color="auto"/>
        <w:right w:val="none" w:sz="0" w:space="0" w:color="auto"/>
      </w:divBdr>
    </w:div>
    <w:div w:id="589392837">
      <w:bodyDiv w:val="1"/>
      <w:marLeft w:val="0"/>
      <w:marRight w:val="0"/>
      <w:marTop w:val="0"/>
      <w:marBottom w:val="0"/>
      <w:divBdr>
        <w:top w:val="none" w:sz="0" w:space="0" w:color="auto"/>
        <w:left w:val="none" w:sz="0" w:space="0" w:color="auto"/>
        <w:bottom w:val="none" w:sz="0" w:space="0" w:color="auto"/>
        <w:right w:val="none" w:sz="0" w:space="0" w:color="auto"/>
      </w:divBdr>
    </w:div>
    <w:div w:id="591671432">
      <w:bodyDiv w:val="1"/>
      <w:marLeft w:val="0"/>
      <w:marRight w:val="0"/>
      <w:marTop w:val="0"/>
      <w:marBottom w:val="0"/>
      <w:divBdr>
        <w:top w:val="none" w:sz="0" w:space="0" w:color="auto"/>
        <w:left w:val="none" w:sz="0" w:space="0" w:color="auto"/>
        <w:bottom w:val="none" w:sz="0" w:space="0" w:color="auto"/>
        <w:right w:val="none" w:sz="0" w:space="0" w:color="auto"/>
      </w:divBdr>
    </w:div>
    <w:div w:id="594751152">
      <w:bodyDiv w:val="1"/>
      <w:marLeft w:val="0"/>
      <w:marRight w:val="0"/>
      <w:marTop w:val="0"/>
      <w:marBottom w:val="0"/>
      <w:divBdr>
        <w:top w:val="none" w:sz="0" w:space="0" w:color="auto"/>
        <w:left w:val="none" w:sz="0" w:space="0" w:color="auto"/>
        <w:bottom w:val="none" w:sz="0" w:space="0" w:color="auto"/>
        <w:right w:val="none" w:sz="0" w:space="0" w:color="auto"/>
      </w:divBdr>
    </w:div>
    <w:div w:id="595989424">
      <w:bodyDiv w:val="1"/>
      <w:marLeft w:val="0"/>
      <w:marRight w:val="0"/>
      <w:marTop w:val="0"/>
      <w:marBottom w:val="0"/>
      <w:divBdr>
        <w:top w:val="none" w:sz="0" w:space="0" w:color="auto"/>
        <w:left w:val="none" w:sz="0" w:space="0" w:color="auto"/>
        <w:bottom w:val="none" w:sz="0" w:space="0" w:color="auto"/>
        <w:right w:val="none" w:sz="0" w:space="0" w:color="auto"/>
      </w:divBdr>
    </w:div>
    <w:div w:id="600454695">
      <w:bodyDiv w:val="1"/>
      <w:marLeft w:val="0"/>
      <w:marRight w:val="0"/>
      <w:marTop w:val="0"/>
      <w:marBottom w:val="0"/>
      <w:divBdr>
        <w:top w:val="none" w:sz="0" w:space="0" w:color="auto"/>
        <w:left w:val="none" w:sz="0" w:space="0" w:color="auto"/>
        <w:bottom w:val="none" w:sz="0" w:space="0" w:color="auto"/>
        <w:right w:val="none" w:sz="0" w:space="0" w:color="auto"/>
      </w:divBdr>
    </w:div>
    <w:div w:id="602225136">
      <w:bodyDiv w:val="1"/>
      <w:marLeft w:val="0"/>
      <w:marRight w:val="0"/>
      <w:marTop w:val="0"/>
      <w:marBottom w:val="0"/>
      <w:divBdr>
        <w:top w:val="none" w:sz="0" w:space="0" w:color="auto"/>
        <w:left w:val="none" w:sz="0" w:space="0" w:color="auto"/>
        <w:bottom w:val="none" w:sz="0" w:space="0" w:color="auto"/>
        <w:right w:val="none" w:sz="0" w:space="0" w:color="auto"/>
      </w:divBdr>
    </w:div>
    <w:div w:id="607615855">
      <w:bodyDiv w:val="1"/>
      <w:marLeft w:val="0"/>
      <w:marRight w:val="0"/>
      <w:marTop w:val="0"/>
      <w:marBottom w:val="0"/>
      <w:divBdr>
        <w:top w:val="none" w:sz="0" w:space="0" w:color="auto"/>
        <w:left w:val="none" w:sz="0" w:space="0" w:color="auto"/>
        <w:bottom w:val="none" w:sz="0" w:space="0" w:color="auto"/>
        <w:right w:val="none" w:sz="0" w:space="0" w:color="auto"/>
      </w:divBdr>
    </w:div>
    <w:div w:id="613252056">
      <w:bodyDiv w:val="1"/>
      <w:marLeft w:val="0"/>
      <w:marRight w:val="0"/>
      <w:marTop w:val="0"/>
      <w:marBottom w:val="0"/>
      <w:divBdr>
        <w:top w:val="none" w:sz="0" w:space="0" w:color="auto"/>
        <w:left w:val="none" w:sz="0" w:space="0" w:color="auto"/>
        <w:bottom w:val="none" w:sz="0" w:space="0" w:color="auto"/>
        <w:right w:val="none" w:sz="0" w:space="0" w:color="auto"/>
      </w:divBdr>
    </w:div>
    <w:div w:id="615215956">
      <w:bodyDiv w:val="1"/>
      <w:marLeft w:val="0"/>
      <w:marRight w:val="0"/>
      <w:marTop w:val="0"/>
      <w:marBottom w:val="0"/>
      <w:divBdr>
        <w:top w:val="none" w:sz="0" w:space="0" w:color="auto"/>
        <w:left w:val="none" w:sz="0" w:space="0" w:color="auto"/>
        <w:bottom w:val="none" w:sz="0" w:space="0" w:color="auto"/>
        <w:right w:val="none" w:sz="0" w:space="0" w:color="auto"/>
      </w:divBdr>
    </w:div>
    <w:div w:id="616957912">
      <w:bodyDiv w:val="1"/>
      <w:marLeft w:val="0"/>
      <w:marRight w:val="0"/>
      <w:marTop w:val="0"/>
      <w:marBottom w:val="0"/>
      <w:divBdr>
        <w:top w:val="none" w:sz="0" w:space="0" w:color="auto"/>
        <w:left w:val="none" w:sz="0" w:space="0" w:color="auto"/>
        <w:bottom w:val="none" w:sz="0" w:space="0" w:color="auto"/>
        <w:right w:val="none" w:sz="0" w:space="0" w:color="auto"/>
      </w:divBdr>
    </w:div>
    <w:div w:id="617370808">
      <w:bodyDiv w:val="1"/>
      <w:marLeft w:val="0"/>
      <w:marRight w:val="0"/>
      <w:marTop w:val="0"/>
      <w:marBottom w:val="0"/>
      <w:divBdr>
        <w:top w:val="none" w:sz="0" w:space="0" w:color="auto"/>
        <w:left w:val="none" w:sz="0" w:space="0" w:color="auto"/>
        <w:bottom w:val="none" w:sz="0" w:space="0" w:color="auto"/>
        <w:right w:val="none" w:sz="0" w:space="0" w:color="auto"/>
      </w:divBdr>
    </w:div>
    <w:div w:id="621960529">
      <w:bodyDiv w:val="1"/>
      <w:marLeft w:val="0"/>
      <w:marRight w:val="0"/>
      <w:marTop w:val="0"/>
      <w:marBottom w:val="0"/>
      <w:divBdr>
        <w:top w:val="none" w:sz="0" w:space="0" w:color="auto"/>
        <w:left w:val="none" w:sz="0" w:space="0" w:color="auto"/>
        <w:bottom w:val="none" w:sz="0" w:space="0" w:color="auto"/>
        <w:right w:val="none" w:sz="0" w:space="0" w:color="auto"/>
      </w:divBdr>
    </w:div>
    <w:div w:id="623804366">
      <w:bodyDiv w:val="1"/>
      <w:marLeft w:val="0"/>
      <w:marRight w:val="0"/>
      <w:marTop w:val="0"/>
      <w:marBottom w:val="0"/>
      <w:divBdr>
        <w:top w:val="none" w:sz="0" w:space="0" w:color="auto"/>
        <w:left w:val="none" w:sz="0" w:space="0" w:color="auto"/>
        <w:bottom w:val="none" w:sz="0" w:space="0" w:color="auto"/>
        <w:right w:val="none" w:sz="0" w:space="0" w:color="auto"/>
      </w:divBdr>
    </w:div>
    <w:div w:id="628900146">
      <w:bodyDiv w:val="1"/>
      <w:marLeft w:val="0"/>
      <w:marRight w:val="0"/>
      <w:marTop w:val="0"/>
      <w:marBottom w:val="0"/>
      <w:divBdr>
        <w:top w:val="none" w:sz="0" w:space="0" w:color="auto"/>
        <w:left w:val="none" w:sz="0" w:space="0" w:color="auto"/>
        <w:bottom w:val="none" w:sz="0" w:space="0" w:color="auto"/>
        <w:right w:val="none" w:sz="0" w:space="0" w:color="auto"/>
      </w:divBdr>
    </w:div>
    <w:div w:id="638804676">
      <w:bodyDiv w:val="1"/>
      <w:marLeft w:val="0"/>
      <w:marRight w:val="0"/>
      <w:marTop w:val="0"/>
      <w:marBottom w:val="0"/>
      <w:divBdr>
        <w:top w:val="none" w:sz="0" w:space="0" w:color="auto"/>
        <w:left w:val="none" w:sz="0" w:space="0" w:color="auto"/>
        <w:bottom w:val="none" w:sz="0" w:space="0" w:color="auto"/>
        <w:right w:val="none" w:sz="0" w:space="0" w:color="auto"/>
      </w:divBdr>
    </w:div>
    <w:div w:id="651715270">
      <w:bodyDiv w:val="1"/>
      <w:marLeft w:val="0"/>
      <w:marRight w:val="0"/>
      <w:marTop w:val="0"/>
      <w:marBottom w:val="0"/>
      <w:divBdr>
        <w:top w:val="none" w:sz="0" w:space="0" w:color="auto"/>
        <w:left w:val="none" w:sz="0" w:space="0" w:color="auto"/>
        <w:bottom w:val="none" w:sz="0" w:space="0" w:color="auto"/>
        <w:right w:val="none" w:sz="0" w:space="0" w:color="auto"/>
      </w:divBdr>
    </w:div>
    <w:div w:id="652027534">
      <w:bodyDiv w:val="1"/>
      <w:marLeft w:val="0"/>
      <w:marRight w:val="0"/>
      <w:marTop w:val="0"/>
      <w:marBottom w:val="0"/>
      <w:divBdr>
        <w:top w:val="none" w:sz="0" w:space="0" w:color="auto"/>
        <w:left w:val="none" w:sz="0" w:space="0" w:color="auto"/>
        <w:bottom w:val="none" w:sz="0" w:space="0" w:color="auto"/>
        <w:right w:val="none" w:sz="0" w:space="0" w:color="auto"/>
      </w:divBdr>
    </w:div>
    <w:div w:id="652487685">
      <w:bodyDiv w:val="1"/>
      <w:marLeft w:val="0"/>
      <w:marRight w:val="0"/>
      <w:marTop w:val="0"/>
      <w:marBottom w:val="0"/>
      <w:divBdr>
        <w:top w:val="none" w:sz="0" w:space="0" w:color="auto"/>
        <w:left w:val="none" w:sz="0" w:space="0" w:color="auto"/>
        <w:bottom w:val="none" w:sz="0" w:space="0" w:color="auto"/>
        <w:right w:val="none" w:sz="0" w:space="0" w:color="auto"/>
      </w:divBdr>
    </w:div>
    <w:div w:id="662851946">
      <w:bodyDiv w:val="1"/>
      <w:marLeft w:val="0"/>
      <w:marRight w:val="0"/>
      <w:marTop w:val="0"/>
      <w:marBottom w:val="0"/>
      <w:divBdr>
        <w:top w:val="none" w:sz="0" w:space="0" w:color="auto"/>
        <w:left w:val="none" w:sz="0" w:space="0" w:color="auto"/>
        <w:bottom w:val="none" w:sz="0" w:space="0" w:color="auto"/>
        <w:right w:val="none" w:sz="0" w:space="0" w:color="auto"/>
      </w:divBdr>
    </w:div>
    <w:div w:id="667369215">
      <w:bodyDiv w:val="1"/>
      <w:marLeft w:val="0"/>
      <w:marRight w:val="0"/>
      <w:marTop w:val="0"/>
      <w:marBottom w:val="0"/>
      <w:divBdr>
        <w:top w:val="none" w:sz="0" w:space="0" w:color="auto"/>
        <w:left w:val="none" w:sz="0" w:space="0" w:color="auto"/>
        <w:bottom w:val="none" w:sz="0" w:space="0" w:color="auto"/>
        <w:right w:val="none" w:sz="0" w:space="0" w:color="auto"/>
      </w:divBdr>
    </w:div>
    <w:div w:id="670446844">
      <w:bodyDiv w:val="1"/>
      <w:marLeft w:val="0"/>
      <w:marRight w:val="0"/>
      <w:marTop w:val="0"/>
      <w:marBottom w:val="0"/>
      <w:divBdr>
        <w:top w:val="none" w:sz="0" w:space="0" w:color="auto"/>
        <w:left w:val="none" w:sz="0" w:space="0" w:color="auto"/>
        <w:bottom w:val="none" w:sz="0" w:space="0" w:color="auto"/>
        <w:right w:val="none" w:sz="0" w:space="0" w:color="auto"/>
      </w:divBdr>
    </w:div>
    <w:div w:id="671614613">
      <w:bodyDiv w:val="1"/>
      <w:marLeft w:val="0"/>
      <w:marRight w:val="0"/>
      <w:marTop w:val="0"/>
      <w:marBottom w:val="0"/>
      <w:divBdr>
        <w:top w:val="none" w:sz="0" w:space="0" w:color="auto"/>
        <w:left w:val="none" w:sz="0" w:space="0" w:color="auto"/>
        <w:bottom w:val="none" w:sz="0" w:space="0" w:color="auto"/>
        <w:right w:val="none" w:sz="0" w:space="0" w:color="auto"/>
      </w:divBdr>
    </w:div>
    <w:div w:id="685862293">
      <w:bodyDiv w:val="1"/>
      <w:marLeft w:val="0"/>
      <w:marRight w:val="0"/>
      <w:marTop w:val="0"/>
      <w:marBottom w:val="0"/>
      <w:divBdr>
        <w:top w:val="none" w:sz="0" w:space="0" w:color="auto"/>
        <w:left w:val="none" w:sz="0" w:space="0" w:color="auto"/>
        <w:bottom w:val="none" w:sz="0" w:space="0" w:color="auto"/>
        <w:right w:val="none" w:sz="0" w:space="0" w:color="auto"/>
      </w:divBdr>
    </w:div>
    <w:div w:id="689068847">
      <w:bodyDiv w:val="1"/>
      <w:marLeft w:val="0"/>
      <w:marRight w:val="0"/>
      <w:marTop w:val="0"/>
      <w:marBottom w:val="0"/>
      <w:divBdr>
        <w:top w:val="none" w:sz="0" w:space="0" w:color="auto"/>
        <w:left w:val="none" w:sz="0" w:space="0" w:color="auto"/>
        <w:bottom w:val="none" w:sz="0" w:space="0" w:color="auto"/>
        <w:right w:val="none" w:sz="0" w:space="0" w:color="auto"/>
      </w:divBdr>
    </w:div>
    <w:div w:id="697315221">
      <w:bodyDiv w:val="1"/>
      <w:marLeft w:val="0"/>
      <w:marRight w:val="0"/>
      <w:marTop w:val="0"/>
      <w:marBottom w:val="0"/>
      <w:divBdr>
        <w:top w:val="none" w:sz="0" w:space="0" w:color="auto"/>
        <w:left w:val="none" w:sz="0" w:space="0" w:color="auto"/>
        <w:bottom w:val="none" w:sz="0" w:space="0" w:color="auto"/>
        <w:right w:val="none" w:sz="0" w:space="0" w:color="auto"/>
      </w:divBdr>
    </w:div>
    <w:div w:id="707754800">
      <w:bodyDiv w:val="1"/>
      <w:marLeft w:val="0"/>
      <w:marRight w:val="0"/>
      <w:marTop w:val="0"/>
      <w:marBottom w:val="0"/>
      <w:divBdr>
        <w:top w:val="none" w:sz="0" w:space="0" w:color="auto"/>
        <w:left w:val="none" w:sz="0" w:space="0" w:color="auto"/>
        <w:bottom w:val="none" w:sz="0" w:space="0" w:color="auto"/>
        <w:right w:val="none" w:sz="0" w:space="0" w:color="auto"/>
      </w:divBdr>
    </w:div>
    <w:div w:id="708142171">
      <w:bodyDiv w:val="1"/>
      <w:marLeft w:val="0"/>
      <w:marRight w:val="0"/>
      <w:marTop w:val="0"/>
      <w:marBottom w:val="0"/>
      <w:divBdr>
        <w:top w:val="none" w:sz="0" w:space="0" w:color="auto"/>
        <w:left w:val="none" w:sz="0" w:space="0" w:color="auto"/>
        <w:bottom w:val="none" w:sz="0" w:space="0" w:color="auto"/>
        <w:right w:val="none" w:sz="0" w:space="0" w:color="auto"/>
      </w:divBdr>
    </w:div>
    <w:div w:id="721489613">
      <w:bodyDiv w:val="1"/>
      <w:marLeft w:val="0"/>
      <w:marRight w:val="0"/>
      <w:marTop w:val="0"/>
      <w:marBottom w:val="0"/>
      <w:divBdr>
        <w:top w:val="none" w:sz="0" w:space="0" w:color="auto"/>
        <w:left w:val="none" w:sz="0" w:space="0" w:color="auto"/>
        <w:bottom w:val="none" w:sz="0" w:space="0" w:color="auto"/>
        <w:right w:val="none" w:sz="0" w:space="0" w:color="auto"/>
      </w:divBdr>
    </w:div>
    <w:div w:id="730617129">
      <w:bodyDiv w:val="1"/>
      <w:marLeft w:val="0"/>
      <w:marRight w:val="0"/>
      <w:marTop w:val="0"/>
      <w:marBottom w:val="0"/>
      <w:divBdr>
        <w:top w:val="none" w:sz="0" w:space="0" w:color="auto"/>
        <w:left w:val="none" w:sz="0" w:space="0" w:color="auto"/>
        <w:bottom w:val="none" w:sz="0" w:space="0" w:color="auto"/>
        <w:right w:val="none" w:sz="0" w:space="0" w:color="auto"/>
      </w:divBdr>
    </w:div>
    <w:div w:id="744642463">
      <w:bodyDiv w:val="1"/>
      <w:marLeft w:val="0"/>
      <w:marRight w:val="0"/>
      <w:marTop w:val="0"/>
      <w:marBottom w:val="0"/>
      <w:divBdr>
        <w:top w:val="none" w:sz="0" w:space="0" w:color="auto"/>
        <w:left w:val="none" w:sz="0" w:space="0" w:color="auto"/>
        <w:bottom w:val="none" w:sz="0" w:space="0" w:color="auto"/>
        <w:right w:val="none" w:sz="0" w:space="0" w:color="auto"/>
      </w:divBdr>
    </w:div>
    <w:div w:id="750271409">
      <w:bodyDiv w:val="1"/>
      <w:marLeft w:val="0"/>
      <w:marRight w:val="0"/>
      <w:marTop w:val="0"/>
      <w:marBottom w:val="0"/>
      <w:divBdr>
        <w:top w:val="none" w:sz="0" w:space="0" w:color="auto"/>
        <w:left w:val="none" w:sz="0" w:space="0" w:color="auto"/>
        <w:bottom w:val="none" w:sz="0" w:space="0" w:color="auto"/>
        <w:right w:val="none" w:sz="0" w:space="0" w:color="auto"/>
      </w:divBdr>
    </w:div>
    <w:div w:id="756488549">
      <w:bodyDiv w:val="1"/>
      <w:marLeft w:val="0"/>
      <w:marRight w:val="0"/>
      <w:marTop w:val="0"/>
      <w:marBottom w:val="0"/>
      <w:divBdr>
        <w:top w:val="none" w:sz="0" w:space="0" w:color="auto"/>
        <w:left w:val="none" w:sz="0" w:space="0" w:color="auto"/>
        <w:bottom w:val="none" w:sz="0" w:space="0" w:color="auto"/>
        <w:right w:val="none" w:sz="0" w:space="0" w:color="auto"/>
      </w:divBdr>
    </w:div>
    <w:div w:id="757025670">
      <w:bodyDiv w:val="1"/>
      <w:marLeft w:val="0"/>
      <w:marRight w:val="0"/>
      <w:marTop w:val="0"/>
      <w:marBottom w:val="0"/>
      <w:divBdr>
        <w:top w:val="none" w:sz="0" w:space="0" w:color="auto"/>
        <w:left w:val="none" w:sz="0" w:space="0" w:color="auto"/>
        <w:bottom w:val="none" w:sz="0" w:space="0" w:color="auto"/>
        <w:right w:val="none" w:sz="0" w:space="0" w:color="auto"/>
      </w:divBdr>
    </w:div>
    <w:div w:id="760686335">
      <w:bodyDiv w:val="1"/>
      <w:marLeft w:val="0"/>
      <w:marRight w:val="0"/>
      <w:marTop w:val="0"/>
      <w:marBottom w:val="0"/>
      <w:divBdr>
        <w:top w:val="none" w:sz="0" w:space="0" w:color="auto"/>
        <w:left w:val="none" w:sz="0" w:space="0" w:color="auto"/>
        <w:bottom w:val="none" w:sz="0" w:space="0" w:color="auto"/>
        <w:right w:val="none" w:sz="0" w:space="0" w:color="auto"/>
      </w:divBdr>
    </w:div>
    <w:div w:id="766392836">
      <w:bodyDiv w:val="1"/>
      <w:marLeft w:val="0"/>
      <w:marRight w:val="0"/>
      <w:marTop w:val="0"/>
      <w:marBottom w:val="0"/>
      <w:divBdr>
        <w:top w:val="none" w:sz="0" w:space="0" w:color="auto"/>
        <w:left w:val="none" w:sz="0" w:space="0" w:color="auto"/>
        <w:bottom w:val="none" w:sz="0" w:space="0" w:color="auto"/>
        <w:right w:val="none" w:sz="0" w:space="0" w:color="auto"/>
      </w:divBdr>
    </w:div>
    <w:div w:id="774397587">
      <w:bodyDiv w:val="1"/>
      <w:marLeft w:val="0"/>
      <w:marRight w:val="0"/>
      <w:marTop w:val="0"/>
      <w:marBottom w:val="0"/>
      <w:divBdr>
        <w:top w:val="none" w:sz="0" w:space="0" w:color="auto"/>
        <w:left w:val="none" w:sz="0" w:space="0" w:color="auto"/>
        <w:bottom w:val="none" w:sz="0" w:space="0" w:color="auto"/>
        <w:right w:val="none" w:sz="0" w:space="0" w:color="auto"/>
      </w:divBdr>
    </w:div>
    <w:div w:id="775368480">
      <w:bodyDiv w:val="1"/>
      <w:marLeft w:val="0"/>
      <w:marRight w:val="0"/>
      <w:marTop w:val="0"/>
      <w:marBottom w:val="0"/>
      <w:divBdr>
        <w:top w:val="none" w:sz="0" w:space="0" w:color="auto"/>
        <w:left w:val="none" w:sz="0" w:space="0" w:color="auto"/>
        <w:bottom w:val="none" w:sz="0" w:space="0" w:color="auto"/>
        <w:right w:val="none" w:sz="0" w:space="0" w:color="auto"/>
      </w:divBdr>
    </w:div>
    <w:div w:id="780802904">
      <w:bodyDiv w:val="1"/>
      <w:marLeft w:val="0"/>
      <w:marRight w:val="0"/>
      <w:marTop w:val="0"/>
      <w:marBottom w:val="0"/>
      <w:divBdr>
        <w:top w:val="none" w:sz="0" w:space="0" w:color="auto"/>
        <w:left w:val="none" w:sz="0" w:space="0" w:color="auto"/>
        <w:bottom w:val="none" w:sz="0" w:space="0" w:color="auto"/>
        <w:right w:val="none" w:sz="0" w:space="0" w:color="auto"/>
      </w:divBdr>
    </w:div>
    <w:div w:id="784039893">
      <w:bodyDiv w:val="1"/>
      <w:marLeft w:val="0"/>
      <w:marRight w:val="0"/>
      <w:marTop w:val="0"/>
      <w:marBottom w:val="0"/>
      <w:divBdr>
        <w:top w:val="none" w:sz="0" w:space="0" w:color="auto"/>
        <w:left w:val="none" w:sz="0" w:space="0" w:color="auto"/>
        <w:bottom w:val="none" w:sz="0" w:space="0" w:color="auto"/>
        <w:right w:val="none" w:sz="0" w:space="0" w:color="auto"/>
      </w:divBdr>
    </w:div>
    <w:div w:id="786507976">
      <w:bodyDiv w:val="1"/>
      <w:marLeft w:val="0"/>
      <w:marRight w:val="0"/>
      <w:marTop w:val="0"/>
      <w:marBottom w:val="0"/>
      <w:divBdr>
        <w:top w:val="none" w:sz="0" w:space="0" w:color="auto"/>
        <w:left w:val="none" w:sz="0" w:space="0" w:color="auto"/>
        <w:bottom w:val="none" w:sz="0" w:space="0" w:color="auto"/>
        <w:right w:val="none" w:sz="0" w:space="0" w:color="auto"/>
      </w:divBdr>
    </w:div>
    <w:div w:id="793787183">
      <w:bodyDiv w:val="1"/>
      <w:marLeft w:val="0"/>
      <w:marRight w:val="0"/>
      <w:marTop w:val="0"/>
      <w:marBottom w:val="0"/>
      <w:divBdr>
        <w:top w:val="none" w:sz="0" w:space="0" w:color="auto"/>
        <w:left w:val="none" w:sz="0" w:space="0" w:color="auto"/>
        <w:bottom w:val="none" w:sz="0" w:space="0" w:color="auto"/>
        <w:right w:val="none" w:sz="0" w:space="0" w:color="auto"/>
      </w:divBdr>
    </w:div>
    <w:div w:id="794762498">
      <w:bodyDiv w:val="1"/>
      <w:marLeft w:val="0"/>
      <w:marRight w:val="0"/>
      <w:marTop w:val="0"/>
      <w:marBottom w:val="0"/>
      <w:divBdr>
        <w:top w:val="none" w:sz="0" w:space="0" w:color="auto"/>
        <w:left w:val="none" w:sz="0" w:space="0" w:color="auto"/>
        <w:bottom w:val="none" w:sz="0" w:space="0" w:color="auto"/>
        <w:right w:val="none" w:sz="0" w:space="0" w:color="auto"/>
      </w:divBdr>
    </w:div>
    <w:div w:id="798913827">
      <w:bodyDiv w:val="1"/>
      <w:marLeft w:val="0"/>
      <w:marRight w:val="0"/>
      <w:marTop w:val="0"/>
      <w:marBottom w:val="0"/>
      <w:divBdr>
        <w:top w:val="none" w:sz="0" w:space="0" w:color="auto"/>
        <w:left w:val="none" w:sz="0" w:space="0" w:color="auto"/>
        <w:bottom w:val="none" w:sz="0" w:space="0" w:color="auto"/>
        <w:right w:val="none" w:sz="0" w:space="0" w:color="auto"/>
      </w:divBdr>
    </w:div>
    <w:div w:id="800458295">
      <w:bodyDiv w:val="1"/>
      <w:marLeft w:val="0"/>
      <w:marRight w:val="0"/>
      <w:marTop w:val="0"/>
      <w:marBottom w:val="0"/>
      <w:divBdr>
        <w:top w:val="none" w:sz="0" w:space="0" w:color="auto"/>
        <w:left w:val="none" w:sz="0" w:space="0" w:color="auto"/>
        <w:bottom w:val="none" w:sz="0" w:space="0" w:color="auto"/>
        <w:right w:val="none" w:sz="0" w:space="0" w:color="auto"/>
      </w:divBdr>
    </w:div>
    <w:div w:id="800920155">
      <w:bodyDiv w:val="1"/>
      <w:marLeft w:val="0"/>
      <w:marRight w:val="0"/>
      <w:marTop w:val="0"/>
      <w:marBottom w:val="0"/>
      <w:divBdr>
        <w:top w:val="none" w:sz="0" w:space="0" w:color="auto"/>
        <w:left w:val="none" w:sz="0" w:space="0" w:color="auto"/>
        <w:bottom w:val="none" w:sz="0" w:space="0" w:color="auto"/>
        <w:right w:val="none" w:sz="0" w:space="0" w:color="auto"/>
      </w:divBdr>
    </w:div>
    <w:div w:id="808478850">
      <w:bodyDiv w:val="1"/>
      <w:marLeft w:val="0"/>
      <w:marRight w:val="0"/>
      <w:marTop w:val="0"/>
      <w:marBottom w:val="0"/>
      <w:divBdr>
        <w:top w:val="none" w:sz="0" w:space="0" w:color="auto"/>
        <w:left w:val="none" w:sz="0" w:space="0" w:color="auto"/>
        <w:bottom w:val="none" w:sz="0" w:space="0" w:color="auto"/>
        <w:right w:val="none" w:sz="0" w:space="0" w:color="auto"/>
      </w:divBdr>
    </w:div>
    <w:div w:id="812528932">
      <w:bodyDiv w:val="1"/>
      <w:marLeft w:val="0"/>
      <w:marRight w:val="0"/>
      <w:marTop w:val="0"/>
      <w:marBottom w:val="0"/>
      <w:divBdr>
        <w:top w:val="none" w:sz="0" w:space="0" w:color="auto"/>
        <w:left w:val="none" w:sz="0" w:space="0" w:color="auto"/>
        <w:bottom w:val="none" w:sz="0" w:space="0" w:color="auto"/>
        <w:right w:val="none" w:sz="0" w:space="0" w:color="auto"/>
      </w:divBdr>
    </w:div>
    <w:div w:id="814954672">
      <w:bodyDiv w:val="1"/>
      <w:marLeft w:val="0"/>
      <w:marRight w:val="0"/>
      <w:marTop w:val="0"/>
      <w:marBottom w:val="0"/>
      <w:divBdr>
        <w:top w:val="none" w:sz="0" w:space="0" w:color="auto"/>
        <w:left w:val="none" w:sz="0" w:space="0" w:color="auto"/>
        <w:bottom w:val="none" w:sz="0" w:space="0" w:color="auto"/>
        <w:right w:val="none" w:sz="0" w:space="0" w:color="auto"/>
      </w:divBdr>
    </w:div>
    <w:div w:id="821652369">
      <w:bodyDiv w:val="1"/>
      <w:marLeft w:val="0"/>
      <w:marRight w:val="0"/>
      <w:marTop w:val="0"/>
      <w:marBottom w:val="0"/>
      <w:divBdr>
        <w:top w:val="none" w:sz="0" w:space="0" w:color="auto"/>
        <w:left w:val="none" w:sz="0" w:space="0" w:color="auto"/>
        <w:bottom w:val="none" w:sz="0" w:space="0" w:color="auto"/>
        <w:right w:val="none" w:sz="0" w:space="0" w:color="auto"/>
      </w:divBdr>
    </w:div>
    <w:div w:id="831219179">
      <w:bodyDiv w:val="1"/>
      <w:marLeft w:val="0"/>
      <w:marRight w:val="0"/>
      <w:marTop w:val="0"/>
      <w:marBottom w:val="0"/>
      <w:divBdr>
        <w:top w:val="none" w:sz="0" w:space="0" w:color="auto"/>
        <w:left w:val="none" w:sz="0" w:space="0" w:color="auto"/>
        <w:bottom w:val="none" w:sz="0" w:space="0" w:color="auto"/>
        <w:right w:val="none" w:sz="0" w:space="0" w:color="auto"/>
      </w:divBdr>
    </w:div>
    <w:div w:id="839538356">
      <w:bodyDiv w:val="1"/>
      <w:marLeft w:val="0"/>
      <w:marRight w:val="0"/>
      <w:marTop w:val="0"/>
      <w:marBottom w:val="0"/>
      <w:divBdr>
        <w:top w:val="none" w:sz="0" w:space="0" w:color="auto"/>
        <w:left w:val="none" w:sz="0" w:space="0" w:color="auto"/>
        <w:bottom w:val="none" w:sz="0" w:space="0" w:color="auto"/>
        <w:right w:val="none" w:sz="0" w:space="0" w:color="auto"/>
      </w:divBdr>
    </w:div>
    <w:div w:id="839852985">
      <w:bodyDiv w:val="1"/>
      <w:marLeft w:val="0"/>
      <w:marRight w:val="0"/>
      <w:marTop w:val="0"/>
      <w:marBottom w:val="0"/>
      <w:divBdr>
        <w:top w:val="none" w:sz="0" w:space="0" w:color="auto"/>
        <w:left w:val="none" w:sz="0" w:space="0" w:color="auto"/>
        <w:bottom w:val="none" w:sz="0" w:space="0" w:color="auto"/>
        <w:right w:val="none" w:sz="0" w:space="0" w:color="auto"/>
      </w:divBdr>
      <w:divsChild>
        <w:div w:id="1689060790">
          <w:marLeft w:val="0"/>
          <w:marRight w:val="0"/>
          <w:marTop w:val="0"/>
          <w:marBottom w:val="0"/>
          <w:divBdr>
            <w:top w:val="none" w:sz="0" w:space="0" w:color="auto"/>
            <w:left w:val="none" w:sz="0" w:space="0" w:color="auto"/>
            <w:bottom w:val="none" w:sz="0" w:space="0" w:color="auto"/>
            <w:right w:val="none" w:sz="0" w:space="0" w:color="auto"/>
          </w:divBdr>
          <w:divsChild>
            <w:div w:id="644698797">
              <w:marLeft w:val="0"/>
              <w:marRight w:val="0"/>
              <w:marTop w:val="0"/>
              <w:marBottom w:val="0"/>
              <w:divBdr>
                <w:top w:val="none" w:sz="0" w:space="0" w:color="auto"/>
                <w:left w:val="none" w:sz="0" w:space="0" w:color="auto"/>
                <w:bottom w:val="none" w:sz="0" w:space="0" w:color="auto"/>
                <w:right w:val="none" w:sz="0" w:space="0" w:color="auto"/>
              </w:divBdr>
              <w:divsChild>
                <w:div w:id="10850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74855">
      <w:bodyDiv w:val="1"/>
      <w:marLeft w:val="0"/>
      <w:marRight w:val="0"/>
      <w:marTop w:val="0"/>
      <w:marBottom w:val="0"/>
      <w:divBdr>
        <w:top w:val="none" w:sz="0" w:space="0" w:color="auto"/>
        <w:left w:val="none" w:sz="0" w:space="0" w:color="auto"/>
        <w:bottom w:val="none" w:sz="0" w:space="0" w:color="auto"/>
        <w:right w:val="none" w:sz="0" w:space="0" w:color="auto"/>
      </w:divBdr>
    </w:div>
    <w:div w:id="864825020">
      <w:bodyDiv w:val="1"/>
      <w:marLeft w:val="0"/>
      <w:marRight w:val="0"/>
      <w:marTop w:val="0"/>
      <w:marBottom w:val="0"/>
      <w:divBdr>
        <w:top w:val="none" w:sz="0" w:space="0" w:color="auto"/>
        <w:left w:val="none" w:sz="0" w:space="0" w:color="auto"/>
        <w:bottom w:val="none" w:sz="0" w:space="0" w:color="auto"/>
        <w:right w:val="none" w:sz="0" w:space="0" w:color="auto"/>
      </w:divBdr>
    </w:div>
    <w:div w:id="866942880">
      <w:bodyDiv w:val="1"/>
      <w:marLeft w:val="0"/>
      <w:marRight w:val="0"/>
      <w:marTop w:val="0"/>
      <w:marBottom w:val="0"/>
      <w:divBdr>
        <w:top w:val="none" w:sz="0" w:space="0" w:color="auto"/>
        <w:left w:val="none" w:sz="0" w:space="0" w:color="auto"/>
        <w:bottom w:val="none" w:sz="0" w:space="0" w:color="auto"/>
        <w:right w:val="none" w:sz="0" w:space="0" w:color="auto"/>
      </w:divBdr>
    </w:div>
    <w:div w:id="867374617">
      <w:bodyDiv w:val="1"/>
      <w:marLeft w:val="0"/>
      <w:marRight w:val="0"/>
      <w:marTop w:val="0"/>
      <w:marBottom w:val="0"/>
      <w:divBdr>
        <w:top w:val="none" w:sz="0" w:space="0" w:color="auto"/>
        <w:left w:val="none" w:sz="0" w:space="0" w:color="auto"/>
        <w:bottom w:val="none" w:sz="0" w:space="0" w:color="auto"/>
        <w:right w:val="none" w:sz="0" w:space="0" w:color="auto"/>
      </w:divBdr>
    </w:div>
    <w:div w:id="870873733">
      <w:bodyDiv w:val="1"/>
      <w:marLeft w:val="0"/>
      <w:marRight w:val="0"/>
      <w:marTop w:val="0"/>
      <w:marBottom w:val="0"/>
      <w:divBdr>
        <w:top w:val="none" w:sz="0" w:space="0" w:color="auto"/>
        <w:left w:val="none" w:sz="0" w:space="0" w:color="auto"/>
        <w:bottom w:val="none" w:sz="0" w:space="0" w:color="auto"/>
        <w:right w:val="none" w:sz="0" w:space="0" w:color="auto"/>
      </w:divBdr>
    </w:div>
    <w:div w:id="870993232">
      <w:bodyDiv w:val="1"/>
      <w:marLeft w:val="0"/>
      <w:marRight w:val="0"/>
      <w:marTop w:val="0"/>
      <w:marBottom w:val="0"/>
      <w:divBdr>
        <w:top w:val="none" w:sz="0" w:space="0" w:color="auto"/>
        <w:left w:val="none" w:sz="0" w:space="0" w:color="auto"/>
        <w:bottom w:val="none" w:sz="0" w:space="0" w:color="auto"/>
        <w:right w:val="none" w:sz="0" w:space="0" w:color="auto"/>
      </w:divBdr>
    </w:div>
    <w:div w:id="874735885">
      <w:bodyDiv w:val="1"/>
      <w:marLeft w:val="0"/>
      <w:marRight w:val="0"/>
      <w:marTop w:val="0"/>
      <w:marBottom w:val="0"/>
      <w:divBdr>
        <w:top w:val="none" w:sz="0" w:space="0" w:color="auto"/>
        <w:left w:val="none" w:sz="0" w:space="0" w:color="auto"/>
        <w:bottom w:val="none" w:sz="0" w:space="0" w:color="auto"/>
        <w:right w:val="none" w:sz="0" w:space="0" w:color="auto"/>
      </w:divBdr>
    </w:div>
    <w:div w:id="883493006">
      <w:bodyDiv w:val="1"/>
      <w:marLeft w:val="0"/>
      <w:marRight w:val="0"/>
      <w:marTop w:val="0"/>
      <w:marBottom w:val="0"/>
      <w:divBdr>
        <w:top w:val="none" w:sz="0" w:space="0" w:color="auto"/>
        <w:left w:val="none" w:sz="0" w:space="0" w:color="auto"/>
        <w:bottom w:val="none" w:sz="0" w:space="0" w:color="auto"/>
        <w:right w:val="none" w:sz="0" w:space="0" w:color="auto"/>
      </w:divBdr>
    </w:div>
    <w:div w:id="892227980">
      <w:bodyDiv w:val="1"/>
      <w:marLeft w:val="0"/>
      <w:marRight w:val="0"/>
      <w:marTop w:val="0"/>
      <w:marBottom w:val="0"/>
      <w:divBdr>
        <w:top w:val="none" w:sz="0" w:space="0" w:color="auto"/>
        <w:left w:val="none" w:sz="0" w:space="0" w:color="auto"/>
        <w:bottom w:val="none" w:sz="0" w:space="0" w:color="auto"/>
        <w:right w:val="none" w:sz="0" w:space="0" w:color="auto"/>
      </w:divBdr>
    </w:div>
    <w:div w:id="893780649">
      <w:bodyDiv w:val="1"/>
      <w:marLeft w:val="0"/>
      <w:marRight w:val="0"/>
      <w:marTop w:val="0"/>
      <w:marBottom w:val="0"/>
      <w:divBdr>
        <w:top w:val="none" w:sz="0" w:space="0" w:color="auto"/>
        <w:left w:val="none" w:sz="0" w:space="0" w:color="auto"/>
        <w:bottom w:val="none" w:sz="0" w:space="0" w:color="auto"/>
        <w:right w:val="none" w:sz="0" w:space="0" w:color="auto"/>
      </w:divBdr>
    </w:div>
    <w:div w:id="895630989">
      <w:bodyDiv w:val="1"/>
      <w:marLeft w:val="0"/>
      <w:marRight w:val="0"/>
      <w:marTop w:val="0"/>
      <w:marBottom w:val="0"/>
      <w:divBdr>
        <w:top w:val="none" w:sz="0" w:space="0" w:color="auto"/>
        <w:left w:val="none" w:sz="0" w:space="0" w:color="auto"/>
        <w:bottom w:val="none" w:sz="0" w:space="0" w:color="auto"/>
        <w:right w:val="none" w:sz="0" w:space="0" w:color="auto"/>
      </w:divBdr>
    </w:div>
    <w:div w:id="897594617">
      <w:bodyDiv w:val="1"/>
      <w:marLeft w:val="0"/>
      <w:marRight w:val="0"/>
      <w:marTop w:val="0"/>
      <w:marBottom w:val="0"/>
      <w:divBdr>
        <w:top w:val="none" w:sz="0" w:space="0" w:color="auto"/>
        <w:left w:val="none" w:sz="0" w:space="0" w:color="auto"/>
        <w:bottom w:val="none" w:sz="0" w:space="0" w:color="auto"/>
        <w:right w:val="none" w:sz="0" w:space="0" w:color="auto"/>
      </w:divBdr>
    </w:div>
    <w:div w:id="899556976">
      <w:bodyDiv w:val="1"/>
      <w:marLeft w:val="0"/>
      <w:marRight w:val="0"/>
      <w:marTop w:val="0"/>
      <w:marBottom w:val="0"/>
      <w:divBdr>
        <w:top w:val="none" w:sz="0" w:space="0" w:color="auto"/>
        <w:left w:val="none" w:sz="0" w:space="0" w:color="auto"/>
        <w:bottom w:val="none" w:sz="0" w:space="0" w:color="auto"/>
        <w:right w:val="none" w:sz="0" w:space="0" w:color="auto"/>
      </w:divBdr>
    </w:div>
    <w:div w:id="902980749">
      <w:bodyDiv w:val="1"/>
      <w:marLeft w:val="0"/>
      <w:marRight w:val="0"/>
      <w:marTop w:val="0"/>
      <w:marBottom w:val="0"/>
      <w:divBdr>
        <w:top w:val="none" w:sz="0" w:space="0" w:color="auto"/>
        <w:left w:val="none" w:sz="0" w:space="0" w:color="auto"/>
        <w:bottom w:val="none" w:sz="0" w:space="0" w:color="auto"/>
        <w:right w:val="none" w:sz="0" w:space="0" w:color="auto"/>
      </w:divBdr>
    </w:div>
    <w:div w:id="924337967">
      <w:bodyDiv w:val="1"/>
      <w:marLeft w:val="0"/>
      <w:marRight w:val="0"/>
      <w:marTop w:val="0"/>
      <w:marBottom w:val="0"/>
      <w:divBdr>
        <w:top w:val="none" w:sz="0" w:space="0" w:color="auto"/>
        <w:left w:val="none" w:sz="0" w:space="0" w:color="auto"/>
        <w:bottom w:val="none" w:sz="0" w:space="0" w:color="auto"/>
        <w:right w:val="none" w:sz="0" w:space="0" w:color="auto"/>
      </w:divBdr>
    </w:div>
    <w:div w:id="926572017">
      <w:bodyDiv w:val="1"/>
      <w:marLeft w:val="0"/>
      <w:marRight w:val="0"/>
      <w:marTop w:val="0"/>
      <w:marBottom w:val="0"/>
      <w:divBdr>
        <w:top w:val="none" w:sz="0" w:space="0" w:color="auto"/>
        <w:left w:val="none" w:sz="0" w:space="0" w:color="auto"/>
        <w:bottom w:val="none" w:sz="0" w:space="0" w:color="auto"/>
        <w:right w:val="none" w:sz="0" w:space="0" w:color="auto"/>
      </w:divBdr>
    </w:div>
    <w:div w:id="929044056">
      <w:bodyDiv w:val="1"/>
      <w:marLeft w:val="0"/>
      <w:marRight w:val="0"/>
      <w:marTop w:val="0"/>
      <w:marBottom w:val="0"/>
      <w:divBdr>
        <w:top w:val="none" w:sz="0" w:space="0" w:color="auto"/>
        <w:left w:val="none" w:sz="0" w:space="0" w:color="auto"/>
        <w:bottom w:val="none" w:sz="0" w:space="0" w:color="auto"/>
        <w:right w:val="none" w:sz="0" w:space="0" w:color="auto"/>
      </w:divBdr>
    </w:div>
    <w:div w:id="940182313">
      <w:bodyDiv w:val="1"/>
      <w:marLeft w:val="0"/>
      <w:marRight w:val="0"/>
      <w:marTop w:val="0"/>
      <w:marBottom w:val="0"/>
      <w:divBdr>
        <w:top w:val="none" w:sz="0" w:space="0" w:color="auto"/>
        <w:left w:val="none" w:sz="0" w:space="0" w:color="auto"/>
        <w:bottom w:val="none" w:sz="0" w:space="0" w:color="auto"/>
        <w:right w:val="none" w:sz="0" w:space="0" w:color="auto"/>
      </w:divBdr>
    </w:div>
    <w:div w:id="941381113">
      <w:bodyDiv w:val="1"/>
      <w:marLeft w:val="0"/>
      <w:marRight w:val="0"/>
      <w:marTop w:val="0"/>
      <w:marBottom w:val="0"/>
      <w:divBdr>
        <w:top w:val="none" w:sz="0" w:space="0" w:color="auto"/>
        <w:left w:val="none" w:sz="0" w:space="0" w:color="auto"/>
        <w:bottom w:val="none" w:sz="0" w:space="0" w:color="auto"/>
        <w:right w:val="none" w:sz="0" w:space="0" w:color="auto"/>
      </w:divBdr>
    </w:div>
    <w:div w:id="949315659">
      <w:bodyDiv w:val="1"/>
      <w:marLeft w:val="0"/>
      <w:marRight w:val="0"/>
      <w:marTop w:val="0"/>
      <w:marBottom w:val="0"/>
      <w:divBdr>
        <w:top w:val="none" w:sz="0" w:space="0" w:color="auto"/>
        <w:left w:val="none" w:sz="0" w:space="0" w:color="auto"/>
        <w:bottom w:val="none" w:sz="0" w:space="0" w:color="auto"/>
        <w:right w:val="none" w:sz="0" w:space="0" w:color="auto"/>
      </w:divBdr>
    </w:div>
    <w:div w:id="957637110">
      <w:bodyDiv w:val="1"/>
      <w:marLeft w:val="0"/>
      <w:marRight w:val="0"/>
      <w:marTop w:val="0"/>
      <w:marBottom w:val="0"/>
      <w:divBdr>
        <w:top w:val="none" w:sz="0" w:space="0" w:color="auto"/>
        <w:left w:val="none" w:sz="0" w:space="0" w:color="auto"/>
        <w:bottom w:val="none" w:sz="0" w:space="0" w:color="auto"/>
        <w:right w:val="none" w:sz="0" w:space="0" w:color="auto"/>
      </w:divBdr>
    </w:div>
    <w:div w:id="957906394">
      <w:bodyDiv w:val="1"/>
      <w:marLeft w:val="0"/>
      <w:marRight w:val="0"/>
      <w:marTop w:val="0"/>
      <w:marBottom w:val="0"/>
      <w:divBdr>
        <w:top w:val="none" w:sz="0" w:space="0" w:color="auto"/>
        <w:left w:val="none" w:sz="0" w:space="0" w:color="auto"/>
        <w:bottom w:val="none" w:sz="0" w:space="0" w:color="auto"/>
        <w:right w:val="none" w:sz="0" w:space="0" w:color="auto"/>
      </w:divBdr>
    </w:div>
    <w:div w:id="963779371">
      <w:bodyDiv w:val="1"/>
      <w:marLeft w:val="0"/>
      <w:marRight w:val="0"/>
      <w:marTop w:val="0"/>
      <w:marBottom w:val="0"/>
      <w:divBdr>
        <w:top w:val="none" w:sz="0" w:space="0" w:color="auto"/>
        <w:left w:val="none" w:sz="0" w:space="0" w:color="auto"/>
        <w:bottom w:val="none" w:sz="0" w:space="0" w:color="auto"/>
        <w:right w:val="none" w:sz="0" w:space="0" w:color="auto"/>
      </w:divBdr>
    </w:div>
    <w:div w:id="967248122">
      <w:bodyDiv w:val="1"/>
      <w:marLeft w:val="0"/>
      <w:marRight w:val="0"/>
      <w:marTop w:val="0"/>
      <w:marBottom w:val="0"/>
      <w:divBdr>
        <w:top w:val="none" w:sz="0" w:space="0" w:color="auto"/>
        <w:left w:val="none" w:sz="0" w:space="0" w:color="auto"/>
        <w:bottom w:val="none" w:sz="0" w:space="0" w:color="auto"/>
        <w:right w:val="none" w:sz="0" w:space="0" w:color="auto"/>
      </w:divBdr>
    </w:div>
    <w:div w:id="967662624">
      <w:bodyDiv w:val="1"/>
      <w:marLeft w:val="0"/>
      <w:marRight w:val="0"/>
      <w:marTop w:val="0"/>
      <w:marBottom w:val="0"/>
      <w:divBdr>
        <w:top w:val="none" w:sz="0" w:space="0" w:color="auto"/>
        <w:left w:val="none" w:sz="0" w:space="0" w:color="auto"/>
        <w:bottom w:val="none" w:sz="0" w:space="0" w:color="auto"/>
        <w:right w:val="none" w:sz="0" w:space="0" w:color="auto"/>
      </w:divBdr>
    </w:div>
    <w:div w:id="967976568">
      <w:bodyDiv w:val="1"/>
      <w:marLeft w:val="0"/>
      <w:marRight w:val="0"/>
      <w:marTop w:val="0"/>
      <w:marBottom w:val="0"/>
      <w:divBdr>
        <w:top w:val="none" w:sz="0" w:space="0" w:color="auto"/>
        <w:left w:val="none" w:sz="0" w:space="0" w:color="auto"/>
        <w:bottom w:val="none" w:sz="0" w:space="0" w:color="auto"/>
        <w:right w:val="none" w:sz="0" w:space="0" w:color="auto"/>
      </w:divBdr>
    </w:div>
    <w:div w:id="968515883">
      <w:bodyDiv w:val="1"/>
      <w:marLeft w:val="0"/>
      <w:marRight w:val="0"/>
      <w:marTop w:val="0"/>
      <w:marBottom w:val="0"/>
      <w:divBdr>
        <w:top w:val="none" w:sz="0" w:space="0" w:color="auto"/>
        <w:left w:val="none" w:sz="0" w:space="0" w:color="auto"/>
        <w:bottom w:val="none" w:sz="0" w:space="0" w:color="auto"/>
        <w:right w:val="none" w:sz="0" w:space="0" w:color="auto"/>
      </w:divBdr>
    </w:div>
    <w:div w:id="971859411">
      <w:bodyDiv w:val="1"/>
      <w:marLeft w:val="0"/>
      <w:marRight w:val="0"/>
      <w:marTop w:val="0"/>
      <w:marBottom w:val="0"/>
      <w:divBdr>
        <w:top w:val="none" w:sz="0" w:space="0" w:color="auto"/>
        <w:left w:val="none" w:sz="0" w:space="0" w:color="auto"/>
        <w:bottom w:val="none" w:sz="0" w:space="0" w:color="auto"/>
        <w:right w:val="none" w:sz="0" w:space="0" w:color="auto"/>
      </w:divBdr>
      <w:divsChild>
        <w:div w:id="932863127">
          <w:marLeft w:val="0"/>
          <w:marRight w:val="0"/>
          <w:marTop w:val="0"/>
          <w:marBottom w:val="0"/>
          <w:divBdr>
            <w:top w:val="none" w:sz="0" w:space="0" w:color="auto"/>
            <w:left w:val="none" w:sz="0" w:space="0" w:color="auto"/>
            <w:bottom w:val="none" w:sz="0" w:space="0" w:color="auto"/>
            <w:right w:val="none" w:sz="0" w:space="0" w:color="auto"/>
          </w:divBdr>
          <w:divsChild>
            <w:div w:id="1125588015">
              <w:marLeft w:val="0"/>
              <w:marRight w:val="0"/>
              <w:marTop w:val="0"/>
              <w:marBottom w:val="0"/>
              <w:divBdr>
                <w:top w:val="none" w:sz="0" w:space="0" w:color="auto"/>
                <w:left w:val="none" w:sz="0" w:space="0" w:color="auto"/>
                <w:bottom w:val="none" w:sz="0" w:space="0" w:color="auto"/>
                <w:right w:val="none" w:sz="0" w:space="0" w:color="auto"/>
              </w:divBdr>
              <w:divsChild>
                <w:div w:id="362680550">
                  <w:marLeft w:val="0"/>
                  <w:marRight w:val="0"/>
                  <w:marTop w:val="0"/>
                  <w:marBottom w:val="0"/>
                  <w:divBdr>
                    <w:top w:val="none" w:sz="0" w:space="0" w:color="auto"/>
                    <w:left w:val="none" w:sz="0" w:space="0" w:color="auto"/>
                    <w:bottom w:val="none" w:sz="0" w:space="0" w:color="auto"/>
                    <w:right w:val="none" w:sz="0" w:space="0" w:color="auto"/>
                  </w:divBdr>
                  <w:divsChild>
                    <w:div w:id="53508031">
                      <w:marLeft w:val="0"/>
                      <w:marRight w:val="0"/>
                      <w:marTop w:val="0"/>
                      <w:marBottom w:val="0"/>
                      <w:divBdr>
                        <w:top w:val="none" w:sz="0" w:space="0" w:color="auto"/>
                        <w:left w:val="none" w:sz="0" w:space="0" w:color="auto"/>
                        <w:bottom w:val="none" w:sz="0" w:space="0" w:color="auto"/>
                        <w:right w:val="none" w:sz="0" w:space="0" w:color="auto"/>
                      </w:divBdr>
                      <w:divsChild>
                        <w:div w:id="1520895427">
                          <w:marLeft w:val="0"/>
                          <w:marRight w:val="0"/>
                          <w:marTop w:val="0"/>
                          <w:marBottom w:val="0"/>
                          <w:divBdr>
                            <w:top w:val="none" w:sz="0" w:space="0" w:color="auto"/>
                            <w:left w:val="none" w:sz="0" w:space="0" w:color="auto"/>
                            <w:bottom w:val="none" w:sz="0" w:space="0" w:color="auto"/>
                            <w:right w:val="none" w:sz="0" w:space="0" w:color="auto"/>
                          </w:divBdr>
                          <w:divsChild>
                            <w:div w:id="2129616928">
                              <w:marLeft w:val="0"/>
                              <w:marRight w:val="0"/>
                              <w:marTop w:val="0"/>
                              <w:marBottom w:val="0"/>
                              <w:divBdr>
                                <w:top w:val="none" w:sz="0" w:space="0" w:color="auto"/>
                                <w:left w:val="none" w:sz="0" w:space="0" w:color="auto"/>
                                <w:bottom w:val="none" w:sz="0" w:space="0" w:color="auto"/>
                                <w:right w:val="none" w:sz="0" w:space="0" w:color="auto"/>
                              </w:divBdr>
                              <w:divsChild>
                                <w:div w:id="4765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644617">
      <w:bodyDiv w:val="1"/>
      <w:marLeft w:val="0"/>
      <w:marRight w:val="0"/>
      <w:marTop w:val="0"/>
      <w:marBottom w:val="0"/>
      <w:divBdr>
        <w:top w:val="none" w:sz="0" w:space="0" w:color="auto"/>
        <w:left w:val="none" w:sz="0" w:space="0" w:color="auto"/>
        <w:bottom w:val="none" w:sz="0" w:space="0" w:color="auto"/>
        <w:right w:val="none" w:sz="0" w:space="0" w:color="auto"/>
      </w:divBdr>
    </w:div>
    <w:div w:id="996689759">
      <w:bodyDiv w:val="1"/>
      <w:marLeft w:val="0"/>
      <w:marRight w:val="0"/>
      <w:marTop w:val="0"/>
      <w:marBottom w:val="0"/>
      <w:divBdr>
        <w:top w:val="none" w:sz="0" w:space="0" w:color="auto"/>
        <w:left w:val="none" w:sz="0" w:space="0" w:color="auto"/>
        <w:bottom w:val="none" w:sz="0" w:space="0" w:color="auto"/>
        <w:right w:val="none" w:sz="0" w:space="0" w:color="auto"/>
      </w:divBdr>
    </w:div>
    <w:div w:id="1007751353">
      <w:bodyDiv w:val="1"/>
      <w:marLeft w:val="0"/>
      <w:marRight w:val="0"/>
      <w:marTop w:val="0"/>
      <w:marBottom w:val="0"/>
      <w:divBdr>
        <w:top w:val="none" w:sz="0" w:space="0" w:color="auto"/>
        <w:left w:val="none" w:sz="0" w:space="0" w:color="auto"/>
        <w:bottom w:val="none" w:sz="0" w:space="0" w:color="auto"/>
        <w:right w:val="none" w:sz="0" w:space="0" w:color="auto"/>
      </w:divBdr>
    </w:div>
    <w:div w:id="1008141533">
      <w:bodyDiv w:val="1"/>
      <w:marLeft w:val="0"/>
      <w:marRight w:val="0"/>
      <w:marTop w:val="0"/>
      <w:marBottom w:val="0"/>
      <w:divBdr>
        <w:top w:val="none" w:sz="0" w:space="0" w:color="auto"/>
        <w:left w:val="none" w:sz="0" w:space="0" w:color="auto"/>
        <w:bottom w:val="none" w:sz="0" w:space="0" w:color="auto"/>
        <w:right w:val="none" w:sz="0" w:space="0" w:color="auto"/>
      </w:divBdr>
    </w:div>
    <w:div w:id="1010909612">
      <w:bodyDiv w:val="1"/>
      <w:marLeft w:val="0"/>
      <w:marRight w:val="0"/>
      <w:marTop w:val="0"/>
      <w:marBottom w:val="0"/>
      <w:divBdr>
        <w:top w:val="none" w:sz="0" w:space="0" w:color="auto"/>
        <w:left w:val="none" w:sz="0" w:space="0" w:color="auto"/>
        <w:bottom w:val="none" w:sz="0" w:space="0" w:color="auto"/>
        <w:right w:val="none" w:sz="0" w:space="0" w:color="auto"/>
      </w:divBdr>
    </w:div>
    <w:div w:id="1015569518">
      <w:bodyDiv w:val="1"/>
      <w:marLeft w:val="0"/>
      <w:marRight w:val="0"/>
      <w:marTop w:val="0"/>
      <w:marBottom w:val="0"/>
      <w:divBdr>
        <w:top w:val="none" w:sz="0" w:space="0" w:color="auto"/>
        <w:left w:val="none" w:sz="0" w:space="0" w:color="auto"/>
        <w:bottom w:val="none" w:sz="0" w:space="0" w:color="auto"/>
        <w:right w:val="none" w:sz="0" w:space="0" w:color="auto"/>
      </w:divBdr>
    </w:div>
    <w:div w:id="1016034922">
      <w:bodyDiv w:val="1"/>
      <w:marLeft w:val="0"/>
      <w:marRight w:val="0"/>
      <w:marTop w:val="0"/>
      <w:marBottom w:val="0"/>
      <w:divBdr>
        <w:top w:val="none" w:sz="0" w:space="0" w:color="auto"/>
        <w:left w:val="none" w:sz="0" w:space="0" w:color="auto"/>
        <w:bottom w:val="none" w:sz="0" w:space="0" w:color="auto"/>
        <w:right w:val="none" w:sz="0" w:space="0" w:color="auto"/>
      </w:divBdr>
    </w:div>
    <w:div w:id="1032606413">
      <w:bodyDiv w:val="1"/>
      <w:marLeft w:val="0"/>
      <w:marRight w:val="0"/>
      <w:marTop w:val="0"/>
      <w:marBottom w:val="0"/>
      <w:divBdr>
        <w:top w:val="none" w:sz="0" w:space="0" w:color="auto"/>
        <w:left w:val="none" w:sz="0" w:space="0" w:color="auto"/>
        <w:bottom w:val="none" w:sz="0" w:space="0" w:color="auto"/>
        <w:right w:val="none" w:sz="0" w:space="0" w:color="auto"/>
      </w:divBdr>
    </w:div>
    <w:div w:id="1032920171">
      <w:bodyDiv w:val="1"/>
      <w:marLeft w:val="0"/>
      <w:marRight w:val="0"/>
      <w:marTop w:val="0"/>
      <w:marBottom w:val="0"/>
      <w:divBdr>
        <w:top w:val="none" w:sz="0" w:space="0" w:color="auto"/>
        <w:left w:val="none" w:sz="0" w:space="0" w:color="auto"/>
        <w:bottom w:val="none" w:sz="0" w:space="0" w:color="auto"/>
        <w:right w:val="none" w:sz="0" w:space="0" w:color="auto"/>
      </w:divBdr>
    </w:div>
    <w:div w:id="1036858504">
      <w:bodyDiv w:val="1"/>
      <w:marLeft w:val="0"/>
      <w:marRight w:val="0"/>
      <w:marTop w:val="0"/>
      <w:marBottom w:val="0"/>
      <w:divBdr>
        <w:top w:val="none" w:sz="0" w:space="0" w:color="auto"/>
        <w:left w:val="none" w:sz="0" w:space="0" w:color="auto"/>
        <w:bottom w:val="none" w:sz="0" w:space="0" w:color="auto"/>
        <w:right w:val="none" w:sz="0" w:space="0" w:color="auto"/>
      </w:divBdr>
    </w:div>
    <w:div w:id="1064065729">
      <w:bodyDiv w:val="1"/>
      <w:marLeft w:val="0"/>
      <w:marRight w:val="0"/>
      <w:marTop w:val="0"/>
      <w:marBottom w:val="0"/>
      <w:divBdr>
        <w:top w:val="none" w:sz="0" w:space="0" w:color="auto"/>
        <w:left w:val="none" w:sz="0" w:space="0" w:color="auto"/>
        <w:bottom w:val="none" w:sz="0" w:space="0" w:color="auto"/>
        <w:right w:val="none" w:sz="0" w:space="0" w:color="auto"/>
      </w:divBdr>
    </w:div>
    <w:div w:id="1085151288">
      <w:bodyDiv w:val="1"/>
      <w:marLeft w:val="0"/>
      <w:marRight w:val="0"/>
      <w:marTop w:val="0"/>
      <w:marBottom w:val="0"/>
      <w:divBdr>
        <w:top w:val="none" w:sz="0" w:space="0" w:color="auto"/>
        <w:left w:val="none" w:sz="0" w:space="0" w:color="auto"/>
        <w:bottom w:val="none" w:sz="0" w:space="0" w:color="auto"/>
        <w:right w:val="none" w:sz="0" w:space="0" w:color="auto"/>
      </w:divBdr>
    </w:div>
    <w:div w:id="1086419595">
      <w:bodyDiv w:val="1"/>
      <w:marLeft w:val="0"/>
      <w:marRight w:val="0"/>
      <w:marTop w:val="0"/>
      <w:marBottom w:val="0"/>
      <w:divBdr>
        <w:top w:val="none" w:sz="0" w:space="0" w:color="auto"/>
        <w:left w:val="none" w:sz="0" w:space="0" w:color="auto"/>
        <w:bottom w:val="none" w:sz="0" w:space="0" w:color="auto"/>
        <w:right w:val="none" w:sz="0" w:space="0" w:color="auto"/>
      </w:divBdr>
    </w:div>
    <w:div w:id="1086654808">
      <w:bodyDiv w:val="1"/>
      <w:marLeft w:val="0"/>
      <w:marRight w:val="0"/>
      <w:marTop w:val="0"/>
      <w:marBottom w:val="0"/>
      <w:divBdr>
        <w:top w:val="none" w:sz="0" w:space="0" w:color="auto"/>
        <w:left w:val="none" w:sz="0" w:space="0" w:color="auto"/>
        <w:bottom w:val="none" w:sz="0" w:space="0" w:color="auto"/>
        <w:right w:val="none" w:sz="0" w:space="0" w:color="auto"/>
      </w:divBdr>
    </w:div>
    <w:div w:id="1087196482">
      <w:bodyDiv w:val="1"/>
      <w:marLeft w:val="0"/>
      <w:marRight w:val="0"/>
      <w:marTop w:val="0"/>
      <w:marBottom w:val="0"/>
      <w:divBdr>
        <w:top w:val="none" w:sz="0" w:space="0" w:color="auto"/>
        <w:left w:val="none" w:sz="0" w:space="0" w:color="auto"/>
        <w:bottom w:val="none" w:sz="0" w:space="0" w:color="auto"/>
        <w:right w:val="none" w:sz="0" w:space="0" w:color="auto"/>
      </w:divBdr>
    </w:div>
    <w:div w:id="1089548234">
      <w:bodyDiv w:val="1"/>
      <w:marLeft w:val="0"/>
      <w:marRight w:val="0"/>
      <w:marTop w:val="0"/>
      <w:marBottom w:val="0"/>
      <w:divBdr>
        <w:top w:val="none" w:sz="0" w:space="0" w:color="auto"/>
        <w:left w:val="none" w:sz="0" w:space="0" w:color="auto"/>
        <w:bottom w:val="none" w:sz="0" w:space="0" w:color="auto"/>
        <w:right w:val="none" w:sz="0" w:space="0" w:color="auto"/>
      </w:divBdr>
    </w:div>
    <w:div w:id="1097604112">
      <w:bodyDiv w:val="1"/>
      <w:marLeft w:val="0"/>
      <w:marRight w:val="0"/>
      <w:marTop w:val="0"/>
      <w:marBottom w:val="0"/>
      <w:divBdr>
        <w:top w:val="none" w:sz="0" w:space="0" w:color="auto"/>
        <w:left w:val="none" w:sz="0" w:space="0" w:color="auto"/>
        <w:bottom w:val="none" w:sz="0" w:space="0" w:color="auto"/>
        <w:right w:val="none" w:sz="0" w:space="0" w:color="auto"/>
      </w:divBdr>
    </w:div>
    <w:div w:id="1106191481">
      <w:bodyDiv w:val="1"/>
      <w:marLeft w:val="0"/>
      <w:marRight w:val="0"/>
      <w:marTop w:val="0"/>
      <w:marBottom w:val="0"/>
      <w:divBdr>
        <w:top w:val="none" w:sz="0" w:space="0" w:color="auto"/>
        <w:left w:val="none" w:sz="0" w:space="0" w:color="auto"/>
        <w:bottom w:val="none" w:sz="0" w:space="0" w:color="auto"/>
        <w:right w:val="none" w:sz="0" w:space="0" w:color="auto"/>
      </w:divBdr>
    </w:div>
    <w:div w:id="1115638710">
      <w:bodyDiv w:val="1"/>
      <w:marLeft w:val="0"/>
      <w:marRight w:val="0"/>
      <w:marTop w:val="0"/>
      <w:marBottom w:val="0"/>
      <w:divBdr>
        <w:top w:val="none" w:sz="0" w:space="0" w:color="auto"/>
        <w:left w:val="none" w:sz="0" w:space="0" w:color="auto"/>
        <w:bottom w:val="none" w:sz="0" w:space="0" w:color="auto"/>
        <w:right w:val="none" w:sz="0" w:space="0" w:color="auto"/>
      </w:divBdr>
    </w:div>
    <w:div w:id="1118839932">
      <w:bodyDiv w:val="1"/>
      <w:marLeft w:val="0"/>
      <w:marRight w:val="0"/>
      <w:marTop w:val="0"/>
      <w:marBottom w:val="0"/>
      <w:divBdr>
        <w:top w:val="none" w:sz="0" w:space="0" w:color="auto"/>
        <w:left w:val="none" w:sz="0" w:space="0" w:color="auto"/>
        <w:bottom w:val="none" w:sz="0" w:space="0" w:color="auto"/>
        <w:right w:val="none" w:sz="0" w:space="0" w:color="auto"/>
      </w:divBdr>
    </w:div>
    <w:div w:id="1125542040">
      <w:bodyDiv w:val="1"/>
      <w:marLeft w:val="0"/>
      <w:marRight w:val="0"/>
      <w:marTop w:val="0"/>
      <w:marBottom w:val="0"/>
      <w:divBdr>
        <w:top w:val="none" w:sz="0" w:space="0" w:color="auto"/>
        <w:left w:val="none" w:sz="0" w:space="0" w:color="auto"/>
        <w:bottom w:val="none" w:sz="0" w:space="0" w:color="auto"/>
        <w:right w:val="none" w:sz="0" w:space="0" w:color="auto"/>
      </w:divBdr>
    </w:div>
    <w:div w:id="1132751429">
      <w:bodyDiv w:val="1"/>
      <w:marLeft w:val="0"/>
      <w:marRight w:val="0"/>
      <w:marTop w:val="0"/>
      <w:marBottom w:val="0"/>
      <w:divBdr>
        <w:top w:val="none" w:sz="0" w:space="0" w:color="auto"/>
        <w:left w:val="none" w:sz="0" w:space="0" w:color="auto"/>
        <w:bottom w:val="none" w:sz="0" w:space="0" w:color="auto"/>
        <w:right w:val="none" w:sz="0" w:space="0" w:color="auto"/>
      </w:divBdr>
    </w:div>
    <w:div w:id="1137065605">
      <w:bodyDiv w:val="1"/>
      <w:marLeft w:val="0"/>
      <w:marRight w:val="0"/>
      <w:marTop w:val="0"/>
      <w:marBottom w:val="0"/>
      <w:divBdr>
        <w:top w:val="none" w:sz="0" w:space="0" w:color="auto"/>
        <w:left w:val="none" w:sz="0" w:space="0" w:color="auto"/>
        <w:bottom w:val="none" w:sz="0" w:space="0" w:color="auto"/>
        <w:right w:val="none" w:sz="0" w:space="0" w:color="auto"/>
      </w:divBdr>
    </w:div>
    <w:div w:id="1138186554">
      <w:bodyDiv w:val="1"/>
      <w:marLeft w:val="0"/>
      <w:marRight w:val="0"/>
      <w:marTop w:val="0"/>
      <w:marBottom w:val="0"/>
      <w:divBdr>
        <w:top w:val="none" w:sz="0" w:space="0" w:color="auto"/>
        <w:left w:val="none" w:sz="0" w:space="0" w:color="auto"/>
        <w:bottom w:val="none" w:sz="0" w:space="0" w:color="auto"/>
        <w:right w:val="none" w:sz="0" w:space="0" w:color="auto"/>
      </w:divBdr>
    </w:div>
    <w:div w:id="1139028316">
      <w:bodyDiv w:val="1"/>
      <w:marLeft w:val="0"/>
      <w:marRight w:val="0"/>
      <w:marTop w:val="0"/>
      <w:marBottom w:val="0"/>
      <w:divBdr>
        <w:top w:val="none" w:sz="0" w:space="0" w:color="auto"/>
        <w:left w:val="none" w:sz="0" w:space="0" w:color="auto"/>
        <w:bottom w:val="none" w:sz="0" w:space="0" w:color="auto"/>
        <w:right w:val="none" w:sz="0" w:space="0" w:color="auto"/>
      </w:divBdr>
    </w:div>
    <w:div w:id="1142232712">
      <w:bodyDiv w:val="1"/>
      <w:marLeft w:val="0"/>
      <w:marRight w:val="0"/>
      <w:marTop w:val="0"/>
      <w:marBottom w:val="0"/>
      <w:divBdr>
        <w:top w:val="none" w:sz="0" w:space="0" w:color="auto"/>
        <w:left w:val="none" w:sz="0" w:space="0" w:color="auto"/>
        <w:bottom w:val="none" w:sz="0" w:space="0" w:color="auto"/>
        <w:right w:val="none" w:sz="0" w:space="0" w:color="auto"/>
      </w:divBdr>
    </w:div>
    <w:div w:id="1144469680">
      <w:bodyDiv w:val="1"/>
      <w:marLeft w:val="0"/>
      <w:marRight w:val="0"/>
      <w:marTop w:val="0"/>
      <w:marBottom w:val="0"/>
      <w:divBdr>
        <w:top w:val="none" w:sz="0" w:space="0" w:color="auto"/>
        <w:left w:val="none" w:sz="0" w:space="0" w:color="auto"/>
        <w:bottom w:val="none" w:sz="0" w:space="0" w:color="auto"/>
        <w:right w:val="none" w:sz="0" w:space="0" w:color="auto"/>
      </w:divBdr>
    </w:div>
    <w:div w:id="1155729596">
      <w:bodyDiv w:val="1"/>
      <w:marLeft w:val="0"/>
      <w:marRight w:val="0"/>
      <w:marTop w:val="0"/>
      <w:marBottom w:val="0"/>
      <w:divBdr>
        <w:top w:val="none" w:sz="0" w:space="0" w:color="auto"/>
        <w:left w:val="none" w:sz="0" w:space="0" w:color="auto"/>
        <w:bottom w:val="none" w:sz="0" w:space="0" w:color="auto"/>
        <w:right w:val="none" w:sz="0" w:space="0" w:color="auto"/>
      </w:divBdr>
    </w:div>
    <w:div w:id="1161771206">
      <w:bodyDiv w:val="1"/>
      <w:marLeft w:val="0"/>
      <w:marRight w:val="0"/>
      <w:marTop w:val="0"/>
      <w:marBottom w:val="0"/>
      <w:divBdr>
        <w:top w:val="none" w:sz="0" w:space="0" w:color="auto"/>
        <w:left w:val="none" w:sz="0" w:space="0" w:color="auto"/>
        <w:bottom w:val="none" w:sz="0" w:space="0" w:color="auto"/>
        <w:right w:val="none" w:sz="0" w:space="0" w:color="auto"/>
      </w:divBdr>
    </w:div>
    <w:div w:id="1165508080">
      <w:bodyDiv w:val="1"/>
      <w:marLeft w:val="0"/>
      <w:marRight w:val="0"/>
      <w:marTop w:val="0"/>
      <w:marBottom w:val="0"/>
      <w:divBdr>
        <w:top w:val="none" w:sz="0" w:space="0" w:color="auto"/>
        <w:left w:val="none" w:sz="0" w:space="0" w:color="auto"/>
        <w:bottom w:val="none" w:sz="0" w:space="0" w:color="auto"/>
        <w:right w:val="none" w:sz="0" w:space="0" w:color="auto"/>
      </w:divBdr>
    </w:div>
    <w:div w:id="1168055413">
      <w:bodyDiv w:val="1"/>
      <w:marLeft w:val="0"/>
      <w:marRight w:val="0"/>
      <w:marTop w:val="0"/>
      <w:marBottom w:val="0"/>
      <w:divBdr>
        <w:top w:val="none" w:sz="0" w:space="0" w:color="auto"/>
        <w:left w:val="none" w:sz="0" w:space="0" w:color="auto"/>
        <w:bottom w:val="none" w:sz="0" w:space="0" w:color="auto"/>
        <w:right w:val="none" w:sz="0" w:space="0" w:color="auto"/>
      </w:divBdr>
    </w:div>
    <w:div w:id="1176532308">
      <w:bodyDiv w:val="1"/>
      <w:marLeft w:val="0"/>
      <w:marRight w:val="0"/>
      <w:marTop w:val="0"/>
      <w:marBottom w:val="0"/>
      <w:divBdr>
        <w:top w:val="none" w:sz="0" w:space="0" w:color="auto"/>
        <w:left w:val="none" w:sz="0" w:space="0" w:color="auto"/>
        <w:bottom w:val="none" w:sz="0" w:space="0" w:color="auto"/>
        <w:right w:val="none" w:sz="0" w:space="0" w:color="auto"/>
      </w:divBdr>
    </w:div>
    <w:div w:id="1181428253">
      <w:bodyDiv w:val="1"/>
      <w:marLeft w:val="0"/>
      <w:marRight w:val="0"/>
      <w:marTop w:val="0"/>
      <w:marBottom w:val="0"/>
      <w:divBdr>
        <w:top w:val="none" w:sz="0" w:space="0" w:color="auto"/>
        <w:left w:val="none" w:sz="0" w:space="0" w:color="auto"/>
        <w:bottom w:val="none" w:sz="0" w:space="0" w:color="auto"/>
        <w:right w:val="none" w:sz="0" w:space="0" w:color="auto"/>
      </w:divBdr>
    </w:div>
    <w:div w:id="1183586790">
      <w:bodyDiv w:val="1"/>
      <w:marLeft w:val="0"/>
      <w:marRight w:val="0"/>
      <w:marTop w:val="0"/>
      <w:marBottom w:val="0"/>
      <w:divBdr>
        <w:top w:val="none" w:sz="0" w:space="0" w:color="auto"/>
        <w:left w:val="none" w:sz="0" w:space="0" w:color="auto"/>
        <w:bottom w:val="none" w:sz="0" w:space="0" w:color="auto"/>
        <w:right w:val="none" w:sz="0" w:space="0" w:color="auto"/>
      </w:divBdr>
    </w:div>
    <w:div w:id="1191914108">
      <w:bodyDiv w:val="1"/>
      <w:marLeft w:val="0"/>
      <w:marRight w:val="0"/>
      <w:marTop w:val="0"/>
      <w:marBottom w:val="0"/>
      <w:divBdr>
        <w:top w:val="none" w:sz="0" w:space="0" w:color="auto"/>
        <w:left w:val="none" w:sz="0" w:space="0" w:color="auto"/>
        <w:bottom w:val="none" w:sz="0" w:space="0" w:color="auto"/>
        <w:right w:val="none" w:sz="0" w:space="0" w:color="auto"/>
      </w:divBdr>
    </w:div>
    <w:div w:id="1192836027">
      <w:bodyDiv w:val="1"/>
      <w:marLeft w:val="0"/>
      <w:marRight w:val="0"/>
      <w:marTop w:val="0"/>
      <w:marBottom w:val="0"/>
      <w:divBdr>
        <w:top w:val="none" w:sz="0" w:space="0" w:color="auto"/>
        <w:left w:val="none" w:sz="0" w:space="0" w:color="auto"/>
        <w:bottom w:val="none" w:sz="0" w:space="0" w:color="auto"/>
        <w:right w:val="none" w:sz="0" w:space="0" w:color="auto"/>
      </w:divBdr>
    </w:div>
    <w:div w:id="1194536949">
      <w:bodyDiv w:val="1"/>
      <w:marLeft w:val="0"/>
      <w:marRight w:val="0"/>
      <w:marTop w:val="0"/>
      <w:marBottom w:val="0"/>
      <w:divBdr>
        <w:top w:val="none" w:sz="0" w:space="0" w:color="auto"/>
        <w:left w:val="none" w:sz="0" w:space="0" w:color="auto"/>
        <w:bottom w:val="none" w:sz="0" w:space="0" w:color="auto"/>
        <w:right w:val="none" w:sz="0" w:space="0" w:color="auto"/>
      </w:divBdr>
    </w:div>
    <w:div w:id="1197700690">
      <w:bodyDiv w:val="1"/>
      <w:marLeft w:val="0"/>
      <w:marRight w:val="0"/>
      <w:marTop w:val="0"/>
      <w:marBottom w:val="0"/>
      <w:divBdr>
        <w:top w:val="none" w:sz="0" w:space="0" w:color="auto"/>
        <w:left w:val="none" w:sz="0" w:space="0" w:color="auto"/>
        <w:bottom w:val="none" w:sz="0" w:space="0" w:color="auto"/>
        <w:right w:val="none" w:sz="0" w:space="0" w:color="auto"/>
      </w:divBdr>
    </w:div>
    <w:div w:id="1200127287">
      <w:bodyDiv w:val="1"/>
      <w:marLeft w:val="0"/>
      <w:marRight w:val="0"/>
      <w:marTop w:val="0"/>
      <w:marBottom w:val="0"/>
      <w:divBdr>
        <w:top w:val="none" w:sz="0" w:space="0" w:color="auto"/>
        <w:left w:val="none" w:sz="0" w:space="0" w:color="auto"/>
        <w:bottom w:val="none" w:sz="0" w:space="0" w:color="auto"/>
        <w:right w:val="none" w:sz="0" w:space="0" w:color="auto"/>
      </w:divBdr>
    </w:div>
    <w:div w:id="1200237172">
      <w:bodyDiv w:val="1"/>
      <w:marLeft w:val="0"/>
      <w:marRight w:val="0"/>
      <w:marTop w:val="0"/>
      <w:marBottom w:val="0"/>
      <w:divBdr>
        <w:top w:val="none" w:sz="0" w:space="0" w:color="auto"/>
        <w:left w:val="none" w:sz="0" w:space="0" w:color="auto"/>
        <w:bottom w:val="none" w:sz="0" w:space="0" w:color="auto"/>
        <w:right w:val="none" w:sz="0" w:space="0" w:color="auto"/>
      </w:divBdr>
    </w:div>
    <w:div w:id="1207527908">
      <w:bodyDiv w:val="1"/>
      <w:marLeft w:val="0"/>
      <w:marRight w:val="0"/>
      <w:marTop w:val="0"/>
      <w:marBottom w:val="0"/>
      <w:divBdr>
        <w:top w:val="none" w:sz="0" w:space="0" w:color="auto"/>
        <w:left w:val="none" w:sz="0" w:space="0" w:color="auto"/>
        <w:bottom w:val="none" w:sz="0" w:space="0" w:color="auto"/>
        <w:right w:val="none" w:sz="0" w:space="0" w:color="auto"/>
      </w:divBdr>
    </w:div>
    <w:div w:id="1218010624">
      <w:bodyDiv w:val="1"/>
      <w:marLeft w:val="0"/>
      <w:marRight w:val="0"/>
      <w:marTop w:val="0"/>
      <w:marBottom w:val="0"/>
      <w:divBdr>
        <w:top w:val="none" w:sz="0" w:space="0" w:color="auto"/>
        <w:left w:val="none" w:sz="0" w:space="0" w:color="auto"/>
        <w:bottom w:val="none" w:sz="0" w:space="0" w:color="auto"/>
        <w:right w:val="none" w:sz="0" w:space="0" w:color="auto"/>
      </w:divBdr>
    </w:div>
    <w:div w:id="1222055575">
      <w:bodyDiv w:val="1"/>
      <w:marLeft w:val="0"/>
      <w:marRight w:val="0"/>
      <w:marTop w:val="0"/>
      <w:marBottom w:val="0"/>
      <w:divBdr>
        <w:top w:val="none" w:sz="0" w:space="0" w:color="auto"/>
        <w:left w:val="none" w:sz="0" w:space="0" w:color="auto"/>
        <w:bottom w:val="none" w:sz="0" w:space="0" w:color="auto"/>
        <w:right w:val="none" w:sz="0" w:space="0" w:color="auto"/>
      </w:divBdr>
    </w:div>
    <w:div w:id="1226062945">
      <w:bodyDiv w:val="1"/>
      <w:marLeft w:val="0"/>
      <w:marRight w:val="0"/>
      <w:marTop w:val="0"/>
      <w:marBottom w:val="0"/>
      <w:divBdr>
        <w:top w:val="none" w:sz="0" w:space="0" w:color="auto"/>
        <w:left w:val="none" w:sz="0" w:space="0" w:color="auto"/>
        <w:bottom w:val="none" w:sz="0" w:space="0" w:color="auto"/>
        <w:right w:val="none" w:sz="0" w:space="0" w:color="auto"/>
      </w:divBdr>
    </w:div>
    <w:div w:id="1228537991">
      <w:bodyDiv w:val="1"/>
      <w:marLeft w:val="0"/>
      <w:marRight w:val="0"/>
      <w:marTop w:val="0"/>
      <w:marBottom w:val="0"/>
      <w:divBdr>
        <w:top w:val="none" w:sz="0" w:space="0" w:color="auto"/>
        <w:left w:val="none" w:sz="0" w:space="0" w:color="auto"/>
        <w:bottom w:val="none" w:sz="0" w:space="0" w:color="auto"/>
        <w:right w:val="none" w:sz="0" w:space="0" w:color="auto"/>
      </w:divBdr>
    </w:div>
    <w:div w:id="1231502403">
      <w:bodyDiv w:val="1"/>
      <w:marLeft w:val="0"/>
      <w:marRight w:val="0"/>
      <w:marTop w:val="0"/>
      <w:marBottom w:val="0"/>
      <w:divBdr>
        <w:top w:val="none" w:sz="0" w:space="0" w:color="auto"/>
        <w:left w:val="none" w:sz="0" w:space="0" w:color="auto"/>
        <w:bottom w:val="none" w:sz="0" w:space="0" w:color="auto"/>
        <w:right w:val="none" w:sz="0" w:space="0" w:color="auto"/>
      </w:divBdr>
    </w:div>
    <w:div w:id="1232041015">
      <w:bodyDiv w:val="1"/>
      <w:marLeft w:val="0"/>
      <w:marRight w:val="0"/>
      <w:marTop w:val="0"/>
      <w:marBottom w:val="0"/>
      <w:divBdr>
        <w:top w:val="none" w:sz="0" w:space="0" w:color="auto"/>
        <w:left w:val="none" w:sz="0" w:space="0" w:color="auto"/>
        <w:bottom w:val="none" w:sz="0" w:space="0" w:color="auto"/>
        <w:right w:val="none" w:sz="0" w:space="0" w:color="auto"/>
      </w:divBdr>
    </w:div>
    <w:div w:id="1235091692">
      <w:bodyDiv w:val="1"/>
      <w:marLeft w:val="0"/>
      <w:marRight w:val="0"/>
      <w:marTop w:val="0"/>
      <w:marBottom w:val="0"/>
      <w:divBdr>
        <w:top w:val="none" w:sz="0" w:space="0" w:color="auto"/>
        <w:left w:val="none" w:sz="0" w:space="0" w:color="auto"/>
        <w:bottom w:val="none" w:sz="0" w:space="0" w:color="auto"/>
        <w:right w:val="none" w:sz="0" w:space="0" w:color="auto"/>
      </w:divBdr>
    </w:div>
    <w:div w:id="1238903866">
      <w:bodyDiv w:val="1"/>
      <w:marLeft w:val="0"/>
      <w:marRight w:val="0"/>
      <w:marTop w:val="0"/>
      <w:marBottom w:val="0"/>
      <w:divBdr>
        <w:top w:val="none" w:sz="0" w:space="0" w:color="auto"/>
        <w:left w:val="none" w:sz="0" w:space="0" w:color="auto"/>
        <w:bottom w:val="none" w:sz="0" w:space="0" w:color="auto"/>
        <w:right w:val="none" w:sz="0" w:space="0" w:color="auto"/>
      </w:divBdr>
    </w:div>
    <w:div w:id="1239946024">
      <w:bodyDiv w:val="1"/>
      <w:marLeft w:val="0"/>
      <w:marRight w:val="0"/>
      <w:marTop w:val="0"/>
      <w:marBottom w:val="0"/>
      <w:divBdr>
        <w:top w:val="none" w:sz="0" w:space="0" w:color="auto"/>
        <w:left w:val="none" w:sz="0" w:space="0" w:color="auto"/>
        <w:bottom w:val="none" w:sz="0" w:space="0" w:color="auto"/>
        <w:right w:val="none" w:sz="0" w:space="0" w:color="auto"/>
      </w:divBdr>
    </w:div>
    <w:div w:id="1240362858">
      <w:bodyDiv w:val="1"/>
      <w:marLeft w:val="0"/>
      <w:marRight w:val="0"/>
      <w:marTop w:val="0"/>
      <w:marBottom w:val="0"/>
      <w:divBdr>
        <w:top w:val="none" w:sz="0" w:space="0" w:color="auto"/>
        <w:left w:val="none" w:sz="0" w:space="0" w:color="auto"/>
        <w:bottom w:val="none" w:sz="0" w:space="0" w:color="auto"/>
        <w:right w:val="none" w:sz="0" w:space="0" w:color="auto"/>
      </w:divBdr>
    </w:div>
    <w:div w:id="1242443299">
      <w:bodyDiv w:val="1"/>
      <w:marLeft w:val="0"/>
      <w:marRight w:val="0"/>
      <w:marTop w:val="0"/>
      <w:marBottom w:val="0"/>
      <w:divBdr>
        <w:top w:val="none" w:sz="0" w:space="0" w:color="auto"/>
        <w:left w:val="none" w:sz="0" w:space="0" w:color="auto"/>
        <w:bottom w:val="none" w:sz="0" w:space="0" w:color="auto"/>
        <w:right w:val="none" w:sz="0" w:space="0" w:color="auto"/>
      </w:divBdr>
    </w:div>
    <w:div w:id="1249147523">
      <w:bodyDiv w:val="1"/>
      <w:marLeft w:val="0"/>
      <w:marRight w:val="0"/>
      <w:marTop w:val="0"/>
      <w:marBottom w:val="0"/>
      <w:divBdr>
        <w:top w:val="none" w:sz="0" w:space="0" w:color="auto"/>
        <w:left w:val="none" w:sz="0" w:space="0" w:color="auto"/>
        <w:bottom w:val="none" w:sz="0" w:space="0" w:color="auto"/>
        <w:right w:val="none" w:sz="0" w:space="0" w:color="auto"/>
      </w:divBdr>
    </w:div>
    <w:div w:id="1252005806">
      <w:bodyDiv w:val="1"/>
      <w:marLeft w:val="0"/>
      <w:marRight w:val="0"/>
      <w:marTop w:val="0"/>
      <w:marBottom w:val="0"/>
      <w:divBdr>
        <w:top w:val="none" w:sz="0" w:space="0" w:color="auto"/>
        <w:left w:val="none" w:sz="0" w:space="0" w:color="auto"/>
        <w:bottom w:val="none" w:sz="0" w:space="0" w:color="auto"/>
        <w:right w:val="none" w:sz="0" w:space="0" w:color="auto"/>
      </w:divBdr>
    </w:div>
    <w:div w:id="1271859529">
      <w:bodyDiv w:val="1"/>
      <w:marLeft w:val="0"/>
      <w:marRight w:val="0"/>
      <w:marTop w:val="0"/>
      <w:marBottom w:val="0"/>
      <w:divBdr>
        <w:top w:val="none" w:sz="0" w:space="0" w:color="auto"/>
        <w:left w:val="none" w:sz="0" w:space="0" w:color="auto"/>
        <w:bottom w:val="none" w:sz="0" w:space="0" w:color="auto"/>
        <w:right w:val="none" w:sz="0" w:space="0" w:color="auto"/>
      </w:divBdr>
    </w:div>
    <w:div w:id="1272057450">
      <w:bodyDiv w:val="1"/>
      <w:marLeft w:val="0"/>
      <w:marRight w:val="0"/>
      <w:marTop w:val="0"/>
      <w:marBottom w:val="0"/>
      <w:divBdr>
        <w:top w:val="none" w:sz="0" w:space="0" w:color="auto"/>
        <w:left w:val="none" w:sz="0" w:space="0" w:color="auto"/>
        <w:bottom w:val="none" w:sz="0" w:space="0" w:color="auto"/>
        <w:right w:val="none" w:sz="0" w:space="0" w:color="auto"/>
      </w:divBdr>
    </w:div>
    <w:div w:id="1272397787">
      <w:bodyDiv w:val="1"/>
      <w:marLeft w:val="0"/>
      <w:marRight w:val="0"/>
      <w:marTop w:val="0"/>
      <w:marBottom w:val="0"/>
      <w:divBdr>
        <w:top w:val="none" w:sz="0" w:space="0" w:color="auto"/>
        <w:left w:val="none" w:sz="0" w:space="0" w:color="auto"/>
        <w:bottom w:val="none" w:sz="0" w:space="0" w:color="auto"/>
        <w:right w:val="none" w:sz="0" w:space="0" w:color="auto"/>
      </w:divBdr>
    </w:div>
    <w:div w:id="1280843462">
      <w:bodyDiv w:val="1"/>
      <w:marLeft w:val="0"/>
      <w:marRight w:val="0"/>
      <w:marTop w:val="0"/>
      <w:marBottom w:val="0"/>
      <w:divBdr>
        <w:top w:val="none" w:sz="0" w:space="0" w:color="auto"/>
        <w:left w:val="none" w:sz="0" w:space="0" w:color="auto"/>
        <w:bottom w:val="none" w:sz="0" w:space="0" w:color="auto"/>
        <w:right w:val="none" w:sz="0" w:space="0" w:color="auto"/>
      </w:divBdr>
    </w:div>
    <w:div w:id="1285891248">
      <w:bodyDiv w:val="1"/>
      <w:marLeft w:val="0"/>
      <w:marRight w:val="0"/>
      <w:marTop w:val="0"/>
      <w:marBottom w:val="0"/>
      <w:divBdr>
        <w:top w:val="none" w:sz="0" w:space="0" w:color="auto"/>
        <w:left w:val="none" w:sz="0" w:space="0" w:color="auto"/>
        <w:bottom w:val="none" w:sz="0" w:space="0" w:color="auto"/>
        <w:right w:val="none" w:sz="0" w:space="0" w:color="auto"/>
      </w:divBdr>
    </w:div>
    <w:div w:id="1300182310">
      <w:bodyDiv w:val="1"/>
      <w:marLeft w:val="0"/>
      <w:marRight w:val="0"/>
      <w:marTop w:val="0"/>
      <w:marBottom w:val="0"/>
      <w:divBdr>
        <w:top w:val="none" w:sz="0" w:space="0" w:color="auto"/>
        <w:left w:val="none" w:sz="0" w:space="0" w:color="auto"/>
        <w:bottom w:val="none" w:sz="0" w:space="0" w:color="auto"/>
        <w:right w:val="none" w:sz="0" w:space="0" w:color="auto"/>
      </w:divBdr>
    </w:div>
    <w:div w:id="1310523984">
      <w:bodyDiv w:val="1"/>
      <w:marLeft w:val="0"/>
      <w:marRight w:val="0"/>
      <w:marTop w:val="0"/>
      <w:marBottom w:val="0"/>
      <w:divBdr>
        <w:top w:val="none" w:sz="0" w:space="0" w:color="auto"/>
        <w:left w:val="none" w:sz="0" w:space="0" w:color="auto"/>
        <w:bottom w:val="none" w:sz="0" w:space="0" w:color="auto"/>
        <w:right w:val="none" w:sz="0" w:space="0" w:color="auto"/>
      </w:divBdr>
    </w:div>
    <w:div w:id="1326008410">
      <w:bodyDiv w:val="1"/>
      <w:marLeft w:val="0"/>
      <w:marRight w:val="0"/>
      <w:marTop w:val="0"/>
      <w:marBottom w:val="0"/>
      <w:divBdr>
        <w:top w:val="none" w:sz="0" w:space="0" w:color="auto"/>
        <w:left w:val="none" w:sz="0" w:space="0" w:color="auto"/>
        <w:bottom w:val="none" w:sz="0" w:space="0" w:color="auto"/>
        <w:right w:val="none" w:sz="0" w:space="0" w:color="auto"/>
      </w:divBdr>
    </w:div>
    <w:div w:id="1341348460">
      <w:bodyDiv w:val="1"/>
      <w:marLeft w:val="0"/>
      <w:marRight w:val="0"/>
      <w:marTop w:val="0"/>
      <w:marBottom w:val="0"/>
      <w:divBdr>
        <w:top w:val="none" w:sz="0" w:space="0" w:color="auto"/>
        <w:left w:val="none" w:sz="0" w:space="0" w:color="auto"/>
        <w:bottom w:val="none" w:sz="0" w:space="0" w:color="auto"/>
        <w:right w:val="none" w:sz="0" w:space="0" w:color="auto"/>
      </w:divBdr>
    </w:div>
    <w:div w:id="1344088571">
      <w:bodyDiv w:val="1"/>
      <w:marLeft w:val="0"/>
      <w:marRight w:val="0"/>
      <w:marTop w:val="0"/>
      <w:marBottom w:val="0"/>
      <w:divBdr>
        <w:top w:val="none" w:sz="0" w:space="0" w:color="auto"/>
        <w:left w:val="none" w:sz="0" w:space="0" w:color="auto"/>
        <w:bottom w:val="none" w:sz="0" w:space="0" w:color="auto"/>
        <w:right w:val="none" w:sz="0" w:space="0" w:color="auto"/>
      </w:divBdr>
    </w:div>
    <w:div w:id="1357583135">
      <w:bodyDiv w:val="1"/>
      <w:marLeft w:val="0"/>
      <w:marRight w:val="0"/>
      <w:marTop w:val="0"/>
      <w:marBottom w:val="0"/>
      <w:divBdr>
        <w:top w:val="none" w:sz="0" w:space="0" w:color="auto"/>
        <w:left w:val="none" w:sz="0" w:space="0" w:color="auto"/>
        <w:bottom w:val="none" w:sz="0" w:space="0" w:color="auto"/>
        <w:right w:val="none" w:sz="0" w:space="0" w:color="auto"/>
      </w:divBdr>
    </w:div>
    <w:div w:id="1364356099">
      <w:bodyDiv w:val="1"/>
      <w:marLeft w:val="0"/>
      <w:marRight w:val="0"/>
      <w:marTop w:val="0"/>
      <w:marBottom w:val="0"/>
      <w:divBdr>
        <w:top w:val="none" w:sz="0" w:space="0" w:color="auto"/>
        <w:left w:val="none" w:sz="0" w:space="0" w:color="auto"/>
        <w:bottom w:val="none" w:sz="0" w:space="0" w:color="auto"/>
        <w:right w:val="none" w:sz="0" w:space="0" w:color="auto"/>
      </w:divBdr>
    </w:div>
    <w:div w:id="1364359799">
      <w:bodyDiv w:val="1"/>
      <w:marLeft w:val="0"/>
      <w:marRight w:val="0"/>
      <w:marTop w:val="0"/>
      <w:marBottom w:val="0"/>
      <w:divBdr>
        <w:top w:val="none" w:sz="0" w:space="0" w:color="auto"/>
        <w:left w:val="none" w:sz="0" w:space="0" w:color="auto"/>
        <w:bottom w:val="none" w:sz="0" w:space="0" w:color="auto"/>
        <w:right w:val="none" w:sz="0" w:space="0" w:color="auto"/>
      </w:divBdr>
    </w:div>
    <w:div w:id="1382631523">
      <w:bodyDiv w:val="1"/>
      <w:marLeft w:val="0"/>
      <w:marRight w:val="0"/>
      <w:marTop w:val="0"/>
      <w:marBottom w:val="0"/>
      <w:divBdr>
        <w:top w:val="none" w:sz="0" w:space="0" w:color="auto"/>
        <w:left w:val="none" w:sz="0" w:space="0" w:color="auto"/>
        <w:bottom w:val="none" w:sz="0" w:space="0" w:color="auto"/>
        <w:right w:val="none" w:sz="0" w:space="0" w:color="auto"/>
      </w:divBdr>
    </w:div>
    <w:div w:id="1392116949">
      <w:bodyDiv w:val="1"/>
      <w:marLeft w:val="0"/>
      <w:marRight w:val="0"/>
      <w:marTop w:val="0"/>
      <w:marBottom w:val="0"/>
      <w:divBdr>
        <w:top w:val="none" w:sz="0" w:space="0" w:color="auto"/>
        <w:left w:val="none" w:sz="0" w:space="0" w:color="auto"/>
        <w:bottom w:val="none" w:sz="0" w:space="0" w:color="auto"/>
        <w:right w:val="none" w:sz="0" w:space="0" w:color="auto"/>
      </w:divBdr>
    </w:div>
    <w:div w:id="1398941797">
      <w:bodyDiv w:val="1"/>
      <w:marLeft w:val="0"/>
      <w:marRight w:val="0"/>
      <w:marTop w:val="0"/>
      <w:marBottom w:val="0"/>
      <w:divBdr>
        <w:top w:val="none" w:sz="0" w:space="0" w:color="auto"/>
        <w:left w:val="none" w:sz="0" w:space="0" w:color="auto"/>
        <w:bottom w:val="none" w:sz="0" w:space="0" w:color="auto"/>
        <w:right w:val="none" w:sz="0" w:space="0" w:color="auto"/>
      </w:divBdr>
    </w:div>
    <w:div w:id="1402830679">
      <w:bodyDiv w:val="1"/>
      <w:marLeft w:val="0"/>
      <w:marRight w:val="0"/>
      <w:marTop w:val="0"/>
      <w:marBottom w:val="0"/>
      <w:divBdr>
        <w:top w:val="none" w:sz="0" w:space="0" w:color="auto"/>
        <w:left w:val="none" w:sz="0" w:space="0" w:color="auto"/>
        <w:bottom w:val="none" w:sz="0" w:space="0" w:color="auto"/>
        <w:right w:val="none" w:sz="0" w:space="0" w:color="auto"/>
      </w:divBdr>
    </w:div>
    <w:div w:id="1403870144">
      <w:bodyDiv w:val="1"/>
      <w:marLeft w:val="0"/>
      <w:marRight w:val="0"/>
      <w:marTop w:val="0"/>
      <w:marBottom w:val="0"/>
      <w:divBdr>
        <w:top w:val="none" w:sz="0" w:space="0" w:color="auto"/>
        <w:left w:val="none" w:sz="0" w:space="0" w:color="auto"/>
        <w:bottom w:val="none" w:sz="0" w:space="0" w:color="auto"/>
        <w:right w:val="none" w:sz="0" w:space="0" w:color="auto"/>
      </w:divBdr>
    </w:div>
    <w:div w:id="1404720922">
      <w:bodyDiv w:val="1"/>
      <w:marLeft w:val="0"/>
      <w:marRight w:val="0"/>
      <w:marTop w:val="0"/>
      <w:marBottom w:val="0"/>
      <w:divBdr>
        <w:top w:val="none" w:sz="0" w:space="0" w:color="auto"/>
        <w:left w:val="none" w:sz="0" w:space="0" w:color="auto"/>
        <w:bottom w:val="none" w:sz="0" w:space="0" w:color="auto"/>
        <w:right w:val="none" w:sz="0" w:space="0" w:color="auto"/>
      </w:divBdr>
    </w:div>
    <w:div w:id="1409039971">
      <w:bodyDiv w:val="1"/>
      <w:marLeft w:val="0"/>
      <w:marRight w:val="0"/>
      <w:marTop w:val="0"/>
      <w:marBottom w:val="0"/>
      <w:divBdr>
        <w:top w:val="none" w:sz="0" w:space="0" w:color="auto"/>
        <w:left w:val="none" w:sz="0" w:space="0" w:color="auto"/>
        <w:bottom w:val="none" w:sz="0" w:space="0" w:color="auto"/>
        <w:right w:val="none" w:sz="0" w:space="0" w:color="auto"/>
      </w:divBdr>
    </w:div>
    <w:div w:id="1409300704">
      <w:bodyDiv w:val="1"/>
      <w:marLeft w:val="0"/>
      <w:marRight w:val="0"/>
      <w:marTop w:val="0"/>
      <w:marBottom w:val="0"/>
      <w:divBdr>
        <w:top w:val="none" w:sz="0" w:space="0" w:color="auto"/>
        <w:left w:val="none" w:sz="0" w:space="0" w:color="auto"/>
        <w:bottom w:val="none" w:sz="0" w:space="0" w:color="auto"/>
        <w:right w:val="none" w:sz="0" w:space="0" w:color="auto"/>
      </w:divBdr>
    </w:div>
    <w:div w:id="1435395733">
      <w:bodyDiv w:val="1"/>
      <w:marLeft w:val="0"/>
      <w:marRight w:val="0"/>
      <w:marTop w:val="0"/>
      <w:marBottom w:val="0"/>
      <w:divBdr>
        <w:top w:val="none" w:sz="0" w:space="0" w:color="auto"/>
        <w:left w:val="none" w:sz="0" w:space="0" w:color="auto"/>
        <w:bottom w:val="none" w:sz="0" w:space="0" w:color="auto"/>
        <w:right w:val="none" w:sz="0" w:space="0" w:color="auto"/>
      </w:divBdr>
    </w:div>
    <w:div w:id="1436362031">
      <w:bodyDiv w:val="1"/>
      <w:marLeft w:val="0"/>
      <w:marRight w:val="0"/>
      <w:marTop w:val="0"/>
      <w:marBottom w:val="0"/>
      <w:divBdr>
        <w:top w:val="none" w:sz="0" w:space="0" w:color="auto"/>
        <w:left w:val="none" w:sz="0" w:space="0" w:color="auto"/>
        <w:bottom w:val="none" w:sz="0" w:space="0" w:color="auto"/>
        <w:right w:val="none" w:sz="0" w:space="0" w:color="auto"/>
      </w:divBdr>
    </w:div>
    <w:div w:id="1442066087">
      <w:bodyDiv w:val="1"/>
      <w:marLeft w:val="0"/>
      <w:marRight w:val="0"/>
      <w:marTop w:val="0"/>
      <w:marBottom w:val="0"/>
      <w:divBdr>
        <w:top w:val="none" w:sz="0" w:space="0" w:color="auto"/>
        <w:left w:val="none" w:sz="0" w:space="0" w:color="auto"/>
        <w:bottom w:val="none" w:sz="0" w:space="0" w:color="auto"/>
        <w:right w:val="none" w:sz="0" w:space="0" w:color="auto"/>
      </w:divBdr>
    </w:div>
    <w:div w:id="1452212400">
      <w:bodyDiv w:val="1"/>
      <w:marLeft w:val="0"/>
      <w:marRight w:val="0"/>
      <w:marTop w:val="0"/>
      <w:marBottom w:val="0"/>
      <w:divBdr>
        <w:top w:val="none" w:sz="0" w:space="0" w:color="auto"/>
        <w:left w:val="none" w:sz="0" w:space="0" w:color="auto"/>
        <w:bottom w:val="none" w:sz="0" w:space="0" w:color="auto"/>
        <w:right w:val="none" w:sz="0" w:space="0" w:color="auto"/>
      </w:divBdr>
    </w:div>
    <w:div w:id="1458259823">
      <w:bodyDiv w:val="1"/>
      <w:marLeft w:val="0"/>
      <w:marRight w:val="0"/>
      <w:marTop w:val="0"/>
      <w:marBottom w:val="0"/>
      <w:divBdr>
        <w:top w:val="none" w:sz="0" w:space="0" w:color="auto"/>
        <w:left w:val="none" w:sz="0" w:space="0" w:color="auto"/>
        <w:bottom w:val="none" w:sz="0" w:space="0" w:color="auto"/>
        <w:right w:val="none" w:sz="0" w:space="0" w:color="auto"/>
      </w:divBdr>
    </w:div>
    <w:div w:id="1463692125">
      <w:bodyDiv w:val="1"/>
      <w:marLeft w:val="0"/>
      <w:marRight w:val="0"/>
      <w:marTop w:val="0"/>
      <w:marBottom w:val="0"/>
      <w:divBdr>
        <w:top w:val="none" w:sz="0" w:space="0" w:color="auto"/>
        <w:left w:val="none" w:sz="0" w:space="0" w:color="auto"/>
        <w:bottom w:val="none" w:sz="0" w:space="0" w:color="auto"/>
        <w:right w:val="none" w:sz="0" w:space="0" w:color="auto"/>
      </w:divBdr>
    </w:div>
    <w:div w:id="1482576317">
      <w:bodyDiv w:val="1"/>
      <w:marLeft w:val="0"/>
      <w:marRight w:val="0"/>
      <w:marTop w:val="0"/>
      <w:marBottom w:val="0"/>
      <w:divBdr>
        <w:top w:val="none" w:sz="0" w:space="0" w:color="auto"/>
        <w:left w:val="none" w:sz="0" w:space="0" w:color="auto"/>
        <w:bottom w:val="none" w:sz="0" w:space="0" w:color="auto"/>
        <w:right w:val="none" w:sz="0" w:space="0" w:color="auto"/>
      </w:divBdr>
    </w:div>
    <w:div w:id="1490560566">
      <w:bodyDiv w:val="1"/>
      <w:marLeft w:val="0"/>
      <w:marRight w:val="0"/>
      <w:marTop w:val="0"/>
      <w:marBottom w:val="0"/>
      <w:divBdr>
        <w:top w:val="none" w:sz="0" w:space="0" w:color="auto"/>
        <w:left w:val="none" w:sz="0" w:space="0" w:color="auto"/>
        <w:bottom w:val="none" w:sz="0" w:space="0" w:color="auto"/>
        <w:right w:val="none" w:sz="0" w:space="0" w:color="auto"/>
      </w:divBdr>
    </w:div>
    <w:div w:id="1491408630">
      <w:bodyDiv w:val="1"/>
      <w:marLeft w:val="0"/>
      <w:marRight w:val="0"/>
      <w:marTop w:val="0"/>
      <w:marBottom w:val="0"/>
      <w:divBdr>
        <w:top w:val="none" w:sz="0" w:space="0" w:color="auto"/>
        <w:left w:val="none" w:sz="0" w:space="0" w:color="auto"/>
        <w:bottom w:val="none" w:sz="0" w:space="0" w:color="auto"/>
        <w:right w:val="none" w:sz="0" w:space="0" w:color="auto"/>
      </w:divBdr>
    </w:div>
    <w:div w:id="1493057566">
      <w:bodyDiv w:val="1"/>
      <w:marLeft w:val="0"/>
      <w:marRight w:val="0"/>
      <w:marTop w:val="0"/>
      <w:marBottom w:val="0"/>
      <w:divBdr>
        <w:top w:val="none" w:sz="0" w:space="0" w:color="auto"/>
        <w:left w:val="none" w:sz="0" w:space="0" w:color="auto"/>
        <w:bottom w:val="none" w:sz="0" w:space="0" w:color="auto"/>
        <w:right w:val="none" w:sz="0" w:space="0" w:color="auto"/>
      </w:divBdr>
    </w:div>
    <w:div w:id="1495757373">
      <w:bodyDiv w:val="1"/>
      <w:marLeft w:val="0"/>
      <w:marRight w:val="0"/>
      <w:marTop w:val="0"/>
      <w:marBottom w:val="0"/>
      <w:divBdr>
        <w:top w:val="none" w:sz="0" w:space="0" w:color="auto"/>
        <w:left w:val="none" w:sz="0" w:space="0" w:color="auto"/>
        <w:bottom w:val="none" w:sz="0" w:space="0" w:color="auto"/>
        <w:right w:val="none" w:sz="0" w:space="0" w:color="auto"/>
      </w:divBdr>
    </w:div>
    <w:div w:id="1504272106">
      <w:bodyDiv w:val="1"/>
      <w:marLeft w:val="0"/>
      <w:marRight w:val="0"/>
      <w:marTop w:val="0"/>
      <w:marBottom w:val="0"/>
      <w:divBdr>
        <w:top w:val="none" w:sz="0" w:space="0" w:color="auto"/>
        <w:left w:val="none" w:sz="0" w:space="0" w:color="auto"/>
        <w:bottom w:val="none" w:sz="0" w:space="0" w:color="auto"/>
        <w:right w:val="none" w:sz="0" w:space="0" w:color="auto"/>
      </w:divBdr>
    </w:div>
    <w:div w:id="1507861461">
      <w:bodyDiv w:val="1"/>
      <w:marLeft w:val="0"/>
      <w:marRight w:val="0"/>
      <w:marTop w:val="0"/>
      <w:marBottom w:val="0"/>
      <w:divBdr>
        <w:top w:val="none" w:sz="0" w:space="0" w:color="auto"/>
        <w:left w:val="none" w:sz="0" w:space="0" w:color="auto"/>
        <w:bottom w:val="none" w:sz="0" w:space="0" w:color="auto"/>
        <w:right w:val="none" w:sz="0" w:space="0" w:color="auto"/>
      </w:divBdr>
    </w:div>
    <w:div w:id="1508591825">
      <w:bodyDiv w:val="1"/>
      <w:marLeft w:val="0"/>
      <w:marRight w:val="0"/>
      <w:marTop w:val="0"/>
      <w:marBottom w:val="0"/>
      <w:divBdr>
        <w:top w:val="none" w:sz="0" w:space="0" w:color="auto"/>
        <w:left w:val="none" w:sz="0" w:space="0" w:color="auto"/>
        <w:bottom w:val="none" w:sz="0" w:space="0" w:color="auto"/>
        <w:right w:val="none" w:sz="0" w:space="0" w:color="auto"/>
      </w:divBdr>
    </w:div>
    <w:div w:id="1519661707">
      <w:bodyDiv w:val="1"/>
      <w:marLeft w:val="0"/>
      <w:marRight w:val="0"/>
      <w:marTop w:val="0"/>
      <w:marBottom w:val="0"/>
      <w:divBdr>
        <w:top w:val="none" w:sz="0" w:space="0" w:color="auto"/>
        <w:left w:val="none" w:sz="0" w:space="0" w:color="auto"/>
        <w:bottom w:val="none" w:sz="0" w:space="0" w:color="auto"/>
        <w:right w:val="none" w:sz="0" w:space="0" w:color="auto"/>
      </w:divBdr>
    </w:div>
    <w:div w:id="1520046771">
      <w:bodyDiv w:val="1"/>
      <w:marLeft w:val="0"/>
      <w:marRight w:val="0"/>
      <w:marTop w:val="0"/>
      <w:marBottom w:val="0"/>
      <w:divBdr>
        <w:top w:val="none" w:sz="0" w:space="0" w:color="auto"/>
        <w:left w:val="none" w:sz="0" w:space="0" w:color="auto"/>
        <w:bottom w:val="none" w:sz="0" w:space="0" w:color="auto"/>
        <w:right w:val="none" w:sz="0" w:space="0" w:color="auto"/>
      </w:divBdr>
    </w:div>
    <w:div w:id="1544899179">
      <w:bodyDiv w:val="1"/>
      <w:marLeft w:val="0"/>
      <w:marRight w:val="0"/>
      <w:marTop w:val="0"/>
      <w:marBottom w:val="0"/>
      <w:divBdr>
        <w:top w:val="none" w:sz="0" w:space="0" w:color="auto"/>
        <w:left w:val="none" w:sz="0" w:space="0" w:color="auto"/>
        <w:bottom w:val="none" w:sz="0" w:space="0" w:color="auto"/>
        <w:right w:val="none" w:sz="0" w:space="0" w:color="auto"/>
      </w:divBdr>
    </w:div>
    <w:div w:id="1552889465">
      <w:bodyDiv w:val="1"/>
      <w:marLeft w:val="0"/>
      <w:marRight w:val="0"/>
      <w:marTop w:val="0"/>
      <w:marBottom w:val="0"/>
      <w:divBdr>
        <w:top w:val="none" w:sz="0" w:space="0" w:color="auto"/>
        <w:left w:val="none" w:sz="0" w:space="0" w:color="auto"/>
        <w:bottom w:val="none" w:sz="0" w:space="0" w:color="auto"/>
        <w:right w:val="none" w:sz="0" w:space="0" w:color="auto"/>
      </w:divBdr>
    </w:div>
    <w:div w:id="1559047887">
      <w:bodyDiv w:val="1"/>
      <w:marLeft w:val="0"/>
      <w:marRight w:val="0"/>
      <w:marTop w:val="0"/>
      <w:marBottom w:val="0"/>
      <w:divBdr>
        <w:top w:val="none" w:sz="0" w:space="0" w:color="auto"/>
        <w:left w:val="none" w:sz="0" w:space="0" w:color="auto"/>
        <w:bottom w:val="none" w:sz="0" w:space="0" w:color="auto"/>
        <w:right w:val="none" w:sz="0" w:space="0" w:color="auto"/>
      </w:divBdr>
    </w:div>
    <w:div w:id="1561747826">
      <w:bodyDiv w:val="1"/>
      <w:marLeft w:val="0"/>
      <w:marRight w:val="0"/>
      <w:marTop w:val="0"/>
      <w:marBottom w:val="0"/>
      <w:divBdr>
        <w:top w:val="none" w:sz="0" w:space="0" w:color="auto"/>
        <w:left w:val="none" w:sz="0" w:space="0" w:color="auto"/>
        <w:bottom w:val="none" w:sz="0" w:space="0" w:color="auto"/>
        <w:right w:val="none" w:sz="0" w:space="0" w:color="auto"/>
      </w:divBdr>
    </w:div>
    <w:div w:id="1568026917">
      <w:bodyDiv w:val="1"/>
      <w:marLeft w:val="0"/>
      <w:marRight w:val="0"/>
      <w:marTop w:val="0"/>
      <w:marBottom w:val="0"/>
      <w:divBdr>
        <w:top w:val="none" w:sz="0" w:space="0" w:color="auto"/>
        <w:left w:val="none" w:sz="0" w:space="0" w:color="auto"/>
        <w:bottom w:val="none" w:sz="0" w:space="0" w:color="auto"/>
        <w:right w:val="none" w:sz="0" w:space="0" w:color="auto"/>
      </w:divBdr>
    </w:div>
    <w:div w:id="1581521924">
      <w:bodyDiv w:val="1"/>
      <w:marLeft w:val="0"/>
      <w:marRight w:val="0"/>
      <w:marTop w:val="0"/>
      <w:marBottom w:val="0"/>
      <w:divBdr>
        <w:top w:val="none" w:sz="0" w:space="0" w:color="auto"/>
        <w:left w:val="none" w:sz="0" w:space="0" w:color="auto"/>
        <w:bottom w:val="none" w:sz="0" w:space="0" w:color="auto"/>
        <w:right w:val="none" w:sz="0" w:space="0" w:color="auto"/>
      </w:divBdr>
    </w:div>
    <w:div w:id="1587113945">
      <w:bodyDiv w:val="1"/>
      <w:marLeft w:val="0"/>
      <w:marRight w:val="0"/>
      <w:marTop w:val="0"/>
      <w:marBottom w:val="0"/>
      <w:divBdr>
        <w:top w:val="none" w:sz="0" w:space="0" w:color="auto"/>
        <w:left w:val="none" w:sz="0" w:space="0" w:color="auto"/>
        <w:bottom w:val="none" w:sz="0" w:space="0" w:color="auto"/>
        <w:right w:val="none" w:sz="0" w:space="0" w:color="auto"/>
      </w:divBdr>
    </w:div>
    <w:div w:id="1587301875">
      <w:bodyDiv w:val="1"/>
      <w:marLeft w:val="0"/>
      <w:marRight w:val="0"/>
      <w:marTop w:val="0"/>
      <w:marBottom w:val="0"/>
      <w:divBdr>
        <w:top w:val="none" w:sz="0" w:space="0" w:color="auto"/>
        <w:left w:val="none" w:sz="0" w:space="0" w:color="auto"/>
        <w:bottom w:val="none" w:sz="0" w:space="0" w:color="auto"/>
        <w:right w:val="none" w:sz="0" w:space="0" w:color="auto"/>
      </w:divBdr>
    </w:div>
    <w:div w:id="1599480550">
      <w:bodyDiv w:val="1"/>
      <w:marLeft w:val="0"/>
      <w:marRight w:val="0"/>
      <w:marTop w:val="0"/>
      <w:marBottom w:val="0"/>
      <w:divBdr>
        <w:top w:val="none" w:sz="0" w:space="0" w:color="auto"/>
        <w:left w:val="none" w:sz="0" w:space="0" w:color="auto"/>
        <w:bottom w:val="none" w:sz="0" w:space="0" w:color="auto"/>
        <w:right w:val="none" w:sz="0" w:space="0" w:color="auto"/>
      </w:divBdr>
    </w:div>
    <w:div w:id="1600917020">
      <w:bodyDiv w:val="1"/>
      <w:marLeft w:val="0"/>
      <w:marRight w:val="0"/>
      <w:marTop w:val="0"/>
      <w:marBottom w:val="0"/>
      <w:divBdr>
        <w:top w:val="none" w:sz="0" w:space="0" w:color="auto"/>
        <w:left w:val="none" w:sz="0" w:space="0" w:color="auto"/>
        <w:bottom w:val="none" w:sz="0" w:space="0" w:color="auto"/>
        <w:right w:val="none" w:sz="0" w:space="0" w:color="auto"/>
      </w:divBdr>
    </w:div>
    <w:div w:id="1603298348">
      <w:bodyDiv w:val="1"/>
      <w:marLeft w:val="0"/>
      <w:marRight w:val="0"/>
      <w:marTop w:val="0"/>
      <w:marBottom w:val="0"/>
      <w:divBdr>
        <w:top w:val="none" w:sz="0" w:space="0" w:color="auto"/>
        <w:left w:val="none" w:sz="0" w:space="0" w:color="auto"/>
        <w:bottom w:val="none" w:sz="0" w:space="0" w:color="auto"/>
        <w:right w:val="none" w:sz="0" w:space="0" w:color="auto"/>
      </w:divBdr>
    </w:div>
    <w:div w:id="1603757402">
      <w:bodyDiv w:val="1"/>
      <w:marLeft w:val="0"/>
      <w:marRight w:val="0"/>
      <w:marTop w:val="0"/>
      <w:marBottom w:val="0"/>
      <w:divBdr>
        <w:top w:val="none" w:sz="0" w:space="0" w:color="auto"/>
        <w:left w:val="none" w:sz="0" w:space="0" w:color="auto"/>
        <w:bottom w:val="none" w:sz="0" w:space="0" w:color="auto"/>
        <w:right w:val="none" w:sz="0" w:space="0" w:color="auto"/>
      </w:divBdr>
      <w:divsChild>
        <w:div w:id="1853299049">
          <w:marLeft w:val="0"/>
          <w:marRight w:val="0"/>
          <w:marTop w:val="0"/>
          <w:marBottom w:val="0"/>
          <w:divBdr>
            <w:top w:val="none" w:sz="0" w:space="0" w:color="auto"/>
            <w:left w:val="none" w:sz="0" w:space="0" w:color="auto"/>
            <w:bottom w:val="none" w:sz="0" w:space="0" w:color="auto"/>
            <w:right w:val="none" w:sz="0" w:space="0" w:color="auto"/>
          </w:divBdr>
          <w:divsChild>
            <w:div w:id="19673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8017">
      <w:bodyDiv w:val="1"/>
      <w:marLeft w:val="0"/>
      <w:marRight w:val="0"/>
      <w:marTop w:val="0"/>
      <w:marBottom w:val="0"/>
      <w:divBdr>
        <w:top w:val="none" w:sz="0" w:space="0" w:color="auto"/>
        <w:left w:val="none" w:sz="0" w:space="0" w:color="auto"/>
        <w:bottom w:val="none" w:sz="0" w:space="0" w:color="auto"/>
        <w:right w:val="none" w:sz="0" w:space="0" w:color="auto"/>
      </w:divBdr>
    </w:div>
    <w:div w:id="1619797136">
      <w:bodyDiv w:val="1"/>
      <w:marLeft w:val="0"/>
      <w:marRight w:val="0"/>
      <w:marTop w:val="0"/>
      <w:marBottom w:val="0"/>
      <w:divBdr>
        <w:top w:val="none" w:sz="0" w:space="0" w:color="auto"/>
        <w:left w:val="none" w:sz="0" w:space="0" w:color="auto"/>
        <w:bottom w:val="none" w:sz="0" w:space="0" w:color="auto"/>
        <w:right w:val="none" w:sz="0" w:space="0" w:color="auto"/>
      </w:divBdr>
    </w:div>
    <w:div w:id="1621034633">
      <w:bodyDiv w:val="1"/>
      <w:marLeft w:val="0"/>
      <w:marRight w:val="0"/>
      <w:marTop w:val="0"/>
      <w:marBottom w:val="0"/>
      <w:divBdr>
        <w:top w:val="none" w:sz="0" w:space="0" w:color="auto"/>
        <w:left w:val="none" w:sz="0" w:space="0" w:color="auto"/>
        <w:bottom w:val="none" w:sz="0" w:space="0" w:color="auto"/>
        <w:right w:val="none" w:sz="0" w:space="0" w:color="auto"/>
      </w:divBdr>
    </w:div>
    <w:div w:id="1624654820">
      <w:bodyDiv w:val="1"/>
      <w:marLeft w:val="0"/>
      <w:marRight w:val="0"/>
      <w:marTop w:val="0"/>
      <w:marBottom w:val="0"/>
      <w:divBdr>
        <w:top w:val="none" w:sz="0" w:space="0" w:color="auto"/>
        <w:left w:val="none" w:sz="0" w:space="0" w:color="auto"/>
        <w:bottom w:val="none" w:sz="0" w:space="0" w:color="auto"/>
        <w:right w:val="none" w:sz="0" w:space="0" w:color="auto"/>
      </w:divBdr>
    </w:div>
    <w:div w:id="1631934730">
      <w:bodyDiv w:val="1"/>
      <w:marLeft w:val="0"/>
      <w:marRight w:val="0"/>
      <w:marTop w:val="0"/>
      <w:marBottom w:val="0"/>
      <w:divBdr>
        <w:top w:val="none" w:sz="0" w:space="0" w:color="auto"/>
        <w:left w:val="none" w:sz="0" w:space="0" w:color="auto"/>
        <w:bottom w:val="none" w:sz="0" w:space="0" w:color="auto"/>
        <w:right w:val="none" w:sz="0" w:space="0" w:color="auto"/>
      </w:divBdr>
    </w:div>
    <w:div w:id="1634210357">
      <w:bodyDiv w:val="1"/>
      <w:marLeft w:val="0"/>
      <w:marRight w:val="0"/>
      <w:marTop w:val="0"/>
      <w:marBottom w:val="0"/>
      <w:divBdr>
        <w:top w:val="none" w:sz="0" w:space="0" w:color="auto"/>
        <w:left w:val="none" w:sz="0" w:space="0" w:color="auto"/>
        <w:bottom w:val="none" w:sz="0" w:space="0" w:color="auto"/>
        <w:right w:val="none" w:sz="0" w:space="0" w:color="auto"/>
      </w:divBdr>
    </w:div>
    <w:div w:id="1634672812">
      <w:bodyDiv w:val="1"/>
      <w:marLeft w:val="0"/>
      <w:marRight w:val="0"/>
      <w:marTop w:val="0"/>
      <w:marBottom w:val="0"/>
      <w:divBdr>
        <w:top w:val="none" w:sz="0" w:space="0" w:color="auto"/>
        <w:left w:val="none" w:sz="0" w:space="0" w:color="auto"/>
        <w:bottom w:val="none" w:sz="0" w:space="0" w:color="auto"/>
        <w:right w:val="none" w:sz="0" w:space="0" w:color="auto"/>
      </w:divBdr>
    </w:div>
    <w:div w:id="1642266676">
      <w:bodyDiv w:val="1"/>
      <w:marLeft w:val="0"/>
      <w:marRight w:val="0"/>
      <w:marTop w:val="0"/>
      <w:marBottom w:val="0"/>
      <w:divBdr>
        <w:top w:val="none" w:sz="0" w:space="0" w:color="auto"/>
        <w:left w:val="none" w:sz="0" w:space="0" w:color="auto"/>
        <w:bottom w:val="none" w:sz="0" w:space="0" w:color="auto"/>
        <w:right w:val="none" w:sz="0" w:space="0" w:color="auto"/>
      </w:divBdr>
    </w:div>
    <w:div w:id="1670525059">
      <w:bodyDiv w:val="1"/>
      <w:marLeft w:val="0"/>
      <w:marRight w:val="0"/>
      <w:marTop w:val="0"/>
      <w:marBottom w:val="0"/>
      <w:divBdr>
        <w:top w:val="none" w:sz="0" w:space="0" w:color="auto"/>
        <w:left w:val="none" w:sz="0" w:space="0" w:color="auto"/>
        <w:bottom w:val="none" w:sz="0" w:space="0" w:color="auto"/>
        <w:right w:val="none" w:sz="0" w:space="0" w:color="auto"/>
      </w:divBdr>
    </w:div>
    <w:div w:id="1671563274">
      <w:bodyDiv w:val="1"/>
      <w:marLeft w:val="0"/>
      <w:marRight w:val="0"/>
      <w:marTop w:val="0"/>
      <w:marBottom w:val="0"/>
      <w:divBdr>
        <w:top w:val="none" w:sz="0" w:space="0" w:color="auto"/>
        <w:left w:val="none" w:sz="0" w:space="0" w:color="auto"/>
        <w:bottom w:val="none" w:sz="0" w:space="0" w:color="auto"/>
        <w:right w:val="none" w:sz="0" w:space="0" w:color="auto"/>
      </w:divBdr>
    </w:div>
    <w:div w:id="1671713549">
      <w:bodyDiv w:val="1"/>
      <w:marLeft w:val="0"/>
      <w:marRight w:val="0"/>
      <w:marTop w:val="0"/>
      <w:marBottom w:val="0"/>
      <w:divBdr>
        <w:top w:val="none" w:sz="0" w:space="0" w:color="auto"/>
        <w:left w:val="none" w:sz="0" w:space="0" w:color="auto"/>
        <w:bottom w:val="none" w:sz="0" w:space="0" w:color="auto"/>
        <w:right w:val="none" w:sz="0" w:space="0" w:color="auto"/>
      </w:divBdr>
    </w:div>
    <w:div w:id="1680423651">
      <w:bodyDiv w:val="1"/>
      <w:marLeft w:val="0"/>
      <w:marRight w:val="0"/>
      <w:marTop w:val="0"/>
      <w:marBottom w:val="0"/>
      <w:divBdr>
        <w:top w:val="none" w:sz="0" w:space="0" w:color="auto"/>
        <w:left w:val="none" w:sz="0" w:space="0" w:color="auto"/>
        <w:bottom w:val="none" w:sz="0" w:space="0" w:color="auto"/>
        <w:right w:val="none" w:sz="0" w:space="0" w:color="auto"/>
      </w:divBdr>
    </w:div>
    <w:div w:id="1684085924">
      <w:bodyDiv w:val="1"/>
      <w:marLeft w:val="0"/>
      <w:marRight w:val="0"/>
      <w:marTop w:val="0"/>
      <w:marBottom w:val="0"/>
      <w:divBdr>
        <w:top w:val="none" w:sz="0" w:space="0" w:color="auto"/>
        <w:left w:val="none" w:sz="0" w:space="0" w:color="auto"/>
        <w:bottom w:val="none" w:sz="0" w:space="0" w:color="auto"/>
        <w:right w:val="none" w:sz="0" w:space="0" w:color="auto"/>
      </w:divBdr>
    </w:div>
    <w:div w:id="1684551468">
      <w:bodyDiv w:val="1"/>
      <w:marLeft w:val="0"/>
      <w:marRight w:val="0"/>
      <w:marTop w:val="0"/>
      <w:marBottom w:val="0"/>
      <w:divBdr>
        <w:top w:val="none" w:sz="0" w:space="0" w:color="auto"/>
        <w:left w:val="none" w:sz="0" w:space="0" w:color="auto"/>
        <w:bottom w:val="none" w:sz="0" w:space="0" w:color="auto"/>
        <w:right w:val="none" w:sz="0" w:space="0" w:color="auto"/>
      </w:divBdr>
    </w:div>
    <w:div w:id="1697534199">
      <w:bodyDiv w:val="1"/>
      <w:marLeft w:val="0"/>
      <w:marRight w:val="0"/>
      <w:marTop w:val="0"/>
      <w:marBottom w:val="0"/>
      <w:divBdr>
        <w:top w:val="none" w:sz="0" w:space="0" w:color="auto"/>
        <w:left w:val="none" w:sz="0" w:space="0" w:color="auto"/>
        <w:bottom w:val="none" w:sz="0" w:space="0" w:color="auto"/>
        <w:right w:val="none" w:sz="0" w:space="0" w:color="auto"/>
      </w:divBdr>
    </w:div>
    <w:div w:id="1701541534">
      <w:bodyDiv w:val="1"/>
      <w:marLeft w:val="0"/>
      <w:marRight w:val="0"/>
      <w:marTop w:val="0"/>
      <w:marBottom w:val="0"/>
      <w:divBdr>
        <w:top w:val="none" w:sz="0" w:space="0" w:color="auto"/>
        <w:left w:val="none" w:sz="0" w:space="0" w:color="auto"/>
        <w:bottom w:val="none" w:sz="0" w:space="0" w:color="auto"/>
        <w:right w:val="none" w:sz="0" w:space="0" w:color="auto"/>
      </w:divBdr>
    </w:div>
    <w:div w:id="1703165702">
      <w:bodyDiv w:val="1"/>
      <w:marLeft w:val="0"/>
      <w:marRight w:val="0"/>
      <w:marTop w:val="0"/>
      <w:marBottom w:val="0"/>
      <w:divBdr>
        <w:top w:val="none" w:sz="0" w:space="0" w:color="auto"/>
        <w:left w:val="none" w:sz="0" w:space="0" w:color="auto"/>
        <w:bottom w:val="none" w:sz="0" w:space="0" w:color="auto"/>
        <w:right w:val="none" w:sz="0" w:space="0" w:color="auto"/>
      </w:divBdr>
    </w:div>
    <w:div w:id="1714112367">
      <w:bodyDiv w:val="1"/>
      <w:marLeft w:val="0"/>
      <w:marRight w:val="0"/>
      <w:marTop w:val="0"/>
      <w:marBottom w:val="0"/>
      <w:divBdr>
        <w:top w:val="none" w:sz="0" w:space="0" w:color="auto"/>
        <w:left w:val="none" w:sz="0" w:space="0" w:color="auto"/>
        <w:bottom w:val="none" w:sz="0" w:space="0" w:color="auto"/>
        <w:right w:val="none" w:sz="0" w:space="0" w:color="auto"/>
      </w:divBdr>
    </w:div>
    <w:div w:id="1719016645">
      <w:bodyDiv w:val="1"/>
      <w:marLeft w:val="0"/>
      <w:marRight w:val="0"/>
      <w:marTop w:val="0"/>
      <w:marBottom w:val="0"/>
      <w:divBdr>
        <w:top w:val="none" w:sz="0" w:space="0" w:color="auto"/>
        <w:left w:val="none" w:sz="0" w:space="0" w:color="auto"/>
        <w:bottom w:val="none" w:sz="0" w:space="0" w:color="auto"/>
        <w:right w:val="none" w:sz="0" w:space="0" w:color="auto"/>
      </w:divBdr>
    </w:div>
    <w:div w:id="1721203293">
      <w:bodyDiv w:val="1"/>
      <w:marLeft w:val="0"/>
      <w:marRight w:val="0"/>
      <w:marTop w:val="0"/>
      <w:marBottom w:val="0"/>
      <w:divBdr>
        <w:top w:val="none" w:sz="0" w:space="0" w:color="auto"/>
        <w:left w:val="none" w:sz="0" w:space="0" w:color="auto"/>
        <w:bottom w:val="none" w:sz="0" w:space="0" w:color="auto"/>
        <w:right w:val="none" w:sz="0" w:space="0" w:color="auto"/>
      </w:divBdr>
    </w:div>
    <w:div w:id="1726874849">
      <w:bodyDiv w:val="1"/>
      <w:marLeft w:val="0"/>
      <w:marRight w:val="0"/>
      <w:marTop w:val="0"/>
      <w:marBottom w:val="0"/>
      <w:divBdr>
        <w:top w:val="none" w:sz="0" w:space="0" w:color="auto"/>
        <w:left w:val="none" w:sz="0" w:space="0" w:color="auto"/>
        <w:bottom w:val="none" w:sz="0" w:space="0" w:color="auto"/>
        <w:right w:val="none" w:sz="0" w:space="0" w:color="auto"/>
      </w:divBdr>
    </w:div>
    <w:div w:id="1744912847">
      <w:bodyDiv w:val="1"/>
      <w:marLeft w:val="0"/>
      <w:marRight w:val="0"/>
      <w:marTop w:val="0"/>
      <w:marBottom w:val="0"/>
      <w:divBdr>
        <w:top w:val="none" w:sz="0" w:space="0" w:color="auto"/>
        <w:left w:val="none" w:sz="0" w:space="0" w:color="auto"/>
        <w:bottom w:val="none" w:sz="0" w:space="0" w:color="auto"/>
        <w:right w:val="none" w:sz="0" w:space="0" w:color="auto"/>
      </w:divBdr>
    </w:div>
    <w:div w:id="1745950523">
      <w:bodyDiv w:val="1"/>
      <w:marLeft w:val="0"/>
      <w:marRight w:val="0"/>
      <w:marTop w:val="0"/>
      <w:marBottom w:val="0"/>
      <w:divBdr>
        <w:top w:val="none" w:sz="0" w:space="0" w:color="auto"/>
        <w:left w:val="none" w:sz="0" w:space="0" w:color="auto"/>
        <w:bottom w:val="none" w:sz="0" w:space="0" w:color="auto"/>
        <w:right w:val="none" w:sz="0" w:space="0" w:color="auto"/>
      </w:divBdr>
    </w:div>
    <w:div w:id="1752391148">
      <w:bodyDiv w:val="1"/>
      <w:marLeft w:val="0"/>
      <w:marRight w:val="0"/>
      <w:marTop w:val="0"/>
      <w:marBottom w:val="0"/>
      <w:divBdr>
        <w:top w:val="none" w:sz="0" w:space="0" w:color="auto"/>
        <w:left w:val="none" w:sz="0" w:space="0" w:color="auto"/>
        <w:bottom w:val="none" w:sz="0" w:space="0" w:color="auto"/>
        <w:right w:val="none" w:sz="0" w:space="0" w:color="auto"/>
      </w:divBdr>
    </w:div>
    <w:div w:id="1754426127">
      <w:bodyDiv w:val="1"/>
      <w:marLeft w:val="0"/>
      <w:marRight w:val="0"/>
      <w:marTop w:val="0"/>
      <w:marBottom w:val="0"/>
      <w:divBdr>
        <w:top w:val="none" w:sz="0" w:space="0" w:color="auto"/>
        <w:left w:val="none" w:sz="0" w:space="0" w:color="auto"/>
        <w:bottom w:val="none" w:sz="0" w:space="0" w:color="auto"/>
        <w:right w:val="none" w:sz="0" w:space="0" w:color="auto"/>
      </w:divBdr>
    </w:div>
    <w:div w:id="1755126185">
      <w:bodyDiv w:val="1"/>
      <w:marLeft w:val="0"/>
      <w:marRight w:val="0"/>
      <w:marTop w:val="0"/>
      <w:marBottom w:val="0"/>
      <w:divBdr>
        <w:top w:val="none" w:sz="0" w:space="0" w:color="auto"/>
        <w:left w:val="none" w:sz="0" w:space="0" w:color="auto"/>
        <w:bottom w:val="none" w:sz="0" w:space="0" w:color="auto"/>
        <w:right w:val="none" w:sz="0" w:space="0" w:color="auto"/>
      </w:divBdr>
    </w:div>
    <w:div w:id="1760101965">
      <w:bodyDiv w:val="1"/>
      <w:marLeft w:val="0"/>
      <w:marRight w:val="0"/>
      <w:marTop w:val="0"/>
      <w:marBottom w:val="0"/>
      <w:divBdr>
        <w:top w:val="none" w:sz="0" w:space="0" w:color="auto"/>
        <w:left w:val="none" w:sz="0" w:space="0" w:color="auto"/>
        <w:bottom w:val="none" w:sz="0" w:space="0" w:color="auto"/>
        <w:right w:val="none" w:sz="0" w:space="0" w:color="auto"/>
      </w:divBdr>
    </w:div>
    <w:div w:id="1762532793">
      <w:bodyDiv w:val="1"/>
      <w:marLeft w:val="0"/>
      <w:marRight w:val="0"/>
      <w:marTop w:val="0"/>
      <w:marBottom w:val="0"/>
      <w:divBdr>
        <w:top w:val="none" w:sz="0" w:space="0" w:color="auto"/>
        <w:left w:val="none" w:sz="0" w:space="0" w:color="auto"/>
        <w:bottom w:val="none" w:sz="0" w:space="0" w:color="auto"/>
        <w:right w:val="none" w:sz="0" w:space="0" w:color="auto"/>
      </w:divBdr>
    </w:div>
    <w:div w:id="1769500501">
      <w:bodyDiv w:val="1"/>
      <w:marLeft w:val="0"/>
      <w:marRight w:val="0"/>
      <w:marTop w:val="0"/>
      <w:marBottom w:val="0"/>
      <w:divBdr>
        <w:top w:val="none" w:sz="0" w:space="0" w:color="auto"/>
        <w:left w:val="none" w:sz="0" w:space="0" w:color="auto"/>
        <w:bottom w:val="none" w:sz="0" w:space="0" w:color="auto"/>
        <w:right w:val="none" w:sz="0" w:space="0" w:color="auto"/>
      </w:divBdr>
    </w:div>
    <w:div w:id="1788693300">
      <w:bodyDiv w:val="1"/>
      <w:marLeft w:val="0"/>
      <w:marRight w:val="0"/>
      <w:marTop w:val="0"/>
      <w:marBottom w:val="0"/>
      <w:divBdr>
        <w:top w:val="none" w:sz="0" w:space="0" w:color="auto"/>
        <w:left w:val="none" w:sz="0" w:space="0" w:color="auto"/>
        <w:bottom w:val="none" w:sz="0" w:space="0" w:color="auto"/>
        <w:right w:val="none" w:sz="0" w:space="0" w:color="auto"/>
      </w:divBdr>
    </w:div>
    <w:div w:id="1798793053">
      <w:bodyDiv w:val="1"/>
      <w:marLeft w:val="0"/>
      <w:marRight w:val="0"/>
      <w:marTop w:val="0"/>
      <w:marBottom w:val="0"/>
      <w:divBdr>
        <w:top w:val="none" w:sz="0" w:space="0" w:color="auto"/>
        <w:left w:val="none" w:sz="0" w:space="0" w:color="auto"/>
        <w:bottom w:val="none" w:sz="0" w:space="0" w:color="auto"/>
        <w:right w:val="none" w:sz="0" w:space="0" w:color="auto"/>
      </w:divBdr>
    </w:div>
    <w:div w:id="1799831278">
      <w:bodyDiv w:val="1"/>
      <w:marLeft w:val="0"/>
      <w:marRight w:val="0"/>
      <w:marTop w:val="0"/>
      <w:marBottom w:val="0"/>
      <w:divBdr>
        <w:top w:val="none" w:sz="0" w:space="0" w:color="auto"/>
        <w:left w:val="none" w:sz="0" w:space="0" w:color="auto"/>
        <w:bottom w:val="none" w:sz="0" w:space="0" w:color="auto"/>
        <w:right w:val="none" w:sz="0" w:space="0" w:color="auto"/>
      </w:divBdr>
    </w:div>
    <w:div w:id="1802071797">
      <w:bodyDiv w:val="1"/>
      <w:marLeft w:val="0"/>
      <w:marRight w:val="0"/>
      <w:marTop w:val="0"/>
      <w:marBottom w:val="0"/>
      <w:divBdr>
        <w:top w:val="none" w:sz="0" w:space="0" w:color="auto"/>
        <w:left w:val="none" w:sz="0" w:space="0" w:color="auto"/>
        <w:bottom w:val="none" w:sz="0" w:space="0" w:color="auto"/>
        <w:right w:val="none" w:sz="0" w:space="0" w:color="auto"/>
      </w:divBdr>
    </w:div>
    <w:div w:id="1810973863">
      <w:bodyDiv w:val="1"/>
      <w:marLeft w:val="0"/>
      <w:marRight w:val="0"/>
      <w:marTop w:val="0"/>
      <w:marBottom w:val="0"/>
      <w:divBdr>
        <w:top w:val="none" w:sz="0" w:space="0" w:color="auto"/>
        <w:left w:val="none" w:sz="0" w:space="0" w:color="auto"/>
        <w:bottom w:val="none" w:sz="0" w:space="0" w:color="auto"/>
        <w:right w:val="none" w:sz="0" w:space="0" w:color="auto"/>
      </w:divBdr>
    </w:div>
    <w:div w:id="1815023092">
      <w:bodyDiv w:val="1"/>
      <w:marLeft w:val="0"/>
      <w:marRight w:val="0"/>
      <w:marTop w:val="0"/>
      <w:marBottom w:val="0"/>
      <w:divBdr>
        <w:top w:val="none" w:sz="0" w:space="0" w:color="auto"/>
        <w:left w:val="none" w:sz="0" w:space="0" w:color="auto"/>
        <w:bottom w:val="none" w:sz="0" w:space="0" w:color="auto"/>
        <w:right w:val="none" w:sz="0" w:space="0" w:color="auto"/>
      </w:divBdr>
    </w:div>
    <w:div w:id="1819807792">
      <w:bodyDiv w:val="1"/>
      <w:marLeft w:val="0"/>
      <w:marRight w:val="0"/>
      <w:marTop w:val="0"/>
      <w:marBottom w:val="0"/>
      <w:divBdr>
        <w:top w:val="none" w:sz="0" w:space="0" w:color="auto"/>
        <w:left w:val="none" w:sz="0" w:space="0" w:color="auto"/>
        <w:bottom w:val="none" w:sz="0" w:space="0" w:color="auto"/>
        <w:right w:val="none" w:sz="0" w:space="0" w:color="auto"/>
      </w:divBdr>
    </w:div>
    <w:div w:id="1820413851">
      <w:bodyDiv w:val="1"/>
      <w:marLeft w:val="0"/>
      <w:marRight w:val="0"/>
      <w:marTop w:val="0"/>
      <w:marBottom w:val="0"/>
      <w:divBdr>
        <w:top w:val="none" w:sz="0" w:space="0" w:color="auto"/>
        <w:left w:val="none" w:sz="0" w:space="0" w:color="auto"/>
        <w:bottom w:val="none" w:sz="0" w:space="0" w:color="auto"/>
        <w:right w:val="none" w:sz="0" w:space="0" w:color="auto"/>
      </w:divBdr>
    </w:div>
    <w:div w:id="1823815159">
      <w:bodyDiv w:val="1"/>
      <w:marLeft w:val="0"/>
      <w:marRight w:val="0"/>
      <w:marTop w:val="0"/>
      <w:marBottom w:val="0"/>
      <w:divBdr>
        <w:top w:val="none" w:sz="0" w:space="0" w:color="auto"/>
        <w:left w:val="none" w:sz="0" w:space="0" w:color="auto"/>
        <w:bottom w:val="none" w:sz="0" w:space="0" w:color="auto"/>
        <w:right w:val="none" w:sz="0" w:space="0" w:color="auto"/>
      </w:divBdr>
    </w:div>
    <w:div w:id="1832597184">
      <w:bodyDiv w:val="1"/>
      <w:marLeft w:val="0"/>
      <w:marRight w:val="0"/>
      <w:marTop w:val="0"/>
      <w:marBottom w:val="0"/>
      <w:divBdr>
        <w:top w:val="none" w:sz="0" w:space="0" w:color="auto"/>
        <w:left w:val="none" w:sz="0" w:space="0" w:color="auto"/>
        <w:bottom w:val="none" w:sz="0" w:space="0" w:color="auto"/>
        <w:right w:val="none" w:sz="0" w:space="0" w:color="auto"/>
      </w:divBdr>
    </w:div>
    <w:div w:id="1833711988">
      <w:bodyDiv w:val="1"/>
      <w:marLeft w:val="0"/>
      <w:marRight w:val="0"/>
      <w:marTop w:val="0"/>
      <w:marBottom w:val="0"/>
      <w:divBdr>
        <w:top w:val="none" w:sz="0" w:space="0" w:color="auto"/>
        <w:left w:val="none" w:sz="0" w:space="0" w:color="auto"/>
        <w:bottom w:val="none" w:sz="0" w:space="0" w:color="auto"/>
        <w:right w:val="none" w:sz="0" w:space="0" w:color="auto"/>
      </w:divBdr>
    </w:div>
    <w:div w:id="1833985467">
      <w:bodyDiv w:val="1"/>
      <w:marLeft w:val="0"/>
      <w:marRight w:val="0"/>
      <w:marTop w:val="0"/>
      <w:marBottom w:val="0"/>
      <w:divBdr>
        <w:top w:val="none" w:sz="0" w:space="0" w:color="auto"/>
        <w:left w:val="none" w:sz="0" w:space="0" w:color="auto"/>
        <w:bottom w:val="none" w:sz="0" w:space="0" w:color="auto"/>
        <w:right w:val="none" w:sz="0" w:space="0" w:color="auto"/>
      </w:divBdr>
    </w:div>
    <w:div w:id="1841309028">
      <w:bodyDiv w:val="1"/>
      <w:marLeft w:val="0"/>
      <w:marRight w:val="0"/>
      <w:marTop w:val="0"/>
      <w:marBottom w:val="0"/>
      <w:divBdr>
        <w:top w:val="none" w:sz="0" w:space="0" w:color="auto"/>
        <w:left w:val="none" w:sz="0" w:space="0" w:color="auto"/>
        <w:bottom w:val="none" w:sz="0" w:space="0" w:color="auto"/>
        <w:right w:val="none" w:sz="0" w:space="0" w:color="auto"/>
      </w:divBdr>
    </w:div>
    <w:div w:id="1849444237">
      <w:bodyDiv w:val="1"/>
      <w:marLeft w:val="0"/>
      <w:marRight w:val="0"/>
      <w:marTop w:val="0"/>
      <w:marBottom w:val="0"/>
      <w:divBdr>
        <w:top w:val="none" w:sz="0" w:space="0" w:color="auto"/>
        <w:left w:val="none" w:sz="0" w:space="0" w:color="auto"/>
        <w:bottom w:val="none" w:sz="0" w:space="0" w:color="auto"/>
        <w:right w:val="none" w:sz="0" w:space="0" w:color="auto"/>
      </w:divBdr>
    </w:div>
    <w:div w:id="1853645665">
      <w:bodyDiv w:val="1"/>
      <w:marLeft w:val="0"/>
      <w:marRight w:val="0"/>
      <w:marTop w:val="0"/>
      <w:marBottom w:val="0"/>
      <w:divBdr>
        <w:top w:val="none" w:sz="0" w:space="0" w:color="auto"/>
        <w:left w:val="none" w:sz="0" w:space="0" w:color="auto"/>
        <w:bottom w:val="none" w:sz="0" w:space="0" w:color="auto"/>
        <w:right w:val="none" w:sz="0" w:space="0" w:color="auto"/>
      </w:divBdr>
    </w:div>
    <w:div w:id="1875843213">
      <w:bodyDiv w:val="1"/>
      <w:marLeft w:val="0"/>
      <w:marRight w:val="0"/>
      <w:marTop w:val="0"/>
      <w:marBottom w:val="0"/>
      <w:divBdr>
        <w:top w:val="none" w:sz="0" w:space="0" w:color="auto"/>
        <w:left w:val="none" w:sz="0" w:space="0" w:color="auto"/>
        <w:bottom w:val="none" w:sz="0" w:space="0" w:color="auto"/>
        <w:right w:val="none" w:sz="0" w:space="0" w:color="auto"/>
      </w:divBdr>
    </w:div>
    <w:div w:id="1884635733">
      <w:bodyDiv w:val="1"/>
      <w:marLeft w:val="0"/>
      <w:marRight w:val="0"/>
      <w:marTop w:val="0"/>
      <w:marBottom w:val="0"/>
      <w:divBdr>
        <w:top w:val="none" w:sz="0" w:space="0" w:color="auto"/>
        <w:left w:val="none" w:sz="0" w:space="0" w:color="auto"/>
        <w:bottom w:val="none" w:sz="0" w:space="0" w:color="auto"/>
        <w:right w:val="none" w:sz="0" w:space="0" w:color="auto"/>
      </w:divBdr>
    </w:div>
    <w:div w:id="1900940148">
      <w:bodyDiv w:val="1"/>
      <w:marLeft w:val="0"/>
      <w:marRight w:val="0"/>
      <w:marTop w:val="0"/>
      <w:marBottom w:val="0"/>
      <w:divBdr>
        <w:top w:val="none" w:sz="0" w:space="0" w:color="auto"/>
        <w:left w:val="none" w:sz="0" w:space="0" w:color="auto"/>
        <w:bottom w:val="none" w:sz="0" w:space="0" w:color="auto"/>
        <w:right w:val="none" w:sz="0" w:space="0" w:color="auto"/>
      </w:divBdr>
    </w:div>
    <w:div w:id="1901134293">
      <w:bodyDiv w:val="1"/>
      <w:marLeft w:val="0"/>
      <w:marRight w:val="0"/>
      <w:marTop w:val="0"/>
      <w:marBottom w:val="0"/>
      <w:divBdr>
        <w:top w:val="none" w:sz="0" w:space="0" w:color="auto"/>
        <w:left w:val="none" w:sz="0" w:space="0" w:color="auto"/>
        <w:bottom w:val="none" w:sz="0" w:space="0" w:color="auto"/>
        <w:right w:val="none" w:sz="0" w:space="0" w:color="auto"/>
      </w:divBdr>
    </w:div>
    <w:div w:id="1901401569">
      <w:bodyDiv w:val="1"/>
      <w:marLeft w:val="0"/>
      <w:marRight w:val="0"/>
      <w:marTop w:val="0"/>
      <w:marBottom w:val="0"/>
      <w:divBdr>
        <w:top w:val="none" w:sz="0" w:space="0" w:color="auto"/>
        <w:left w:val="none" w:sz="0" w:space="0" w:color="auto"/>
        <w:bottom w:val="none" w:sz="0" w:space="0" w:color="auto"/>
        <w:right w:val="none" w:sz="0" w:space="0" w:color="auto"/>
      </w:divBdr>
    </w:div>
    <w:div w:id="1907641704">
      <w:bodyDiv w:val="1"/>
      <w:marLeft w:val="0"/>
      <w:marRight w:val="0"/>
      <w:marTop w:val="0"/>
      <w:marBottom w:val="0"/>
      <w:divBdr>
        <w:top w:val="none" w:sz="0" w:space="0" w:color="auto"/>
        <w:left w:val="none" w:sz="0" w:space="0" w:color="auto"/>
        <w:bottom w:val="none" w:sz="0" w:space="0" w:color="auto"/>
        <w:right w:val="none" w:sz="0" w:space="0" w:color="auto"/>
      </w:divBdr>
    </w:div>
    <w:div w:id="1909611139">
      <w:bodyDiv w:val="1"/>
      <w:marLeft w:val="0"/>
      <w:marRight w:val="0"/>
      <w:marTop w:val="0"/>
      <w:marBottom w:val="0"/>
      <w:divBdr>
        <w:top w:val="none" w:sz="0" w:space="0" w:color="auto"/>
        <w:left w:val="none" w:sz="0" w:space="0" w:color="auto"/>
        <w:bottom w:val="none" w:sz="0" w:space="0" w:color="auto"/>
        <w:right w:val="none" w:sz="0" w:space="0" w:color="auto"/>
      </w:divBdr>
    </w:div>
    <w:div w:id="1910338155">
      <w:bodyDiv w:val="1"/>
      <w:marLeft w:val="0"/>
      <w:marRight w:val="0"/>
      <w:marTop w:val="0"/>
      <w:marBottom w:val="0"/>
      <w:divBdr>
        <w:top w:val="none" w:sz="0" w:space="0" w:color="auto"/>
        <w:left w:val="none" w:sz="0" w:space="0" w:color="auto"/>
        <w:bottom w:val="none" w:sz="0" w:space="0" w:color="auto"/>
        <w:right w:val="none" w:sz="0" w:space="0" w:color="auto"/>
      </w:divBdr>
    </w:div>
    <w:div w:id="1912933029">
      <w:bodyDiv w:val="1"/>
      <w:marLeft w:val="0"/>
      <w:marRight w:val="0"/>
      <w:marTop w:val="0"/>
      <w:marBottom w:val="0"/>
      <w:divBdr>
        <w:top w:val="none" w:sz="0" w:space="0" w:color="auto"/>
        <w:left w:val="none" w:sz="0" w:space="0" w:color="auto"/>
        <w:bottom w:val="none" w:sz="0" w:space="0" w:color="auto"/>
        <w:right w:val="none" w:sz="0" w:space="0" w:color="auto"/>
      </w:divBdr>
    </w:div>
    <w:div w:id="1918052937">
      <w:bodyDiv w:val="1"/>
      <w:marLeft w:val="0"/>
      <w:marRight w:val="0"/>
      <w:marTop w:val="0"/>
      <w:marBottom w:val="0"/>
      <w:divBdr>
        <w:top w:val="none" w:sz="0" w:space="0" w:color="auto"/>
        <w:left w:val="none" w:sz="0" w:space="0" w:color="auto"/>
        <w:bottom w:val="none" w:sz="0" w:space="0" w:color="auto"/>
        <w:right w:val="none" w:sz="0" w:space="0" w:color="auto"/>
      </w:divBdr>
    </w:div>
    <w:div w:id="1920092071">
      <w:bodyDiv w:val="1"/>
      <w:marLeft w:val="0"/>
      <w:marRight w:val="0"/>
      <w:marTop w:val="0"/>
      <w:marBottom w:val="0"/>
      <w:divBdr>
        <w:top w:val="none" w:sz="0" w:space="0" w:color="auto"/>
        <w:left w:val="none" w:sz="0" w:space="0" w:color="auto"/>
        <w:bottom w:val="none" w:sz="0" w:space="0" w:color="auto"/>
        <w:right w:val="none" w:sz="0" w:space="0" w:color="auto"/>
      </w:divBdr>
    </w:div>
    <w:div w:id="1927222679">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43104272">
      <w:bodyDiv w:val="1"/>
      <w:marLeft w:val="0"/>
      <w:marRight w:val="0"/>
      <w:marTop w:val="0"/>
      <w:marBottom w:val="0"/>
      <w:divBdr>
        <w:top w:val="none" w:sz="0" w:space="0" w:color="auto"/>
        <w:left w:val="none" w:sz="0" w:space="0" w:color="auto"/>
        <w:bottom w:val="none" w:sz="0" w:space="0" w:color="auto"/>
        <w:right w:val="none" w:sz="0" w:space="0" w:color="auto"/>
      </w:divBdr>
    </w:div>
    <w:div w:id="1951936145">
      <w:bodyDiv w:val="1"/>
      <w:marLeft w:val="0"/>
      <w:marRight w:val="0"/>
      <w:marTop w:val="0"/>
      <w:marBottom w:val="0"/>
      <w:divBdr>
        <w:top w:val="none" w:sz="0" w:space="0" w:color="auto"/>
        <w:left w:val="none" w:sz="0" w:space="0" w:color="auto"/>
        <w:bottom w:val="none" w:sz="0" w:space="0" w:color="auto"/>
        <w:right w:val="none" w:sz="0" w:space="0" w:color="auto"/>
      </w:divBdr>
    </w:div>
    <w:div w:id="1960843315">
      <w:bodyDiv w:val="1"/>
      <w:marLeft w:val="0"/>
      <w:marRight w:val="0"/>
      <w:marTop w:val="0"/>
      <w:marBottom w:val="0"/>
      <w:divBdr>
        <w:top w:val="none" w:sz="0" w:space="0" w:color="auto"/>
        <w:left w:val="none" w:sz="0" w:space="0" w:color="auto"/>
        <w:bottom w:val="none" w:sz="0" w:space="0" w:color="auto"/>
        <w:right w:val="none" w:sz="0" w:space="0" w:color="auto"/>
      </w:divBdr>
    </w:div>
    <w:div w:id="1962685881">
      <w:bodyDiv w:val="1"/>
      <w:marLeft w:val="0"/>
      <w:marRight w:val="0"/>
      <w:marTop w:val="0"/>
      <w:marBottom w:val="0"/>
      <w:divBdr>
        <w:top w:val="none" w:sz="0" w:space="0" w:color="auto"/>
        <w:left w:val="none" w:sz="0" w:space="0" w:color="auto"/>
        <w:bottom w:val="none" w:sz="0" w:space="0" w:color="auto"/>
        <w:right w:val="none" w:sz="0" w:space="0" w:color="auto"/>
      </w:divBdr>
    </w:div>
    <w:div w:id="1971327915">
      <w:bodyDiv w:val="1"/>
      <w:marLeft w:val="0"/>
      <w:marRight w:val="0"/>
      <w:marTop w:val="0"/>
      <w:marBottom w:val="0"/>
      <w:divBdr>
        <w:top w:val="none" w:sz="0" w:space="0" w:color="auto"/>
        <w:left w:val="none" w:sz="0" w:space="0" w:color="auto"/>
        <w:bottom w:val="none" w:sz="0" w:space="0" w:color="auto"/>
        <w:right w:val="none" w:sz="0" w:space="0" w:color="auto"/>
      </w:divBdr>
    </w:div>
    <w:div w:id="1977905182">
      <w:bodyDiv w:val="1"/>
      <w:marLeft w:val="0"/>
      <w:marRight w:val="0"/>
      <w:marTop w:val="0"/>
      <w:marBottom w:val="0"/>
      <w:divBdr>
        <w:top w:val="none" w:sz="0" w:space="0" w:color="auto"/>
        <w:left w:val="none" w:sz="0" w:space="0" w:color="auto"/>
        <w:bottom w:val="none" w:sz="0" w:space="0" w:color="auto"/>
        <w:right w:val="none" w:sz="0" w:space="0" w:color="auto"/>
      </w:divBdr>
    </w:div>
    <w:div w:id="1982342254">
      <w:bodyDiv w:val="1"/>
      <w:marLeft w:val="0"/>
      <w:marRight w:val="0"/>
      <w:marTop w:val="0"/>
      <w:marBottom w:val="0"/>
      <w:divBdr>
        <w:top w:val="none" w:sz="0" w:space="0" w:color="auto"/>
        <w:left w:val="none" w:sz="0" w:space="0" w:color="auto"/>
        <w:bottom w:val="none" w:sz="0" w:space="0" w:color="auto"/>
        <w:right w:val="none" w:sz="0" w:space="0" w:color="auto"/>
      </w:divBdr>
    </w:div>
    <w:div w:id="1989704584">
      <w:bodyDiv w:val="1"/>
      <w:marLeft w:val="0"/>
      <w:marRight w:val="0"/>
      <w:marTop w:val="0"/>
      <w:marBottom w:val="0"/>
      <w:divBdr>
        <w:top w:val="none" w:sz="0" w:space="0" w:color="auto"/>
        <w:left w:val="none" w:sz="0" w:space="0" w:color="auto"/>
        <w:bottom w:val="none" w:sz="0" w:space="0" w:color="auto"/>
        <w:right w:val="none" w:sz="0" w:space="0" w:color="auto"/>
      </w:divBdr>
    </w:div>
    <w:div w:id="1995526998">
      <w:bodyDiv w:val="1"/>
      <w:marLeft w:val="0"/>
      <w:marRight w:val="0"/>
      <w:marTop w:val="0"/>
      <w:marBottom w:val="0"/>
      <w:divBdr>
        <w:top w:val="none" w:sz="0" w:space="0" w:color="auto"/>
        <w:left w:val="none" w:sz="0" w:space="0" w:color="auto"/>
        <w:bottom w:val="none" w:sz="0" w:space="0" w:color="auto"/>
        <w:right w:val="none" w:sz="0" w:space="0" w:color="auto"/>
      </w:divBdr>
    </w:div>
    <w:div w:id="1997686951">
      <w:bodyDiv w:val="1"/>
      <w:marLeft w:val="0"/>
      <w:marRight w:val="0"/>
      <w:marTop w:val="0"/>
      <w:marBottom w:val="0"/>
      <w:divBdr>
        <w:top w:val="none" w:sz="0" w:space="0" w:color="auto"/>
        <w:left w:val="none" w:sz="0" w:space="0" w:color="auto"/>
        <w:bottom w:val="none" w:sz="0" w:space="0" w:color="auto"/>
        <w:right w:val="none" w:sz="0" w:space="0" w:color="auto"/>
      </w:divBdr>
    </w:div>
    <w:div w:id="1997801018">
      <w:bodyDiv w:val="1"/>
      <w:marLeft w:val="0"/>
      <w:marRight w:val="0"/>
      <w:marTop w:val="0"/>
      <w:marBottom w:val="0"/>
      <w:divBdr>
        <w:top w:val="none" w:sz="0" w:space="0" w:color="auto"/>
        <w:left w:val="none" w:sz="0" w:space="0" w:color="auto"/>
        <w:bottom w:val="none" w:sz="0" w:space="0" w:color="auto"/>
        <w:right w:val="none" w:sz="0" w:space="0" w:color="auto"/>
      </w:divBdr>
    </w:div>
    <w:div w:id="2006199362">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 w:id="2021544584">
      <w:bodyDiv w:val="1"/>
      <w:marLeft w:val="0"/>
      <w:marRight w:val="0"/>
      <w:marTop w:val="0"/>
      <w:marBottom w:val="0"/>
      <w:divBdr>
        <w:top w:val="none" w:sz="0" w:space="0" w:color="auto"/>
        <w:left w:val="none" w:sz="0" w:space="0" w:color="auto"/>
        <w:bottom w:val="none" w:sz="0" w:space="0" w:color="auto"/>
        <w:right w:val="none" w:sz="0" w:space="0" w:color="auto"/>
      </w:divBdr>
    </w:div>
    <w:div w:id="2022929560">
      <w:bodyDiv w:val="1"/>
      <w:marLeft w:val="0"/>
      <w:marRight w:val="0"/>
      <w:marTop w:val="0"/>
      <w:marBottom w:val="0"/>
      <w:divBdr>
        <w:top w:val="none" w:sz="0" w:space="0" w:color="auto"/>
        <w:left w:val="none" w:sz="0" w:space="0" w:color="auto"/>
        <w:bottom w:val="none" w:sz="0" w:space="0" w:color="auto"/>
        <w:right w:val="none" w:sz="0" w:space="0" w:color="auto"/>
      </w:divBdr>
    </w:div>
    <w:div w:id="2026205516">
      <w:bodyDiv w:val="1"/>
      <w:marLeft w:val="0"/>
      <w:marRight w:val="0"/>
      <w:marTop w:val="0"/>
      <w:marBottom w:val="0"/>
      <w:divBdr>
        <w:top w:val="none" w:sz="0" w:space="0" w:color="auto"/>
        <w:left w:val="none" w:sz="0" w:space="0" w:color="auto"/>
        <w:bottom w:val="none" w:sz="0" w:space="0" w:color="auto"/>
        <w:right w:val="none" w:sz="0" w:space="0" w:color="auto"/>
      </w:divBdr>
    </w:div>
    <w:div w:id="2033067178">
      <w:bodyDiv w:val="1"/>
      <w:marLeft w:val="0"/>
      <w:marRight w:val="0"/>
      <w:marTop w:val="0"/>
      <w:marBottom w:val="0"/>
      <w:divBdr>
        <w:top w:val="none" w:sz="0" w:space="0" w:color="auto"/>
        <w:left w:val="none" w:sz="0" w:space="0" w:color="auto"/>
        <w:bottom w:val="none" w:sz="0" w:space="0" w:color="auto"/>
        <w:right w:val="none" w:sz="0" w:space="0" w:color="auto"/>
      </w:divBdr>
    </w:div>
    <w:div w:id="2038115078">
      <w:bodyDiv w:val="1"/>
      <w:marLeft w:val="0"/>
      <w:marRight w:val="0"/>
      <w:marTop w:val="0"/>
      <w:marBottom w:val="0"/>
      <w:divBdr>
        <w:top w:val="none" w:sz="0" w:space="0" w:color="auto"/>
        <w:left w:val="none" w:sz="0" w:space="0" w:color="auto"/>
        <w:bottom w:val="none" w:sz="0" w:space="0" w:color="auto"/>
        <w:right w:val="none" w:sz="0" w:space="0" w:color="auto"/>
      </w:divBdr>
    </w:div>
    <w:div w:id="2038237243">
      <w:bodyDiv w:val="1"/>
      <w:marLeft w:val="0"/>
      <w:marRight w:val="0"/>
      <w:marTop w:val="0"/>
      <w:marBottom w:val="0"/>
      <w:divBdr>
        <w:top w:val="none" w:sz="0" w:space="0" w:color="auto"/>
        <w:left w:val="none" w:sz="0" w:space="0" w:color="auto"/>
        <w:bottom w:val="none" w:sz="0" w:space="0" w:color="auto"/>
        <w:right w:val="none" w:sz="0" w:space="0" w:color="auto"/>
      </w:divBdr>
    </w:div>
    <w:div w:id="2044136983">
      <w:bodyDiv w:val="1"/>
      <w:marLeft w:val="0"/>
      <w:marRight w:val="0"/>
      <w:marTop w:val="0"/>
      <w:marBottom w:val="0"/>
      <w:divBdr>
        <w:top w:val="none" w:sz="0" w:space="0" w:color="auto"/>
        <w:left w:val="none" w:sz="0" w:space="0" w:color="auto"/>
        <w:bottom w:val="none" w:sz="0" w:space="0" w:color="auto"/>
        <w:right w:val="none" w:sz="0" w:space="0" w:color="auto"/>
      </w:divBdr>
    </w:div>
    <w:div w:id="2046175660">
      <w:bodyDiv w:val="1"/>
      <w:marLeft w:val="0"/>
      <w:marRight w:val="0"/>
      <w:marTop w:val="0"/>
      <w:marBottom w:val="0"/>
      <w:divBdr>
        <w:top w:val="none" w:sz="0" w:space="0" w:color="auto"/>
        <w:left w:val="none" w:sz="0" w:space="0" w:color="auto"/>
        <w:bottom w:val="none" w:sz="0" w:space="0" w:color="auto"/>
        <w:right w:val="none" w:sz="0" w:space="0" w:color="auto"/>
      </w:divBdr>
    </w:div>
    <w:div w:id="2048410147">
      <w:bodyDiv w:val="1"/>
      <w:marLeft w:val="0"/>
      <w:marRight w:val="0"/>
      <w:marTop w:val="0"/>
      <w:marBottom w:val="0"/>
      <w:divBdr>
        <w:top w:val="none" w:sz="0" w:space="0" w:color="auto"/>
        <w:left w:val="none" w:sz="0" w:space="0" w:color="auto"/>
        <w:bottom w:val="none" w:sz="0" w:space="0" w:color="auto"/>
        <w:right w:val="none" w:sz="0" w:space="0" w:color="auto"/>
      </w:divBdr>
    </w:div>
    <w:div w:id="2049182456">
      <w:bodyDiv w:val="1"/>
      <w:marLeft w:val="0"/>
      <w:marRight w:val="0"/>
      <w:marTop w:val="0"/>
      <w:marBottom w:val="0"/>
      <w:divBdr>
        <w:top w:val="none" w:sz="0" w:space="0" w:color="auto"/>
        <w:left w:val="none" w:sz="0" w:space="0" w:color="auto"/>
        <w:bottom w:val="none" w:sz="0" w:space="0" w:color="auto"/>
        <w:right w:val="none" w:sz="0" w:space="0" w:color="auto"/>
      </w:divBdr>
    </w:div>
    <w:div w:id="2058426487">
      <w:bodyDiv w:val="1"/>
      <w:marLeft w:val="0"/>
      <w:marRight w:val="0"/>
      <w:marTop w:val="0"/>
      <w:marBottom w:val="0"/>
      <w:divBdr>
        <w:top w:val="none" w:sz="0" w:space="0" w:color="auto"/>
        <w:left w:val="none" w:sz="0" w:space="0" w:color="auto"/>
        <w:bottom w:val="none" w:sz="0" w:space="0" w:color="auto"/>
        <w:right w:val="none" w:sz="0" w:space="0" w:color="auto"/>
      </w:divBdr>
    </w:div>
    <w:div w:id="2059813205">
      <w:bodyDiv w:val="1"/>
      <w:marLeft w:val="0"/>
      <w:marRight w:val="0"/>
      <w:marTop w:val="0"/>
      <w:marBottom w:val="0"/>
      <w:divBdr>
        <w:top w:val="none" w:sz="0" w:space="0" w:color="auto"/>
        <w:left w:val="none" w:sz="0" w:space="0" w:color="auto"/>
        <w:bottom w:val="none" w:sz="0" w:space="0" w:color="auto"/>
        <w:right w:val="none" w:sz="0" w:space="0" w:color="auto"/>
      </w:divBdr>
    </w:div>
    <w:div w:id="2075816351">
      <w:bodyDiv w:val="1"/>
      <w:marLeft w:val="0"/>
      <w:marRight w:val="0"/>
      <w:marTop w:val="0"/>
      <w:marBottom w:val="0"/>
      <w:divBdr>
        <w:top w:val="none" w:sz="0" w:space="0" w:color="auto"/>
        <w:left w:val="none" w:sz="0" w:space="0" w:color="auto"/>
        <w:bottom w:val="none" w:sz="0" w:space="0" w:color="auto"/>
        <w:right w:val="none" w:sz="0" w:space="0" w:color="auto"/>
      </w:divBdr>
    </w:div>
    <w:div w:id="2078892802">
      <w:bodyDiv w:val="1"/>
      <w:marLeft w:val="0"/>
      <w:marRight w:val="0"/>
      <w:marTop w:val="0"/>
      <w:marBottom w:val="0"/>
      <w:divBdr>
        <w:top w:val="none" w:sz="0" w:space="0" w:color="auto"/>
        <w:left w:val="none" w:sz="0" w:space="0" w:color="auto"/>
        <w:bottom w:val="none" w:sz="0" w:space="0" w:color="auto"/>
        <w:right w:val="none" w:sz="0" w:space="0" w:color="auto"/>
      </w:divBdr>
    </w:div>
    <w:div w:id="2081974059">
      <w:bodyDiv w:val="1"/>
      <w:marLeft w:val="0"/>
      <w:marRight w:val="0"/>
      <w:marTop w:val="0"/>
      <w:marBottom w:val="0"/>
      <w:divBdr>
        <w:top w:val="none" w:sz="0" w:space="0" w:color="auto"/>
        <w:left w:val="none" w:sz="0" w:space="0" w:color="auto"/>
        <w:bottom w:val="none" w:sz="0" w:space="0" w:color="auto"/>
        <w:right w:val="none" w:sz="0" w:space="0" w:color="auto"/>
      </w:divBdr>
    </w:div>
    <w:div w:id="2084835566">
      <w:bodyDiv w:val="1"/>
      <w:marLeft w:val="0"/>
      <w:marRight w:val="0"/>
      <w:marTop w:val="0"/>
      <w:marBottom w:val="0"/>
      <w:divBdr>
        <w:top w:val="none" w:sz="0" w:space="0" w:color="auto"/>
        <w:left w:val="none" w:sz="0" w:space="0" w:color="auto"/>
        <w:bottom w:val="none" w:sz="0" w:space="0" w:color="auto"/>
        <w:right w:val="none" w:sz="0" w:space="0" w:color="auto"/>
      </w:divBdr>
    </w:div>
    <w:div w:id="2097820610">
      <w:bodyDiv w:val="1"/>
      <w:marLeft w:val="0"/>
      <w:marRight w:val="0"/>
      <w:marTop w:val="0"/>
      <w:marBottom w:val="0"/>
      <w:divBdr>
        <w:top w:val="none" w:sz="0" w:space="0" w:color="auto"/>
        <w:left w:val="none" w:sz="0" w:space="0" w:color="auto"/>
        <w:bottom w:val="none" w:sz="0" w:space="0" w:color="auto"/>
        <w:right w:val="none" w:sz="0" w:space="0" w:color="auto"/>
      </w:divBdr>
    </w:div>
    <w:div w:id="2098018504">
      <w:bodyDiv w:val="1"/>
      <w:marLeft w:val="0"/>
      <w:marRight w:val="0"/>
      <w:marTop w:val="0"/>
      <w:marBottom w:val="0"/>
      <w:divBdr>
        <w:top w:val="none" w:sz="0" w:space="0" w:color="auto"/>
        <w:left w:val="none" w:sz="0" w:space="0" w:color="auto"/>
        <w:bottom w:val="none" w:sz="0" w:space="0" w:color="auto"/>
        <w:right w:val="none" w:sz="0" w:space="0" w:color="auto"/>
      </w:divBdr>
    </w:div>
    <w:div w:id="2099209758">
      <w:bodyDiv w:val="1"/>
      <w:marLeft w:val="0"/>
      <w:marRight w:val="0"/>
      <w:marTop w:val="0"/>
      <w:marBottom w:val="0"/>
      <w:divBdr>
        <w:top w:val="none" w:sz="0" w:space="0" w:color="auto"/>
        <w:left w:val="none" w:sz="0" w:space="0" w:color="auto"/>
        <w:bottom w:val="none" w:sz="0" w:space="0" w:color="auto"/>
        <w:right w:val="none" w:sz="0" w:space="0" w:color="auto"/>
      </w:divBdr>
    </w:div>
    <w:div w:id="2101370868">
      <w:bodyDiv w:val="1"/>
      <w:marLeft w:val="0"/>
      <w:marRight w:val="0"/>
      <w:marTop w:val="0"/>
      <w:marBottom w:val="0"/>
      <w:divBdr>
        <w:top w:val="none" w:sz="0" w:space="0" w:color="auto"/>
        <w:left w:val="none" w:sz="0" w:space="0" w:color="auto"/>
        <w:bottom w:val="none" w:sz="0" w:space="0" w:color="auto"/>
        <w:right w:val="none" w:sz="0" w:space="0" w:color="auto"/>
      </w:divBdr>
    </w:div>
    <w:div w:id="2101443427">
      <w:bodyDiv w:val="1"/>
      <w:marLeft w:val="0"/>
      <w:marRight w:val="0"/>
      <w:marTop w:val="0"/>
      <w:marBottom w:val="0"/>
      <w:divBdr>
        <w:top w:val="none" w:sz="0" w:space="0" w:color="auto"/>
        <w:left w:val="none" w:sz="0" w:space="0" w:color="auto"/>
        <w:bottom w:val="none" w:sz="0" w:space="0" w:color="auto"/>
        <w:right w:val="none" w:sz="0" w:space="0" w:color="auto"/>
      </w:divBdr>
    </w:div>
    <w:div w:id="2102098380">
      <w:bodyDiv w:val="1"/>
      <w:marLeft w:val="0"/>
      <w:marRight w:val="0"/>
      <w:marTop w:val="0"/>
      <w:marBottom w:val="0"/>
      <w:divBdr>
        <w:top w:val="none" w:sz="0" w:space="0" w:color="auto"/>
        <w:left w:val="none" w:sz="0" w:space="0" w:color="auto"/>
        <w:bottom w:val="none" w:sz="0" w:space="0" w:color="auto"/>
        <w:right w:val="none" w:sz="0" w:space="0" w:color="auto"/>
      </w:divBdr>
    </w:div>
    <w:div w:id="2102406642">
      <w:bodyDiv w:val="1"/>
      <w:marLeft w:val="0"/>
      <w:marRight w:val="0"/>
      <w:marTop w:val="0"/>
      <w:marBottom w:val="0"/>
      <w:divBdr>
        <w:top w:val="none" w:sz="0" w:space="0" w:color="auto"/>
        <w:left w:val="none" w:sz="0" w:space="0" w:color="auto"/>
        <w:bottom w:val="none" w:sz="0" w:space="0" w:color="auto"/>
        <w:right w:val="none" w:sz="0" w:space="0" w:color="auto"/>
      </w:divBdr>
    </w:div>
    <w:div w:id="2104181327">
      <w:bodyDiv w:val="1"/>
      <w:marLeft w:val="0"/>
      <w:marRight w:val="0"/>
      <w:marTop w:val="0"/>
      <w:marBottom w:val="0"/>
      <w:divBdr>
        <w:top w:val="none" w:sz="0" w:space="0" w:color="auto"/>
        <w:left w:val="none" w:sz="0" w:space="0" w:color="auto"/>
        <w:bottom w:val="none" w:sz="0" w:space="0" w:color="auto"/>
        <w:right w:val="none" w:sz="0" w:space="0" w:color="auto"/>
      </w:divBdr>
    </w:div>
    <w:div w:id="2107579236">
      <w:bodyDiv w:val="1"/>
      <w:marLeft w:val="0"/>
      <w:marRight w:val="0"/>
      <w:marTop w:val="0"/>
      <w:marBottom w:val="0"/>
      <w:divBdr>
        <w:top w:val="none" w:sz="0" w:space="0" w:color="auto"/>
        <w:left w:val="none" w:sz="0" w:space="0" w:color="auto"/>
        <w:bottom w:val="none" w:sz="0" w:space="0" w:color="auto"/>
        <w:right w:val="none" w:sz="0" w:space="0" w:color="auto"/>
      </w:divBdr>
    </w:div>
    <w:div w:id="2107728878">
      <w:bodyDiv w:val="1"/>
      <w:marLeft w:val="0"/>
      <w:marRight w:val="0"/>
      <w:marTop w:val="0"/>
      <w:marBottom w:val="0"/>
      <w:divBdr>
        <w:top w:val="none" w:sz="0" w:space="0" w:color="auto"/>
        <w:left w:val="none" w:sz="0" w:space="0" w:color="auto"/>
        <w:bottom w:val="none" w:sz="0" w:space="0" w:color="auto"/>
        <w:right w:val="none" w:sz="0" w:space="0" w:color="auto"/>
      </w:divBdr>
    </w:div>
    <w:div w:id="213686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A0A7A49E6D354BB04110554E121C7C"/>
        <w:category>
          <w:name w:val="General"/>
          <w:gallery w:val="placeholder"/>
        </w:category>
        <w:types>
          <w:type w:val="bbPlcHdr"/>
        </w:types>
        <w:behaviors>
          <w:behavior w:val="content"/>
        </w:behaviors>
        <w:guid w:val="{34F89C04-9F59-8E47-A047-43B771940A50}"/>
      </w:docPartPr>
      <w:docPartBody>
        <w:p w:rsidR="00CD2455" w:rsidRDefault="00CD2455">
          <w:pPr>
            <w:pStyle w:val="F4A0A7A49E6D354BB04110554E121C7C"/>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harisSIL">
    <w:altName w:val="Yu Gothic"/>
    <w:panose1 w:val="020B0604020202020204"/>
    <w:charset w:val="80"/>
    <w:family w:val="swiss"/>
    <w:pitch w:val="default"/>
    <w:sig w:usb0="00000003" w:usb1="08070000" w:usb2="00000010" w:usb3="00000000" w:csb0="0002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1F"/>
    <w:rsid w:val="000229FB"/>
    <w:rsid w:val="00095BAE"/>
    <w:rsid w:val="00183E62"/>
    <w:rsid w:val="00211986"/>
    <w:rsid w:val="00286C84"/>
    <w:rsid w:val="00290CDA"/>
    <w:rsid w:val="00297ACB"/>
    <w:rsid w:val="002C08C4"/>
    <w:rsid w:val="002C3394"/>
    <w:rsid w:val="002C7B67"/>
    <w:rsid w:val="0034620B"/>
    <w:rsid w:val="00400E32"/>
    <w:rsid w:val="00496680"/>
    <w:rsid w:val="004A7461"/>
    <w:rsid w:val="004B758E"/>
    <w:rsid w:val="004E3D26"/>
    <w:rsid w:val="00556F01"/>
    <w:rsid w:val="005B21F0"/>
    <w:rsid w:val="005C0C7D"/>
    <w:rsid w:val="005F490A"/>
    <w:rsid w:val="0063401F"/>
    <w:rsid w:val="00650F9B"/>
    <w:rsid w:val="00675438"/>
    <w:rsid w:val="00765DF8"/>
    <w:rsid w:val="007A0CCB"/>
    <w:rsid w:val="007A2B0A"/>
    <w:rsid w:val="00801420"/>
    <w:rsid w:val="00922E1E"/>
    <w:rsid w:val="009C72BF"/>
    <w:rsid w:val="00A07D66"/>
    <w:rsid w:val="00A878C7"/>
    <w:rsid w:val="00AE3905"/>
    <w:rsid w:val="00B00AFA"/>
    <w:rsid w:val="00B06A26"/>
    <w:rsid w:val="00B15C6E"/>
    <w:rsid w:val="00B40E62"/>
    <w:rsid w:val="00CD2455"/>
    <w:rsid w:val="00D156A0"/>
    <w:rsid w:val="00D34AC3"/>
    <w:rsid w:val="00D62E78"/>
    <w:rsid w:val="00DD5E53"/>
    <w:rsid w:val="00E8715A"/>
    <w:rsid w:val="00EB20AD"/>
    <w:rsid w:val="00F50B7B"/>
    <w:rsid w:val="00F72E04"/>
    <w:rsid w:val="00F92A1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F4A0A7A49E6D354BB04110554E121C7C">
    <w:name w:val="F4A0A7A49E6D354BB04110554E121C7C"/>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D1A4E7-3927-404E-821E-46CA0CDF17D2}">
  <we:reference id="f78a3046-9e99-4300-aa2b-5814002b01a2" version="1.55.1.0" store="excatalog" storeType="EXCatalog"/>
  <we:alternateReferences>
    <we:reference id="WA104382081" version="1.55.1.0" store="en-AU"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40432AE1DFE64FACC49B75E78398CC" ma:contentTypeVersion="6" ma:contentTypeDescription="Create a new document." ma:contentTypeScope="" ma:versionID="4b734311f81b3312a01bf0e6fb7cc2ad">
  <xsd:schema xmlns:xsd="http://www.w3.org/2001/XMLSchema" xmlns:xs="http://www.w3.org/2001/XMLSchema" xmlns:p="http://schemas.microsoft.com/office/2006/metadata/properties" xmlns:ns2="42e82fa1-b79b-41b9-ba82-d62722e25333" xmlns:ns3="1fee9cf5-75d1-445d-a15e-44eff9150a34" targetNamespace="http://schemas.microsoft.com/office/2006/metadata/properties" ma:root="true" ma:fieldsID="da086e9ea83cb629a9f0f20c855eaaab" ns2:_="" ns3:_="">
    <xsd:import namespace="42e82fa1-b79b-41b9-ba82-d62722e25333"/>
    <xsd:import namespace="1fee9cf5-75d1-445d-a15e-44eff9150a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82fa1-b79b-41b9-ba82-d62722e25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ee9cf5-75d1-445d-a15e-44eff9150a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fee9cf5-75d1-445d-a15e-44eff9150a34">
      <UserInfo>
        <DisplayName>Rupesh Gandhi</DisplayName>
        <AccountId>15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Boy22</b:Tag>
    <b:SourceType>InternetSite</b:SourceType>
    <b:Guid>{FCF84CD4-2A43-C848-BF0A-DB02E7145619}</b:Guid>
    <b:Author>
      <b:Author>
        <b:NameList>
          <b:Person>
            <b:Last>Boyle</b:Last>
            <b:First>Erin</b:First>
          </b:Person>
        </b:NameList>
      </b:Author>
    </b:Author>
    <b:Title>PAW Climate 2022 - Myst AI: How to build accurate electricity demand forecasts</b:Title>
    <b:InternetSiteTitle>YouTube</b:InternetSiteTitle>
    <b:URL>https://www.youtube.com/watch?v=Kw5Qhqs9VcE</b:URL>
    <b:Year>2022</b:Year>
    <b:Month>July</b:Month>
    <b:Day>31</b:Day>
    <b:RefOrder>37</b:RefOrder>
  </b:Source>
  <b:Source>
    <b:Tag>Wer23</b:Tag>
    <b:SourceType>InternetSite</b:SourceType>
    <b:Guid>{4EA39C63-3B9E-BC45-9D68-AEE565368C04}</b:Guid>
    <b:Author>
      <b:Author>
        <b:NameList>
          <b:Person>
            <b:Last>Weron</b:Last>
            <b:First>Rafal</b:First>
          </b:Person>
        </b:NameList>
      </b:Author>
    </b:Author>
    <b:Title>Value in Energy Data #23: Rafał Weron - Recent Advances in Electricity Price Forecasting</b:Title>
    <b:InternetSiteTitle>Energy Systems Catapult</b:InternetSiteTitle>
    <b:URL>https://www.youtube.com/watch?v=fvz2JR5BDko</b:URL>
    <b:Year>2023</b:Year>
    <b:Month>November</b:Month>
    <b:Day>30</b:Day>
    <b:RefOrder>38</b:RefOrder>
  </b:Source>
  <b:Source>
    <b:Tag>Fas21</b:Tag>
    <b:SourceType>InternetSite</b:SourceType>
    <b:Guid>{7ACA691D-C6D1-BB4C-BFFB-63F700EF31B9}</b:Guid>
    <b:Title>Forecasting electricity demand</b:Title>
    <b:Year>2021</b:Year>
    <b:Author>
      <b:Author>
        <b:NameList>
          <b:Person>
            <b:Last>Fasiolo</b:Last>
            <b:First>Matteo</b:First>
          </b:Person>
        </b:NameList>
      </b:Author>
    </b:Author>
    <b:PublicationTitle>Forecasting electricity demand</b:PublicationTitle>
    <b:Month>June</b:Month>
    <b:Day>15</b:Day>
    <b:InternetSiteTitle>University of Bristol</b:InternetSiteTitle>
    <b:URL>https://www.youtube.com/watch?v=4Z0vpt7u7MM</b:URL>
    <b:RefOrder>39</b:RefOrder>
  </b:Source>
  <b:Source>
    <b:Tag>Zie16</b:Tag>
    <b:SourceType>JournalArticle</b:SourceType>
    <b:Guid>{952015E4-41D4-FB49-856B-E418C3C41D02}</b:Guid>
    <b:Title>Electricity price forecasting using sale and purchase curves: The X-Model</b:Title>
    <b:Year>2016</b:Year>
    <b:Author>
      <b:Author>
        <b:NameList>
          <b:Person>
            <b:Last>Ziel</b:Last>
            <b:First>Florian</b:First>
          </b:Person>
          <b:Person>
            <b:Last>Steinert</b:Last>
            <b:First>Rick</b:First>
          </b:Person>
        </b:NameList>
      </b:Author>
    </b:Author>
    <b:PeriodicalTitle>Energy Economics</b:PeriodicalTitle>
    <b:Pages>435-454</b:Pages>
    <b:JournalName>Energy Economics</b:JournalName>
    <b:RefOrder>40</b:RefOrder>
  </b:Source>
  <b:Source>
    <b:Tag>Dah20</b:Tag>
    <b:SourceType>InternetSite</b:SourceType>
    <b:Guid>{D49C2A18-4AAE-4B92-8DC1-BEA9D03FE04A}</b:Guid>
    <b:Author>
      <b:Author>
        <b:NameList>
          <b:Person>
            <b:Last>Dahya</b:Last>
            <b:First>T</b:First>
          </b:Person>
        </b:NameList>
      </b:Author>
    </b:Author>
    <b:Title>Predicting US Electricity Usage</b:Title>
    <b:Year>2020</b:Year>
    <b:InternetSiteTitle>Medium</b:InternetSiteTitle>
    <b:URL>https://medium.com/@tdahya2/predicting-us-electricity-usage-a-comparison-of-two-approaches-34303b81a4aa</b:URL>
    <b:RefOrder>41</b:RefOrder>
  </b:Source>
  <b:Source>
    <b:Tag>Dob23</b:Tag>
    <b:SourceType>InternetSite</b:SourceType>
    <b:Guid>{DD4F6340-E311-40F2-9535-34A139835C98}</b:Guid>
    <b:Title>On reading and interpreting black box deep neural networks</b:Title>
    <b:Year>2023</b:Year>
    <b:Pages>Volume 5, pages 431–449</b:Pages>
    <b:LCID>en-GB</b:LCID>
    <b:Author>
      <b:Author>
        <b:NameList>
          <b:Person>
            <b:Last>Dobson</b:Last>
            <b:First>J.E.</b:First>
          </b:Person>
        </b:NameList>
      </b:Author>
    </b:Author>
    <b:JournalName>SpringerLink</b:JournalName>
    <b:InternetSiteTitle>SpringerLink</b:InternetSiteTitle>
    <b:URL>https://link.springer.com/article/10.1007/s42803-023-00075-w#citeas</b:URL>
    <b:RefOrder>42</b:RefOrder>
  </b:Source>
  <b:Source>
    <b:Tag>Dud22</b:Tag>
    <b:SourceType>InternetSite</b:SourceType>
    <b:Guid>{CF1926B8-2D79-43AC-9728-3894D06427FA}</b:Guid>
    <b:Author>
      <b:Author>
        <b:NameList>
          <b:Person>
            <b:Last>Dudek</b:Last>
            <b:First>G</b:First>
          </b:Person>
        </b:NameList>
      </b:Author>
    </b:Author>
    <b:Title>A Comprehensive Study of Random Forest for Short-Term Load Forecasting</b:Title>
    <b:InternetSiteTitle>MDPI</b:InternetSiteTitle>
    <b:Year>2022</b:Year>
    <b:URL>https://www.mdpi.com/1996-1073/15/20/7547</b:URL>
    <b:RefOrder>43</b:RefOrder>
  </b:Source>
  <b:Source>
    <b:Tag>MMS20</b:Tag>
    <b:SourceType>InternetSite</b:SourceType>
    <b:Guid>{3AD5B25C-DA6E-48E5-9445-26BBF314E314}</b:Guid>
    <b:Author>
      <b:Author>
        <b:NameList>
          <b:Person>
            <b:Last>Sachin</b:Last>
            <b:First>M.</b:First>
            <b:Middle>M., Baby, M. P., &amp; Ponraj, A. S.</b:Middle>
          </b:Person>
        </b:NameList>
      </b:Author>
    </b:Author>
    <b:Title>Analysis of energy consumption using RNN-LSTM and ARIMA Model</b:Title>
    <b:InternetSiteTitle>IOPScience</b:InternetSiteTitle>
    <b:Year>2020</b:Year>
    <b:URL>https://iopscience.iop.org/article/10.1088/1742-6596/1716/1/012048/meta</b:URL>
    <b:RefOrder>44</b:RefOrder>
  </b:Source>
  <b:Source>
    <b:Tag>Reg23</b:Tag>
    <b:SourceType>DocumentFromInternetSite</b:SourceType>
    <b:Guid>{27314AD4-BB3F-2342-AFD1-F7CC114767D7}</b:Guid>
    <b:Author>
      <b:Author>
        <b:Corporate>Regulator, Australian Energy</b:Corporate>
      </b:Author>
    </b:Author>
    <b:Title>Annual retail markets report 2022-23</b:Title>
    <b:Publisher>Australian Energy Regulator</b:Publisher>
    <b:Year>2023</b:Year>
    <b:City>Canberra</b:City>
    <b:LCID>en-AU</b:LCID>
    <b:InternetSiteTitle>www.aer.gov.au</b:InternetSiteTitle>
    <b:URL>https://www.aer.gov.au/system/files/2023-11/Annual%20Retail%20Market%20Report%202022-23%20-%2030%20November%202023_1.pdf</b:URL>
    <b:Month>November</b:Month>
    <b:Day>30</b:Day>
    <b:RefOrder>45</b:RefOrder>
  </b:Source>
  <b:Source>
    <b:Tag>NSW20</b:Tag>
    <b:SourceType>InternetSite</b:SourceType>
    <b:Guid>{E2818E01-2338-3647-A346-6D7919DC3C67}</b:Guid>
    <b:Author>
      <b:Author>
        <b:Corporate>NSW State of Environment (EPA)</b:Corporate>
      </b:Author>
    </b:Author>
    <b:Title>Energy Consumption (demand for renewal energy in NSW)</b:Title>
    <b:InternetSiteTitle>www.soe.epa.nsw.gov.au</b:InternetSiteTitle>
    <b:URL>https://www.soe.epa.nsw.gov.au/all-themes/human-settlement/energy-consumption</b:URL>
    <b:Year>2020</b:Year>
    <b:RefOrder>46</b:RefOrder>
  </b:Source>
  <b:Source>
    <b:Tag>Ene</b:Tag>
    <b:SourceType>DocumentFromInternetSite</b:SourceType>
    <b:Guid>{13421EF3-7793-8243-A177-9580EC9E5D0D}</b:Guid>
    <b:Author>
      <b:Author>
        <b:Corporate>Energy Council - Australia</b:Corporate>
      </b:Author>
    </b:Author>
    <b:Title>Extreme weather and electricity supply</b:Title>
    <b:InternetSiteTitle>www.energycouncil.com.au</b:InternetSiteTitle>
    <b:URL>https://www.energycouncil.com.au/media/hizc3e5y/aec051-extreme-weather-factsheet.pdf</b:URL>
    <b:RefOrder>47</b:RefOrder>
  </b:Source>
  <b:Source>
    <b:Tag>Com14</b:Tag>
    <b:SourceType>DocumentFromInternetSite</b:SourceType>
    <b:Guid>{9E5F15BB-F26E-4349-AF4D-42CCDD50E553}</b:Guid>
    <b:Author>
      <b:Author>
        <b:Corporate>Commonwealth Scientific and Industrial Research Organisation</b:Corporate>
      </b:Author>
    </b:Author>
    <b:Title>Australian electricity market analysis report to 2020 and 2030</b:Title>
    <b:URL>https://arena.gov.au/assets/2017/02/CSIRO-Electricity-market-analysis-for-IGEG.pdf</b:URL>
    <b:Year>2014</b:Year>
    <b:Month>May</b:Month>
    <b:RefOrder>48</b:RefOrder>
  </b:Source>
  <b:Source>
    <b:Tag>Com141</b:Tag>
    <b:SourceType>DocumentFromInternetSite</b:SourceType>
    <b:Guid>{95E48E22-8589-5949-9330-BC3489F3270F}</b:Guid>
    <b:Author>
      <b:Author>
        <b:Corporate>Australian Renewable Energy Agency</b:Corporate>
      </b:Author>
    </b:Author>
    <b:Title>Australian electricity market analysis report to 2020 and 2030</b:Title>
    <b:URL>https://arena.gov.au/assets/2017/02/CSIRO-Electricity-market-analysis-for-IGEG.pdf</b:URL>
    <b:Year>2014</b:Year>
    <b:Month>May</b:Month>
    <b:InternetSiteTitle>www.arena.com.au</b:InternetSiteTitle>
    <b:RefOrder>49</b:RefOrder>
  </b:Source>
  <b:Source>
    <b:Tag>Gue21</b:Tag>
    <b:SourceType>DocumentFromInternetSite</b:SourceType>
    <b:Guid>{2F7425C8-7C1A-6449-9B65-C02368119ABC}</b:Guid>
    <b:Title>Forecast of electricity consumption in the Cameroonian residential sector by Grey and vector autoregressive models</b:Title>
    <b:URL>https://pdf.sciencedirectassets.com/306208/1-s2.0-S2215016120X00021/1-s2.0-S2215016121000893/main.pdf?X-Amz-Security-Token=IQoJb3JpZ2luX2VjEM%2F%2F%2F%2F%2F%2F%2F%2F%2F%2F%2FwEaCXVzLWVhc3QtMSJHMEUCIQC4XIyPKmxEG831NJ76VLTAT3XkmKBNv5BLjeXqvFAJ5gIgf61%2F05pl</b:URL>
    <b:Year>2021</b:Year>
    <b:Month>January</b:Month>
    <b:Day>1</b:Day>
    <b:Author>
      <b:Author>
        <b:NameList>
          <b:Person>
            <b:Last>Guefano</b:Last>
            <b:First>Serge</b:First>
          </b:Person>
          <b:Person>
            <b:Last>Jean</b:Last>
            <b:Middle>Tamba</b:Middle>
            <b:First>Gaston</b:First>
          </b:Person>
          <b:Person>
            <b:Last>Tchitile</b:Last>
            <b:Middle>Wilfried Azong</b:Middle>
            <b:First>Emmanuel</b:First>
          </b:Person>
          <b:Person>
            <b:Last>Monkam</b:Last>
            <b:First>Louis</b:First>
          </b:Person>
        </b:NameList>
      </b:Author>
    </b:Author>
    <b:RefOrder>50</b:RefOrder>
  </b:Source>
  <b:Source>
    <b:Tag>Sim19</b:Tag>
    <b:SourceType>DocumentFromInternetSite</b:SourceType>
    <b:Guid>{FA882431-68C9-604D-989C-BC4003CE5D9D}</b:Guid>
    <b:Title>Forecasting Electricity Consumption Using SARIMA Method in IBM SPSS Software</b:Title>
    <b:URL>https://www.hrpub.org/download/20191230/UJEEEB14-14991055.pdf</b:URL>
    <b:Year>2019</b:Year>
    <b:Month>July</b:Month>
    <b:Day>26</b:Day>
    <b:Author>
      <b:Author>
        <b:NameList>
          <b:Person>
            <b:Last>Sim</b:Last>
            <b:First>Sze En</b:First>
          </b:Person>
          <b:Person>
            <b:Last>Tay</b:Last>
            <b:First>Kim Gaik</b:First>
          </b:Person>
          <b:Person>
            <b:Last>Huong</b:Last>
            <b:First>Audrey</b:First>
          </b:Person>
          <b:Person>
            <b:Last>Tiong</b:Last>
            <b:First>Wei King</b:First>
          </b:Person>
        </b:NameList>
      </b:Author>
    </b:Author>
    <b:RefOrder>51</b:RefOrder>
  </b:Source>
  <b:Source>
    <b:Tag>Wik24</b:Tag>
    <b:SourceType>InternetSite</b:SourceType>
    <b:Guid>{6AE896A7-B7C5-4119-A713-AB7FE8182964}</b:Guid>
    <b:Title>https://en.wikipedia.org/wiki/Autoregressive_integrated_moving_average</b:Title>
    <b:Year>2024</b:Year>
    <b:Author>
      <b:Author>
        <b:Corporate>Wiki Article</b:Corporate>
      </b:Author>
    </b:Author>
    <b:InternetSiteTitle>Autoregressive integrated moving average</b:InternetSiteTitle>
    <b:Month>January </b:Month>
    <b:RefOrder>9</b:RefOrder>
  </b:Source>
  <b:Source>
    <b:Tag>Placeholder1</b:Tag>
    <b:SourceType>InternetSite</b:SourceType>
    <b:Guid>{8A4D9239-AE1E-4A16-9BD6-545C197FF004}</b:Guid>
    <b:RefOrder>52</b:RefOrder>
  </b:Source>
  <b:Source>
    <b:Tag>Mee18</b:Tag>
    <b:SourceType>InternetSite</b:SourceType>
    <b:Guid>{6C0E27D9-36B2-4029-96AE-49CC3C84A347}</b:Guid>
    <b:Title>Probabilistic forecasting of electricity consumption, photovoltaic power generation and net demand of an individual building using Gaussian Processes</b:Title>
    <b:InternetSiteTitle>www.ScienceDirect.com</b:InternetSiteTitle>
    <b:Year>2018</b:Year>
    <b:Month>March</b:Month>
    <b:Day>1</b:Day>
    <b:URL>https://www.sciencedirect.com/science/article/abs/pii/S0306261917318275</b:URL>
    <b:Author>
      <b:Author>
        <b:NameList>
          <b:Person>
            <b:Last>Meer van der</b:Last>
            <b:First>D. W. </b:First>
          </b:Person>
          <b:Person>
            <b:Last>Shepero</b:Last>
            <b:First>M</b:First>
          </b:Person>
          <b:Person>
            <b:Last>Svensson</b:Last>
            <b:First>A</b:First>
          </b:Person>
          <b:Person>
            <b:Last>Widen</b:Last>
            <b:First>J</b:First>
          </b:Person>
          <b:Person>
            <b:Last>Munkhammar</b:Last>
            <b:First>J</b:First>
          </b:Person>
        </b:NameList>
      </b:Author>
    </b:Author>
    <b:RefOrder>53</b:RefOrder>
  </b:Source>
  <b:Source>
    <b:Tag>Abd97</b:Tag>
    <b:SourceType>InternetSite</b:SourceType>
    <b:Guid>{D5F98B14-DE84-4FD0-93DF-174B4ABA94B5}</b:Guid>
    <b:Title>Forecasting monthly electric energy consumption in eastern Saudi Arabia using univariate time-series analysis</b:Title>
    <b:InternetSiteTitle>Science Direct</b:InternetSiteTitle>
    <b:Year>1997</b:Year>
    <b:Month>November</b:Month>
    <b:URL>https://www.sciencedirect.com/science/article/abs/pii/S0360544297000327</b:URL>
    <b:Author>
      <b:Author>
        <b:NameList>
          <b:Person>
            <b:Last>Abdel-Aal</b:Last>
            <b:First>R. E</b:First>
          </b:Person>
          <b:Person>
            <b:Last>Al-Garni</b:Last>
            <b:First>A. Z.</b:First>
          </b:Person>
        </b:NameList>
      </b:Author>
    </b:Author>
    <b:RefOrder>10</b:RefOrder>
  </b:Source>
  <b:Source>
    <b:Tag>Hus16</b:Tag>
    <b:SourceType>InternetSite</b:SourceType>
    <b:Guid>{D4530CBF-1115-444D-92C1-DB7C927BBB65}</b:Guid>
    <b:Title>Forecasting electricity consumption in Pakistan: the way forward</b:Title>
    <b:InternetSiteTitle>Science Direct</b:InternetSiteTitle>
    <b:Year>2016</b:Year>
    <b:Month>March</b:Month>
    <b:URL>https://www.sciencedirect.com/science/article/abs/pii/S0301421515302068</b:URL>
    <b:Author>
      <b:Author>
        <b:NameList>
          <b:Person>
            <b:Last>Hussain</b:Last>
            <b:First>Anwar</b:First>
          </b:Person>
          <b:Person>
            <b:Last>Rahman</b:Last>
            <b:First>Muhammad</b:First>
          </b:Person>
          <b:Person>
            <b:Last>Memon</b:Last>
            <b:First>Junaid Alam</b:First>
          </b:Person>
        </b:NameList>
      </b:Author>
    </b:Author>
    <b:RefOrder>12</b:RefOrder>
  </b:Source>
  <b:Source>
    <b:Tag>Zhu11</b:Tag>
    <b:SourceType>InternetSite</b:SourceType>
    <b:Guid>{FDE22506-06CB-4E63-860E-E46C84EE331E}</b:Guid>
    <b:Title>A seasonal hybrid procedure for electricity demand forecasting in China</b:Title>
    <b:InternetSiteTitle>Science Direct</b:InternetSiteTitle>
    <b:Year>2011</b:Year>
    <b:Month>November</b:Month>
    <b:URL>https://www.sciencedirect.com/science/article/abs/pii/S0306261911002960</b:URL>
    <b:Author>
      <b:Author>
        <b:NameList>
          <b:Person>
            <b:Last>Zhu</b:Last>
            <b:First>Suling</b:First>
          </b:Person>
          <b:Person>
            <b:Last>Wang</b:Last>
            <b:First>Jianzhou</b:First>
          </b:Person>
          <b:Person>
            <b:Last>Zhao</b:Last>
            <b:First>Weigang</b:First>
          </b:Person>
          <b:Person>
            <b:Last>Wang</b:Last>
            <b:First>Jujie</b:First>
          </b:Person>
        </b:NameList>
      </b:Author>
    </b:Author>
    <b:RefOrder>16</b:RefOrder>
  </b:Source>
  <b:Source>
    <b:Tag>Dau17</b:Tag>
    <b:SourceType>InternetSite</b:SourceType>
    <b:Guid>{7F326AE7-47E7-4430-891D-407A846F343C}</b:Guid>
    <b:Title>Building electrical energy consumption forecasting analysis using conventional and artificial intelligence methods: A review</b:Title>
    <b:InternetSiteTitle>Science Direct</b:InternetSiteTitle>
    <b:Year>2017</b:Year>
    <b:Month>April</b:Month>
    <b:URL>https://www.sciencedirect.com/science/article/abs/pii/S1364032116310619</b:URL>
    <b:Author>
      <b:Author>
        <b:NameList>
          <b:Person>
            <b:Last>Daut</b:Last>
            <b:Middle>Azhar Mat </b:Middle>
            <b:First>Mohammad</b:First>
          </b:Person>
          <b:Person>
            <b:Last>Hassan</b:Last>
            <b:Middle>Yusuri</b:Middle>
            <b:First>Mohammad </b:First>
          </b:Person>
          <b:Person>
            <b:Last>Abdullah</b:Last>
            <b:First>Hayati </b:First>
          </b:Person>
          <b:Person>
            <b:Last>Rahman</b:Last>
            <b:First>Hasimah Abdul </b:First>
          </b:Person>
          <b:Person>
            <b:Last>Abdullah</b:Last>
            <b:First>Md Pauzi</b:First>
          </b:Person>
          <b:Person>
            <b:Last>Hussin</b:Last>
            <b:First>Faridah </b:First>
          </b:Person>
        </b:NameList>
      </b:Author>
    </b:Author>
    <b:RefOrder>1</b:RefOrder>
  </b:Source>
  <b:Source>
    <b:Tag>Bou19</b:Tag>
    <b:SourceType>InternetSite</b:SourceType>
    <b:Guid>{70041544-2F34-44AD-960F-2D62ECA00C29}</b:Guid>
    <b:Title>Modeling and forecasting building energy consumption: A review of data-driven techniques</b:Title>
    <b:InternetSiteTitle>Science Direct</b:InternetSiteTitle>
    <b:Year>2019</b:Year>
    <b:Month>July</b:Month>
    <b:Author>
      <b:Author>
        <b:NameList>
          <b:Person>
            <b:Last>Bourdeau</b:Last>
            <b:First>Mathieu </b:First>
          </b:Person>
          <b:Person>
            <b:Last>Zhai</b:Last>
            <b:First>Xiaoqiang </b:First>
          </b:Person>
          <b:Person>
            <b:Last>Nefzaoui</b:Last>
            <b:First>Elyes </b:First>
          </b:Person>
          <b:Person>
            <b:Last>Guo</b:Last>
            <b:First>Xiaofeng </b:First>
          </b:Person>
          <b:Person>
            <b:Last>Chatellier</b:Last>
            <b:First>Patrice </b:First>
          </b:Person>
        </b:NameList>
      </b:Author>
    </b:Author>
    <b:RefOrder>2</b:RefOrder>
  </b:Source>
  <b:Source>
    <b:Tag>Tan18</b:Tag>
    <b:SourceType>InternetSite</b:SourceType>
    <b:Guid>{2B8233EC-DD48-45BE-BEA4-36840AFC78AE}</b:Guid>
    <b:Title>A comprehensive overview on the data driven and large scale based approaches for forecasting of building energy demand: A review</b:Title>
    <b:InternetSiteTitle>Science Direct</b:InternetSiteTitle>
    <b:Year>2018</b:Year>
    <b:Month>April</b:Month>
    <b:Author>
      <b:Author>
        <b:NameList>
          <b:Person>
            <b:Last>Ahmad</b:Last>
            <b:First>Tanveer</b:First>
          </b:Person>
          <b:Person>
            <b:Last>Chen</b:Last>
            <b:First>Huanxin</b:First>
          </b:Person>
          <b:Person>
            <b:Last>Yabin</b:Last>
            <b:First>Guo</b:First>
          </b:Person>
          <b:Person>
            <b:Last>Jiangyu</b:Last>
            <b:First>Wang</b:First>
          </b:Person>
        </b:NameList>
      </b:Author>
    </b:Author>
    <b:RefOrder>4</b:RefOrder>
  </b:Source>
  <b:Source>
    <b:Tag>Con12</b:Tag>
    <b:SourceType>InternetSite</b:SourceType>
    <b:Guid>{84AFBD06-4151-4CA5-8576-EE107838FB72}</b:Guid>
    <b:Title>Towards Developing a Decision Support System for Electricity Load Forecast</b:Title>
    <b:InternetSiteTitle>Google Book</b:InternetSiteTitle>
    <b:Year>2012</b:Year>
    <b:Month>October</b:Month>
    <b:Day>17</b:Day>
    <b:URL>https://www.intechopen.com/chapters/40007</b:URL>
    <b:Author>
      <b:Author>
        <b:NameList>
          <b:Person>
            <b:Last>Connor</b:Last>
            <b:First>Wright</b:First>
          </b:Person>
          <b:Person>
            <b:Last>Chan</b:Last>
            <b:Middle>W</b:Middle>
            <b:First>Christine</b:First>
          </b:Person>
          <b:Person>
            <b:Last>Laforge</b:Last>
            <b:First>Paul</b:First>
          </b:Person>
        </b:NameList>
      </b:Author>
    </b:Author>
    <b:DOI>10.5772/51306</b:DOI>
    <b:RefOrder>3</b:RefOrder>
  </b:Source>
  <b:Source>
    <b:Tag>Wei19</b:Tag>
    <b:SourceType>InternetSite</b:SourceType>
    <b:Guid>{6CD18275-08B9-4B6D-85F8-39C666A9C272}</b:Guid>
    <b:Author>
      <b:Author>
        <b:NameList>
          <b:Person>
            <b:Last>Wei</b:Last>
            <b:First>N.</b:First>
          </b:Person>
          <b:Person>
            <b:Last>Li</b:Last>
            <b:First>C.</b:First>
          </b:Person>
          <b:Person>
            <b:Last>Duan</b:Last>
            <b:First>J.</b:First>
          </b:Person>
          <b:Person>
            <b:Last>Liu</b:Last>
            <b:First>J.</b:First>
          </b:Person>
          <b:Person>
            <b:Last>Zeng</b:Last>
            <b:First>F</b:First>
          </b:Person>
        </b:NameList>
      </b:Author>
    </b:Author>
    <b:Title>Daily Natural Gas Load Forecasting Based on a Hybrid Deep Learning Model</b:Title>
    <b:InternetSiteTitle>Energies (Science Direct)</b:InternetSiteTitle>
    <b:Year>2019</b:Year>
    <b:Month>12</b:Month>
    <b:URL>https://www.mdpi.com/1996-1073/12/2/218</b:URL>
    <b:DOI>10.3390/12020218</b:DOI>
    <b:RefOrder>5</b:RefOrder>
  </b:Source>
  <b:Source>
    <b:Tag>Deb18</b:Tag>
    <b:SourceType>InternetSite</b:SourceType>
    <b:Guid>{81355C2C-AF20-4D17-9715-8C3ACEEDAC22}</b:Guid>
    <b:Title>Forecasting methods in energy planning models</b:Title>
    <b:InternetSiteTitle>SCience Direct</b:InternetSiteTitle>
    <b:Year>2018</b:Year>
    <b:Month>May</b:Month>
    <b:Day>01</b:Day>
    <b:URL>https://www.sciencedirect.com/science/article/pii/S1364032118300200</b:URL>
    <b:DOI>https://doi.org/10.1016/j.rser.2018.02.002</b:DOI>
    <b:Author>
      <b:Author>
        <b:NameList>
          <b:Person>
            <b:Last>Debnath</b:Last>
            <b:First>Kumar</b:First>
            <b:Middle>Biswajit</b:Middle>
          </b:Person>
          <b:Person>
            <b:Last>Mourshed</b:Last>
            <b:First>Monjur</b:First>
          </b:Person>
        </b:NameList>
      </b:Author>
    </b:Author>
    <b:RefOrder>6</b:RefOrder>
  </b:Source>
  <b:Source>
    <b:Tag>AAz15</b:Tag>
    <b:SourceType>JournalArticle</b:SourceType>
    <b:Guid>{EC658FA4-52E4-46D3-809E-C870C8EDE4E8}</b:Guid>
    <b:Title>A neuro-fuzzy algorithm for improved gas consumption forecasting with economic, environmental and IT/IS indicators</b:Title>
    <b:Year>2015</b:Year>
    <b:Author>
      <b:Author>
        <b:NameList>
          <b:Person>
            <b:Last>A. Azadeh</b:Last>
            <b:First>M.</b:First>
            <b:Middle>Zarrin, H. Rahdar Beik, T. Aliheidari Bioki,</b:Middle>
          </b:Person>
        </b:NameList>
      </b:Author>
    </b:Author>
    <b:JournalName>Journal of Petroleum Science and Engineering</b:JournalName>
    <b:Pages>716-739</b:Pages>
    <b:RefOrder>7</b:RefOrder>
  </b:Source>
  <b:Source>
    <b:Tag>Gan10</b:Tag>
    <b:SourceType>JournalArticle</b:SourceType>
    <b:Guid>{73FC7E4A-0E1A-4805-A305-3E91B590B217}</b:Guid>
    <b:Author>
      <b:Author>
        <b:NameList>
          <b:Person>
            <b:Last>Xu</b:Last>
            <b:First>Gang</b:First>
          </b:Person>
          <b:Person>
            <b:Last>Wang</b:Last>
            <b:First>Weiguo</b:First>
          </b:Person>
        </b:NameList>
      </b:Author>
    </b:Author>
    <b:Title>Forecasting China's natural gas consumption based on a combination model</b:Title>
    <b:JournalName>Journal of Natural Gas Chemistry</b:JournalName>
    <b:Year>2010</b:Year>
    <b:Pages>493-496</b:Pages>
    <b:RefOrder>8</b:RefOrder>
  </b:Source>
  <b:Source>
    <b:Tag>Cro05</b:Tag>
    <b:SourceType>JournalArticle</b:SourceType>
    <b:Guid>{F0BD245F-3C1C-4E85-80E1-E964FA15AC18}</b:Guid>
    <b:Author>
      <b:Author>
        <b:NameList>
          <b:Person>
            <b:Last>Crompton</b:Last>
            <b:First>Paul</b:First>
          </b:Person>
          <b:Person>
            <b:Last>Wu</b:Last>
            <b:First>Yanrui</b:First>
          </b:Person>
        </b:NameList>
      </b:Author>
    </b:Author>
    <b:Title>Energy consumption in China: past trends and future directions</b:Title>
    <b:JournalName>Energy Economics</b:JournalName>
    <b:Year>2005</b:Year>
    <b:Pages>195-208</b:Pages>
    <b:URL>https://www.sciencedirect.com/science/article/pii/S0140988304000945</b:URL>
    <b:DOI>https://doi.org/10.1016/j.eneco.2004.10.006</b:DOI>
    <b:RefOrder>15</b:RefOrder>
  </b:Source>
  <b:Source>
    <b:Tag>HeY18</b:Tag>
    <b:SourceType>JournalArticle</b:SourceType>
    <b:Guid>{6FEB05C6-2FAD-4526-8B68-E9648B7F037D}</b:Guid>
    <b:Author>
      <b:Author>
        <b:NameList>
          <b:Person>
            <b:Last>He</b:Last>
            <b:First>Yongda</b:First>
          </b:Person>
          <b:Person>
            <b:Last>Lin</b:Last>
            <b:First>Boqiang</b:First>
          </b:Person>
        </b:NameList>
      </b:Author>
    </b:Author>
    <b:Title>Forecasting China's total energy demand and its structure using ADL-MIDAS model</b:Title>
    <b:JournalName>Energy</b:JournalName>
    <b:Year>2018</b:Year>
    <b:Pages>420-429</b:Pages>
    <b:URL>https://www.sciencedirect.com/science/article/pii/S0360544218304766</b:URL>
    <b:DOI>https://doi.org/10.1016/j.energy.2018.03.067</b:DOI>
    <b:RefOrder>14</b:RefOrder>
  </b:Source>
  <b:Source>
    <b:Tag>Pap10</b:Tag>
    <b:SourceType>JournalArticle</b:SourceType>
    <b:Guid>{004913F6-28BD-4178-B17C-2BC937894382}</b:Guid>
    <b:Author>
      <b:Author>
        <b:NameList>
          <b:Person>
            <b:Last>Pappas</b:Last>
            <b:First>S.Sp</b:First>
          </b:Person>
          <b:Person>
            <b:Last>Ekonomou</b:Last>
            <b:First>L</b:First>
          </b:Person>
          <b:Person>
            <b:Last>Karampelas</b:Last>
            <b:First>P</b:First>
          </b:Person>
          <b:Person>
            <b:Last>Karamousantas</b:Last>
            <b:First>D.C.</b:First>
          </b:Person>
          <b:Person>
            <b:Last>Katsikas</b:Last>
            <b:First>S.K.</b:First>
          </b:Person>
          <b:Person>
            <b:Last>Chatzarakis</b:Last>
            <b:First>G.E.</b:First>
          </b:Person>
          <b:Person>
            <b:Last>Skafidas</b:Last>
            <b:First>P.D.</b:First>
          </b:Person>
        </b:NameList>
      </b:Author>
    </b:Author>
    <b:Title>Electricity demand load forecasting of the Hellenic power system using an ARMA model</b:Title>
    <b:JournalName>Electric Power Systems Research</b:JournalName>
    <b:Year>210</b:Year>
    <b:Pages>256-264</b:Pages>
    <b:URL>https://www.sciencedirect.com/science/article/pii/S0378779609002107</b:URL>
    <b:DOI>https://doi.org/10.1016/j.epsr.2009.09.006</b:DOI>
    <b:RefOrder>13</b:RefOrder>
  </b:Source>
  <b:Source>
    <b:Tag>Erv16</b:Tag>
    <b:SourceType>JournalArticle</b:SourceType>
    <b:Guid>{7FAC979B-1C51-4F2B-9398-D4A5E740069C}</b:Guid>
    <b:Author>
      <b:Author>
        <b:NameList>
          <b:Person>
            <b:Last>Ervural</b:Last>
            <b:First>Beyzanur</b:First>
            <b:Middle>Cayir</b:Middle>
          </b:Person>
          <b:Person>
            <b:Last>Beyca</b:Last>
            <b:First>Omer</b:First>
            <b:Middle>Faruk</b:Middle>
          </b:Person>
          <b:Person>
            <b:Last>Zaim</b:Last>
            <b:First>Selim</b:First>
          </b:Person>
        </b:NameList>
      </b:Author>
    </b:Author>
    <b:Title>Model Estimation of ARMA Using Genetic Algorithms: A Case Study of Forecasting Natural Gas Consumption</b:Title>
    <b:JournalName>Procedia - Social and Behavioral Sciences</b:JournalName>
    <b:Year>2016</b:Year>
    <b:Pages>537-545</b:Pages>
    <b:URL>https://www.sciencedirect.com/science/article/pii/S1877042816316007</b:URL>
    <b:DOI>https://doi.org/10.1016/j.sbspro.2016.11.066</b:DOI>
    <b:RefOrder>11</b:RefOrder>
  </b:Source>
  <b:Source>
    <b:Tag>07ht</b:Tag>
    <b:SourceType>InternetSite</b:SourceType>
    <b:Guid>{E3B883C6-22E2-6E4A-988E-BEABCEB6F670}</b:Guid>
    <b:URL>https://www.sciencedirect.com/science/article/pii/S0360544206003495</b:URL>
    <b:Title>Modelling changes to electricity demand load duration curves as a consequence of predicted climate change for Australia</b:Title>
    <b:InternetSiteTitle>Science Direct</b:InternetSiteTitle>
    <b:Year>2007</b:Year>
    <b:Author>
      <b:Author>
        <b:NameList>
          <b:Person>
            <b:Last>Thatcher</b:Last>
            <b:First>Marcus</b:First>
            <b:Middle>J.</b:Middle>
          </b:Person>
        </b:NameList>
      </b:Author>
    </b:Author>
    <b:RefOrder>17</b:RefOrder>
  </b:Source>
  <b:Source>
    <b:Tag>HFa15</b:Tag>
    <b:SourceType>DocumentFromInternetSite</b:SourceType>
    <b:Guid>{1FBE65E1-5C02-7F42-AF69-76F4029A1F5C}</b:Guid>
    <b:Author>
      <b:Author>
        <b:Corporate>H. Fan and I.F. MacGill and A.B. Sproul</b:Corporate>
      </b:Author>
    </b:Author>
    <b:Title>Statistical analysis of driving factors of residential energy demand in the greater Sydney region, Australia</b:Title>
    <b:URL>https://www.sciencedirect.com/science/article/pii/S0378778815301419</b:URL>
    <b:Year>2015</b:Year>
    <b:RefOrder>18</b:RefOrder>
  </b:Source>
  <b:Source>
    <b:Tag>Rad22</b:Tag>
    <b:SourceType>DocumentFromInternetSite</b:SourceType>
    <b:Guid>{A23C0C49-1AD3-D042-9F10-038BDAA32CB7}</b:Guid>
    <b:Author>
      <b:Author>
        <b:NameList>
          <b:Person>
            <b:Last>Radharani Panigrahi</b:Last>
            <b:First>Nita</b:First>
            <b:Middle>R. Patne, Sumanth Pemmada, Ashwini D. Manchalwar</b:Middle>
          </b:Person>
        </b:NameList>
      </b:Author>
    </b:Author>
    <b:Title>Regression model-based hourly aggregated electricity demand prediction</b:Title>
    <b:InternetSiteTitle>Science Direct</b:InternetSiteTitle>
    <b:URL>https://www.sciencedirect.com/science/article/pii/S2352484722019382</b:URL>
    <b:Year>2022</b:Year>
    <b:RefOrder>19</b:RefOrder>
  </b:Source>
  <b:Source>
    <b:Tag>Sha17</b:Tag>
    <b:SourceType>JournalArticle</b:SourceType>
    <b:Guid>{BBF69571-5392-4F05-AD68-46BE9DE26F31}</b:Guid>
    <b:Author>
      <b:Author>
        <b:NameList>
          <b:Person>
            <b:Last>Shaikh</b:Last>
            <b:First>Faheemullah</b:First>
          </b:Person>
          <b:Person>
            <b:Last>Ji</b:Last>
            <b:First>Qiang</b:First>
          </b:Person>
          <b:Person>
            <b:Last>Shaikh</b:Last>
            <b:First>Pervez</b:First>
            <b:Middle>Hameed</b:Middle>
          </b:Person>
          <b:Person>
            <b:Last>Mirjat</b:Last>
            <b:First>Nayyar</b:First>
            <b:Middle>Hussain</b:Middle>
          </b:Person>
          <b:Person>
            <b:Last>Uqaili</b:Last>
            <b:First>Muhammad</b:First>
            <b:Middle>Aslam</b:Middle>
          </b:Person>
        </b:NameList>
      </b:Author>
    </b:Author>
    <b:Title>Forecasting China’s natural gas demand based on optimised nonlinear grey models,</b:Title>
    <b:JournalName>Energy</b:JournalName>
    <b:Year>2017</b:Year>
    <b:Pages>941-951</b:Pages>
    <b:URL>https://www.sciencedirect.com/science/article/pii/S0360544217315591</b:URL>
    <b:DOI>https://doi.org/10.1016/j.energy.2017.09.037.</b:DOI>
    <b:RefOrder>24</b:RefOrder>
  </b:Source>
  <b:Source>
    <b:Tag>Bia10</b:Tag>
    <b:SourceType>JournalArticle</b:SourceType>
    <b:Guid>{07165A8D-AD6B-724A-BB7A-2AF9726FC7A8}</b:Guid>
    <b:Author>
      <b:Author>
        <b:NameList>
          <b:Person>
            <b:Last>Bianco</b:Last>
            <b:First>Vincenzo</b:First>
          </b:Person>
          <b:Person>
            <b:Last>Manca</b:Last>
            <b:First>Oronzio</b:First>
          </b:Person>
          <b:Person>
            <b:Last>Nardini</b:Last>
            <b:First>Sergio</b:First>
          </b:Person>
          <b:Person>
            <b:Last>Mineaa</b:Last>
            <b:First>Alina</b:First>
            <b:Middle>A</b:Middle>
          </b:Person>
        </b:NameList>
      </b:Author>
    </b:Author>
    <b:Title>Analysis and forecasting of nonresidential electricity consumption in Romania,</b:Title>
    <b:Year>2010</b:Year>
    <b:JournalName>Applied Energy</b:JournalName>
    <b:Pages>3584-3590</b:Pages>
    <b:RefOrder>20</b:RefOrder>
  </b:Source>
  <b:Source>
    <b:Tag>Kum10</b:Tag>
    <b:SourceType>JournalArticle</b:SourceType>
    <b:Guid>{86976AF4-4BB8-AB42-B40A-5E0223AD2C2D}</b:Guid>
    <b:Author>
      <b:Author>
        <b:NameList>
          <b:Person>
            <b:Last>Kumar</b:Last>
            <b:First>Ujjwal</b:First>
          </b:Person>
          <b:Person>
            <b:Last>Jain</b:Last>
            <b:First>V.K.</b:First>
          </b:Person>
        </b:NameList>
      </b:Author>
    </b:Author>
    <b:Title>Time series models (Grey-Markov, Grey Model with rolling mechanism and singular spectrum analysis) to forecast energy consumption in India,</b:Title>
    <b:JournalName>Energy</b:JournalName>
    <b:Year>2010</b:Year>
    <b:Pages>1709-1716</b:Pages>
    <b:RefOrder>21</b:RefOrder>
  </b:Source>
  <b:Source>
    <b:Tag>Wan18</b:Tag>
    <b:SourceType>JournalArticle</b:SourceType>
    <b:Guid>{624F3A58-BD2B-3C45-AFBA-369862EEC4B8}</b:Guid>
    <b:Author>
      <b:Author>
        <b:NameList>
          <b:Person>
            <b:Last>Wang</b:Last>
            <b:First>Jianzhou</b:First>
          </b:Person>
          <b:Person>
            <b:Last>Du</b:Last>
            <b:First>Pei</b:First>
          </b:Person>
          <b:Person>
            <b:Last>Lu</b:Last>
            <b:First>Haiyan</b:First>
          </b:Person>
          <b:Person>
            <b:Last>Yang</b:Last>
            <b:First>Wendong,</b:First>
            <b:Middle>Niu, Tong</b:Middle>
          </b:Person>
        </b:NameList>
      </b:Author>
    </b:Author>
    <b:Title>An improved grey model optimized by multi-objective ant lion optimization algorithm for annual electricity consumption forecasting,</b:Title>
    <b:JournalName>Applied Soft Computing</b:JournalName>
    <b:Year>2018</b:Year>
    <b:Pages>321-337</b:Pages>
    <b:RefOrder>22</b:RefOrder>
  </b:Source>
  <b:Source>
    <b:Tag>Liu16</b:Tag>
    <b:SourceType>JournalArticle</b:SourceType>
    <b:Guid>{58F0C694-2AE0-8A45-BDB5-527F062F7127}</b:Guid>
    <b:Author>
      <b:Author>
        <b:NameList>
          <b:Person>
            <b:Last>Liu</b:Last>
            <b:First>Xiuli</b:First>
          </b:Person>
          <b:Person>
            <b:Last>Moreno</b:Last>
            <b:First>Blanca</b:First>
          </b:Person>
          <b:Person>
            <b:Last>García Ana Salomé</b:Last>
          </b:Person>
        </b:NameList>
      </b:Author>
    </b:Author>
    <b:Title>A grey neural network and input-output combined forecasting model. Primary energy consumption forecasts in Spanish economic sectors,  </b:Title>
    <b:JournalName>Energy</b:JournalName>
    <b:Year>2016</b:Year>
    <b:Pages>1042-1054</b:Pages>
    <b:RefOrder>23</b:RefOrder>
  </b:Source>
  <b:Source>
    <b:Tag>Guo16</b:Tag>
    <b:SourceType>JournalArticle</b:SourceType>
    <b:Guid>{8B973FF4-997C-47A3-BF6E-F1DD49575005}</b:Guid>
    <b:Author>
      <b:Author>
        <b:NameList>
          <b:Person>
            <b:Last>Cao</b:Last>
            <b:First>Guohua</b:First>
          </b:Person>
          <b:Person>
            <b:Last>Wu</b:Last>
            <b:First>Lijuan</b:First>
          </b:Person>
        </b:NameList>
      </b:Author>
    </b:Author>
    <b:Title>Support vector regression with fruit fly optimization algorithm for seasonal electricity consumption forecasting,</b:Title>
    <b:JournalName>Energy</b:JournalName>
    <b:Year>2016</b:Year>
    <b:Pages>734-745</b:Pages>
    <b:URL>https://www.sciencedirect.com/science/article/pii/S0360544216313068</b:URL>
    <b:DOI>https://doi.org/10.1016/j.energy.2016.09.065</b:DOI>
    <b:RefOrder>33</b:RefOrder>
  </b:Source>
  <b:Source>
    <b:Tag>Din17</b:Tag>
    <b:SourceType>JournalArticle</b:SourceType>
    <b:Guid>{3519D18C-E272-43BD-9CFB-B8CCBFA0FE71}</b:Guid>
    <b:Author>
      <b:Author>
        <b:NameList>
          <b:Person>
            <b:Last>Ding</b:Last>
            <b:First>Yan</b:First>
          </b:Person>
          <b:Person>
            <b:Last>Zhang</b:Last>
            <b:First>Qiang</b:First>
          </b:Person>
          <b:Person>
            <b:Last>Yuan</b:Last>
            <b:First>Tianhao</b:First>
          </b:Person>
        </b:NameList>
      </b:Author>
    </b:Author>
    <b:Title>Research on short-term and ultra-short-term cooling load prediction models for office buildings,</b:Title>
    <b:JournalName>Energy and Buildings,</b:JournalName>
    <b:Year>2017</b:Year>
    <b:Pages>254-267</b:Pages>
    <b:URL>https://www.sciencedirect.com/science/article/pii/S0378778816318692</b:URL>
    <b:DOI>https://doi.org/10.1016/j.enbuild.2017.08.077</b:DOI>
    <b:RefOrder>34</b:RefOrder>
  </b:Source>
  <b:Source>
    <b:Tag>Suj17</b:Tag>
    <b:SourceType>JournalArticle</b:SourceType>
    <b:Guid>{E6FF74D7-559B-474A-B927-DE6D398C66E8}</b:Guid>
    <b:Author>
      <b:Author>
        <b:NameList>
          <b:Person>
            <b:Last>Sujjaviriyasup</b:Last>
            <b:First>Thoranin</b:First>
          </b:Person>
        </b:NameList>
      </b:Author>
    </b:Author>
    <b:Title>A new class of MODWT-SVM-DE hybrid model emphasizing on simplification structure in data pre-processing: A case study of annual electricity consumptions,</b:Title>
    <b:JournalName>Applied Soft Computing</b:JournalName>
    <b:Year>2017</b:Year>
    <b:Pages>150-163</b:Pages>
    <b:URL>https://www.sciencedirect.com/science/article/pii/S1568494617300376</b:URL>
    <b:DOI>https://doi.org/10.1016/j.asoc.2017.01.022</b:DOI>
    <b:RefOrder>36</b:RefOrder>
  </b:Source>
  <b:Source>
    <b:Tag>Yas17</b:Tag>
    <b:SourceType>JournalArticle</b:SourceType>
    <b:Guid>{665D43DE-585E-492A-BFF5-936DC7BECE67}</b:Guid>
    <b:Author>
      <b:Author>
        <b:NameList>
          <b:Person>
            <b:Last>Yaslan</b:Last>
            <b:First>Yusuf</b:First>
          </b:Person>
          <b:Person>
            <b:Last>Bican</b:Last>
            <b:First>Bahadır</b:First>
          </b:Person>
        </b:NameList>
      </b:Author>
    </b:Author>
    <b:Title>Empirical mode decomposition based denoising method with support vector regression for time series prediction: A case study for electricity load forecasting</b:Title>
    <b:JournalName>Measurement</b:JournalName>
    <b:Year>2017</b:Year>
    <b:Pages>52-61</b:Pages>
    <b:URL>https://www.sciencedirect.com/science/article/pii/S0263224117300945</b:URL>
    <b:DOI>https://doi.org/10.1016/j.measurement.2017.02.007</b:DOI>
    <b:RefOrder>35</b:RefOrder>
  </b:Source>
  <b:Source>
    <b:Tag>Shi18</b:Tag>
    <b:SourceType>JournalArticle</b:SourceType>
    <b:Guid>{8BFFF9BA-66A7-4AD4-BA00-23D99A22F715}</b:Guid>
    <b:Author>
      <b:Author>
        <b:NameList>
          <b:Person>
            <b:Last>Shine</b:Last>
            <b:First>P</b:First>
          </b:Person>
          <b:Person>
            <b:Last>Murphy</b:Last>
            <b:First>M.D.'</b:First>
            <b:Middle>Upton, J</b:Middle>
          </b:Person>
          <b:Person>
            <b:Last>Scully</b:Last>
            <b:First>T</b:First>
          </b:Person>
        </b:NameList>
      </b:Author>
    </b:Author>
    <b:Title>Machine-learning algorithms for predicting on-farm direct water and electricity consumption on pasture based dairy farms,</b:Title>
    <b:JournalName>Computers and Electronics in Agriculture</b:JournalName>
    <b:Year>2018</b:Year>
    <b:Pages>74-87</b:Pages>
    <b:URL>https://www.sciencedirect.com/science/article/pii/S0168169917315259</b:URL>
    <b:DOI>https://doi.org/10.1016/j.compag.2018.03.023</b:DOI>
    <b:RefOrder>31</b:RefOrder>
  </b:Source>
  <b:Source>
    <b:Tag>Sha15</b:Tag>
    <b:SourceType>JournalArticle</b:SourceType>
    <b:Guid>{D80664A4-6511-42CC-94EB-2D1D2F3E48FA}</b:Guid>
    <b:Author>
      <b:Author>
        <b:NameList>
          <b:Person>
            <b:Last>Shayeghi</b:Last>
            <b:First>H</b:First>
          </b:Person>
          <b:Person>
            <b:Last>Ghasemi</b:Last>
            <b:First>A</b:First>
          </b:Person>
          <b:Person>
            <b:Last>Moradzadeh</b:Last>
            <b:First>M</b:First>
          </b:Person>
          <b:Person>
            <b:Last>Nooshyar</b:Last>
            <b:First>M</b:First>
          </b:Person>
        </b:NameList>
      </b:Author>
    </b:Author>
    <b:Title>Simultaneous day-ahead forecasting of electricity price and load in smart grids,</b:Title>
    <b:JournalName>Energy Conversion and Management</b:JournalName>
    <b:Year>2015</b:Year>
    <b:Pages>371-384</b:Pages>
    <b:URL>https://www.sciencedirect.com/science/article/pii/S0196890415001363</b:URL>
    <b:DOI>https://doi.org/10.1016/j.enconman.2015.02.023</b:DOI>
    <b:RefOrder>32</b:RefOrder>
  </b:Source>
  <b:Source>
    <b:Tag>Mil12</b:Tag>
    <b:SourceType>JournalArticle</b:SourceType>
    <b:Guid>{50540741-4850-4A4B-8BF0-E1AC74BF5228}</b:Guid>
    <b:Author>
      <b:Author>
        <b:NameList>
          <b:Person>
            <b:Last>Miljanovic</b:Last>
            <b:First>Milos</b:First>
          </b:Person>
        </b:NameList>
      </b:Author>
    </b:Author>
    <b:Title>Comparative analysis of Recurrent and Finite Impulse Response Neural Networks</b:Title>
    <b:JournalName>Inian Journal of Computer Science and Engineering (IJCSE)</b:JournalName>
    <b:Year>2012</b:Year>
    <b:URL>https://citeseerx.ist.psu.edu/document?repid=rep1&amp;type=pdf&amp;doi=eef71b7017d34cebb83d5367bb6993f7b01093c0</b:URL>
    <b:RefOrder>29</b:RefOrder>
  </b:Source>
  <b:Source>
    <b:Tag>Ker98</b:Tag>
    <b:SourceType>JournalArticle</b:SourceType>
    <b:Guid>{0DF5625C-4FD2-48AE-860C-EE61989F3753}</b:Guid>
    <b:Author>
      <b:Author>
        <b:NameList>
          <b:Person>
            <b:Last>Kermanshahi</b:Last>
            <b:First>Bahman</b:First>
          </b:Person>
        </b:NameList>
      </b:Author>
    </b:Author>
    <b:Title>Recurrent neural network for forecasting next 10 years loads of nine Japanese utilities</b:Title>
    <b:JournalName>Neurocomputing</b:JournalName>
    <b:Year>1998</b:Year>
    <b:Pages>125-133</b:Pages>
    <b:URL>https://www.sciencedirect.com/science/article/pii/S0925231298000733</b:URL>
    <b:DOI>https://doi.org/10.1016/S0925-2312(98)00073-3</b:DOI>
    <b:RefOrder>25</b:RefOrder>
  </b:Source>
  <b:Source>
    <b:Tag>HeW17</b:Tag>
    <b:SourceType>JournalArticle</b:SourceType>
    <b:Guid>{173BF8E6-12A2-472C-B962-44A786FC0A64}</b:Guid>
    <b:Author>
      <b:Author>
        <b:NameList>
          <b:Person>
            <b:Last>He</b:Last>
            <b:First>Wan</b:First>
          </b:Person>
        </b:NameList>
      </b:Author>
    </b:Author>
    <b:Title>Load Forecasting via Deep Neural Networks</b:Title>
    <b:JournalName>Procedia Computer Science</b:JournalName>
    <b:Year>2017</b:Year>
    <b:Pages>308-314</b:Pages>
    <b:URL>https://www.sciencedirect.com/science/article/pii/S1877050917326170</b:URL>
    <b:DOI>https://doi.org/10.1016/j.procs.2017.11.374</b:DOI>
    <b:RefOrder>26</b:RefOrder>
  </b:Source>
  <b:Source>
    <b:Tag>Gra</b:Tag>
    <b:SourceType>BookSection</b:SourceType>
    <b:Guid>{4A88D2C9-A820-425C-9637-66EFCB9E8EBF}</b:Guid>
    <b:Title>Long short-term memory</b:Title>
    <b:Pages>37-45</b:Pages>
    <b:Author>
      <b:Author>
        <b:NameList>
          <b:Person>
            <b:Last>Graves</b:Last>
            <b:First>Alex</b:First>
          </b:Person>
        </b:NameList>
      </b:Author>
    </b:Author>
    <b:BookTitle>Supervised sequence labelling with recurrent neural networks</b:BookTitle>
    <b:Publisher>Springer</b:Publisher>
    <b:DOI>https://doi.org/10.1007/978-3-642-24797-2_4</b:DOI>
    <b:Year>2012</b:Year>
    <b:RefOrder>27</b:RefOrder>
  </b:Source>
  <b:Source>
    <b:Tag>Wei191</b:Tag>
    <b:SourceType>JournalArticle</b:SourceType>
    <b:Guid>{AAA0DE23-D129-4D39-9313-8164FE2D1166}</b:Guid>
    <b:Author>
      <b:Author>
        <b:NameList>
          <b:Person>
            <b:Last>Wei</b:Last>
            <b:First>Nan</b:First>
          </b:Person>
          <b:Person>
            <b:Last>Li</b:Last>
            <b:First>Changjun</b:First>
          </b:Person>
          <b:Person>
            <b:Last>Duan</b:Last>
            <b:First>Jiehao</b:First>
          </b:Person>
          <b:Person>
            <b:Last>Liu</b:Last>
            <b:First>Jinyuan</b:First>
          </b:Person>
          <b:Person>
            <b:Last>Zeng</b:Last>
            <b:First>Fanhua</b:First>
          </b:Person>
        </b:NameList>
      </b:Author>
    </b:Author>
    <b:Title>Daily Natural Gas Load Forecasting Based on a Hybrid Deep Learning Model</b:Title>
    <b:Year>2019</b:Year>
    <b:JournalName>Energies</b:JournalName>
    <b:URL>https://www.mdpi.com/1996-1073/12/2/218</b:URL>
    <b:RefOrder>28</b:RefOrder>
  </b:Source>
  <b:Source>
    <b:Tag>Qin18</b:Tag>
    <b:SourceType>JournalArticle</b:SourceType>
    <b:Guid>{EE361697-A35F-4664-8CE2-E2B5EB352F15}</b:Guid>
    <b:Author>
      <b:Author>
        <b:NameList>
          <b:Person>
            <b:Last>Qing</b:Last>
            <b:First>Xiangyun</b:First>
          </b:Person>
          <b:Person>
            <b:Last>Niu</b:Last>
            <b:First>Yugang</b:First>
          </b:Person>
        </b:NameList>
      </b:Author>
    </b:Author>
    <b:Title>Hourly day-ahead solar irradiance prediction using weather forecasts by LSTM</b:Title>
    <b:JournalName>Energy</b:JournalName>
    <b:Year>2018</b:Year>
    <b:Pages>461-468</b:Pages>
    <b:URL>https://www.sciencedirect.com/science/article/pii/S0360544218302056</b:URL>
    <b:DOI>https://doi.org/10.1016/j.energy.2018.01.177</b:DOI>
    <b:RefOrder>30</b:RefOrder>
  </b:Source>
</b:Sources>
</file>

<file path=customXml/itemProps1.xml><?xml version="1.0" encoding="utf-8"?>
<ds:datastoreItem xmlns:ds="http://schemas.openxmlformats.org/officeDocument/2006/customXml" ds:itemID="{019A7754-896B-4C33-B66B-17ED7C1ED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82fa1-b79b-41b9-ba82-d62722e25333"/>
    <ds:schemaRef ds:uri="1fee9cf5-75d1-445d-a15e-44eff9150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1fee9cf5-75d1-445d-a15e-44eff9150a34"/>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17220924-9A1B-E04A-939D-9E38D6FCD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9305</Words>
  <Characters>53042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2024-04-22T17:09:00Z</dcterms:created>
  <dcterms:modified xsi:type="dcterms:W3CDTF">2024-04-22T17:18:00Z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0x010100ED40432AE1DFE64FACC49B75E78398CC</vt:lpwstr>
  </property>
</Properties>
</file>