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7F" w:rsidRDefault="000148B4" w:rsidP="00014699">
      <w:pPr>
        <w:jc w:val="center"/>
        <w:rPr>
          <w:rFonts w:ascii="Georgia" w:hAnsi="Georgia"/>
          <w:b/>
          <w:sz w:val="28"/>
          <w:szCs w:val="28"/>
        </w:rPr>
      </w:pPr>
      <w:r>
        <w:rPr>
          <w:rFonts w:ascii="Georgia" w:hAnsi="Georgia"/>
          <w:b/>
          <w:sz w:val="28"/>
          <w:szCs w:val="28"/>
        </w:rPr>
        <w:t>FINN 6216 Take Home Final</w:t>
      </w:r>
      <w:r w:rsidR="00190E04">
        <w:rPr>
          <w:rFonts w:ascii="Georgia" w:hAnsi="Georgia"/>
          <w:b/>
          <w:sz w:val="28"/>
          <w:szCs w:val="28"/>
        </w:rPr>
        <w:t xml:space="preserve"> - 2018</w:t>
      </w:r>
    </w:p>
    <w:p w:rsidR="003400C1" w:rsidRDefault="00C872B1" w:rsidP="006A1C54">
      <w:pPr>
        <w:jc w:val="both"/>
        <w:rPr>
          <w:rFonts w:ascii="Georgia" w:hAnsi="Georgia"/>
          <w:b/>
          <w:sz w:val="24"/>
          <w:szCs w:val="24"/>
        </w:rPr>
      </w:pPr>
      <w:r>
        <w:rPr>
          <w:rFonts w:ascii="Georgia" w:hAnsi="Georgia"/>
          <w:b/>
          <w:sz w:val="24"/>
          <w:szCs w:val="24"/>
        </w:rPr>
        <w:t xml:space="preserve">Usual </w:t>
      </w:r>
      <w:r w:rsidR="00D90A02">
        <w:rPr>
          <w:rFonts w:ascii="Georgia" w:hAnsi="Georgia"/>
          <w:b/>
          <w:sz w:val="24"/>
          <w:szCs w:val="24"/>
        </w:rPr>
        <w:t xml:space="preserve">software/hardware </w:t>
      </w:r>
      <w:r>
        <w:rPr>
          <w:rFonts w:ascii="Georgia" w:hAnsi="Georgia"/>
          <w:b/>
          <w:sz w:val="24"/>
          <w:szCs w:val="24"/>
        </w:rPr>
        <w:t xml:space="preserve">rules apply.   </w:t>
      </w:r>
      <w:r w:rsidR="005D189C">
        <w:rPr>
          <w:rFonts w:ascii="Georgia" w:hAnsi="Georgia"/>
          <w:b/>
          <w:sz w:val="24"/>
          <w:szCs w:val="24"/>
        </w:rPr>
        <w:t xml:space="preserve">  </w:t>
      </w:r>
    </w:p>
    <w:p w:rsidR="000148B4" w:rsidRDefault="00CC45CE" w:rsidP="000148B4">
      <w:pPr>
        <w:pStyle w:val="ListParagraph"/>
        <w:numPr>
          <w:ilvl w:val="0"/>
          <w:numId w:val="6"/>
        </w:numPr>
        <w:jc w:val="both"/>
        <w:rPr>
          <w:rFonts w:ascii="Georgia" w:hAnsi="Georgia"/>
          <w:sz w:val="24"/>
          <w:szCs w:val="24"/>
        </w:rPr>
      </w:pPr>
      <w:r>
        <w:rPr>
          <w:rFonts w:ascii="Georgia" w:hAnsi="Georgia"/>
          <w:sz w:val="24"/>
          <w:szCs w:val="24"/>
        </w:rPr>
        <w:t>Consider two stocks AMZN</w:t>
      </w:r>
      <w:r w:rsidR="00FC09C5">
        <w:rPr>
          <w:rFonts w:ascii="Georgia" w:hAnsi="Georgia"/>
          <w:sz w:val="24"/>
          <w:szCs w:val="24"/>
        </w:rPr>
        <w:t xml:space="preserve"> and MSFT, and let’s suppose you are really down on tech stocks, so you have 100 1-year puts on AMZN, strike </w:t>
      </w:r>
      <w:r w:rsidR="00422668">
        <w:rPr>
          <w:rFonts w:ascii="Georgia" w:hAnsi="Georgia"/>
          <w:sz w:val="24"/>
          <w:szCs w:val="24"/>
        </w:rPr>
        <w:t>1300</w:t>
      </w:r>
      <w:r w:rsidR="00FC09C5">
        <w:rPr>
          <w:rFonts w:ascii="Georgia" w:hAnsi="Georgia"/>
          <w:sz w:val="24"/>
          <w:szCs w:val="24"/>
        </w:rPr>
        <w:t xml:space="preserve">, volatility </w:t>
      </w:r>
      <w:r w:rsidR="008868A6">
        <w:rPr>
          <w:rFonts w:ascii="Georgia" w:hAnsi="Georgia"/>
          <w:sz w:val="24"/>
          <w:szCs w:val="24"/>
        </w:rPr>
        <w:t>2</w:t>
      </w:r>
      <w:r w:rsidR="00FC09C5">
        <w:rPr>
          <w:rFonts w:ascii="Georgia" w:hAnsi="Georgia"/>
          <w:sz w:val="24"/>
          <w:szCs w:val="24"/>
        </w:rPr>
        <w:t>0 percent, no dividend, risk-free rate 0.</w:t>
      </w:r>
      <w:r w:rsidR="00E44178">
        <w:rPr>
          <w:rFonts w:ascii="Georgia" w:hAnsi="Georgia"/>
          <w:sz w:val="24"/>
          <w:szCs w:val="24"/>
        </w:rPr>
        <w:t>19</w:t>
      </w:r>
      <w:r w:rsidR="00422668">
        <w:rPr>
          <w:rFonts w:ascii="Georgia" w:hAnsi="Georgia"/>
          <w:sz w:val="24"/>
          <w:szCs w:val="24"/>
        </w:rPr>
        <w:t>%, and you have a short 15</w:t>
      </w:r>
      <w:r w:rsidR="00FC09C5">
        <w:rPr>
          <w:rFonts w:ascii="Georgia" w:hAnsi="Georgia"/>
          <w:sz w:val="24"/>
          <w:szCs w:val="24"/>
        </w:rPr>
        <w:t>00 share po</w:t>
      </w:r>
      <w:r w:rsidR="00422668">
        <w:rPr>
          <w:rFonts w:ascii="Georgia" w:hAnsi="Georgia"/>
          <w:sz w:val="24"/>
          <w:szCs w:val="24"/>
        </w:rPr>
        <w:t>sition on MSFT.  Assume absolute</w:t>
      </w:r>
      <w:r w:rsidR="00FC09C5">
        <w:rPr>
          <w:rFonts w:ascii="Georgia" w:hAnsi="Georgia"/>
          <w:sz w:val="24"/>
          <w:szCs w:val="24"/>
        </w:rPr>
        <w:t xml:space="preserve"> shifts, analytical delta and gamma with delta/gamma approximation, and compute (a) historical 1-day </w:t>
      </w:r>
      <w:proofErr w:type="spellStart"/>
      <w:r w:rsidR="00FC09C5">
        <w:rPr>
          <w:rFonts w:ascii="Georgia" w:hAnsi="Georgia"/>
          <w:sz w:val="24"/>
          <w:szCs w:val="24"/>
        </w:rPr>
        <w:t>VaR</w:t>
      </w:r>
      <w:proofErr w:type="spellEnd"/>
      <w:r w:rsidR="00FC09C5">
        <w:rPr>
          <w:rFonts w:ascii="Georgia" w:hAnsi="Georgia"/>
          <w:sz w:val="24"/>
          <w:szCs w:val="24"/>
        </w:rPr>
        <w:t xml:space="preserve"> 99% on data going back</w:t>
      </w:r>
      <w:r w:rsidR="0000483A">
        <w:rPr>
          <w:rFonts w:ascii="Georgia" w:hAnsi="Georgia"/>
          <w:sz w:val="24"/>
          <w:szCs w:val="24"/>
        </w:rPr>
        <w:t xml:space="preserve"> from </w:t>
      </w:r>
      <w:r w:rsidR="00422668">
        <w:rPr>
          <w:rFonts w:ascii="Georgia" w:hAnsi="Georgia"/>
          <w:sz w:val="24"/>
          <w:szCs w:val="24"/>
        </w:rPr>
        <w:t>4</w:t>
      </w:r>
      <w:r w:rsidR="0000483A">
        <w:rPr>
          <w:rFonts w:ascii="Georgia" w:hAnsi="Georgia"/>
          <w:sz w:val="24"/>
          <w:szCs w:val="24"/>
        </w:rPr>
        <w:t>/</w:t>
      </w:r>
      <w:r w:rsidR="00422668">
        <w:rPr>
          <w:rFonts w:ascii="Georgia" w:hAnsi="Georgia"/>
          <w:sz w:val="24"/>
          <w:szCs w:val="24"/>
        </w:rPr>
        <w:t>2</w:t>
      </w:r>
      <w:r w:rsidR="0000483A">
        <w:rPr>
          <w:rFonts w:ascii="Georgia" w:hAnsi="Georgia"/>
          <w:sz w:val="24"/>
          <w:szCs w:val="24"/>
        </w:rPr>
        <w:t>/201</w:t>
      </w:r>
      <w:r w:rsidR="00422668">
        <w:rPr>
          <w:rFonts w:ascii="Georgia" w:hAnsi="Georgia"/>
          <w:sz w:val="24"/>
          <w:szCs w:val="24"/>
        </w:rPr>
        <w:t>8</w:t>
      </w:r>
      <w:r w:rsidR="00FC09C5">
        <w:rPr>
          <w:rFonts w:ascii="Georgia" w:hAnsi="Georgia"/>
          <w:sz w:val="24"/>
          <w:szCs w:val="24"/>
        </w:rPr>
        <w:t xml:space="preserve"> to</w:t>
      </w:r>
      <w:r w:rsidR="00BB283D">
        <w:rPr>
          <w:rFonts w:ascii="Georgia" w:hAnsi="Georgia"/>
          <w:sz w:val="24"/>
          <w:szCs w:val="24"/>
        </w:rPr>
        <w:t xml:space="preserve"> 4</w:t>
      </w:r>
      <w:r w:rsidR="00FC09C5">
        <w:rPr>
          <w:rFonts w:ascii="Georgia" w:hAnsi="Georgia"/>
          <w:sz w:val="24"/>
          <w:szCs w:val="24"/>
        </w:rPr>
        <w:t>/</w:t>
      </w:r>
      <w:r w:rsidR="00422668">
        <w:rPr>
          <w:rFonts w:ascii="Georgia" w:hAnsi="Georgia"/>
          <w:sz w:val="24"/>
          <w:szCs w:val="24"/>
        </w:rPr>
        <w:t>1</w:t>
      </w:r>
      <w:r w:rsidR="00FC09C5">
        <w:rPr>
          <w:rFonts w:ascii="Georgia" w:hAnsi="Georgia"/>
          <w:sz w:val="24"/>
          <w:szCs w:val="24"/>
        </w:rPr>
        <w:t>/201</w:t>
      </w:r>
      <w:r w:rsidR="00422668">
        <w:rPr>
          <w:rFonts w:ascii="Georgia" w:hAnsi="Georgia"/>
          <w:sz w:val="24"/>
          <w:szCs w:val="24"/>
        </w:rPr>
        <w:t>6</w:t>
      </w:r>
      <w:r w:rsidR="00FC09C5">
        <w:rPr>
          <w:rFonts w:ascii="Georgia" w:hAnsi="Georgia"/>
          <w:sz w:val="24"/>
          <w:szCs w:val="24"/>
        </w:rPr>
        <w:t xml:space="preserve">, and (b) historical 10-day </w:t>
      </w:r>
      <w:proofErr w:type="spellStart"/>
      <w:r w:rsidR="00FC09C5">
        <w:rPr>
          <w:rFonts w:ascii="Georgia" w:hAnsi="Georgia"/>
          <w:sz w:val="24"/>
          <w:szCs w:val="24"/>
        </w:rPr>
        <w:t>VaR</w:t>
      </w:r>
      <w:proofErr w:type="spellEnd"/>
      <w:r w:rsidR="00FC09C5">
        <w:rPr>
          <w:rFonts w:ascii="Georgia" w:hAnsi="Georgia"/>
          <w:sz w:val="24"/>
          <w:szCs w:val="24"/>
        </w:rPr>
        <w:t xml:space="preserve"> 99% on data going back </w:t>
      </w:r>
      <w:r w:rsidR="0000483A">
        <w:rPr>
          <w:rFonts w:ascii="Georgia" w:hAnsi="Georgia"/>
          <w:sz w:val="24"/>
          <w:szCs w:val="24"/>
        </w:rPr>
        <w:t xml:space="preserve">from </w:t>
      </w:r>
      <w:r w:rsidR="00422668">
        <w:rPr>
          <w:rFonts w:ascii="Georgia" w:hAnsi="Georgia"/>
          <w:sz w:val="24"/>
          <w:szCs w:val="24"/>
        </w:rPr>
        <w:t>4</w:t>
      </w:r>
      <w:r w:rsidR="0000483A">
        <w:rPr>
          <w:rFonts w:ascii="Georgia" w:hAnsi="Georgia"/>
          <w:sz w:val="24"/>
          <w:szCs w:val="24"/>
        </w:rPr>
        <w:t>/</w:t>
      </w:r>
      <w:r w:rsidR="00422668">
        <w:rPr>
          <w:rFonts w:ascii="Georgia" w:hAnsi="Georgia"/>
          <w:sz w:val="24"/>
          <w:szCs w:val="24"/>
        </w:rPr>
        <w:t>2</w:t>
      </w:r>
      <w:r w:rsidR="0000483A">
        <w:rPr>
          <w:rFonts w:ascii="Georgia" w:hAnsi="Georgia"/>
          <w:sz w:val="24"/>
          <w:szCs w:val="24"/>
        </w:rPr>
        <w:t>/201</w:t>
      </w:r>
      <w:r w:rsidR="00422668">
        <w:rPr>
          <w:rFonts w:ascii="Georgia" w:hAnsi="Georgia"/>
          <w:sz w:val="24"/>
          <w:szCs w:val="24"/>
        </w:rPr>
        <w:t>8</w:t>
      </w:r>
      <w:r w:rsidR="0000483A">
        <w:rPr>
          <w:rFonts w:ascii="Georgia" w:hAnsi="Georgia"/>
          <w:sz w:val="24"/>
          <w:szCs w:val="24"/>
        </w:rPr>
        <w:t xml:space="preserve"> </w:t>
      </w:r>
      <w:r w:rsidR="00422668">
        <w:rPr>
          <w:rFonts w:ascii="Georgia" w:hAnsi="Georgia"/>
          <w:sz w:val="24"/>
          <w:szCs w:val="24"/>
        </w:rPr>
        <w:t>to 3/19</w:t>
      </w:r>
      <w:r w:rsidR="00FC09C5">
        <w:rPr>
          <w:rFonts w:ascii="Georgia" w:hAnsi="Georgia"/>
          <w:sz w:val="24"/>
          <w:szCs w:val="24"/>
        </w:rPr>
        <w:t>/201</w:t>
      </w:r>
      <w:r w:rsidR="00422668">
        <w:rPr>
          <w:rFonts w:ascii="Georgia" w:hAnsi="Georgia"/>
          <w:sz w:val="24"/>
          <w:szCs w:val="24"/>
        </w:rPr>
        <w:t>6</w:t>
      </w:r>
      <w:r w:rsidR="00FC09C5">
        <w:rPr>
          <w:rFonts w:ascii="Georgia" w:hAnsi="Georgia"/>
          <w:sz w:val="24"/>
          <w:szCs w:val="24"/>
        </w:rPr>
        <w:t xml:space="preserve">.  Also </w:t>
      </w:r>
      <w:r w:rsidR="0000483A">
        <w:rPr>
          <w:rFonts w:ascii="Georgia" w:hAnsi="Georgia"/>
          <w:sz w:val="24"/>
          <w:szCs w:val="24"/>
        </w:rPr>
        <w:t xml:space="preserve">(c) </w:t>
      </w:r>
      <w:r w:rsidR="00FC09C5">
        <w:rPr>
          <w:rFonts w:ascii="Georgia" w:hAnsi="Georgia"/>
          <w:sz w:val="24"/>
          <w:szCs w:val="24"/>
        </w:rPr>
        <w:t>compute 97%</w:t>
      </w:r>
      <w:r w:rsidR="0000483A">
        <w:rPr>
          <w:rFonts w:ascii="Georgia" w:hAnsi="Georgia"/>
          <w:sz w:val="24"/>
          <w:szCs w:val="24"/>
        </w:rPr>
        <w:t xml:space="preserve"> historical 1-day Expected Shortfall going back to 4/</w:t>
      </w:r>
      <w:r w:rsidR="00422668">
        <w:rPr>
          <w:rFonts w:ascii="Georgia" w:hAnsi="Georgia"/>
          <w:sz w:val="24"/>
          <w:szCs w:val="24"/>
        </w:rPr>
        <w:t>1</w:t>
      </w:r>
      <w:r w:rsidR="0000483A">
        <w:rPr>
          <w:rFonts w:ascii="Georgia" w:hAnsi="Georgia"/>
          <w:sz w:val="24"/>
          <w:szCs w:val="24"/>
        </w:rPr>
        <w:t>/201</w:t>
      </w:r>
      <w:r w:rsidR="00422668">
        <w:rPr>
          <w:rFonts w:ascii="Georgia" w:hAnsi="Georgia"/>
          <w:sz w:val="24"/>
          <w:szCs w:val="24"/>
        </w:rPr>
        <w:t>6</w:t>
      </w:r>
      <w:r w:rsidR="0000483A">
        <w:rPr>
          <w:rFonts w:ascii="Georgia" w:hAnsi="Georgia"/>
          <w:sz w:val="24"/>
          <w:szCs w:val="24"/>
        </w:rPr>
        <w:t xml:space="preserve">.  </w:t>
      </w:r>
      <w:r w:rsidR="00D804AD">
        <w:rPr>
          <w:rFonts w:ascii="Georgia" w:hAnsi="Georgia"/>
          <w:sz w:val="24"/>
          <w:szCs w:val="24"/>
        </w:rPr>
        <w:t>Volatility and rate are</w:t>
      </w:r>
      <w:r w:rsidR="00FC09C5">
        <w:rPr>
          <w:rFonts w:ascii="Georgia" w:hAnsi="Georgia"/>
          <w:sz w:val="24"/>
          <w:szCs w:val="24"/>
        </w:rPr>
        <w:t xml:space="preserve"> static, only risk factors are stock prices.  </w:t>
      </w:r>
    </w:p>
    <w:p w:rsidR="0000483A" w:rsidRDefault="00D04EC2" w:rsidP="000148B4">
      <w:pPr>
        <w:pStyle w:val="ListParagraph"/>
        <w:numPr>
          <w:ilvl w:val="0"/>
          <w:numId w:val="6"/>
        </w:numPr>
        <w:jc w:val="both"/>
        <w:rPr>
          <w:rFonts w:ascii="Georgia" w:hAnsi="Georgia"/>
          <w:sz w:val="24"/>
          <w:szCs w:val="24"/>
        </w:rPr>
      </w:pPr>
      <w:r>
        <w:rPr>
          <w:rFonts w:ascii="Georgia" w:hAnsi="Georgia"/>
          <w:sz w:val="24"/>
          <w:szCs w:val="24"/>
        </w:rPr>
        <w:t>Start with 3/19</w:t>
      </w:r>
      <w:r w:rsidR="00350ACE">
        <w:rPr>
          <w:rFonts w:ascii="Georgia" w:hAnsi="Georgia"/>
          <w:sz w:val="24"/>
          <w:szCs w:val="24"/>
        </w:rPr>
        <w:t>/201</w:t>
      </w:r>
      <w:r>
        <w:rPr>
          <w:rFonts w:ascii="Georgia" w:hAnsi="Georgia"/>
          <w:sz w:val="24"/>
          <w:szCs w:val="24"/>
        </w:rPr>
        <w:t>6</w:t>
      </w:r>
      <w:r w:rsidR="00350ACE">
        <w:rPr>
          <w:rFonts w:ascii="Georgia" w:hAnsi="Georgia"/>
          <w:sz w:val="24"/>
          <w:szCs w:val="24"/>
        </w:rPr>
        <w:t xml:space="preserve">, and consider 10-day non-overlapping </w:t>
      </w:r>
      <w:r w:rsidR="00422668">
        <w:rPr>
          <w:rFonts w:ascii="Georgia" w:hAnsi="Georgia"/>
          <w:sz w:val="24"/>
          <w:szCs w:val="24"/>
        </w:rPr>
        <w:t>absolute</w:t>
      </w:r>
      <w:r w:rsidR="00350ACE">
        <w:rPr>
          <w:rFonts w:ascii="Georgia" w:hAnsi="Georgia"/>
          <w:sz w:val="24"/>
          <w:szCs w:val="24"/>
        </w:rPr>
        <w:t xml:space="preserve"> shifts (there should be around 50 or so) for each of the two stocks above.  (a) Use the </w:t>
      </w:r>
      <w:proofErr w:type="spellStart"/>
      <w:r w:rsidR="00350ACE">
        <w:rPr>
          <w:rFonts w:ascii="Georgia" w:hAnsi="Georgia"/>
          <w:sz w:val="24"/>
          <w:szCs w:val="24"/>
        </w:rPr>
        <w:t>Jarque-Bera</w:t>
      </w:r>
      <w:proofErr w:type="spellEnd"/>
      <w:r w:rsidR="00350ACE">
        <w:rPr>
          <w:rFonts w:ascii="Georgia" w:hAnsi="Georgia"/>
          <w:sz w:val="24"/>
          <w:szCs w:val="24"/>
        </w:rPr>
        <w:t xml:space="preserve"> test to tell me if these shifts look normal for AMZN and </w:t>
      </w:r>
      <w:r w:rsidR="00514921">
        <w:rPr>
          <w:rFonts w:ascii="Georgia" w:hAnsi="Georgia"/>
          <w:sz w:val="24"/>
          <w:szCs w:val="24"/>
        </w:rPr>
        <w:t xml:space="preserve">MSFT.  (b) Now take the 1-day </w:t>
      </w:r>
      <w:r w:rsidR="00BB283D">
        <w:rPr>
          <w:rFonts w:ascii="Georgia" w:hAnsi="Georgia"/>
          <w:sz w:val="24"/>
          <w:szCs w:val="24"/>
        </w:rPr>
        <w:t xml:space="preserve">relative </w:t>
      </w:r>
      <w:r w:rsidR="00514921">
        <w:rPr>
          <w:rFonts w:ascii="Georgia" w:hAnsi="Georgia"/>
          <w:sz w:val="24"/>
          <w:szCs w:val="24"/>
        </w:rPr>
        <w:t>shifts going back to 4/</w:t>
      </w:r>
      <w:r>
        <w:rPr>
          <w:rFonts w:ascii="Georgia" w:hAnsi="Georgia"/>
          <w:sz w:val="24"/>
          <w:szCs w:val="24"/>
        </w:rPr>
        <w:t>1</w:t>
      </w:r>
      <w:r w:rsidR="00514921">
        <w:rPr>
          <w:rFonts w:ascii="Georgia" w:hAnsi="Georgia"/>
          <w:sz w:val="24"/>
          <w:szCs w:val="24"/>
        </w:rPr>
        <w:t>/201</w:t>
      </w:r>
      <w:r>
        <w:rPr>
          <w:rFonts w:ascii="Georgia" w:hAnsi="Georgia"/>
          <w:sz w:val="24"/>
          <w:szCs w:val="24"/>
        </w:rPr>
        <w:t>6</w:t>
      </w:r>
      <w:bookmarkStart w:id="0" w:name="_GoBack"/>
      <w:bookmarkEnd w:id="0"/>
      <w:r w:rsidR="00514921">
        <w:rPr>
          <w:rFonts w:ascii="Georgia" w:hAnsi="Georgia"/>
          <w:sz w:val="24"/>
          <w:szCs w:val="24"/>
        </w:rPr>
        <w:t xml:space="preserve">, and take their </w:t>
      </w:r>
      <w:r w:rsidR="00CC7676">
        <w:rPr>
          <w:rFonts w:ascii="Georgia" w:hAnsi="Georgia"/>
          <w:i/>
          <w:sz w:val="24"/>
          <w:szCs w:val="24"/>
        </w:rPr>
        <w:t xml:space="preserve">absolute values, </w:t>
      </w:r>
      <w:r w:rsidR="00CC7676">
        <w:rPr>
          <w:rFonts w:ascii="Georgia" w:hAnsi="Georgia"/>
          <w:sz w:val="24"/>
          <w:szCs w:val="24"/>
        </w:rPr>
        <w:t>for each stock.</w:t>
      </w:r>
      <w:r w:rsidR="00514921">
        <w:rPr>
          <w:rFonts w:ascii="Georgia" w:hAnsi="Georgia"/>
          <w:i/>
          <w:sz w:val="24"/>
          <w:szCs w:val="24"/>
        </w:rPr>
        <w:t xml:space="preserve">  </w:t>
      </w:r>
      <w:r w:rsidR="00514921">
        <w:rPr>
          <w:rFonts w:ascii="Georgia" w:hAnsi="Georgia"/>
          <w:sz w:val="24"/>
          <w:szCs w:val="24"/>
        </w:rPr>
        <w:t xml:space="preserve">Use </w:t>
      </w:r>
      <w:proofErr w:type="spellStart"/>
      <w:r w:rsidR="00514921">
        <w:rPr>
          <w:rFonts w:ascii="Georgia" w:hAnsi="Georgia"/>
          <w:sz w:val="24"/>
          <w:szCs w:val="24"/>
        </w:rPr>
        <w:t>Ljung</w:t>
      </w:r>
      <w:proofErr w:type="spellEnd"/>
      <w:r w:rsidR="00514921">
        <w:rPr>
          <w:rFonts w:ascii="Georgia" w:hAnsi="Georgia"/>
          <w:sz w:val="24"/>
          <w:szCs w:val="24"/>
        </w:rPr>
        <w:t xml:space="preserve">-Box on the </w:t>
      </w:r>
      <w:proofErr w:type="spellStart"/>
      <w:r w:rsidR="00514921">
        <w:rPr>
          <w:rFonts w:ascii="Georgia" w:hAnsi="Georgia"/>
          <w:sz w:val="24"/>
          <w:szCs w:val="24"/>
        </w:rPr>
        <w:t>correlogram</w:t>
      </w:r>
      <w:proofErr w:type="spellEnd"/>
      <w:r w:rsidR="00514921">
        <w:rPr>
          <w:rFonts w:ascii="Georgia" w:hAnsi="Georgia"/>
          <w:sz w:val="24"/>
          <w:szCs w:val="24"/>
        </w:rPr>
        <w:t xml:space="preserve"> up to a lag of 10 to tell me whether one should use a conditional model for risk management of the position in (1).</w:t>
      </w:r>
    </w:p>
    <w:p w:rsidR="00514921" w:rsidRDefault="00422668" w:rsidP="000148B4">
      <w:pPr>
        <w:pStyle w:val="ListParagraph"/>
        <w:numPr>
          <w:ilvl w:val="0"/>
          <w:numId w:val="6"/>
        </w:numPr>
        <w:jc w:val="both"/>
        <w:rPr>
          <w:rFonts w:ascii="Georgia" w:hAnsi="Georgia"/>
          <w:sz w:val="24"/>
          <w:szCs w:val="24"/>
        </w:rPr>
      </w:pPr>
      <w:r>
        <w:rPr>
          <w:rFonts w:ascii="Georgia" w:hAnsi="Georgia"/>
          <w:sz w:val="24"/>
          <w:szCs w:val="24"/>
        </w:rPr>
        <w:t>Assuming that the absolute</w:t>
      </w:r>
      <w:r w:rsidR="00CC7676">
        <w:rPr>
          <w:rFonts w:ascii="Georgia" w:hAnsi="Georgia"/>
          <w:sz w:val="24"/>
          <w:szCs w:val="24"/>
        </w:rPr>
        <w:t xml:space="preserve"> shifts in (1) form an elliptical distribution, use the </w:t>
      </w:r>
      <w:r w:rsidR="00C036F3">
        <w:rPr>
          <w:rFonts w:ascii="Georgia" w:hAnsi="Georgia"/>
          <w:sz w:val="24"/>
          <w:szCs w:val="24"/>
        </w:rPr>
        <w:t xml:space="preserve">elliptical </w:t>
      </w:r>
      <w:r w:rsidR="00CC7676">
        <w:rPr>
          <w:rFonts w:ascii="Georgia" w:hAnsi="Georgia"/>
          <w:sz w:val="24"/>
          <w:szCs w:val="24"/>
        </w:rPr>
        <w:t xml:space="preserve">fitting algorithm to derive the </w:t>
      </w:r>
      <w:r w:rsidR="00C036F3">
        <w:rPr>
          <w:rFonts w:ascii="Georgia" w:hAnsi="Georgia"/>
          <w:sz w:val="24"/>
          <w:szCs w:val="24"/>
        </w:rPr>
        <w:t xml:space="preserve">estimated </w:t>
      </w:r>
      <w:r w:rsidR="00CC7676">
        <w:rPr>
          <w:rFonts w:ascii="Georgia" w:hAnsi="Georgia"/>
          <w:sz w:val="24"/>
          <w:szCs w:val="24"/>
        </w:rPr>
        <w:t xml:space="preserve">dispersion matrix and the location vector.  Choose a value of radius R such that half the points fall outside that ellipse.  Compute the conditional correlation on just those points, and compare it to the overall correlation.  </w:t>
      </w:r>
    </w:p>
    <w:p w:rsidR="00C036F3" w:rsidRDefault="00CC7676" w:rsidP="000148B4">
      <w:pPr>
        <w:pStyle w:val="ListParagraph"/>
        <w:numPr>
          <w:ilvl w:val="0"/>
          <w:numId w:val="6"/>
        </w:numPr>
        <w:jc w:val="both"/>
        <w:rPr>
          <w:rFonts w:ascii="Georgia" w:hAnsi="Georgia"/>
          <w:sz w:val="24"/>
          <w:szCs w:val="24"/>
        </w:rPr>
      </w:pPr>
      <w:r>
        <w:rPr>
          <w:rFonts w:ascii="Georgia" w:hAnsi="Georgia"/>
          <w:sz w:val="24"/>
          <w:szCs w:val="24"/>
        </w:rPr>
        <w:t xml:space="preserve">Suppose there are only two credit ratings, good and default.  Suppose that </w:t>
      </w:r>
      <w:r w:rsidR="00171F98">
        <w:rPr>
          <w:rFonts w:ascii="Georgia" w:hAnsi="Georgia"/>
          <w:sz w:val="24"/>
          <w:szCs w:val="24"/>
        </w:rPr>
        <w:t xml:space="preserve">the  </w:t>
      </w:r>
      <w:r>
        <w:rPr>
          <w:rFonts w:ascii="Georgia" w:hAnsi="Georgia"/>
          <w:sz w:val="24"/>
          <w:szCs w:val="24"/>
        </w:rPr>
        <w:t>risk-free rate is 0</w:t>
      </w:r>
      <w:r w:rsidR="00C036F3">
        <w:rPr>
          <w:rFonts w:ascii="Georgia" w:hAnsi="Georgia"/>
          <w:sz w:val="24"/>
          <w:szCs w:val="24"/>
        </w:rPr>
        <w:t xml:space="preserve">, you have two zero-coupon </w:t>
      </w:r>
      <w:r w:rsidR="00335FB8">
        <w:rPr>
          <w:rFonts w:ascii="Georgia" w:hAnsi="Georgia"/>
          <w:sz w:val="24"/>
          <w:szCs w:val="24"/>
        </w:rPr>
        <w:t xml:space="preserve">one-year </w:t>
      </w:r>
      <w:r w:rsidR="00C036F3">
        <w:rPr>
          <w:rFonts w:ascii="Georgia" w:hAnsi="Georgia"/>
          <w:sz w:val="24"/>
          <w:szCs w:val="24"/>
        </w:rPr>
        <w:t>risky bonds each (they are both “good”) with a par value of 100</w:t>
      </w:r>
      <w:r>
        <w:rPr>
          <w:rFonts w:ascii="Georgia" w:hAnsi="Georgia"/>
          <w:sz w:val="24"/>
          <w:szCs w:val="24"/>
        </w:rPr>
        <w:t xml:space="preserve"> and in the next year, there </w:t>
      </w:r>
      <w:r w:rsidR="00C036F3">
        <w:rPr>
          <w:rFonts w:ascii="Georgia" w:hAnsi="Georgia"/>
          <w:sz w:val="24"/>
          <w:szCs w:val="24"/>
        </w:rPr>
        <w:t>is a 0.</w:t>
      </w:r>
      <w:r w:rsidR="00D804AD">
        <w:rPr>
          <w:rFonts w:ascii="Georgia" w:hAnsi="Georgia"/>
          <w:sz w:val="24"/>
          <w:szCs w:val="24"/>
        </w:rPr>
        <w:t>8</w:t>
      </w:r>
      <w:r w:rsidR="00C036F3">
        <w:rPr>
          <w:rFonts w:ascii="Georgia" w:hAnsi="Georgia"/>
          <w:sz w:val="24"/>
          <w:szCs w:val="24"/>
        </w:rPr>
        <w:t>% chance that Bond 1 only will default, a 0.</w:t>
      </w:r>
      <w:r w:rsidR="00D804AD">
        <w:rPr>
          <w:rFonts w:ascii="Georgia" w:hAnsi="Georgia"/>
          <w:sz w:val="24"/>
          <w:szCs w:val="24"/>
        </w:rPr>
        <w:t>8</w:t>
      </w:r>
      <w:r w:rsidR="00C036F3">
        <w:rPr>
          <w:rFonts w:ascii="Georgia" w:hAnsi="Georgia"/>
          <w:sz w:val="24"/>
          <w:szCs w:val="24"/>
        </w:rPr>
        <w:t>% chance that Bond 2 only will default, and a 0.</w:t>
      </w:r>
      <w:r w:rsidR="00D804AD">
        <w:rPr>
          <w:rFonts w:ascii="Georgia" w:hAnsi="Georgia"/>
          <w:sz w:val="24"/>
          <w:szCs w:val="24"/>
        </w:rPr>
        <w:t>2</w:t>
      </w:r>
      <w:r w:rsidR="00C036F3">
        <w:rPr>
          <w:rFonts w:ascii="Georgia" w:hAnsi="Georgia"/>
          <w:sz w:val="24"/>
          <w:szCs w:val="24"/>
        </w:rPr>
        <w:t>% chance that they both will.  Compute (a) the 1-year default correlation and (b) the 1-year 99.</w:t>
      </w:r>
      <w:r w:rsidR="00D804AD">
        <w:rPr>
          <w:rFonts w:ascii="Georgia" w:hAnsi="Georgia"/>
          <w:sz w:val="24"/>
          <w:szCs w:val="24"/>
        </w:rPr>
        <w:t>9</w:t>
      </w:r>
      <w:r w:rsidR="00C036F3">
        <w:rPr>
          <w:rFonts w:ascii="Georgia" w:hAnsi="Georgia"/>
          <w:sz w:val="24"/>
          <w:szCs w:val="24"/>
        </w:rPr>
        <w:t>% IRC.  When computing the current value of the bonds, assume a recovery rate of 0.</w:t>
      </w:r>
    </w:p>
    <w:p w:rsidR="00CC7676" w:rsidRDefault="001F5B80" w:rsidP="000148B4">
      <w:pPr>
        <w:pStyle w:val="ListParagraph"/>
        <w:numPr>
          <w:ilvl w:val="0"/>
          <w:numId w:val="6"/>
        </w:numPr>
        <w:jc w:val="both"/>
        <w:rPr>
          <w:rFonts w:ascii="Georgia" w:hAnsi="Georgia"/>
          <w:sz w:val="24"/>
          <w:szCs w:val="24"/>
        </w:rPr>
      </w:pPr>
      <w:r>
        <w:rPr>
          <w:rFonts w:ascii="Georgia" w:hAnsi="Georgia"/>
          <w:sz w:val="24"/>
          <w:szCs w:val="24"/>
        </w:rPr>
        <w:t>Use the “quick and dirty” method to fit a 2</w:t>
      </w:r>
      <w:r w:rsidR="00422668">
        <w:rPr>
          <w:rFonts w:ascii="Georgia" w:hAnsi="Georgia"/>
          <w:sz w:val="24"/>
          <w:szCs w:val="24"/>
        </w:rPr>
        <w:t>d t distribution to the absolute</w:t>
      </w:r>
      <w:r>
        <w:rPr>
          <w:rFonts w:ascii="Georgia" w:hAnsi="Georgia"/>
          <w:sz w:val="24"/>
          <w:szCs w:val="24"/>
        </w:rPr>
        <w:t xml:space="preserve"> shifts of (1) so that you get the overall covariance matrix matching the sample covariance matrix, the means matching, and the kurtosis being the average of the two individual kurtoses.  (a) Compute 99% </w:t>
      </w:r>
      <w:proofErr w:type="spellStart"/>
      <w:r>
        <w:rPr>
          <w:rFonts w:ascii="Georgia" w:hAnsi="Georgia"/>
          <w:sz w:val="24"/>
          <w:szCs w:val="24"/>
        </w:rPr>
        <w:t>VaR</w:t>
      </w:r>
      <w:proofErr w:type="spellEnd"/>
      <w:r>
        <w:rPr>
          <w:rFonts w:ascii="Georgia" w:hAnsi="Georgia"/>
          <w:sz w:val="24"/>
          <w:szCs w:val="24"/>
        </w:rPr>
        <w:t xml:space="preserve"> using 5000 Monte Carlo scenarios, (b) empirical or analytical Spearman’s rho, and finally (c) lower tail dependence of this distribution’s copula.</w:t>
      </w:r>
      <w:r w:rsidR="00AC37A9">
        <w:rPr>
          <w:rFonts w:ascii="Georgia" w:hAnsi="Georgia"/>
          <w:sz w:val="24"/>
          <w:szCs w:val="24"/>
        </w:rPr>
        <w:t xml:space="preserve">  Finally (d) estimate (c) empirically by computing the conditional probability of a MSFT shift being among the n worst out of 5000 given that the AMZN shift is among the n worst, or vice versa.  Do this for n = 100, 80, 60, 40 and 20, both ways.   </w:t>
      </w:r>
      <w:r>
        <w:rPr>
          <w:rFonts w:ascii="Georgia" w:hAnsi="Georgia"/>
          <w:sz w:val="24"/>
          <w:szCs w:val="24"/>
        </w:rPr>
        <w:t xml:space="preserve">  </w:t>
      </w:r>
      <w:r w:rsidR="00C036F3">
        <w:rPr>
          <w:rFonts w:ascii="Georgia" w:hAnsi="Georgia"/>
          <w:sz w:val="24"/>
          <w:szCs w:val="24"/>
        </w:rPr>
        <w:t xml:space="preserve">  </w:t>
      </w:r>
    </w:p>
    <w:p w:rsidR="000A0078" w:rsidRPr="000A0078" w:rsidRDefault="000A0078" w:rsidP="000148B4">
      <w:pPr>
        <w:pStyle w:val="ListParagraph"/>
        <w:numPr>
          <w:ilvl w:val="0"/>
          <w:numId w:val="6"/>
        </w:numPr>
        <w:jc w:val="both"/>
        <w:rPr>
          <w:rFonts w:ascii="Georgia" w:hAnsi="Georgia"/>
          <w:sz w:val="24"/>
          <w:szCs w:val="24"/>
        </w:rPr>
      </w:pPr>
      <w:r>
        <w:rPr>
          <w:rFonts w:ascii="Georgia" w:hAnsi="Georgia"/>
          <w:sz w:val="24"/>
          <w:szCs w:val="24"/>
        </w:rPr>
        <w:lastRenderedPageBreak/>
        <w:t xml:space="preserve">Suppose your bank computes </w:t>
      </w:r>
      <w:proofErr w:type="spellStart"/>
      <w:r>
        <w:rPr>
          <w:rFonts w:ascii="Georgia" w:hAnsi="Georgia"/>
          <w:sz w:val="24"/>
          <w:szCs w:val="24"/>
        </w:rPr>
        <w:t>VaR</w:t>
      </w:r>
      <w:proofErr w:type="spellEnd"/>
      <w:r>
        <w:rPr>
          <w:rFonts w:ascii="Georgia" w:hAnsi="Georgia"/>
          <w:sz w:val="24"/>
          <w:szCs w:val="24"/>
        </w:rPr>
        <w:t xml:space="preserve"> using </w:t>
      </w:r>
      <m:oMath>
        <m:r>
          <w:rPr>
            <w:rFonts w:ascii="Cambria Math" w:hAnsi="Cambria Math"/>
            <w:sz w:val="24"/>
            <w:szCs w:val="24"/>
          </w:rPr>
          <m:t>p=0.99.</m:t>
        </m:r>
      </m:oMath>
      <w:r>
        <w:rPr>
          <w:rFonts w:ascii="Georgia" w:eastAsiaTheme="minorEastAsia" w:hAnsi="Georgia"/>
          <w:sz w:val="24"/>
          <w:szCs w:val="24"/>
        </w:rPr>
        <w:t xml:space="preserve">  </w:t>
      </w:r>
      <w:proofErr w:type="gramStart"/>
      <w:r>
        <w:rPr>
          <w:rFonts w:ascii="Georgia" w:eastAsiaTheme="minorEastAsia" w:hAnsi="Georgia"/>
          <w:sz w:val="24"/>
          <w:szCs w:val="24"/>
        </w:rPr>
        <w:t>In</w:t>
      </w:r>
      <w:proofErr w:type="gramEnd"/>
      <w:r>
        <w:rPr>
          <w:rFonts w:ascii="Georgia" w:eastAsiaTheme="minorEastAsia" w:hAnsi="Georgia"/>
          <w:sz w:val="24"/>
          <w:szCs w:val="24"/>
        </w:rPr>
        <w:t xml:space="preserve"> the last 100 days you have already had 4 exceptions, where the loss on your existing positions (not including new additions) was bigger than the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Should you start to doubt the quality of your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model?  Why or why not?</w:t>
      </w:r>
    </w:p>
    <w:p w:rsidR="000A0078" w:rsidRPr="000148B4" w:rsidRDefault="000A0078" w:rsidP="000148B4">
      <w:pPr>
        <w:pStyle w:val="ListParagraph"/>
        <w:numPr>
          <w:ilvl w:val="0"/>
          <w:numId w:val="6"/>
        </w:numPr>
        <w:jc w:val="both"/>
        <w:rPr>
          <w:rFonts w:ascii="Georgia" w:hAnsi="Georgia"/>
          <w:sz w:val="24"/>
          <w:szCs w:val="24"/>
        </w:rPr>
      </w:pPr>
      <w:r>
        <w:rPr>
          <w:rFonts w:ascii="Georgia" w:eastAsiaTheme="minorEastAsia" w:hAnsi="Georgia"/>
          <w:sz w:val="24"/>
          <w:szCs w:val="24"/>
        </w:rPr>
        <w:t xml:space="preserve">You have a position of 100 1-year European put options on </w:t>
      </w:r>
      <w:r w:rsidR="004A725C">
        <w:rPr>
          <w:rFonts w:ascii="Georgia" w:eastAsiaTheme="minorEastAsia" w:hAnsi="Georgia"/>
          <w:sz w:val="24"/>
          <w:szCs w:val="24"/>
        </w:rPr>
        <w:t>AMZN</w:t>
      </w:r>
      <w:r>
        <w:rPr>
          <w:rFonts w:ascii="Georgia" w:eastAsiaTheme="minorEastAsia" w:hAnsi="Georgia"/>
          <w:sz w:val="24"/>
          <w:szCs w:val="24"/>
        </w:rPr>
        <w:t xml:space="preserve"> with a strike of </w:t>
      </w:r>
      <w:r w:rsidR="00422668">
        <w:rPr>
          <w:rFonts w:ascii="Georgia" w:eastAsiaTheme="minorEastAsia" w:hAnsi="Georgia"/>
          <w:sz w:val="24"/>
          <w:szCs w:val="24"/>
        </w:rPr>
        <w:t>1300</w:t>
      </w:r>
      <w:r w:rsidR="004A725C">
        <w:rPr>
          <w:rFonts w:ascii="Georgia" w:eastAsiaTheme="minorEastAsia" w:hAnsi="Georgia"/>
          <w:sz w:val="24"/>
          <w:szCs w:val="24"/>
        </w:rPr>
        <w:t xml:space="preserve"> as in (1), but no MSFT shares.</w:t>
      </w:r>
      <w:r>
        <w:rPr>
          <w:rFonts w:ascii="Georgia" w:eastAsiaTheme="minorEastAsia" w:hAnsi="Georgia"/>
          <w:sz w:val="24"/>
          <w:szCs w:val="24"/>
        </w:rPr>
        <w:t xml:space="preserve">  Assume spot price equal to the close on </w:t>
      </w:r>
      <w:r w:rsidR="00422668">
        <w:rPr>
          <w:rFonts w:ascii="Georgia" w:eastAsiaTheme="minorEastAsia" w:hAnsi="Georgia"/>
          <w:sz w:val="24"/>
          <w:szCs w:val="24"/>
        </w:rPr>
        <w:t>April 2</w:t>
      </w:r>
      <w:r>
        <w:rPr>
          <w:rFonts w:ascii="Georgia" w:eastAsiaTheme="minorEastAsia" w:hAnsi="Georgia"/>
          <w:sz w:val="24"/>
          <w:szCs w:val="24"/>
        </w:rPr>
        <w:t>, volatility 20 percent, and you calculate the real-world drift based on the previous year’s data.  Risk-free rate is 0.2</w:t>
      </w:r>
      <w:r w:rsidR="004A725C">
        <w:rPr>
          <w:rFonts w:ascii="Georgia" w:eastAsiaTheme="minorEastAsia" w:hAnsi="Georgia"/>
          <w:sz w:val="24"/>
          <w:szCs w:val="24"/>
        </w:rPr>
        <w:t>5</w:t>
      </w:r>
      <w:r>
        <w:rPr>
          <w:rFonts w:ascii="Georgia" w:eastAsiaTheme="minorEastAsia" w:hAnsi="Georgia"/>
          <w:sz w:val="24"/>
          <w:szCs w:val="24"/>
        </w:rPr>
        <w:t xml:space="preserve">%, dividend rate is </w:t>
      </w:r>
      <w:r w:rsidR="004A725C">
        <w:rPr>
          <w:rFonts w:ascii="Georgia" w:eastAsiaTheme="minorEastAsia" w:hAnsi="Georgia"/>
          <w:sz w:val="24"/>
          <w:szCs w:val="24"/>
        </w:rPr>
        <w:t>0</w:t>
      </w:r>
      <w:r>
        <w:rPr>
          <w:rFonts w:ascii="Georgia" w:eastAsiaTheme="minorEastAsia" w:hAnsi="Georgia"/>
          <w:sz w:val="24"/>
          <w:szCs w:val="24"/>
        </w:rPr>
        <w:t xml:space="preserve">%.   You bought this option from a counterparty with a constant 2% </w:t>
      </w:r>
      <w:r w:rsidR="00ED7F9F">
        <w:rPr>
          <w:rFonts w:ascii="Georgia" w:eastAsiaTheme="minorEastAsia" w:hAnsi="Georgia"/>
          <w:sz w:val="24"/>
          <w:szCs w:val="24"/>
        </w:rPr>
        <w:t xml:space="preserve">(0.02) </w:t>
      </w:r>
      <w:r>
        <w:rPr>
          <w:rFonts w:ascii="Georgia" w:eastAsiaTheme="minorEastAsia" w:hAnsi="Georgia"/>
          <w:sz w:val="24"/>
          <w:szCs w:val="24"/>
        </w:rPr>
        <w:t xml:space="preserve">default hazard rate and no recovery if default occurs.  Compute (a) the Potential Future Exposure (p = 0.95) profile, (b) Max PFE, (c) </w:t>
      </w:r>
      <w:r w:rsidR="00ED7F9F">
        <w:rPr>
          <w:rFonts w:ascii="Georgia" w:eastAsiaTheme="minorEastAsia" w:hAnsi="Georgia"/>
          <w:sz w:val="24"/>
          <w:szCs w:val="24"/>
        </w:rPr>
        <w:t>Expected Exposure profile, and (d) CVA.  Finally, assume that the two risk factors are stock price and hazard rate and that volatility will not change tomorrow.  Assume that the hazard rate can change tomorrow based on a normal random variable with a</w:t>
      </w:r>
      <w:r w:rsidR="00372E09">
        <w:rPr>
          <w:rFonts w:ascii="Georgia" w:eastAsiaTheme="minorEastAsia" w:hAnsi="Georgia"/>
          <w:sz w:val="24"/>
          <w:szCs w:val="24"/>
        </w:rPr>
        <w:t xml:space="preserve"> mean of 0 and a</w:t>
      </w:r>
      <w:r w:rsidR="00ED7F9F">
        <w:rPr>
          <w:rFonts w:ascii="Georgia" w:eastAsiaTheme="minorEastAsia" w:hAnsi="Georgia"/>
          <w:sz w:val="24"/>
          <w:szCs w:val="24"/>
        </w:rPr>
        <w:t xml:space="preserve"> standard deviation of 0.001, and that relative changes in stock price and absolute changes in counterparty hazard rate have -0.5 correlation.   Now (e) estimate the 1-day CVA </w:t>
      </w:r>
      <w:proofErr w:type="spellStart"/>
      <w:r w:rsidR="00ED7F9F">
        <w:rPr>
          <w:rFonts w:ascii="Georgia" w:eastAsiaTheme="minorEastAsia" w:hAnsi="Georgia"/>
          <w:sz w:val="24"/>
          <w:szCs w:val="24"/>
        </w:rPr>
        <w:t>VaR</w:t>
      </w:r>
      <w:proofErr w:type="spellEnd"/>
      <w:r w:rsidR="00ED7F9F">
        <w:rPr>
          <w:rFonts w:ascii="Georgia" w:eastAsiaTheme="minorEastAsia" w:hAnsi="Georgia"/>
          <w:sz w:val="24"/>
          <w:szCs w:val="24"/>
        </w:rPr>
        <w:t xml:space="preserve"> with a variance-covariance calculation (Make sure you get the sign right).  By the way, do we have wrong-way risk in this situation?</w:t>
      </w:r>
    </w:p>
    <w:p w:rsidR="005D189C" w:rsidRPr="003400C1" w:rsidRDefault="005D189C" w:rsidP="006A1C54">
      <w:pPr>
        <w:jc w:val="both"/>
        <w:rPr>
          <w:rFonts w:ascii="Georgia" w:hAnsi="Georgia"/>
          <w:b/>
          <w:sz w:val="24"/>
          <w:szCs w:val="24"/>
        </w:rPr>
      </w:pPr>
    </w:p>
    <w:p w:rsidR="007B0E24" w:rsidRDefault="00536301" w:rsidP="007B0E24">
      <w:pPr>
        <w:jc w:val="both"/>
        <w:rPr>
          <w:rFonts w:ascii="Georgia" w:hAnsi="Georgia"/>
          <w:b/>
          <w:sz w:val="24"/>
          <w:szCs w:val="24"/>
        </w:rPr>
      </w:pPr>
      <w:r>
        <w:rPr>
          <w:rFonts w:ascii="Georgia" w:hAnsi="Georgia"/>
          <w:b/>
          <w:sz w:val="24"/>
          <w:szCs w:val="24"/>
        </w:rPr>
        <w:t xml:space="preserve">This </w:t>
      </w:r>
      <w:r w:rsidR="000148B4">
        <w:rPr>
          <w:rFonts w:ascii="Georgia" w:hAnsi="Georgia"/>
          <w:b/>
          <w:sz w:val="24"/>
          <w:szCs w:val="24"/>
        </w:rPr>
        <w:t xml:space="preserve">Final is due on the last day of the semester, Friday May </w:t>
      </w:r>
      <w:r w:rsidR="00422668">
        <w:rPr>
          <w:rFonts w:ascii="Georgia" w:hAnsi="Georgia"/>
          <w:b/>
          <w:sz w:val="24"/>
          <w:szCs w:val="24"/>
        </w:rPr>
        <w:t>4</w:t>
      </w:r>
      <w:r w:rsidR="000148B4">
        <w:rPr>
          <w:rFonts w:ascii="Georgia" w:hAnsi="Georgia"/>
          <w:b/>
          <w:sz w:val="24"/>
          <w:szCs w:val="24"/>
        </w:rPr>
        <w:t xml:space="preserve">, at </w:t>
      </w:r>
      <w:r w:rsidR="001F2553">
        <w:rPr>
          <w:rFonts w:ascii="Georgia" w:hAnsi="Georgia"/>
          <w:b/>
          <w:sz w:val="24"/>
          <w:szCs w:val="24"/>
        </w:rPr>
        <w:t>6:30</w:t>
      </w:r>
      <w:r w:rsidR="000148B4">
        <w:rPr>
          <w:rFonts w:ascii="Georgia" w:hAnsi="Georgia"/>
          <w:b/>
          <w:sz w:val="24"/>
          <w:szCs w:val="24"/>
        </w:rPr>
        <w:t xml:space="preserve"> PM.  This is a </w:t>
      </w:r>
      <w:r w:rsidR="000148B4" w:rsidRPr="000148B4">
        <w:rPr>
          <w:rFonts w:ascii="Georgia" w:hAnsi="Georgia"/>
          <w:b/>
          <w:color w:val="FF0000"/>
          <w:sz w:val="24"/>
          <w:szCs w:val="24"/>
        </w:rPr>
        <w:t>HARD DEADLINE</w:t>
      </w:r>
      <w:r w:rsidR="000148B4">
        <w:rPr>
          <w:rFonts w:ascii="Georgia" w:hAnsi="Georgia"/>
          <w:b/>
          <w:sz w:val="24"/>
          <w:szCs w:val="24"/>
        </w:rPr>
        <w:t xml:space="preserve">, since I have just 10 days after that to submit the final grades.  </w:t>
      </w:r>
    </w:p>
    <w:p w:rsidR="001F2553" w:rsidRDefault="001F2553" w:rsidP="007B0E24">
      <w:pPr>
        <w:jc w:val="both"/>
        <w:rPr>
          <w:rFonts w:ascii="Georgia" w:hAnsi="Georgia"/>
          <w:b/>
          <w:sz w:val="24"/>
          <w:szCs w:val="24"/>
        </w:rPr>
      </w:pPr>
      <w:r>
        <w:rPr>
          <w:rFonts w:ascii="Georgia" w:hAnsi="Georgia"/>
          <w:b/>
          <w:sz w:val="24"/>
          <w:szCs w:val="24"/>
        </w:rPr>
        <w:t xml:space="preserve">The annual FINN 6216 </w:t>
      </w:r>
      <w:r w:rsidRPr="002F5E26">
        <w:rPr>
          <w:rFonts w:ascii="Georgia" w:hAnsi="Georgia"/>
          <w:b/>
          <w:color w:val="00B050"/>
          <w:sz w:val="24"/>
          <w:szCs w:val="24"/>
        </w:rPr>
        <w:t>PIZZA</w:t>
      </w:r>
      <w:r>
        <w:rPr>
          <w:rFonts w:ascii="Georgia" w:hAnsi="Georgia"/>
          <w:b/>
          <w:sz w:val="24"/>
          <w:szCs w:val="24"/>
        </w:rPr>
        <w:t xml:space="preserve"> </w:t>
      </w:r>
      <w:r w:rsidRPr="002F5E26">
        <w:rPr>
          <w:rFonts w:ascii="Georgia" w:hAnsi="Georgia"/>
          <w:b/>
          <w:color w:val="FF0000"/>
          <w:sz w:val="24"/>
          <w:szCs w:val="24"/>
        </w:rPr>
        <w:t>PARTY</w:t>
      </w:r>
      <w:r>
        <w:rPr>
          <w:rFonts w:ascii="Georgia" w:hAnsi="Georgia"/>
          <w:b/>
          <w:sz w:val="24"/>
          <w:szCs w:val="24"/>
        </w:rPr>
        <w:t xml:space="preserve"> will take place at 12404 Elkhorn Drive</w:t>
      </w:r>
      <w:r w:rsidR="00422668">
        <w:rPr>
          <w:rFonts w:ascii="Georgia" w:hAnsi="Georgia"/>
          <w:b/>
          <w:sz w:val="24"/>
          <w:szCs w:val="24"/>
        </w:rPr>
        <w:t>, 6:30 PM on Friday, April</w:t>
      </w:r>
      <w:r w:rsidR="00970E3D">
        <w:rPr>
          <w:rFonts w:ascii="Georgia" w:hAnsi="Georgia"/>
          <w:b/>
          <w:sz w:val="24"/>
          <w:szCs w:val="24"/>
        </w:rPr>
        <w:t xml:space="preserve"> 27</w:t>
      </w:r>
      <w:r>
        <w:rPr>
          <w:rFonts w:ascii="Georgia" w:hAnsi="Georgia"/>
          <w:b/>
          <w:sz w:val="24"/>
          <w:szCs w:val="24"/>
        </w:rPr>
        <w:t>.  If you do not have GPS, the directions from the north are: I-77 south to I-485 south, outer (or if you are closer to uptown, I-7</w:t>
      </w:r>
      <w:r w:rsidR="002F5E26">
        <w:rPr>
          <w:rFonts w:ascii="Georgia" w:hAnsi="Georgia"/>
          <w:b/>
          <w:sz w:val="24"/>
          <w:szCs w:val="24"/>
        </w:rPr>
        <w:t>7 south  to I</w:t>
      </w:r>
      <w:r>
        <w:rPr>
          <w:rFonts w:ascii="Georgia" w:hAnsi="Georgia"/>
          <w:b/>
          <w:sz w:val="24"/>
          <w:szCs w:val="24"/>
        </w:rPr>
        <w:t xml:space="preserve">-485 north, inner). Get off at Route 160 and go south.  Go about ½ mile and make a right turn right after the Harris Teeter onto </w:t>
      </w:r>
      <w:proofErr w:type="spellStart"/>
      <w:r>
        <w:rPr>
          <w:rFonts w:ascii="Georgia" w:hAnsi="Georgia"/>
          <w:b/>
          <w:sz w:val="24"/>
          <w:szCs w:val="24"/>
        </w:rPr>
        <w:t>Shopton</w:t>
      </w:r>
      <w:proofErr w:type="spellEnd"/>
      <w:r>
        <w:rPr>
          <w:rFonts w:ascii="Georgia" w:hAnsi="Georgia"/>
          <w:b/>
          <w:sz w:val="24"/>
          <w:szCs w:val="24"/>
        </w:rPr>
        <w:t xml:space="preserve"> Road West. Take second exit from </w:t>
      </w:r>
      <w:r w:rsidR="00E44178">
        <w:rPr>
          <w:rFonts w:ascii="Georgia" w:hAnsi="Georgia"/>
          <w:b/>
          <w:sz w:val="24"/>
          <w:szCs w:val="24"/>
        </w:rPr>
        <w:t xml:space="preserve">the </w:t>
      </w:r>
      <w:r>
        <w:rPr>
          <w:rFonts w:ascii="Georgia" w:hAnsi="Georgia"/>
          <w:b/>
          <w:sz w:val="24"/>
          <w:szCs w:val="24"/>
        </w:rPr>
        <w:t xml:space="preserve">traffic circle to stay on </w:t>
      </w:r>
      <w:proofErr w:type="spellStart"/>
      <w:r>
        <w:rPr>
          <w:rFonts w:ascii="Georgia" w:hAnsi="Georgia"/>
          <w:b/>
          <w:sz w:val="24"/>
          <w:szCs w:val="24"/>
        </w:rPr>
        <w:t>Shopton</w:t>
      </w:r>
      <w:proofErr w:type="spellEnd"/>
      <w:r>
        <w:rPr>
          <w:rFonts w:ascii="Georgia" w:hAnsi="Georgia"/>
          <w:b/>
          <w:sz w:val="24"/>
          <w:szCs w:val="24"/>
        </w:rPr>
        <w:t xml:space="preserve"> </w:t>
      </w:r>
      <w:r w:rsidR="00E44178">
        <w:rPr>
          <w:rFonts w:ascii="Georgia" w:hAnsi="Georgia"/>
          <w:b/>
          <w:sz w:val="24"/>
          <w:szCs w:val="24"/>
        </w:rPr>
        <w:t xml:space="preserve">Rd. </w:t>
      </w:r>
      <w:r>
        <w:rPr>
          <w:rFonts w:ascii="Georgia" w:hAnsi="Georgia"/>
          <w:b/>
          <w:sz w:val="24"/>
          <w:szCs w:val="24"/>
        </w:rPr>
        <w:t>West.  You will encounter a VERY sharp s-curve (careful!!), see the Siemens plant on the left, and then go over a narrow bridge with a firehouse on the other side</w:t>
      </w:r>
      <w:r w:rsidR="00E44178">
        <w:rPr>
          <w:rFonts w:ascii="Georgia" w:hAnsi="Georgia"/>
          <w:b/>
          <w:sz w:val="24"/>
          <w:szCs w:val="24"/>
        </w:rPr>
        <w:t xml:space="preserve">.  Make the first left after the bridge onto Egrets Point Drive, then left again onto Elkhorn, then go to the end.  My house is on the left side of the cul-de-sac.  </w:t>
      </w:r>
    </w:p>
    <w:p w:rsidR="001F2553" w:rsidRDefault="001F2553" w:rsidP="007B0E24">
      <w:pPr>
        <w:jc w:val="both"/>
        <w:rPr>
          <w:rFonts w:ascii="Georgia" w:hAnsi="Georgia"/>
          <w:b/>
          <w:sz w:val="24"/>
          <w:szCs w:val="24"/>
        </w:rPr>
      </w:pPr>
    </w:p>
    <w:p w:rsidR="004174F1" w:rsidRPr="007B0E24" w:rsidRDefault="00E551D5" w:rsidP="007B0E24">
      <w:pPr>
        <w:jc w:val="both"/>
        <w:rPr>
          <w:rFonts w:ascii="Georgia" w:hAnsi="Georgia"/>
          <w:b/>
          <w:sz w:val="24"/>
          <w:szCs w:val="24"/>
        </w:rPr>
      </w:pPr>
      <w:r>
        <w:rPr>
          <w:rFonts w:ascii="Georgia" w:hAnsi="Georgia"/>
          <w:b/>
          <w:sz w:val="24"/>
          <w:szCs w:val="24"/>
        </w:rPr>
        <w:t xml:space="preserve">   </w:t>
      </w:r>
      <w:r w:rsidR="004174F1">
        <w:rPr>
          <w:rFonts w:ascii="Georgia" w:hAnsi="Georgia"/>
          <w:b/>
          <w:sz w:val="24"/>
          <w:szCs w:val="24"/>
        </w:rPr>
        <w:t xml:space="preserve">   </w:t>
      </w:r>
    </w:p>
    <w:sectPr w:rsidR="004174F1" w:rsidRPr="007B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C86"/>
    <w:multiLevelType w:val="hybridMultilevel"/>
    <w:tmpl w:val="45FE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E1926"/>
    <w:multiLevelType w:val="hybridMultilevel"/>
    <w:tmpl w:val="7116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10324"/>
    <w:multiLevelType w:val="hybridMultilevel"/>
    <w:tmpl w:val="F9143710"/>
    <w:lvl w:ilvl="0" w:tplc="9B68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E773E6"/>
    <w:multiLevelType w:val="hybridMultilevel"/>
    <w:tmpl w:val="A73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A7854"/>
    <w:multiLevelType w:val="hybridMultilevel"/>
    <w:tmpl w:val="C276D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B6BB1"/>
    <w:multiLevelType w:val="hybridMultilevel"/>
    <w:tmpl w:val="5180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99"/>
    <w:rsid w:val="0000483A"/>
    <w:rsid w:val="00014699"/>
    <w:rsid w:val="000148B4"/>
    <w:rsid w:val="000773F0"/>
    <w:rsid w:val="000A0078"/>
    <w:rsid w:val="001167F0"/>
    <w:rsid w:val="0014446C"/>
    <w:rsid w:val="00150E9B"/>
    <w:rsid w:val="001578A7"/>
    <w:rsid w:val="001642E6"/>
    <w:rsid w:val="00171F98"/>
    <w:rsid w:val="00184874"/>
    <w:rsid w:val="00190E04"/>
    <w:rsid w:val="001F2553"/>
    <w:rsid w:val="001F5B80"/>
    <w:rsid w:val="00206B6A"/>
    <w:rsid w:val="002B5DF1"/>
    <w:rsid w:val="002F5E26"/>
    <w:rsid w:val="00327140"/>
    <w:rsid w:val="00335FB8"/>
    <w:rsid w:val="003400C1"/>
    <w:rsid w:val="00350ACE"/>
    <w:rsid w:val="00353AFF"/>
    <w:rsid w:val="00356DBA"/>
    <w:rsid w:val="00372E09"/>
    <w:rsid w:val="003C0587"/>
    <w:rsid w:val="004174F1"/>
    <w:rsid w:val="00422668"/>
    <w:rsid w:val="00422ECB"/>
    <w:rsid w:val="00495A70"/>
    <w:rsid w:val="004A725C"/>
    <w:rsid w:val="004E535E"/>
    <w:rsid w:val="00514921"/>
    <w:rsid w:val="00516B5A"/>
    <w:rsid w:val="00536301"/>
    <w:rsid w:val="0055044D"/>
    <w:rsid w:val="00585354"/>
    <w:rsid w:val="005C73E5"/>
    <w:rsid w:val="005D189C"/>
    <w:rsid w:val="005E1272"/>
    <w:rsid w:val="00612323"/>
    <w:rsid w:val="0065324C"/>
    <w:rsid w:val="00666A87"/>
    <w:rsid w:val="0067358F"/>
    <w:rsid w:val="00682292"/>
    <w:rsid w:val="006868B6"/>
    <w:rsid w:val="006A1C54"/>
    <w:rsid w:val="007347AE"/>
    <w:rsid w:val="00747772"/>
    <w:rsid w:val="007567BC"/>
    <w:rsid w:val="0076595A"/>
    <w:rsid w:val="007765F0"/>
    <w:rsid w:val="007A1FA6"/>
    <w:rsid w:val="007B0E24"/>
    <w:rsid w:val="007B3D0E"/>
    <w:rsid w:val="007D237A"/>
    <w:rsid w:val="00857A86"/>
    <w:rsid w:val="008868A6"/>
    <w:rsid w:val="008B459F"/>
    <w:rsid w:val="00901D9F"/>
    <w:rsid w:val="00957EE2"/>
    <w:rsid w:val="00967F03"/>
    <w:rsid w:val="00970E3D"/>
    <w:rsid w:val="009A4C08"/>
    <w:rsid w:val="009C7551"/>
    <w:rsid w:val="009E4044"/>
    <w:rsid w:val="009F19E7"/>
    <w:rsid w:val="009F76FE"/>
    <w:rsid w:val="00A14ABF"/>
    <w:rsid w:val="00A40ECA"/>
    <w:rsid w:val="00AC074F"/>
    <w:rsid w:val="00AC37A9"/>
    <w:rsid w:val="00B0197A"/>
    <w:rsid w:val="00B360C9"/>
    <w:rsid w:val="00B460DA"/>
    <w:rsid w:val="00B50499"/>
    <w:rsid w:val="00B71462"/>
    <w:rsid w:val="00BA7D13"/>
    <w:rsid w:val="00BB25BE"/>
    <w:rsid w:val="00BB283D"/>
    <w:rsid w:val="00BC00A0"/>
    <w:rsid w:val="00BC4980"/>
    <w:rsid w:val="00BD4079"/>
    <w:rsid w:val="00C036F3"/>
    <w:rsid w:val="00C82259"/>
    <w:rsid w:val="00C872B1"/>
    <w:rsid w:val="00CC45CE"/>
    <w:rsid w:val="00CC7676"/>
    <w:rsid w:val="00CD65FD"/>
    <w:rsid w:val="00CF72C0"/>
    <w:rsid w:val="00D04D1E"/>
    <w:rsid w:val="00D04EC2"/>
    <w:rsid w:val="00D1479E"/>
    <w:rsid w:val="00D804AD"/>
    <w:rsid w:val="00D90A02"/>
    <w:rsid w:val="00DC40E2"/>
    <w:rsid w:val="00E43231"/>
    <w:rsid w:val="00E44178"/>
    <w:rsid w:val="00E551D5"/>
    <w:rsid w:val="00E6313B"/>
    <w:rsid w:val="00E67158"/>
    <w:rsid w:val="00E82943"/>
    <w:rsid w:val="00EA1F93"/>
    <w:rsid w:val="00ED7F9F"/>
    <w:rsid w:val="00EF51C8"/>
    <w:rsid w:val="00F943FC"/>
    <w:rsid w:val="00FC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D8834-724E-472F-9E9D-1A4C3202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Roy DeMeo</cp:lastModifiedBy>
  <cp:revision>5</cp:revision>
  <dcterms:created xsi:type="dcterms:W3CDTF">2018-04-04T00:40:00Z</dcterms:created>
  <dcterms:modified xsi:type="dcterms:W3CDTF">2018-04-04T00:56:00Z</dcterms:modified>
</cp:coreProperties>
</file>