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C4" w:rsidRDefault="0026749C" w:rsidP="0026749C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Generalized Hyperbolic Special Cases</w:t>
      </w:r>
    </w:p>
    <w:p w:rsidR="0026749C" w:rsidRDefault="0026749C" w:rsidP="0026749C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26749C" w:rsidRPr="0026749C" w:rsidRDefault="0026749C" w:rsidP="0026749C">
      <w:pPr>
        <w:pStyle w:val="NoSpacing"/>
        <w:numPr>
          <w:ilvl w:val="0"/>
          <w:numId w:val="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d+1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This is just called the </w:t>
      </w:r>
      <w:r>
        <w:rPr>
          <w:rFonts w:ascii="Georgia" w:eastAsiaTheme="minorEastAsia" w:hAnsi="Georgia"/>
          <w:i/>
          <w:sz w:val="28"/>
          <w:szCs w:val="28"/>
        </w:rPr>
        <w:t xml:space="preserve">hyperbolic </w:t>
      </w:r>
      <w:r>
        <w:rPr>
          <w:rFonts w:ascii="Georgia" w:eastAsiaTheme="minorEastAsia" w:hAnsi="Georgia"/>
          <w:sz w:val="28"/>
          <w:szCs w:val="28"/>
        </w:rPr>
        <w:t xml:space="preserve">distribution. </w:t>
      </w:r>
    </w:p>
    <w:p w:rsidR="0026749C" w:rsidRPr="0026749C" w:rsidRDefault="0026749C" w:rsidP="0026749C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χψ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+ψw</m:t>
                  </m:r>
                </m:e>
              </m:d>
            </m:sup>
          </m:sSup>
        </m:oMath>
      </m:oMathPara>
    </w:p>
    <w:p w:rsidR="0026749C" w:rsidRPr="00452805" w:rsidRDefault="0026749C" w:rsidP="0026749C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χψ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/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452805" w:rsidRPr="00452805" w:rsidRDefault="00452805" w:rsidP="0026749C">
      <w:pPr>
        <w:pStyle w:val="NoSpacing"/>
        <w:ind w:left="720"/>
        <w:rPr>
          <w:rFonts w:ascii="Georgia" w:eastAsiaTheme="minorEastAsia" w:hAnsi="Georgia"/>
          <w:b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ψ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=ψ+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γ</m:t>
          </m:r>
        </m:oMath>
      </m:oMathPara>
    </w:p>
    <w:p w:rsidR="00452805" w:rsidRPr="00452805" w:rsidRDefault="00452805" w:rsidP="0026749C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χ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=χ+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μ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452805" w:rsidRDefault="00452805" w:rsidP="0026749C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</w:p>
    <w:p w:rsidR="00452805" w:rsidRDefault="00452805" w:rsidP="00452805">
      <w:pPr>
        <w:pStyle w:val="NoSpacing"/>
        <w:numPr>
          <w:ilvl w:val="0"/>
          <w:numId w:val="3"/>
        </w:num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λ=1.</m:t>
        </m:r>
      </m:oMath>
      <w:r>
        <w:rPr>
          <w:rFonts w:ascii="Georgia" w:eastAsiaTheme="minorEastAsia" w:hAnsi="Georgia"/>
          <w:sz w:val="28"/>
          <w:szCs w:val="28"/>
        </w:rPr>
        <w:t xml:space="preserve">  All components are 1-dimensional.</w:t>
      </w:r>
    </w:p>
    <w:p w:rsidR="00452805" w:rsidRPr="00452805" w:rsidRDefault="00452805" w:rsidP="00452805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</w:p>
    <w:p w:rsidR="00452805" w:rsidRPr="00452805" w:rsidRDefault="00452805" w:rsidP="00452805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χ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ψχ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χ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+ψw</m:t>
                  </m:r>
                </m:e>
              </m:d>
            </m:sup>
          </m:sSup>
        </m:oMath>
      </m:oMathPara>
    </w:p>
    <w:p w:rsidR="00452805" w:rsidRPr="00AC2FF5" w:rsidRDefault="00452805" w:rsidP="00452805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χ</m:t>
                      </m:r>
                    </m:den>
                  </m:f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ψχ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ψ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AC2FF5" w:rsidRDefault="00AC2FF5" w:rsidP="00452805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</w:p>
    <w:p w:rsidR="00AC2FF5" w:rsidRDefault="00AC2FF5" w:rsidP="00AC2FF5">
      <w:pPr>
        <w:pStyle w:val="NoSpacing"/>
        <w:numPr>
          <w:ilvl w:val="0"/>
          <w:numId w:val="3"/>
        </w:num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λ=-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ascii="Georgia" w:eastAsiaTheme="minorEastAsia" w:hAnsi="Georgia"/>
          <w:sz w:val="28"/>
          <w:szCs w:val="28"/>
        </w:rPr>
        <w:t xml:space="preserve"> “NIG” model.</w:t>
      </w:r>
    </w:p>
    <w:p w:rsidR="00AC2FF5" w:rsidRPr="007F21BE" w:rsidRDefault="00AC2FF5" w:rsidP="00AC2FF5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ψχ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χ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+ψw</m:t>
                  </m:r>
                </m:e>
              </m:d>
            </m:sup>
          </m:sSup>
        </m:oMath>
      </m:oMathPara>
    </w:p>
    <w:p w:rsidR="007F21BE" w:rsidRPr="008C5A23" w:rsidRDefault="007F21BE" w:rsidP="00AC2FF5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ψχ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x-μ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ψ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8C5A23" w:rsidRDefault="008C5A23" w:rsidP="008C5A23">
      <w:pPr>
        <w:pStyle w:val="NoSpacing"/>
        <w:numPr>
          <w:ilvl w:val="0"/>
          <w:numId w:val="3"/>
        </w:num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λ&gt;0,χ→0.</m:t>
        </m:r>
      </m:oMath>
    </w:p>
    <w:p w:rsidR="008C5A23" w:rsidRPr="00162BEE" w:rsidRDefault="008C5A23" w:rsidP="008C5A23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λπ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λ-1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ψw</m:t>
              </m:r>
            </m:sup>
          </m:sSup>
        </m:oMath>
      </m:oMathPara>
    </w:p>
    <w:p w:rsidR="00162BEE" w:rsidRPr="00162BEE" w:rsidRDefault="00162BEE" w:rsidP="008C5A23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λπ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x-μ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ψ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162BEE" w:rsidRPr="00162BEE" w:rsidRDefault="00162BEE" w:rsidP="008C5A23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</w:p>
    <w:p w:rsidR="00162BEE" w:rsidRDefault="00162BEE" w:rsidP="00162BEE">
      <w:pPr>
        <w:pStyle w:val="NoSpacing"/>
        <w:numPr>
          <w:ilvl w:val="0"/>
          <w:numId w:val="3"/>
        </w:num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λ=-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ν, χ=ν,ψ→0.</m:t>
        </m:r>
      </m:oMath>
      <w:r>
        <w:rPr>
          <w:rFonts w:ascii="Georgia" w:eastAsiaTheme="minorEastAsia" w:hAnsi="Georgia"/>
          <w:sz w:val="28"/>
          <w:szCs w:val="28"/>
        </w:rPr>
        <w:t xml:space="preserve">  “skewed t distribution”</w:t>
      </w:r>
    </w:p>
    <w:p w:rsidR="00E70DEC" w:rsidRPr="00E70DEC" w:rsidRDefault="00E70DEC" w:rsidP="00E70DEC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sup>
          </m:sSup>
        </m:oMath>
      </m:oMathPara>
    </w:p>
    <w:p w:rsidR="00E70DEC" w:rsidRPr="00E70DEC" w:rsidRDefault="00E70DEC" w:rsidP="00E70DEC">
      <w:pPr>
        <w:pStyle w:val="NoSpacing"/>
        <w:ind w:left="720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χ</m:t>
                          </m:r>
                        </m:e>
                      </m:acc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x-μ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ψ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  <w:bookmarkStart w:id="0" w:name="_GoBack"/>
      <w:bookmarkEnd w:id="0"/>
    </w:p>
    <w:sectPr w:rsidR="00E70DEC" w:rsidRPr="00E7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7649D"/>
    <w:multiLevelType w:val="hybridMultilevel"/>
    <w:tmpl w:val="BF8A976A"/>
    <w:lvl w:ilvl="0" w:tplc="FF4A64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0D56"/>
    <w:multiLevelType w:val="hybridMultilevel"/>
    <w:tmpl w:val="D678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44BB3"/>
    <w:multiLevelType w:val="hybridMultilevel"/>
    <w:tmpl w:val="AC38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9C"/>
    <w:rsid w:val="00162BEE"/>
    <w:rsid w:val="0026749C"/>
    <w:rsid w:val="00452805"/>
    <w:rsid w:val="00643E52"/>
    <w:rsid w:val="007F21BE"/>
    <w:rsid w:val="008C5A23"/>
    <w:rsid w:val="00A51FEF"/>
    <w:rsid w:val="00AC00C4"/>
    <w:rsid w:val="00AC2FF5"/>
    <w:rsid w:val="00E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313AB-7DBF-4E00-81E6-3E7DA9DD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49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67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5</cp:revision>
  <dcterms:created xsi:type="dcterms:W3CDTF">2017-01-18T02:35:00Z</dcterms:created>
  <dcterms:modified xsi:type="dcterms:W3CDTF">2017-01-19T01:42:00Z</dcterms:modified>
</cp:coreProperties>
</file>