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F8" w:rsidRDefault="000422ED" w:rsidP="000422ED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 Simple Wrong-Way Risk Example</w:t>
      </w:r>
    </w:p>
    <w:p w:rsidR="000422ED" w:rsidRDefault="000422ED" w:rsidP="000422ED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0422ED" w:rsidRDefault="000422ED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We consider a stock that starts off at 100 at </w:t>
      </w:r>
      <m:oMath>
        <m:r>
          <w:rPr>
            <w:rFonts w:ascii="Cambria Math" w:hAnsi="Cambria Math"/>
            <w:sz w:val="28"/>
            <w:szCs w:val="28"/>
          </w:rPr>
          <m:t>t=0,</m:t>
        </m:r>
      </m:oMath>
      <w:r>
        <w:rPr>
          <w:rFonts w:ascii="Georgia" w:eastAsiaTheme="minorEastAsia" w:hAnsi="Georgia"/>
          <w:sz w:val="28"/>
          <w:szCs w:val="28"/>
        </w:rPr>
        <w:t xml:space="preserve"> and then at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t=0.5, </m:t>
        </m:r>
      </m:oMath>
      <w:r>
        <w:rPr>
          <w:rFonts w:ascii="Georgia" w:eastAsiaTheme="minorEastAsia" w:hAnsi="Georgia"/>
          <w:sz w:val="28"/>
          <w:szCs w:val="28"/>
        </w:rPr>
        <w:t>the stock can jump to 110 with probability 0.4, or down to 95 with probability 0.6.  We have a risk-free rate of 0, and a survival probability of 0.98 for the interval [0</w:t>
      </w:r>
      <w:proofErr w:type="gramStart"/>
      <w:r>
        <w:rPr>
          <w:rFonts w:ascii="Georgia" w:eastAsiaTheme="minorEastAsia" w:hAnsi="Georgia"/>
          <w:sz w:val="28"/>
          <w:szCs w:val="28"/>
        </w:rPr>
        <w:t>,0.5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] that will go to 0.96 for the interval [0.5,1] if the stock jumps to 110; otherwise it will go to 1.00 (no default risk) if the stock goes down to 95.  </w:t>
      </w:r>
      <w:proofErr w:type="spellStart"/>
      <w:r w:rsidR="002D29EE">
        <w:rPr>
          <w:rFonts w:ascii="Georgia" w:eastAsiaTheme="minorEastAsia" w:hAnsi="Georgia"/>
          <w:sz w:val="28"/>
          <w:szCs w:val="28"/>
        </w:rPr>
        <w:t>Asssume</w:t>
      </w:r>
      <w:proofErr w:type="spellEnd"/>
      <w:r w:rsidR="002D29EE">
        <w:rPr>
          <w:rFonts w:ascii="Georgia" w:eastAsiaTheme="minorEastAsia" w:hAnsi="Georgia"/>
          <w:sz w:val="28"/>
          <w:szCs w:val="28"/>
        </w:rPr>
        <w:t xml:space="preserve"> also that between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t=0.5 </m:t>
        </m:r>
      </m:oMath>
      <w:r w:rsidR="002D29EE">
        <w:rPr>
          <w:rFonts w:ascii="Georgia" w:eastAsiaTheme="minorEastAsia" w:hAnsi="Georg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t=1</m:t>
        </m:r>
      </m:oMath>
      <w:r w:rsidR="002D29EE">
        <w:rPr>
          <w:rFonts w:ascii="Georgia" w:eastAsiaTheme="minorEastAsia" w:hAnsi="Georgia"/>
          <w:sz w:val="28"/>
          <w:szCs w:val="28"/>
        </w:rPr>
        <w:t xml:space="preserve"> that the stock grows at the risk-free rate</w:t>
      </w:r>
      <w:r w:rsidR="00AD5C80">
        <w:rPr>
          <w:rFonts w:ascii="Georgia" w:eastAsiaTheme="minorEastAsia" w:hAnsi="Georgia"/>
          <w:sz w:val="28"/>
          <w:szCs w:val="28"/>
        </w:rPr>
        <w:t>, i.e. stays the same,</w:t>
      </w:r>
      <w:r w:rsidR="002D29EE">
        <w:rPr>
          <w:rFonts w:ascii="Georgia" w:eastAsiaTheme="minorEastAsia" w:hAnsi="Georgia"/>
          <w:sz w:val="28"/>
          <w:szCs w:val="28"/>
        </w:rPr>
        <w:t xml:space="preserve"> regardless of where it wound up at </w:t>
      </w:r>
      <m:oMath>
        <m:r>
          <w:rPr>
            <w:rFonts w:ascii="Cambria Math" w:eastAsiaTheme="minorEastAsia" w:hAnsi="Cambria Math"/>
            <w:sz w:val="28"/>
            <w:szCs w:val="28"/>
          </w:rPr>
          <m:t>t=0.5.</m:t>
        </m:r>
      </m:oMath>
      <w:r w:rsidR="002D29EE">
        <w:rPr>
          <w:rFonts w:ascii="Georgia" w:eastAsiaTheme="minorEastAsia" w:hAnsi="Georgia"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Assume also that if default occurs, that it can only happen right before 0.5, say at </w:t>
      </w:r>
      <m:oMath>
        <m:r>
          <w:rPr>
            <w:rFonts w:ascii="Cambria Math" w:eastAsiaTheme="minorEastAsia" w:hAnsi="Cambria Math"/>
            <w:sz w:val="28"/>
            <w:szCs w:val="28"/>
          </w:rPr>
          <m:t>0.5-ε,</m:t>
        </m:r>
      </m:oMath>
      <w:r>
        <w:rPr>
          <w:rFonts w:ascii="Georgia" w:eastAsiaTheme="minorEastAsia" w:hAnsi="Georgia"/>
          <w:sz w:val="28"/>
          <w:szCs w:val="28"/>
        </w:rPr>
        <w:t xml:space="preserve"> or right before 1, say at </w:t>
      </w:r>
      <m:oMath>
        <m:r>
          <w:rPr>
            <w:rFonts w:ascii="Cambria Math" w:eastAsiaTheme="minorEastAsia" w:hAnsi="Cambria Math"/>
            <w:sz w:val="28"/>
            <w:szCs w:val="28"/>
          </w:rPr>
          <m:t>1-ε,</m:t>
        </m:r>
      </m:oMath>
      <w:r>
        <w:rPr>
          <w:rFonts w:ascii="Georgia" w:eastAsiaTheme="minorEastAsia" w:hAnsi="Georg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ε </m:t>
        </m:r>
      </m:oMath>
      <w:r>
        <w:rPr>
          <w:rFonts w:ascii="Georgia" w:eastAsiaTheme="minorEastAsia" w:hAnsi="Georgia"/>
          <w:sz w:val="28"/>
          <w:szCs w:val="28"/>
        </w:rPr>
        <w:t>is extremely small.</w:t>
      </w:r>
    </w:p>
    <w:p w:rsidR="009F4EE9" w:rsidRDefault="009F4EE9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F4EE9" w:rsidRDefault="009F4EE9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suppose you have a position consisting of a single ATM </w:t>
      </w:r>
      <w:r w:rsidR="00AB6115">
        <w:rPr>
          <w:rFonts w:ascii="Georgia" w:eastAsiaTheme="minorEastAsia" w:hAnsi="Georgia"/>
          <w:sz w:val="28"/>
          <w:szCs w:val="28"/>
        </w:rPr>
        <w:t xml:space="preserve">call </w:t>
      </w:r>
      <w:r>
        <w:rPr>
          <w:rFonts w:ascii="Georgia" w:eastAsiaTheme="minorEastAsia" w:hAnsi="Georgia"/>
          <w:sz w:val="28"/>
          <w:szCs w:val="28"/>
        </w:rPr>
        <w:t xml:space="preserve">option struck at 100, and there are no dividends.  </w:t>
      </w:r>
    </w:p>
    <w:p w:rsidR="009F4EE9" w:rsidRDefault="009F4EE9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F4EE9" w:rsidRDefault="009F4EE9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First note that if you are long this option and hedge with -2/3 share of the stock, then you are perfectly hedged.  </w:t>
      </w:r>
      <w:r w:rsidR="00AB6115">
        <w:rPr>
          <w:rFonts w:ascii="Georgia" w:eastAsiaTheme="minorEastAsia" w:hAnsi="Georgia"/>
          <w:sz w:val="28"/>
          <w:szCs w:val="28"/>
        </w:rPr>
        <w:t xml:space="preserve"> </w:t>
      </w:r>
      <w:r w:rsidR="00212BDB">
        <w:rPr>
          <w:rFonts w:ascii="Georgia" w:eastAsiaTheme="minorEastAsia" w:hAnsi="Georgia"/>
          <w:sz w:val="28"/>
          <w:szCs w:val="28"/>
        </w:rPr>
        <w:t xml:space="preserve">Let P the value of the option plus the hedge. </w:t>
      </w:r>
      <w:r w:rsidR="0043254F">
        <w:rPr>
          <w:rFonts w:ascii="Georgia" w:eastAsiaTheme="minorEastAsia" w:hAnsi="Georgia"/>
          <w:sz w:val="28"/>
          <w:szCs w:val="28"/>
        </w:rPr>
        <w:t>Th</w:t>
      </w:r>
      <w:r w:rsidR="00212BDB">
        <w:rPr>
          <w:rFonts w:ascii="Georgia" w:eastAsiaTheme="minorEastAsia" w:hAnsi="Georgia"/>
          <w:sz w:val="28"/>
          <w:szCs w:val="28"/>
        </w:rPr>
        <w:t>en</w:t>
      </w:r>
      <w:r w:rsidR="0043254F">
        <w:rPr>
          <w:rFonts w:ascii="Georgia" w:eastAsiaTheme="minorEastAsia" w:hAnsi="Georgia"/>
          <w:sz w:val="28"/>
          <w:szCs w:val="28"/>
        </w:rPr>
        <w:t xml:space="preserve"> </w:t>
      </w:r>
    </w:p>
    <w:p w:rsid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3254F" w:rsidRP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S→110⇒P=-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 ×100+10=-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3254F" w:rsidRP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S→95⇒P=-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×95=-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This means that this hedge p</w:t>
      </w:r>
      <w:r w:rsidR="00AD5C80">
        <w:rPr>
          <w:rFonts w:ascii="Georgia" w:eastAsiaTheme="minorEastAsia" w:hAnsi="Georgia"/>
          <w:sz w:val="28"/>
          <w:szCs w:val="28"/>
        </w:rPr>
        <w:t>osition must grow at a rate of 0</w:t>
      </w:r>
      <w:r>
        <w:rPr>
          <w:rFonts w:ascii="Georgia" w:eastAsiaTheme="minorEastAsia" w:hAnsi="Georgia"/>
          <w:sz w:val="28"/>
          <w:szCs w:val="28"/>
        </w:rPr>
        <w:t>% per year</w:t>
      </w:r>
      <w:r w:rsidR="00AD5C80">
        <w:rPr>
          <w:rFonts w:ascii="Georgia" w:eastAsiaTheme="minorEastAsia" w:hAnsi="Georgia"/>
          <w:sz w:val="28"/>
          <w:szCs w:val="28"/>
        </w:rPr>
        <w:t xml:space="preserve"> on the </w:t>
      </w:r>
      <w:proofErr w:type="gramStart"/>
      <w:r w:rsidR="00AD5C80">
        <w:rPr>
          <w:rFonts w:ascii="Georgia" w:eastAsiaTheme="minorEastAsia" w:hAnsi="Georgia"/>
          <w:sz w:val="28"/>
          <w:szCs w:val="28"/>
        </w:rPr>
        <w:t xml:space="preserve">interval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[0,0.5]</m:t>
        </m:r>
      </m:oMath>
      <w:r>
        <w:rPr>
          <w:rFonts w:ascii="Georgia" w:eastAsiaTheme="minorEastAsia" w:hAnsi="Georgia"/>
          <w:sz w:val="28"/>
          <w:szCs w:val="28"/>
        </w:rPr>
        <w:t>, so that the call option value C can be valued thus:</w:t>
      </w:r>
    </w:p>
    <w:p w:rsidR="0043254F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3254F" w:rsidRPr="0043254F" w:rsidRDefault="00AD5C80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×100+C=-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43254F" w:rsidRPr="00126704" w:rsidRDefault="0043254F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26704" w:rsidRDefault="0012670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Default="0050393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Note also, that under the </w:t>
      </w:r>
      <w:r>
        <w:rPr>
          <w:rFonts w:ascii="Georgia" w:eastAsiaTheme="minorEastAsia" w:hAnsi="Georgia"/>
          <w:i/>
          <w:sz w:val="28"/>
          <w:szCs w:val="28"/>
        </w:rPr>
        <w:t xml:space="preserve">risk-neutral </w:t>
      </w:r>
      <w:r>
        <w:rPr>
          <w:rFonts w:ascii="Georgia" w:eastAsiaTheme="minorEastAsia" w:hAnsi="Georgia"/>
          <w:sz w:val="28"/>
          <w:szCs w:val="28"/>
        </w:rPr>
        <w:t xml:space="preserve">measure, the probability of the stock going to 110 at </w:t>
      </w:r>
      <m:oMath>
        <m:r>
          <w:rPr>
            <w:rFonts w:ascii="Cambria Math" w:eastAsiaTheme="minorEastAsia" w:hAnsi="Cambria Math"/>
            <w:sz w:val="28"/>
            <w:szCs w:val="28"/>
          </w:rPr>
          <m:t>t=0.5</m:t>
        </m:r>
      </m:oMath>
      <w:r>
        <w:rPr>
          <w:rFonts w:ascii="Georgia" w:eastAsiaTheme="minorEastAsia" w:hAnsi="Georgia"/>
          <w:sz w:val="28"/>
          <w:szCs w:val="28"/>
        </w:rPr>
        <w:t xml:space="preserve"> is actually 1/3, not 0.4. </w:t>
      </w:r>
      <w:r w:rsidR="00126704">
        <w:rPr>
          <w:rFonts w:ascii="Georgia" w:eastAsiaTheme="minorEastAsia" w:hAnsi="Georgia"/>
          <w:sz w:val="28"/>
          <w:szCs w:val="28"/>
        </w:rPr>
        <w:t>N</w:t>
      </w:r>
      <w:r>
        <w:rPr>
          <w:rFonts w:ascii="Georgia" w:eastAsiaTheme="minorEastAsia" w:hAnsi="Georgia"/>
          <w:sz w:val="28"/>
          <w:szCs w:val="28"/>
        </w:rPr>
        <w:t>ext</w:t>
      </w:r>
      <w:r w:rsidR="00126704">
        <w:rPr>
          <w:rFonts w:ascii="Georgia" w:eastAsiaTheme="minorEastAsia" w:hAnsi="Georgia"/>
          <w:sz w:val="28"/>
          <w:szCs w:val="28"/>
        </w:rPr>
        <w:t xml:space="preserve"> note that the CVA on just the option position (no hedge) is just </w:t>
      </w:r>
    </w:p>
    <w:p w:rsidR="00126704" w:rsidRDefault="0012670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Pr="00126704" w:rsidRDefault="0012670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CVA=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1-0.98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 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1-0.96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⋅10</m:t>
          </m:r>
        </m:oMath>
      </m:oMathPara>
    </w:p>
    <w:p w:rsidR="00126704" w:rsidRPr="00126704" w:rsidRDefault="008C3A91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=0.067+</m:t>
          </m:r>
          <m:r>
            <w:rPr>
              <w:rFonts w:ascii="Cambria Math" w:eastAsiaTheme="minorEastAsia" w:hAnsi="Cambria Math"/>
              <w:sz w:val="28"/>
              <w:szCs w:val="28"/>
            </w:rPr>
            <m:t>0.133=0.2.</m:t>
          </m:r>
        </m:oMath>
      </m:oMathPara>
    </w:p>
    <w:p w:rsidR="00126704" w:rsidRDefault="0012670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Default="00126704" w:rsidP="000422ED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lastRenderedPageBreak/>
        <w:t xml:space="preserve">By contrast, if the </w:t>
      </w:r>
      <w:r w:rsidR="005E782F">
        <w:rPr>
          <w:rFonts w:ascii="Georgia" w:eastAsiaTheme="minorEastAsia" w:hAnsi="Georgia"/>
          <w:sz w:val="28"/>
          <w:szCs w:val="28"/>
        </w:rPr>
        <w:t xml:space="preserve">risk-neutral </w:t>
      </w:r>
      <w:r>
        <w:rPr>
          <w:rFonts w:ascii="Georgia" w:eastAsiaTheme="minorEastAsia" w:hAnsi="Georgia"/>
          <w:sz w:val="28"/>
          <w:szCs w:val="28"/>
        </w:rPr>
        <w:t xml:space="preserve">probability of the default risk going to 0.96 in the last half is </w:t>
      </w:r>
      <w:r w:rsidR="00503934">
        <w:rPr>
          <w:rFonts w:ascii="Georgia" w:eastAsiaTheme="minorEastAsia" w:hAnsi="Georgia"/>
          <w:sz w:val="28"/>
          <w:szCs w:val="28"/>
        </w:rPr>
        <w:t>1/3</w:t>
      </w:r>
      <w:r>
        <w:rPr>
          <w:rFonts w:ascii="Georgia" w:eastAsiaTheme="minorEastAsia" w:hAnsi="Georgia"/>
          <w:sz w:val="28"/>
          <w:szCs w:val="28"/>
        </w:rPr>
        <w:t xml:space="preserve"> independently of where the stock goes, then the payoff on the o</w:t>
      </w:r>
      <w:r w:rsidR="00615F2D">
        <w:rPr>
          <w:rFonts w:ascii="Georgia" w:eastAsiaTheme="minorEastAsia" w:hAnsi="Georgia"/>
          <w:sz w:val="28"/>
          <w:szCs w:val="28"/>
        </w:rPr>
        <w:t>ption will only average out to 10/3</w:t>
      </w:r>
      <w:r>
        <w:rPr>
          <w:rFonts w:ascii="Georgia" w:eastAsiaTheme="minorEastAsia" w:hAnsi="Georgia"/>
          <w:sz w:val="28"/>
          <w:szCs w:val="28"/>
        </w:rPr>
        <w:t xml:space="preserve"> regardless, and there will only be a CVA contribution before the end of the year if the default risk goes to 0.96, so we would get instead </w:t>
      </w:r>
    </w:p>
    <w:p w:rsid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P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CVA=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1-0.98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 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1-0.96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26704" w:rsidRP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=0.067+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=0.1</m:t>
          </m:r>
          <m:r>
            <w:rPr>
              <w:rFonts w:ascii="Cambria Math" w:eastAsiaTheme="minorEastAsia" w:hAnsi="Cambria Math"/>
              <w:sz w:val="28"/>
              <w:szCs w:val="28"/>
            </w:rPr>
            <m:t>11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P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This is, of course, lower, showing the effect of wrong-way risk.  </w:t>
      </w:r>
    </w:p>
    <w:p w:rsidR="00126704" w:rsidRDefault="00126704" w:rsidP="00126704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126704" w:rsidRPr="000422ED" w:rsidRDefault="00126704" w:rsidP="000422ED">
      <w:pPr>
        <w:pStyle w:val="NoSpacing"/>
        <w:jc w:val="both"/>
        <w:rPr>
          <w:rFonts w:ascii="Georgia" w:hAnsi="Georgia"/>
          <w:sz w:val="28"/>
          <w:szCs w:val="28"/>
        </w:rPr>
      </w:pPr>
    </w:p>
    <w:sectPr w:rsidR="00126704" w:rsidRPr="0004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ED"/>
    <w:rsid w:val="000422ED"/>
    <w:rsid w:val="000C4ED1"/>
    <w:rsid w:val="00126704"/>
    <w:rsid w:val="00143300"/>
    <w:rsid w:val="00212BDB"/>
    <w:rsid w:val="002D29EE"/>
    <w:rsid w:val="0043254F"/>
    <w:rsid w:val="00503934"/>
    <w:rsid w:val="005E782F"/>
    <w:rsid w:val="00615F2D"/>
    <w:rsid w:val="008C3A91"/>
    <w:rsid w:val="009F4EE9"/>
    <w:rsid w:val="00AB6115"/>
    <w:rsid w:val="00AD5C80"/>
    <w:rsid w:val="00E37F71"/>
    <w:rsid w:val="00F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0D317-F001-4C59-BE93-F2E65CDB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2E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42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5</cp:revision>
  <cp:lastPrinted>2017-04-13T11:23:00Z</cp:lastPrinted>
  <dcterms:created xsi:type="dcterms:W3CDTF">2015-04-20T23:42:00Z</dcterms:created>
  <dcterms:modified xsi:type="dcterms:W3CDTF">2017-04-14T21:47:00Z</dcterms:modified>
</cp:coreProperties>
</file>