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5E20"/>
          <w:sz w:val="60"/>
          <w:szCs w:val="60"/>
        </w:rPr>
        <w:t xml:space="preserve">DO SiteForge</w:t>
      </w:r>
    </w:p>
    <w:p>
      <w:pPr>
        <w:spacing w:after="100"/>
        <w:jc w:val="center"/>
      </w:pPr>
      <w:r>
        <w:rPr>
          <w:rFonts w:ascii="Arial" w:cs="Arial" w:eastAsia="Arial" w:hAnsi="Arial"/>
          <w:color w:val="3A7D44"/>
          <w:sz w:val="28"/>
          <w:szCs w:val="28"/>
        </w:rPr>
        <w:t xml:space="preserve">A Website Forging Tool</w:t>
      </w:r>
    </w:p>
    <w:p>
      <w:pPr>
        <w:pBdr>
          <w:bottom w:val="single" w:color="3A7D44" w:sz="6" w:space="1"/>
        </w:pBdr>
        <w:spacing w:before="200"/>
      </w:pPr>
    </w:p>
    <w:p>
      <w:pPr>
        <w:spacing w:after="100" w:before="400"/>
        <w:jc w:val="center"/>
      </w:pPr>
      <w:r>
        <w:rPr>
          <w:rFonts w:ascii="Arial" w:cs="Arial" w:eastAsia="Arial" w:hAnsi="Arial"/>
          <w:color w:val="111827"/>
          <w:sz w:val="32"/>
          <w:szCs w:val="32"/>
        </w:rPr>
        <w:t xml:space="preserve">Getting Started Guide</w:t>
      </w:r>
    </w:p>
    <w:p>
      <w:pPr>
        <w:spacing w:after="100"/>
        <w:jc w:val="center"/>
      </w:pPr>
      <w:r>
        <w:rPr>
          <w:rFonts w:ascii="Arial" w:cs="Arial" w:eastAsia="Arial" w:hAnsi="Arial"/>
          <w:color w:val="6B7280"/>
          <w:sz w:val="22"/>
          <w:szCs w:val="22"/>
        </w:rPr>
        <w:t xml:space="preserve">Version 0.1.0  •  March 2026</w:t>
      </w:r>
    </w:p>
    <w:p>
      <w:pPr>
        <w:spacing w:before="600"/>
        <w:jc w:val="center"/>
      </w:pPr>
      <w:r>
        <w:rPr>
          <w:rFonts w:ascii="Arial" w:cs="Arial" w:eastAsia="Arial" w:hAnsi="Arial"/>
          <w:b/>
          <w:bCs/>
          <w:color w:val="3A7D44"/>
          <w:sz w:val="22"/>
          <w:szCs w:val="22"/>
        </w:rPr>
        <w:t xml:space="preserve">DO Code Lab</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What is DO SiteForge?</w:t>
      </w:r>
    </w:p>
    <w:p>
      <w:pPr>
        <w:spacing w:after="160" w:line="276"/>
      </w:pPr>
      <w:r>
        <w:rPr>
          <w:rFonts w:ascii="Arial" w:cs="Arial" w:eastAsia="Arial" w:hAnsi="Arial"/>
          <w:color w:val="111827"/>
          <w:sz w:val="22"/>
          <w:szCs w:val="22"/>
        </w:rPr>
        <w:t xml:space="preserve">DO SiteForge is a local-first visual website builder designed for vibe coders. It runs as a CLI tool that launches a browser-based canvas where you can </w:t>
      </w:r>
      <w:r>
        <w:rPr>
          <w:rFonts w:ascii="Arial" w:cs="Arial" w:eastAsia="Arial" w:hAnsi="Arial"/>
          <w:b/>
          <w:bCs/>
          <w:color w:val="111827"/>
          <w:sz w:val="22"/>
          <w:szCs w:val="22"/>
        </w:rPr>
        <w:t xml:space="preserve">select, drag, resize, and edit elements</w:t>
      </w:r>
      <w:r>
        <w:rPr>
          <w:rFonts w:ascii="Arial" w:cs="Arial" w:eastAsia="Arial" w:hAnsi="Arial"/>
          <w:color w:val="111827"/>
          <w:sz w:val="22"/>
          <w:szCs w:val="22"/>
        </w:rPr>
        <w:t xml:space="preserve"> on a live-rendered site. An AI chat sidebar powered by </w:t>
      </w:r>
      <w:r>
        <w:rPr>
          <w:rFonts w:ascii="Arial" w:cs="Arial" w:eastAsia="Arial" w:hAnsi="Arial"/>
          <w:b/>
          <w:bCs/>
          <w:color w:val="111827"/>
          <w:sz w:val="22"/>
          <w:szCs w:val="22"/>
        </w:rPr>
        <w:t xml:space="preserve">Claude Code</w:t>
      </w:r>
      <w:r>
        <w:rPr>
          <w:rFonts w:ascii="Arial" w:cs="Arial" w:eastAsia="Arial" w:hAnsi="Arial"/>
          <w:color w:val="111827"/>
          <w:sz w:val="22"/>
          <w:szCs w:val="22"/>
        </w:rPr>
        <w:t xml:space="preserve"> or the </w:t>
      </w:r>
      <w:r>
        <w:rPr>
          <w:rFonts w:ascii="Arial" w:cs="Arial" w:eastAsia="Arial" w:hAnsi="Arial"/>
          <w:b/>
          <w:bCs/>
          <w:color w:val="111827"/>
          <w:sz w:val="22"/>
          <w:szCs w:val="22"/>
        </w:rPr>
        <w:t xml:space="preserve">Anthropic API</w:t>
      </w:r>
      <w:r>
        <w:rPr>
          <w:rFonts w:ascii="Arial" w:cs="Arial" w:eastAsia="Arial" w:hAnsi="Arial"/>
          <w:color w:val="111827"/>
          <w:sz w:val="22"/>
          <w:szCs w:val="22"/>
        </w:rPr>
        <w:t xml:space="preserve"> lets you describe changes in natural language and see them applied to your canvas in real time.</w:t>
      </w:r>
    </w:p>
    <w:p>
      <w:pPr>
        <w:spacing w:after="160" w:line="276"/>
      </w:pPr>
      <w:r>
        <w:rPr>
          <w:rFonts w:ascii="Arial" w:cs="Arial" w:eastAsia="Arial" w:hAnsi="Arial"/>
          <w:color w:val="111827"/>
          <w:sz w:val="22"/>
          <w:szCs w:val="22"/>
        </w:rPr>
        <w:t xml:space="preserve">SiteForge works with any web project: </w:t>
      </w:r>
      <w:r>
        <w:rPr>
          <w:rFonts w:ascii="Arial" w:cs="Arial" w:eastAsia="Arial" w:hAnsi="Arial"/>
          <w:b/>
          <w:bCs/>
          <w:color w:val="111827"/>
          <w:sz w:val="22"/>
          <w:szCs w:val="22"/>
        </w:rPr>
        <w:t xml:space="preserve">Next.js, Vite, Astro,</w:t>
      </w:r>
      <w:r>
        <w:rPr>
          <w:rFonts w:ascii="Arial" w:cs="Arial" w:eastAsia="Arial" w:hAnsi="Arial"/>
          <w:color w:val="111827"/>
          <w:sz w:val="22"/>
          <w:szCs w:val="22"/>
        </w:rPr>
        <w:t xml:space="preserve"> or </w:t>
      </w:r>
      <w:r>
        <w:rPr>
          <w:rFonts w:ascii="Arial" w:cs="Arial" w:eastAsia="Arial" w:hAnsi="Arial"/>
          <w:b/>
          <w:bCs/>
          <w:color w:val="111827"/>
          <w:sz w:val="22"/>
          <w:szCs w:val="22"/>
        </w:rPr>
        <w:t xml:space="preserve">static HTML</w:t>
      </w:r>
      <w:r>
        <w:rPr>
          <w:rFonts w:ascii="Arial" w:cs="Arial" w:eastAsia="Arial" w:hAnsi="Arial"/>
          <w:color w:val="111827"/>
          <w:sz w:val="22"/>
          <w:szCs w:val="22"/>
        </w:rPr>
        <w:t xml:space="preserve">. It auto-detects your project type and spins up the appropriate dev server behind the scenes.</w:t>
      </w:r>
    </w:p>
    <w:p>
      <w:pPr>
        <w:pStyle w:val="Heading1"/>
        <w:spacing w:after="200" w:before="360"/>
      </w:pPr>
      <w:r>
        <w:rPr>
          <w:rFonts w:ascii="Arial" w:cs="Arial" w:eastAsia="Arial" w:hAnsi="Arial"/>
        </w:rPr>
        <w:t xml:space="preserve">Installation</w:t>
      </w:r>
    </w:p>
    <w:p>
      <w:pPr>
        <w:pStyle w:val="Heading2"/>
        <w:spacing w:after="200" w:before="360"/>
      </w:pPr>
      <w:r>
        <w:rPr>
          <w:rFonts w:ascii="Arial" w:cs="Arial" w:eastAsia="Arial" w:hAnsi="Arial"/>
        </w:rPr>
        <w:t xml:space="preserve">Prerequisites</w:t>
      </w:r>
    </w:p>
    <w:p>
      <w:pPr>
        <w:spacing w:after="160" w:line="276"/>
      </w:pPr>
      <w:r>
        <w:rPr>
          <w:rFonts w:ascii="Arial" w:cs="Arial" w:eastAsia="Arial" w:hAnsi="Arial"/>
          <w:color w:val="111827"/>
          <w:sz w:val="22"/>
          <w:szCs w:val="22"/>
        </w:rPr>
        <w:t xml:space="preserve">Before installing SiteForge, make sure you have:</w:t>
      </w:r>
    </w:p>
    <w:p>
      <w:pPr>
        <w:pStyle w:val="ListParagraph"/>
        <w:numPr>
          <w:ilvl w:val="0"/>
          <w:numId w:val="2"/>
        </w:numPr>
        <w:spacing w:after="80" w:line="276"/>
      </w:pPr>
      <w:r>
        <w:rPr>
          <w:rFonts w:ascii="Arial" w:cs="Arial" w:eastAsia="Arial" w:hAnsi="Arial"/>
          <w:b/>
          <w:bCs/>
          <w:color w:val="111827"/>
          <w:sz w:val="22"/>
          <w:szCs w:val="22"/>
        </w:rPr>
        <w:t xml:space="preserve">Node.js 20+</w:t>
      </w:r>
      <w:r>
        <w:rPr>
          <w:rFonts w:ascii="Arial" w:cs="Arial" w:eastAsia="Arial" w:hAnsi="Arial"/>
          <w:color w:val="111827"/>
          <w:sz w:val="22"/>
          <w:szCs w:val="22"/>
        </w:rPr>
        <w:t xml:space="preserve"> — check with </w:t>
      </w:r>
      <w:r>
        <w:rPr>
          <w:rFonts w:ascii="Courier New" w:cs="Courier New" w:eastAsia="Courier New" w:hAnsi="Courier New"/>
          <w:color w:val="1B5E20"/>
          <w:sz w:val="20"/>
          <w:szCs w:val="20"/>
        </w:rPr>
        <w:t xml:space="preserve">node --version</w:t>
      </w:r>
    </w:p>
    <w:p>
      <w:pPr>
        <w:pStyle w:val="ListParagraph"/>
        <w:numPr>
          <w:ilvl w:val="0"/>
          <w:numId w:val="2"/>
        </w:numPr>
        <w:spacing w:after="80" w:line="276"/>
      </w:pPr>
      <w:r>
        <w:rPr>
          <w:rFonts w:ascii="Arial" w:cs="Arial" w:eastAsia="Arial" w:hAnsi="Arial"/>
          <w:b/>
          <w:bCs/>
          <w:color w:val="111827"/>
          <w:sz w:val="22"/>
          <w:szCs w:val="22"/>
        </w:rPr>
        <w:t xml:space="preserve">npm</w:t>
      </w:r>
      <w:r>
        <w:rPr>
          <w:rFonts w:ascii="Arial" w:cs="Arial" w:eastAsia="Arial" w:hAnsi="Arial"/>
          <w:color w:val="111827"/>
          <w:sz w:val="22"/>
          <w:szCs w:val="22"/>
        </w:rPr>
        <w:t xml:space="preserve"> — comes with Node.js</w:t>
      </w:r>
    </w:p>
    <w:p>
      <w:pPr>
        <w:pStyle w:val="ListParagraph"/>
        <w:numPr>
          <w:ilvl w:val="0"/>
          <w:numId w:val="2"/>
        </w:numPr>
        <w:spacing w:after="200" w:line="276"/>
      </w:pPr>
      <w:r>
        <w:rPr>
          <w:rFonts w:ascii="Arial" w:cs="Arial" w:eastAsia="Arial" w:hAnsi="Arial"/>
          <w:b/>
          <w:bCs/>
          <w:color w:val="111827"/>
          <w:sz w:val="22"/>
          <w:szCs w:val="22"/>
        </w:rPr>
        <w:t xml:space="preserve">Claude Code</w:t>
      </w:r>
      <w:r>
        <w:rPr>
          <w:rFonts w:ascii="Arial" w:cs="Arial" w:eastAsia="Arial" w:hAnsi="Arial"/>
          <w:color w:val="111827"/>
          <w:sz w:val="22"/>
          <w:szCs w:val="22"/>
        </w:rPr>
        <w:t xml:space="preserve"> (recommended) — for AI features with OAuth authentication. Or an Anthropic API key as a fallback.</w:t>
      </w:r>
    </w:p>
    <w:p>
      <w:pPr>
        <w:pStyle w:val="Heading2"/>
        <w:spacing w:after="200" w:before="360"/>
      </w:pPr>
      <w:r>
        <w:rPr>
          <w:rFonts w:ascii="Arial" w:cs="Arial" w:eastAsia="Arial" w:hAnsi="Arial"/>
        </w:rPr>
        <w:t xml:space="preserve">Install SiteForge</w:t>
      </w:r>
    </w:p>
    <w:p>
      <w:pPr>
        <w:spacing w:after="160" w:line="276"/>
      </w:pPr>
      <w:r>
        <w:rPr>
          <w:rFonts w:ascii="Arial" w:cs="Arial" w:eastAsia="Arial" w:hAnsi="Arial"/>
          <w:color w:val="111827"/>
          <w:sz w:val="22"/>
          <w:szCs w:val="22"/>
        </w:rPr>
        <w:t xml:space="preserve">Navigate to the SiteForge project directory and build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20"/>
              <w:left w:type="dxa" w:w="200"/>
              <w:bottom w:type="dxa" w:w="120"/>
              <w:right w:type="dxa" w:w="200"/>
            </w:tcMar>
          </w:tcPr>
          <w:p>
            <w:pPr>
              <w:spacing w:after="40" w:line="240"/>
            </w:pPr>
            <w:r>
              <w:rPr>
                <w:rFonts w:ascii="Courier New" w:cs="Courier New" w:eastAsia="Courier New" w:hAnsi="Courier New"/>
                <w:color w:val="1F2937"/>
                <w:sz w:val="19"/>
                <w:szCs w:val="19"/>
              </w:rPr>
              <w:t xml:space="preserve">cd siteforge</w:t>
            </w:r>
          </w:p>
          <w:p>
            <w:pPr>
              <w:spacing w:after="40" w:line="240"/>
            </w:pPr>
            <w:r>
              <w:rPr>
                <w:rFonts w:ascii="Courier New" w:cs="Courier New" w:eastAsia="Courier New" w:hAnsi="Courier New"/>
                <w:color w:val="1F2937"/>
                <w:sz w:val="19"/>
                <w:szCs w:val="19"/>
              </w:rPr>
              <w:t xml:space="preserve">npm install</w:t>
            </w:r>
          </w:p>
          <w:p>
            <w:pPr>
              <w:spacing w:after="40" w:line="240"/>
            </w:pPr>
            <w:r>
              <w:rPr>
                <w:rFonts w:ascii="Courier New" w:cs="Courier New" w:eastAsia="Courier New" w:hAnsi="Courier New"/>
                <w:color w:val="1F2937"/>
                <w:sz w:val="19"/>
                <w:szCs w:val="19"/>
              </w:rPr>
              <w:t xml:space="preserve">npm run build</w:t>
            </w:r>
          </w:p>
        </w:tc>
      </w:tr>
    </w:tbl>
    <w:p>
      <w:pPr>
        <w:spacing w:after="160"/>
      </w:pPr>
    </w:p>
    <w:p>
      <w:pPr>
        <w:spacing w:after="160" w:line="276"/>
      </w:pPr>
      <w:r>
        <w:rPr>
          <w:rFonts w:ascii="Arial" w:cs="Arial" w:eastAsia="Arial" w:hAnsi="Arial"/>
          <w:color w:val="111827"/>
          <w:sz w:val="22"/>
          <w:szCs w:val="22"/>
        </w:rPr>
        <w:t xml:space="preserve">To make the forge command available globally, link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20"/>
              <w:left w:type="dxa" w:w="200"/>
              <w:bottom w:type="dxa" w:w="120"/>
              <w:right w:type="dxa" w:w="200"/>
            </w:tcMar>
          </w:tcPr>
          <w:p>
            <w:pPr>
              <w:spacing w:after="40" w:line="240"/>
            </w:pPr>
            <w:r>
              <w:rPr>
                <w:rFonts w:ascii="Courier New" w:cs="Courier New" w:eastAsia="Courier New" w:hAnsi="Courier New"/>
                <w:color w:val="1F2937"/>
                <w:sz w:val="19"/>
                <w:szCs w:val="19"/>
              </w:rPr>
              <w:t xml:space="preserve">sudo npm link</w:t>
            </w:r>
          </w:p>
        </w:tc>
      </w:tr>
    </w:tbl>
    <w:p>
      <w:pPr>
        <w:spacing w:after="160"/>
      </w:pPr>
    </w:p>
    <w:p>
      <w:pPr>
        <w:spacing w:after="160" w:line="276"/>
      </w:pPr>
      <w:r>
        <w:rPr>
          <w:rFonts w:ascii="Arial" w:cs="Arial" w:eastAsia="Arial" w:hAnsi="Arial"/>
          <w:color w:val="111827"/>
          <w:sz w:val="22"/>
          <w:szCs w:val="22"/>
        </w:rPr>
        <w:t xml:space="preserve">You can now run forge from any directory. Alternatively, you can run SiteForge directly without global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20"/>
              <w:left w:type="dxa" w:w="200"/>
              <w:bottom w:type="dxa" w:w="120"/>
              <w:right w:type="dxa" w:w="200"/>
            </w:tcMar>
          </w:tcPr>
          <w:p>
            <w:pPr>
              <w:spacing w:after="40" w:line="240"/>
            </w:pPr>
            <w:r>
              <w:rPr>
                <w:rFonts w:ascii="Courier New" w:cs="Courier New" w:eastAsia="Courier New" w:hAnsi="Courier New"/>
                <w:color w:val="1F2937"/>
                <w:sz w:val="19"/>
                <w:szCs w:val="19"/>
              </w:rPr>
              <w:t xml:space="preserve">node dist/bin/forge.js open ./my-project</w:t>
            </w:r>
          </w:p>
        </w:tc>
      </w:tr>
    </w:tbl>
    <w:p>
      <w:pPr>
        <w:spacing w:after="160"/>
      </w:pPr>
    </w:p>
    <w:p>
      <w:pPr>
        <w:pStyle w:val="Heading1"/>
        <w:spacing w:after="200" w:before="360"/>
      </w:pPr>
      <w:r>
        <w:rPr>
          <w:rFonts w:ascii="Arial" w:cs="Arial" w:eastAsia="Arial" w:hAnsi="Arial"/>
        </w:rPr>
        <w:t xml:space="preserve">Launching SiteForge</w:t>
      </w:r>
    </w:p>
    <w:p>
      <w:pPr>
        <w:pStyle w:val="Heading2"/>
        <w:spacing w:after="200" w:before="360"/>
      </w:pPr>
      <w:r>
        <w:rPr>
          <w:rFonts w:ascii="Arial" w:cs="Arial" w:eastAsia="Arial" w:hAnsi="Arial"/>
        </w:rPr>
        <w:t xml:space="preserve">Open an existing project</w:t>
      </w:r>
    </w:p>
    <w:p>
      <w:pPr>
        <w:spacing w:after="160" w:line="276"/>
      </w:pPr>
      <w:r>
        <w:rPr>
          <w:rFonts w:ascii="Arial" w:cs="Arial" w:eastAsia="Arial" w:hAnsi="Arial"/>
          <w:color w:val="111827"/>
          <w:sz w:val="22"/>
          <w:szCs w:val="22"/>
        </w:rPr>
        <w:t xml:space="preserve">Navigate to any web project directory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20"/>
              <w:left w:type="dxa" w:w="200"/>
              <w:bottom w:type="dxa" w:w="120"/>
              <w:right w:type="dxa" w:w="200"/>
            </w:tcMar>
          </w:tcPr>
          <w:p>
            <w:pPr>
              <w:spacing w:after="40" w:line="240"/>
            </w:pPr>
            <w:r>
              <w:rPr>
                <w:rFonts w:ascii="Courier New" w:cs="Courier New" w:eastAsia="Courier New" w:hAnsi="Courier New"/>
                <w:color w:val="1F2937"/>
                <w:sz w:val="19"/>
                <w:szCs w:val="19"/>
              </w:rPr>
              <w:t xml:space="preserve">forge open ./my-project</w:t>
            </w:r>
          </w:p>
        </w:tc>
      </w:tr>
    </w:tbl>
    <w:p>
      <w:pPr>
        <w:spacing w:after="160"/>
      </w:pPr>
    </w:p>
    <w:p>
      <w:pPr>
        <w:spacing w:after="160" w:line="276"/>
      </w:pPr>
      <w:r>
        <w:rPr>
          <w:rFonts w:ascii="Arial" w:cs="Arial" w:eastAsia="Arial" w:hAnsi="Arial"/>
          <w:color w:val="111827"/>
          <w:sz w:val="22"/>
          <w:szCs w:val="22"/>
        </w:rPr>
        <w:t xml:space="preserve">SiteForge will detect your project type, start the dev server on port </w:t>
      </w:r>
      <w:r>
        <w:rPr>
          <w:rFonts w:ascii="Courier New" w:cs="Courier New" w:eastAsia="Courier New" w:hAnsi="Courier New"/>
          <w:color w:val="1B5E20"/>
          <w:sz w:val="20"/>
          <w:szCs w:val="20"/>
        </w:rPr>
        <w:t xml:space="preserve">4200</w:t>
      </w:r>
      <w:r>
        <w:rPr>
          <w:rFonts w:ascii="Arial" w:cs="Arial" w:eastAsia="Arial" w:hAnsi="Arial"/>
          <w:color w:val="111827"/>
          <w:sz w:val="22"/>
          <w:szCs w:val="22"/>
        </w:rPr>
        <w:t xml:space="preserve">, launch the editor UI on port </w:t>
      </w:r>
      <w:r>
        <w:rPr>
          <w:rFonts w:ascii="Courier New" w:cs="Courier New" w:eastAsia="Courier New" w:hAnsi="Courier New"/>
          <w:color w:val="1B5E20"/>
          <w:sz w:val="20"/>
          <w:szCs w:val="20"/>
        </w:rPr>
        <w:t xml:space="preserve">3000</w:t>
      </w:r>
      <w:r>
        <w:rPr>
          <w:rFonts w:ascii="Arial" w:cs="Arial" w:eastAsia="Arial" w:hAnsi="Arial"/>
          <w:color w:val="111827"/>
          <w:sz w:val="22"/>
          <w:szCs w:val="22"/>
        </w:rPr>
        <w:t xml:space="preserve">, and open your browser automatically.</w:t>
      </w:r>
    </w:p>
    <w:p>
      <w:pPr>
        <w:spacing w:after="160" w:line="276"/>
      </w:pPr>
      <w:r>
        <w:rPr>
          <w:rFonts w:ascii="Arial" w:cs="Arial" w:eastAsia="Arial" w:hAnsi="Arial"/>
          <w:color w:val="111827"/>
          <w:sz w:val="22"/>
          <w:szCs w:val="22"/>
        </w:rPr>
        <w:t xml:space="preserve">You will see a startup message in your terminal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20"/>
              <w:left w:type="dxa" w:w="200"/>
              <w:bottom w:type="dxa" w:w="120"/>
              <w:right w:type="dxa" w:w="200"/>
            </w:tcMar>
          </w:tcPr>
          <w:p>
            <w:pPr>
              <w:spacing w:after="40" w:line="240"/>
            </w:pPr>
            <w:r>
              <w:rPr>
                <w:rFonts w:ascii="Courier New" w:cs="Courier New" w:eastAsia="Courier New" w:hAnsi="Courier New"/>
                <w:color w:val="1F2937"/>
                <w:sz w:val="19"/>
                <w:szCs w:val="19"/>
              </w:rPr>
              <w:t xml:space="preserve">┌─────────────────────────────────────┐</w:t>
            </w:r>
          </w:p>
          <w:p>
            <w:pPr>
              <w:spacing w:after="40" w:line="240"/>
            </w:pPr>
            <w:r>
              <w:rPr>
                <w:rFonts w:ascii="Courier New" w:cs="Courier New" w:eastAsia="Courier New" w:hAnsi="Courier New"/>
                <w:color w:val="1F2937"/>
                <w:sz w:val="19"/>
                <w:szCs w:val="19"/>
              </w:rPr>
              <w:t xml:space="preserve">│  DO SiteForge                        │</w:t>
            </w:r>
          </w:p>
          <w:p>
            <w:pPr>
              <w:spacing w:after="40" w:line="240"/>
            </w:pPr>
            <w:r>
              <w:rPr>
                <w:rFonts w:ascii="Courier New" w:cs="Courier New" w:eastAsia="Courier New" w:hAnsi="Courier New"/>
                <w:color w:val="1F2937"/>
                <w:sz w:val="19"/>
                <w:szCs w:val="19"/>
              </w:rPr>
              <w:t xml:space="preserve">│  Project: my-project (Next.js)        │</w:t>
            </w:r>
          </w:p>
          <w:p>
            <w:pPr>
              <w:spacing w:after="40" w:line="240"/>
            </w:pPr>
            <w:r>
              <w:rPr>
                <w:rFonts w:ascii="Courier New" w:cs="Courier New" w:eastAsia="Courier New" w:hAnsi="Courier New"/>
                <w:color w:val="1F2937"/>
                <w:sz w:val="19"/>
                <w:szCs w:val="19"/>
              </w:rPr>
              <w:t xml:space="preserve">│  Editor:  http://localhost:3000        │</w:t>
            </w:r>
          </w:p>
          <w:p>
            <w:pPr>
              <w:spacing w:after="40" w:line="240"/>
            </w:pPr>
            <w:r>
              <w:rPr>
                <w:rFonts w:ascii="Courier New" w:cs="Courier New" w:eastAsia="Courier New" w:hAnsi="Courier New"/>
                <w:color w:val="1F2937"/>
                <w:sz w:val="19"/>
                <w:szCs w:val="19"/>
              </w:rPr>
              <w:t xml:space="preserve">│  AI:      Claude Code (OAuth)          │</w:t>
            </w:r>
          </w:p>
          <w:p>
            <w:pPr>
              <w:spacing w:after="40" w:line="240"/>
            </w:pPr>
            <w:r>
              <w:rPr>
                <w:rFonts w:ascii="Courier New" w:cs="Courier New" w:eastAsia="Courier New" w:hAnsi="Courier New"/>
                <w:color w:val="1F2937"/>
                <w:sz w:val="19"/>
                <w:szCs w:val="19"/>
              </w:rPr>
              <w:t xml:space="preserve">│  Status:  Ready                        │</w:t>
            </w:r>
          </w:p>
          <w:p>
            <w:pPr>
              <w:spacing w:after="40" w:line="240"/>
            </w:pPr>
            <w:r>
              <w:rPr>
                <w:rFonts w:ascii="Courier New" w:cs="Courier New" w:eastAsia="Courier New" w:hAnsi="Courier New"/>
                <w:color w:val="1F2937"/>
                <w:sz w:val="19"/>
                <w:szCs w:val="19"/>
              </w:rPr>
              <w:t xml:space="preserve">└─────────────────────────────────────┘</w:t>
            </w:r>
          </w:p>
        </w:tc>
      </w:tr>
    </w:tbl>
    <w:p>
      <w:pPr>
        <w:spacing w:after="160"/>
      </w:pPr>
    </w:p>
    <w:p>
      <w:pPr>
        <w:pStyle w:val="Heading2"/>
        <w:spacing w:after="200" w:before="360"/>
      </w:pPr>
      <w:r>
        <w:rPr>
          <w:rFonts w:ascii="Arial" w:cs="Arial" w:eastAsia="Arial" w:hAnsi="Arial"/>
        </w:rPr>
        <w:t xml:space="preserve">Open with the test fixture</w:t>
      </w:r>
    </w:p>
    <w:p>
      <w:pPr>
        <w:spacing w:after="160" w:line="276"/>
      </w:pPr>
      <w:r>
        <w:rPr>
          <w:rFonts w:ascii="Arial" w:cs="Arial" w:eastAsia="Arial" w:hAnsi="Arial"/>
          <w:color w:val="111827"/>
          <w:sz w:val="22"/>
          <w:szCs w:val="22"/>
        </w:rPr>
        <w:t xml:space="preserve">To try SiteForge without a real project, use the built-in test fixture: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20"/>
              <w:left w:type="dxa" w:w="200"/>
              <w:bottom w:type="dxa" w:w="120"/>
              <w:right w:type="dxa" w:w="200"/>
            </w:tcMar>
          </w:tcPr>
          <w:p>
            <w:pPr>
              <w:spacing w:after="40" w:line="240"/>
            </w:pPr>
            <w:r>
              <w:rPr>
                <w:rFonts w:ascii="Courier New" w:cs="Courier New" w:eastAsia="Courier New" w:hAnsi="Courier New"/>
                <w:color w:val="1F2937"/>
                <w:sz w:val="19"/>
                <w:szCs w:val="19"/>
              </w:rPr>
              <w:t xml:space="preserve">forge open ./test/fixtures/static-site/</w:t>
            </w:r>
          </w:p>
        </w:tc>
      </w:tr>
    </w:tbl>
    <w:p>
      <w:pPr>
        <w:spacing w:after="160"/>
      </w:pPr>
    </w:p>
    <w:p>
      <w:pPr>
        <w:spacing w:after="160" w:line="276"/>
      </w:pPr>
      <w:r>
        <w:rPr>
          <w:rFonts w:ascii="Arial" w:cs="Arial" w:eastAsia="Arial" w:hAnsi="Arial"/>
          <w:color w:val="111827"/>
          <w:sz w:val="22"/>
          <w:szCs w:val="22"/>
        </w:rPr>
        <w:t xml:space="preserve">Or if you haven't linked the command globally, run it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20"/>
              <w:left w:type="dxa" w:w="200"/>
              <w:bottom w:type="dxa" w:w="120"/>
              <w:right w:type="dxa" w:w="200"/>
            </w:tcMar>
          </w:tcPr>
          <w:p>
            <w:pPr>
              <w:spacing w:after="40" w:line="240"/>
            </w:pPr>
            <w:r>
              <w:rPr>
                <w:rFonts w:ascii="Courier New" w:cs="Courier New" w:eastAsia="Courier New" w:hAnsi="Courier New"/>
                <w:color w:val="1F2937"/>
                <w:sz w:val="19"/>
                <w:szCs w:val="19"/>
              </w:rPr>
              <w:t xml:space="preserve">node dist/bin/forge.js open ./test/fixtures/static-site/</w:t>
            </w:r>
          </w:p>
        </w:tc>
      </w:tr>
    </w:tbl>
    <w:p>
      <w:pPr>
        <w:spacing w:after="160"/>
      </w:pPr>
    </w:p>
    <w:p>
      <w:pPr>
        <w:spacing w:after="160" w:line="276"/>
      </w:pPr>
      <w:r>
        <w:rPr>
          <w:rFonts w:ascii="Arial" w:cs="Arial" w:eastAsia="Arial" w:hAnsi="Arial"/>
          <w:color w:val="111827"/>
          <w:sz w:val="22"/>
          <w:szCs w:val="22"/>
        </w:rPr>
        <w:t xml:space="preserve">This loads a sample site with a hero section, service cards, a CTA, and a footer.</w:t>
      </w:r>
    </w:p>
    <w:p>
      <w:pPr>
        <w:pStyle w:val="Heading1"/>
        <w:spacing w:after="200" w:before="360"/>
      </w:pPr>
      <w:r>
        <w:rPr>
          <w:rFonts w:ascii="Arial" w:cs="Arial" w:eastAsia="Arial" w:hAnsi="Arial"/>
        </w:rPr>
        <w:t xml:space="preserve">The Editor Interface</w:t>
      </w:r>
    </w:p>
    <w:p>
      <w:pPr>
        <w:spacing w:after="160" w:line="276"/>
      </w:pPr>
      <w:r>
        <w:rPr>
          <w:rFonts w:ascii="Arial" w:cs="Arial" w:eastAsia="Arial" w:hAnsi="Arial"/>
          <w:color w:val="111827"/>
          <w:sz w:val="22"/>
          <w:szCs w:val="22"/>
        </w:rPr>
        <w:t xml:space="preserve">The SiteForge editor has four main areas:</w:t>
      </w:r>
    </w:p>
    <w:p>
      <w:pPr>
        <w:pStyle w:val="ListParagraph"/>
        <w:numPr>
          <w:ilvl w:val="0"/>
          <w:numId w:val="3"/>
        </w:numPr>
        <w:spacing w:after="80" w:line="276"/>
      </w:pPr>
      <w:r>
        <w:rPr>
          <w:rFonts w:ascii="Arial" w:cs="Arial" w:eastAsia="Arial" w:hAnsi="Arial"/>
          <w:b/>
          <w:bCs/>
          <w:color w:val="111827"/>
          <w:sz w:val="22"/>
          <w:szCs w:val="22"/>
        </w:rPr>
        <w:t xml:space="preserve">Left toolbar</w:t>
      </w:r>
      <w:r>
        <w:rPr>
          <w:rFonts w:ascii="Arial" w:cs="Arial" w:eastAsia="Arial" w:hAnsi="Arial"/>
          <w:color w:val="111827"/>
          <w:sz w:val="22"/>
          <w:szCs w:val="22"/>
        </w:rPr>
        <w:t xml:space="preserve"> — tool selection (Select, Text, Preview, Add) plus undo/redo buttons</w:t>
      </w:r>
    </w:p>
    <w:p>
      <w:pPr>
        <w:pStyle w:val="ListParagraph"/>
        <w:numPr>
          <w:ilvl w:val="0"/>
          <w:numId w:val="3"/>
        </w:numPr>
        <w:spacing w:after="80" w:line="276"/>
      </w:pPr>
      <w:r>
        <w:rPr>
          <w:rFonts w:ascii="Arial" w:cs="Arial" w:eastAsia="Arial" w:hAnsi="Arial"/>
          <w:b/>
          <w:bCs/>
          <w:color w:val="111827"/>
          <w:sz w:val="22"/>
          <w:szCs w:val="22"/>
        </w:rPr>
        <w:t xml:space="preserve">Viewport bar</w:t>
      </w:r>
      <w:r>
        <w:rPr>
          <w:rFonts w:ascii="Arial" w:cs="Arial" w:eastAsia="Arial" w:hAnsi="Arial"/>
          <w:color w:val="111827"/>
          <w:sz w:val="22"/>
          <w:szCs w:val="22"/>
        </w:rPr>
        <w:t xml:space="preserve"> — toggle between Mobile (375px), Tablet (768px), Desktop (100%), and Custom width</w:t>
      </w:r>
    </w:p>
    <w:p>
      <w:pPr>
        <w:pStyle w:val="ListParagraph"/>
        <w:numPr>
          <w:ilvl w:val="0"/>
          <w:numId w:val="3"/>
        </w:numPr>
        <w:spacing w:after="80" w:line="276"/>
      </w:pPr>
      <w:r>
        <w:rPr>
          <w:rFonts w:ascii="Arial" w:cs="Arial" w:eastAsia="Arial" w:hAnsi="Arial"/>
          <w:b/>
          <w:bCs/>
          <w:color w:val="111827"/>
          <w:sz w:val="22"/>
          <w:szCs w:val="22"/>
        </w:rPr>
        <w:t xml:space="preserve">Canvas</w:t>
      </w:r>
      <w:r>
        <w:rPr>
          <w:rFonts w:ascii="Arial" w:cs="Arial" w:eastAsia="Arial" w:hAnsi="Arial"/>
          <w:color w:val="111827"/>
          <w:sz w:val="22"/>
          <w:szCs w:val="22"/>
        </w:rPr>
        <w:t xml:space="preserve"> — your live site rendered in an iframe with an interaction overlay on top</w:t>
      </w:r>
    </w:p>
    <w:p>
      <w:pPr>
        <w:pStyle w:val="ListParagraph"/>
        <w:numPr>
          <w:ilvl w:val="0"/>
          <w:numId w:val="3"/>
        </w:numPr>
        <w:spacing w:after="200" w:line="276"/>
      </w:pPr>
      <w:r>
        <w:rPr>
          <w:rFonts w:ascii="Arial" w:cs="Arial" w:eastAsia="Arial" w:hAnsi="Arial"/>
          <w:b/>
          <w:bCs/>
          <w:color w:val="111827"/>
          <w:sz w:val="22"/>
          <w:szCs w:val="22"/>
        </w:rPr>
        <w:t xml:space="preserve">Right panel</w:t>
      </w:r>
      <w:r>
        <w:rPr>
          <w:rFonts w:ascii="Arial" w:cs="Arial" w:eastAsia="Arial" w:hAnsi="Arial"/>
          <w:color w:val="111827"/>
          <w:sz w:val="22"/>
          <w:szCs w:val="22"/>
        </w:rPr>
        <w:t xml:space="preserve"> — tabbed panel with AI Chat (default) and Properties tabs</w:t>
      </w:r>
    </w:p>
    <w:p>
      <w:pPr>
        <w:pStyle w:val="Heading1"/>
        <w:spacing w:after="200" w:before="360"/>
      </w:pPr>
      <w:r>
        <w:rPr>
          <w:rFonts w:ascii="Arial" w:cs="Arial" w:eastAsia="Arial" w:hAnsi="Arial"/>
        </w:rPr>
        <w:t xml:space="preserve">Tools</w:t>
      </w:r>
    </w:p>
    <w:p>
      <w:pPr>
        <w:pStyle w:val="Heading3"/>
        <w:spacing w:after="200" w:before="360"/>
      </w:pPr>
      <w:r>
        <w:rPr>
          <w:rFonts w:ascii="Arial" w:cs="Arial" w:eastAsia="Arial" w:hAnsi="Arial"/>
        </w:rPr>
        <w:t xml:space="preserve">Select (V)</w:t>
      </w:r>
    </w:p>
    <w:p>
      <w:pPr>
        <w:spacing w:after="160" w:line="276"/>
      </w:pPr>
      <w:r>
        <w:rPr>
          <w:rFonts w:ascii="Arial" w:cs="Arial" w:eastAsia="Arial" w:hAnsi="Arial"/>
          <w:color w:val="111827"/>
          <w:sz w:val="22"/>
          <w:szCs w:val="22"/>
        </w:rPr>
        <w:t xml:space="preserve">The default tool. Click any element on the canvas to select it. A blue selection border with resize handles appears around the element, and a tag tooltip shows the element type. When an element is selected, you can drag it to reposition. The properties panel shows the element's styles, spacing, and layout information.</w:t>
      </w:r>
    </w:p>
    <w:p>
      <w:pPr>
        <w:pStyle w:val="Heading3"/>
        <w:spacing w:after="200" w:before="360"/>
      </w:pPr>
      <w:r>
        <w:rPr>
          <w:rFonts w:ascii="Arial" w:cs="Arial" w:eastAsia="Arial" w:hAnsi="Arial"/>
        </w:rPr>
        <w:t xml:space="preserve">Text (T)</w:t>
      </w:r>
    </w:p>
    <w:p>
      <w:pPr>
        <w:spacing w:after="160" w:line="276"/>
      </w:pPr>
      <w:r>
        <w:rPr>
          <w:rFonts w:ascii="Arial" w:cs="Arial" w:eastAsia="Arial" w:hAnsi="Arial"/>
          <w:color w:val="111827"/>
          <w:sz w:val="22"/>
          <w:szCs w:val="22"/>
        </w:rPr>
        <w:t xml:space="preserve">Double-click any text element to edit it inline. The text becomes editable directly on the canvas. Press Escape or click elsewhere to finish editing. Text changes are recorded in the undo history.</w:t>
      </w:r>
    </w:p>
    <w:p>
      <w:pPr>
        <w:pStyle w:val="Heading3"/>
        <w:spacing w:after="200" w:before="360"/>
      </w:pPr>
      <w:r>
        <w:rPr>
          <w:rFonts w:ascii="Arial" w:cs="Arial" w:eastAsia="Arial" w:hAnsi="Arial"/>
        </w:rPr>
        <w:t xml:space="preserve">Preview (P)</w:t>
      </w:r>
    </w:p>
    <w:p>
      <w:pPr>
        <w:spacing w:after="160" w:line="276"/>
      </w:pPr>
      <w:r>
        <w:rPr>
          <w:rFonts w:ascii="Arial" w:cs="Arial" w:eastAsia="Arial" w:hAnsi="Arial"/>
          <w:color w:val="111827"/>
          <w:sz w:val="22"/>
          <w:szCs w:val="22"/>
        </w:rPr>
        <w:t xml:space="preserve">Disables the editor overlay entirely. Your site behaves as it would for a real visitor: links work, buttons are clickable, hover states fire, forms are fillable. Use this to test navigation, verify interactions, and check responsive behavior. Press V to return to Select mode.</w:t>
      </w:r>
    </w:p>
    <w:p>
      <w:pPr>
        <w:pStyle w:val="Heading3"/>
        <w:spacing w:after="200" w:before="360"/>
      </w:pPr>
      <w:r>
        <w:rPr>
          <w:rFonts w:ascii="Arial" w:cs="Arial" w:eastAsia="Arial" w:hAnsi="Arial"/>
        </w:rPr>
        <w:t xml:space="preserve">Add (+)</w:t>
      </w:r>
    </w:p>
    <w:p>
      <w:pPr>
        <w:spacing w:after="160" w:line="276"/>
      </w:pPr>
      <w:r>
        <w:rPr>
          <w:rFonts w:ascii="Arial" w:cs="Arial" w:eastAsia="Arial" w:hAnsi="Arial"/>
          <w:color w:val="111827"/>
          <w:sz w:val="22"/>
          <w:szCs w:val="22"/>
        </w:rPr>
        <w:t xml:space="preserve">Click anywhere on the canvas to insert a new block element. The block is immediately selected so you can drag it into position. Insertions are undoable.</w:t>
      </w:r>
    </w:p>
    <w:p>
      <w:pPr>
        <w:pStyle w:val="Heading1"/>
        <w:spacing w:after="200" w:before="360"/>
      </w:pPr>
      <w:r>
        <w:rPr>
          <w:rFonts w:ascii="Arial" w:cs="Arial" w:eastAsia="Arial" w:hAnsi="Arial"/>
        </w:rPr>
        <w:t xml:space="preserve">Responsive Viewport</w:t>
      </w:r>
    </w:p>
    <w:p>
      <w:pPr>
        <w:spacing w:after="160" w:line="276"/>
      </w:pPr>
      <w:r>
        <w:rPr>
          <w:rFonts w:ascii="Arial" w:cs="Arial" w:eastAsia="Arial" w:hAnsi="Arial"/>
          <w:color w:val="111827"/>
          <w:sz w:val="22"/>
          <w:szCs w:val="22"/>
        </w:rPr>
        <w:t xml:space="preserve">The viewport bar at the top of the canvas lets you preview your site at different screen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E5E7EB" w:sz="1"/>
              <w:left w:val="single" w:color="E5E7EB" w:sz="1"/>
              <w:bottom w:val="single" w:color="E5E7EB" w:sz="1"/>
              <w:right w:val="single" w:color="E5E7EB"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1800"/>
            <w:tcBorders>
              <w:top w:val="single" w:color="E5E7EB" w:sz="1"/>
              <w:left w:val="single" w:color="E5E7EB" w:sz="1"/>
              <w:bottom w:val="single" w:color="E5E7EB" w:sz="1"/>
              <w:right w:val="single" w:color="E5E7EB"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Width</w:t>
            </w:r>
          </w:p>
        </w:tc>
        <w:tc>
          <w:tcPr>
            <w:tcW w:type="dxa" w:w="5360"/>
            <w:tcBorders>
              <w:top w:val="single" w:color="E5E7EB" w:sz="1"/>
              <w:left w:val="single" w:color="E5E7EB" w:sz="1"/>
              <w:bottom w:val="single" w:color="E5E7EB" w:sz="1"/>
              <w:right w:val="single" w:color="E5E7EB"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sz w:val="19"/>
                <w:szCs w:val="19"/>
              </w:rPr>
              <w:t xml:space="preserve">Mobile (1)</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sz w:val="20"/>
                <w:szCs w:val="20"/>
              </w:rPr>
              <w:t xml:space="preserve">375px</w:t>
            </w:r>
          </w:p>
        </w:tc>
        <w:tc>
          <w:tcPr>
            <w:tcW w:type="dxa" w:w="5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sz w:val="20"/>
                <w:szCs w:val="20"/>
              </w:rPr>
              <w:t xml:space="preserve">iPhone-sized viewport with phone frame and notch</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Courier New" w:cs="Courier New" w:eastAsia="Courier New" w:hAnsi="Courier New"/>
                <w:sz w:val="19"/>
                <w:szCs w:val="19"/>
              </w:rPr>
              <w:t xml:space="preserve">Tablet (2)</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sz w:val="20"/>
                <w:szCs w:val="20"/>
              </w:rPr>
              <w:t xml:space="preserve">768px</w:t>
            </w:r>
          </w:p>
        </w:tc>
        <w:tc>
          <w:tcPr>
            <w:tcW w:type="dxa" w:w="5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sz w:val="20"/>
                <w:szCs w:val="20"/>
              </w:rPr>
              <w:t xml:space="preserve">iPad portrait with subtle device frame</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sz w:val="19"/>
                <w:szCs w:val="19"/>
              </w:rPr>
              <w:t xml:space="preserve">Desktop (3)</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sz w:val="20"/>
                <w:szCs w:val="20"/>
              </w:rPr>
              <w:t xml:space="preserve">100%</w:t>
            </w:r>
          </w:p>
        </w:tc>
        <w:tc>
          <w:tcPr>
            <w:tcW w:type="dxa" w:w="5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sz w:val="20"/>
                <w:szCs w:val="20"/>
              </w:rPr>
              <w:t xml:space="preserve">Full-width canvas, standard laptop view</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Courier New" w:cs="Courier New" w:eastAsia="Courier New" w:hAnsi="Courier New"/>
                <w:sz w:val="19"/>
                <w:szCs w:val="19"/>
              </w:rPr>
              <w:t xml:space="preserve">Custom (4)</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sz w:val="20"/>
                <w:szCs w:val="20"/>
              </w:rPr>
              <w:t xml:space="preserve">320-1920px</w:t>
            </w:r>
          </w:p>
        </w:tc>
        <w:tc>
          <w:tcPr>
            <w:tcW w:type="dxa" w:w="5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sz w:val="20"/>
                <w:szCs w:val="20"/>
              </w:rPr>
              <w:t xml:space="preserve">Drag the slider to any width. Auto-detects device frame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3A7D44" w:sz="12"/>
              <w:bottom w:val="single" w:color="E5E7EB" w:sz="1"/>
              <w:right w:val="single" w:color="E5E7EB"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Tip: Finding breakpoint bugs</w:t>
            </w:r>
          </w:p>
          <w:p>
            <w:pPr>
              <w:spacing w:after="0" w:line="260"/>
            </w:pPr>
            <w:r>
              <w:rPr>
                <w:rFonts w:ascii="Arial" w:cs="Arial" w:eastAsia="Arial" w:hAnsi="Arial"/>
                <w:color w:val="374151"/>
                <w:sz w:val="20"/>
                <w:szCs w:val="20"/>
              </w:rPr>
              <w:t xml:space="preserve">Use Custom mode and slowly drag the slider from 320px to 1920px. Watch for the exact pixel where your layout breaks — cards overlapping, text wrapping awkwardly, or elements touching edges.</w:t>
            </w:r>
          </w:p>
        </w:tc>
      </w:tr>
    </w:tbl>
    <w:p>
      <w:pPr>
        <w:spacing w:after="200"/>
      </w:pPr>
    </w:p>
    <w:p>
      <w:pPr>
        <w:pStyle w:val="Heading1"/>
        <w:spacing w:after="200" w:before="360"/>
      </w:pPr>
      <w:r>
        <w:rPr>
          <w:rFonts w:ascii="Arial" w:cs="Arial" w:eastAsia="Arial" w:hAnsi="Arial"/>
        </w:rPr>
        <w:t xml:space="preserve">AI Chat Sidebar</w:t>
      </w:r>
    </w:p>
    <w:p>
      <w:pPr>
        <w:spacing w:after="160" w:line="276"/>
      </w:pPr>
      <w:r>
        <w:rPr>
          <w:rFonts w:ascii="Arial" w:cs="Arial" w:eastAsia="Arial" w:hAnsi="Arial"/>
          <w:color w:val="111827"/>
          <w:sz w:val="22"/>
          <w:szCs w:val="22"/>
        </w:rPr>
        <w:t xml:space="preserve">The AI Chat tab in the right panel is where SiteForge becomes more than a visual editor. You describe changes in natural language and the AI writes the code for you.</w:t>
      </w:r>
    </w:p>
    <w:p>
      <w:pPr>
        <w:pStyle w:val="Heading2"/>
        <w:spacing w:after="200" w:before="360"/>
      </w:pPr>
      <w:r>
        <w:rPr>
          <w:rFonts w:ascii="Arial" w:cs="Arial" w:eastAsia="Arial" w:hAnsi="Arial"/>
        </w:rPr>
        <w:t xml:space="preserve">Setting up AI</w:t>
      </w:r>
    </w:p>
    <w:p>
      <w:pPr>
        <w:spacing w:after="160" w:line="276"/>
      </w:pPr>
      <w:r>
        <w:rPr>
          <w:rFonts w:ascii="Arial" w:cs="Arial" w:eastAsia="Arial" w:hAnsi="Arial"/>
          <w:b/>
          <w:bCs/>
          <w:color w:val="111827"/>
          <w:sz w:val="22"/>
          <w:szCs w:val="22"/>
        </w:rPr>
        <w:t xml:space="preserve">With Claude Code (recommended): </w:t>
      </w:r>
      <w:r>
        <w:rPr>
          <w:rFonts w:ascii="Arial" w:cs="Arial" w:eastAsia="Arial" w:hAnsi="Arial"/>
          <w:color w:val="111827"/>
          <w:sz w:val="22"/>
          <w:szCs w:val="22"/>
        </w:rPr>
        <w:t xml:space="preserve">If Claude Code is installed on your system, SiteForge detects it automatically. No API key needed — authentication is handled through Claude Code's OAuth. Files are written directly to your project by Claude Code, and the canvas updates via hot module replacement.</w:t>
      </w:r>
    </w:p>
    <w:p>
      <w:pPr>
        <w:spacing w:after="160" w:line="276"/>
      </w:pPr>
      <w:r>
        <w:rPr>
          <w:rFonts w:ascii="Arial" w:cs="Arial" w:eastAsia="Arial" w:hAnsi="Arial"/>
          <w:b/>
          <w:bCs/>
          <w:color w:val="111827"/>
          <w:sz w:val="22"/>
          <w:szCs w:val="22"/>
        </w:rPr>
        <w:t xml:space="preserve">With an API key (fallback): </w:t>
      </w:r>
      <w:r>
        <w:rPr>
          <w:rFonts w:ascii="Arial" w:cs="Arial" w:eastAsia="Arial" w:hAnsi="Arial"/>
          <w:color w:val="111827"/>
          <w:sz w:val="22"/>
          <w:szCs w:val="22"/>
        </w:rPr>
        <w:t xml:space="preserve">If Claude Code is not available, you can set an Anthropic API key. There are three ways to do this:</w:t>
      </w:r>
    </w:p>
    <w:p>
      <w:pPr>
        <w:pStyle w:val="ListParagraph"/>
        <w:numPr>
          <w:ilvl w:val="0"/>
          <w:numId w:val="3"/>
        </w:numPr>
        <w:spacing w:after="80" w:line="276"/>
      </w:pPr>
      <w:r>
        <w:rPr>
          <w:rFonts w:ascii="Arial" w:cs="Arial" w:eastAsia="Arial" w:hAnsi="Arial"/>
          <w:b/>
          <w:bCs/>
          <w:color w:val="111827"/>
          <w:sz w:val="22"/>
          <w:szCs w:val="22"/>
        </w:rPr>
        <w:t xml:space="preserve">Environment variable: </w:t>
      </w:r>
      <w:r>
        <w:rPr>
          <w:rFonts w:ascii="Courier New" w:cs="Courier New" w:eastAsia="Courier New" w:hAnsi="Courier New"/>
          <w:color w:val="1B5E20"/>
          <w:sz w:val="20"/>
          <w:szCs w:val="20"/>
        </w:rPr>
        <w:t xml:space="preserve">ANTHROPIC_API_KEY=sk-xxx forge open ./project</w:t>
      </w:r>
    </w:p>
    <w:p>
      <w:pPr>
        <w:pStyle w:val="ListParagraph"/>
        <w:numPr>
          <w:ilvl w:val="0"/>
          <w:numId w:val="3"/>
        </w:numPr>
        <w:spacing w:after="80" w:line="276"/>
      </w:pPr>
      <w:r>
        <w:rPr>
          <w:rFonts w:ascii="Arial" w:cs="Arial" w:eastAsia="Arial" w:hAnsi="Arial"/>
          <w:b/>
          <w:bCs/>
          <w:color w:val="111827"/>
          <w:sz w:val="22"/>
          <w:szCs w:val="22"/>
        </w:rPr>
        <w:t xml:space="preserve">Project config: </w:t>
      </w:r>
      <w:r>
        <w:rPr>
          <w:rFonts w:ascii="Arial" w:cs="Arial" w:eastAsia="Arial" w:hAnsi="Arial"/>
          <w:color w:val="111827"/>
          <w:sz w:val="22"/>
          <w:szCs w:val="22"/>
        </w:rPr>
        <w:t xml:space="preserve">Add to </w:t>
      </w:r>
      <w:r>
        <w:rPr>
          <w:rFonts w:ascii="Courier New" w:cs="Courier New" w:eastAsia="Courier New" w:hAnsi="Courier New"/>
          <w:color w:val="1B5E20"/>
          <w:sz w:val="20"/>
          <w:szCs w:val="20"/>
        </w:rPr>
        <w:t xml:space="preserve">siteforge.config.json</w:t>
      </w:r>
      <w:r>
        <w:rPr>
          <w:rFonts w:ascii="Arial" w:cs="Arial" w:eastAsia="Arial" w:hAnsi="Arial"/>
          <w:color w:val="111827"/>
          <w:sz w:val="22"/>
          <w:szCs w:val="22"/>
        </w:rPr>
        <w:t xml:space="preserve"> in your project root</w:t>
      </w:r>
    </w:p>
    <w:p>
      <w:pPr>
        <w:pStyle w:val="ListParagraph"/>
        <w:numPr>
          <w:ilvl w:val="0"/>
          <w:numId w:val="3"/>
        </w:numPr>
        <w:spacing w:after="80" w:line="276"/>
      </w:pPr>
      <w:r>
        <w:rPr>
          <w:rFonts w:ascii="Arial" w:cs="Arial" w:eastAsia="Arial" w:hAnsi="Arial"/>
          <w:b/>
          <w:bCs/>
          <w:color w:val="111827"/>
          <w:sz w:val="22"/>
          <w:szCs w:val="22"/>
        </w:rPr>
        <w:t xml:space="preserve">Inline setup: </w:t>
      </w:r>
      <w:r>
        <w:rPr>
          <w:rFonts w:ascii="Arial" w:cs="Arial" w:eastAsia="Arial" w:hAnsi="Arial"/>
          <w:color w:val="111827"/>
          <w:sz w:val="22"/>
          <w:szCs w:val="22"/>
        </w:rPr>
        <w:t xml:space="preserve">Paste your key directly in the chat setup screen when prompted</w:t>
      </w:r>
    </w:p>
    <w:p>
      <w:pPr>
        <w:pStyle w:val="Heading2"/>
        <w:spacing w:after="200" w:before="360"/>
      </w:pPr>
      <w:r>
        <w:rPr>
          <w:rFonts w:ascii="Arial" w:cs="Arial" w:eastAsia="Arial" w:hAnsi="Arial"/>
        </w:rPr>
        <w:t xml:space="preserve">Using the chat</w:t>
      </w:r>
    </w:p>
    <w:p>
      <w:pPr>
        <w:spacing w:after="160" w:line="276"/>
      </w:pPr>
      <w:r>
        <w:rPr>
          <w:rFonts w:ascii="Arial" w:cs="Arial" w:eastAsia="Arial" w:hAnsi="Arial"/>
          <w:color w:val="111827"/>
          <w:sz w:val="22"/>
          <w:szCs w:val="22"/>
        </w:rPr>
        <w:t xml:space="preserve">The chat is context-aware. When you have an element selected on the canvas, the AI knows which element you are referring to. The current viewport mode and page structure are also included as context.</w:t>
      </w:r>
    </w:p>
    <w:p>
      <w:pPr>
        <w:spacing w:after="160" w:line="276"/>
      </w:pPr>
      <w:r>
        <w:rPr>
          <w:rFonts w:ascii="Arial" w:cs="Arial" w:eastAsia="Arial" w:hAnsi="Arial"/>
          <w:color w:val="111827"/>
          <w:sz w:val="22"/>
          <w:szCs w:val="22"/>
        </w:rPr>
        <w:t xml:space="preserve">Example prompts you can try:</w:t>
      </w:r>
    </w:p>
    <w:p>
      <w:pPr>
        <w:pStyle w:val="ListParagraph"/>
        <w:numPr>
          <w:ilvl w:val="0"/>
          <w:numId w:val="2"/>
        </w:numPr>
        <w:spacing w:after="80" w:line="276"/>
      </w:pPr>
      <w:r>
        <w:rPr>
          <w:rFonts w:ascii="Courier New" w:cs="Courier New" w:eastAsia="Courier New" w:hAnsi="Courier New"/>
          <w:color w:val="1B5E20"/>
          <w:sz w:val="20"/>
          <w:szCs w:val="20"/>
        </w:rPr>
        <w:t xml:space="preserve">"Add a testimonials section below the hero"</w:t>
      </w:r>
    </w:p>
    <w:p>
      <w:pPr>
        <w:pStyle w:val="ListParagraph"/>
        <w:numPr>
          <w:ilvl w:val="0"/>
          <w:numId w:val="2"/>
        </w:numPr>
        <w:spacing w:after="80" w:line="276"/>
      </w:pPr>
      <w:r>
        <w:rPr>
          <w:rFonts w:ascii="Courier New" w:cs="Courier New" w:eastAsia="Courier New" w:hAnsi="Courier New"/>
          <w:color w:val="1B5E20"/>
          <w:sz w:val="20"/>
          <w:szCs w:val="20"/>
        </w:rPr>
        <w:t xml:space="preserve">"Make this button larger and change it to green"</w:t>
      </w:r>
    </w:p>
    <w:p>
      <w:pPr>
        <w:pStyle w:val="ListParagraph"/>
        <w:numPr>
          <w:ilvl w:val="0"/>
          <w:numId w:val="2"/>
        </w:numPr>
        <w:spacing w:after="80" w:line="276"/>
      </w:pPr>
      <w:r>
        <w:rPr>
          <w:rFonts w:ascii="Courier New" w:cs="Courier New" w:eastAsia="Courier New" w:hAnsi="Courier New"/>
          <w:color w:val="1B5E20"/>
          <w:sz w:val="20"/>
          <w:szCs w:val="20"/>
        </w:rPr>
        <w:t xml:space="preserve">"Create a footer with social links and copyright"</w:t>
      </w:r>
    </w:p>
    <w:p>
      <w:pPr>
        <w:pStyle w:val="ListParagraph"/>
        <w:numPr>
          <w:ilvl w:val="0"/>
          <w:numId w:val="2"/>
        </w:numPr>
        <w:spacing w:after="80" w:line="276"/>
      </w:pPr>
      <w:r>
        <w:rPr>
          <w:rFonts w:ascii="Courier New" w:cs="Courier New" w:eastAsia="Courier New" w:hAnsi="Courier New"/>
          <w:color w:val="1B5E20"/>
          <w:sz w:val="20"/>
          <w:szCs w:val="20"/>
        </w:rPr>
        <w:t xml:space="preserve">"Convert the nav to a hamburger menu on mobile"</w:t>
      </w:r>
    </w:p>
    <w:p>
      <w:pPr>
        <w:pStyle w:val="ListParagraph"/>
        <w:numPr>
          <w:ilvl w:val="0"/>
          <w:numId w:val="2"/>
        </w:numPr>
        <w:spacing w:after="200" w:line="276"/>
      </w:pPr>
      <w:r>
        <w:rPr>
          <w:rFonts w:ascii="Courier New" w:cs="Courier New" w:eastAsia="Courier New" w:hAnsi="Courier New"/>
          <w:color w:val="1B5E20"/>
          <w:sz w:val="20"/>
          <w:szCs w:val="20"/>
        </w:rPr>
        <w:t xml:space="preserve">"Improve the spacing and typography on this page"</w:t>
      </w:r>
    </w:p>
    <w:p>
      <w:pPr>
        <w:pStyle w:val="Heading2"/>
        <w:spacing w:after="200" w:before="360"/>
      </w:pPr>
      <w:r>
        <w:rPr>
          <w:rFonts w:ascii="Arial" w:cs="Arial" w:eastAsia="Arial" w:hAnsi="Arial"/>
        </w:rPr>
        <w:t xml:space="preserve">Applying changes</w:t>
      </w:r>
    </w:p>
    <w:p>
      <w:pPr>
        <w:spacing w:after="160" w:line="276"/>
      </w:pPr>
      <w:r>
        <w:rPr>
          <w:rFonts w:ascii="Arial" w:cs="Arial" w:eastAsia="Arial" w:hAnsi="Arial"/>
          <w:b/>
          <w:bCs/>
          <w:color w:val="111827"/>
          <w:sz w:val="22"/>
          <w:szCs w:val="22"/>
        </w:rPr>
        <w:t xml:space="preserve">Claude Code mode: </w:t>
      </w:r>
      <w:r>
        <w:rPr>
          <w:rFonts w:ascii="Arial" w:cs="Arial" w:eastAsia="Arial" w:hAnsi="Arial"/>
          <w:color w:val="111827"/>
          <w:sz w:val="22"/>
          <w:szCs w:val="22"/>
        </w:rPr>
        <w:t xml:space="preserve">Changes are written directly to your files. You will see a "Files written by Claude Code" summary after each response. If your project has a git repo, an "Undo AI changes" button lets you revert.</w:t>
      </w:r>
    </w:p>
    <w:p>
      <w:pPr>
        <w:spacing w:after="160" w:line="276"/>
      </w:pPr>
      <w:r>
        <w:rPr>
          <w:rFonts w:ascii="Arial" w:cs="Arial" w:eastAsia="Arial" w:hAnsi="Arial"/>
          <w:b/>
          <w:bCs/>
          <w:color w:val="111827"/>
          <w:sz w:val="22"/>
          <w:szCs w:val="22"/>
        </w:rPr>
        <w:t xml:space="preserve">API key mode: </w:t>
      </w:r>
      <w:r>
        <w:rPr>
          <w:rFonts w:ascii="Arial" w:cs="Arial" w:eastAsia="Arial" w:hAnsi="Arial"/>
          <w:color w:val="111827"/>
          <w:sz w:val="22"/>
          <w:szCs w:val="22"/>
        </w:rPr>
        <w:t xml:space="preserve">AI responses show file change cards with code previews. Click "Apply changes" to write the files. You can also enable the "Auto-apply" toggle in the chat input area to write files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3A7D44" w:sz="12"/>
              <w:bottom w:val="single" w:color="E5E7EB" w:sz="1"/>
              <w:right w:val="single" w:color="E5E7EB"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Tip: Git for safety</w:t>
            </w:r>
          </w:p>
          <w:p>
            <w:pPr>
              <w:spacing w:after="0" w:line="260"/>
            </w:pPr>
            <w:r>
              <w:rPr>
                <w:rFonts w:ascii="Arial" w:cs="Arial" w:eastAsia="Arial" w:hAnsi="Arial"/>
                <w:color w:val="374151"/>
                <w:sz w:val="20"/>
                <w:szCs w:val="20"/>
              </w:rPr>
              <w:t xml:space="preserve">Initialize a git repo in your project before using AI features. This enables the Undo button for Claude Code writes and gives you a safety net for any AI-generated changes.</w:t>
            </w:r>
          </w:p>
        </w:tc>
      </w:tr>
    </w:tbl>
    <w:p>
      <w:pPr>
        <w:spacing w:after="200"/>
      </w:pPr>
    </w:p>
    <w:p>
      <w:pPr>
        <w:pStyle w:val="Heading1"/>
        <w:spacing w:after="200" w:before="360"/>
      </w:pPr>
      <w:r>
        <w:rPr>
          <w:rFonts w:ascii="Arial" w:cs="Arial" w:eastAsia="Arial" w:hAnsi="Arial"/>
        </w:rPr>
        <w:t xml:space="preserve">Keyboard Shortcuts</w:t>
      </w:r>
    </w:p>
    <w:p>
      <w:pPr>
        <w:pStyle w:val="Heading2"/>
        <w:spacing w:after="200" w:before="360"/>
      </w:pPr>
      <w:r>
        <w:rPr>
          <w:rFonts w:ascii="Arial" w:cs="Arial" w:eastAsia="Arial" w:hAnsi="Arial"/>
        </w:rPr>
        <w:t xml:space="preserve">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Shortcut</w:t>
            </w:r>
          </w:p>
        </w:tc>
        <w:tc>
          <w:tcPr>
            <w:tcW w:type="dxa" w:w="6560"/>
            <w:tcBorders>
              <w:top w:val="single" w:color="E5E7EB" w:sz="1"/>
              <w:left w:val="single" w:color="E5E7EB" w:sz="1"/>
              <w:bottom w:val="single" w:color="E5E7EB" w:sz="1"/>
              <w:right w:val="single" w:color="E5E7EB"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V</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Select tool (click to select, drag to move)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Text edit tool</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P</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Preview mode (use site as a visitor)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A</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Add element tool</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Delete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Delete selected element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Escape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Deselect / exit text edit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Arrow keys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Nudge selected element 1px</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Shift + arrows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Nudge selected element 10px</w:t>
            </w:r>
          </w:p>
        </w:tc>
      </w:tr>
    </w:tbl>
    <w:p>
      <w:pPr>
        <w:spacing w:after="200"/>
      </w:pPr>
    </w:p>
    <w:p>
      <w:pPr>
        <w:pStyle w:val="Heading2"/>
        <w:spacing w:after="200" w:before="360"/>
      </w:pPr>
      <w:r>
        <w:rPr>
          <w:rFonts w:ascii="Arial" w:cs="Arial" w:eastAsia="Arial" w:hAnsi="Arial"/>
        </w:rPr>
        <w:t xml:space="preserve">Viewport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Shortcut</w:t>
            </w:r>
          </w:p>
        </w:tc>
        <w:tc>
          <w:tcPr>
            <w:tcW w:type="dxa" w:w="6560"/>
            <w:tcBorders>
              <w:top w:val="single" w:color="E5E7EB" w:sz="1"/>
              <w:left w:val="single" w:color="E5E7EB" w:sz="1"/>
              <w:bottom w:val="single" w:color="E5E7EB" w:sz="1"/>
              <w:right w:val="single" w:color="E5E7EB"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1</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Mobile viewport (375px)</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2</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Tablet viewport (768px)</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3</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Desktop viewport (100%)</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4</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Custom viewport (shows slider)</w:t>
            </w:r>
          </w:p>
        </w:tc>
      </w:tr>
    </w:tbl>
    <w:p>
      <w:pPr>
        <w:spacing w:after="200"/>
      </w:pPr>
    </w:p>
    <w:p>
      <w:pPr>
        <w:pStyle w:val="Heading2"/>
        <w:spacing w:after="200" w:before="360"/>
      </w:pPr>
      <w:r>
        <w:rPr>
          <w:rFonts w:ascii="Arial" w:cs="Arial" w:eastAsia="Arial" w:hAnsi="Arial"/>
        </w:rPr>
        <w:t xml:space="preserve">History &amp;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Shortcut</w:t>
            </w:r>
          </w:p>
        </w:tc>
        <w:tc>
          <w:tcPr>
            <w:tcW w:type="dxa" w:w="6560"/>
            <w:tcBorders>
              <w:top w:val="single" w:color="E5E7EB" w:sz="1"/>
              <w:left w:val="single" w:color="E5E7EB" w:sz="1"/>
              <w:bottom w:val="single" w:color="E5E7EB" w:sz="1"/>
              <w:right w:val="single" w:color="E5E7EB"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Cmd + Z</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Undo last action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Cmd + Shift + Z</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Redo</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Cmd + K</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Focus chat input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Cmd + L</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Clear chat history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Enter</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Send chat message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11827"/>
                <w:sz w:val="19"/>
                <w:szCs w:val="19"/>
              </w:rPr>
              <w:t xml:space="preserve">Shift + Enter</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New line in chat input</w:t>
            </w:r>
          </w:p>
        </w:tc>
      </w:tr>
    </w:tbl>
    <w:p>
      <w:pPr>
        <w:spacing w:after="200"/>
      </w:pPr>
    </w:p>
    <w:p>
      <w:pPr>
        <w:pStyle w:val="Heading1"/>
        <w:spacing w:after="200" w:before="360"/>
      </w:pPr>
      <w:r>
        <w:rPr>
          <w:rFonts w:ascii="Arial" w:cs="Arial" w:eastAsia="Arial" w:hAnsi="Arial"/>
        </w:rPr>
        <w:t xml:space="preserve">Supported Project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E5E7EB" w:sz="1"/>
              <w:left w:val="single" w:color="E5E7EB" w:sz="1"/>
              <w:bottom w:val="single" w:color="E5E7EB" w:sz="1"/>
              <w:right w:val="single" w:color="E5E7EB"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200"/>
            <w:tcBorders>
              <w:top w:val="single" w:color="E5E7EB" w:sz="1"/>
              <w:left w:val="single" w:color="E5E7EB" w:sz="1"/>
              <w:bottom w:val="single" w:color="E5E7EB" w:sz="1"/>
              <w:right w:val="single" w:color="E5E7EB"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Detection</w:t>
            </w:r>
          </w:p>
        </w:tc>
        <w:tc>
          <w:tcPr>
            <w:tcW w:type="dxa" w:w="3960"/>
            <w:tcBorders>
              <w:top w:val="single" w:color="E5E7EB" w:sz="1"/>
              <w:left w:val="single" w:color="E5E7EB" w:sz="1"/>
              <w:bottom w:val="single" w:color="E5E7EB" w:sz="1"/>
              <w:right w:val="single" w:color="E5E7EB"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Dev server</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11827"/>
                <w:sz w:val="22"/>
                <w:szCs w:val="22"/>
              </w:rPr>
              <w:t xml:space="preserve">Next.js</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sz w:val="19"/>
                <w:szCs w:val="19"/>
              </w:rPr>
              <w:t xml:space="preserve">next in package.json</w:t>
            </w:r>
          </w:p>
        </w:tc>
        <w:tc>
          <w:tcPr>
            <w:tcW w:type="dxa" w:w="3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sz w:val="19"/>
                <w:szCs w:val="19"/>
              </w:rPr>
              <w:t xml:space="preserve">npx next dev --port 4200</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2"/>
                <w:szCs w:val="22"/>
              </w:rPr>
              <w:t xml:space="preserve">Vite</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Courier New" w:cs="Courier New" w:eastAsia="Courier New" w:hAnsi="Courier New"/>
                <w:sz w:val="19"/>
                <w:szCs w:val="19"/>
              </w:rPr>
              <w:t xml:space="preserve">vite in package.json</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Courier New" w:cs="Courier New" w:eastAsia="Courier New" w:hAnsi="Courier New"/>
                <w:sz w:val="19"/>
                <w:szCs w:val="19"/>
              </w:rPr>
              <w:t xml:space="preserve">npx vite --port 4200</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11827"/>
                <w:sz w:val="22"/>
                <w:szCs w:val="22"/>
              </w:rPr>
              <w:t xml:space="preserve">Astro</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sz w:val="19"/>
                <w:szCs w:val="19"/>
              </w:rPr>
              <w:t xml:space="preserve">astro in package.json</w:t>
            </w:r>
          </w:p>
        </w:tc>
        <w:tc>
          <w:tcPr>
            <w:tcW w:type="dxa" w:w="3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sz w:val="19"/>
                <w:szCs w:val="19"/>
              </w:rPr>
              <w:t xml:space="preserve">npx astro dev --port 4200</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2"/>
                <w:szCs w:val="22"/>
              </w:rPr>
              <w:t xml:space="preserve">Static HTML</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Courier New" w:cs="Courier New" w:eastAsia="Courier New" w:hAnsi="Courier New"/>
                <w:sz w:val="19"/>
                <w:szCs w:val="19"/>
              </w:rPr>
              <w:t xml:space="preserve">index.html present</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Courier New" w:cs="Courier New" w:eastAsia="Courier New" w:hAnsi="Courier New"/>
                <w:sz w:val="19"/>
                <w:szCs w:val="19"/>
              </w:rPr>
              <w:t xml:space="preserve">Express static server</w:t>
            </w:r>
          </w:p>
        </w:tc>
      </w:tr>
    </w:tbl>
    <w:p>
      <w:pPr>
        <w:spacing w:after="200"/>
      </w:pPr>
    </w:p>
    <w:p>
      <w:pPr>
        <w:pStyle w:val="Heading1"/>
        <w:spacing w:after="200" w:before="360"/>
      </w:pPr>
      <w:r>
        <w:rPr>
          <w:rFonts w:ascii="Arial" w:cs="Arial" w:eastAsia="Arial" w:hAnsi="Arial"/>
        </w:rPr>
        <w:t xml:space="preserve">Quick Start Workflow</w:t>
      </w:r>
    </w:p>
    <w:p>
      <w:pPr>
        <w:spacing w:after="160" w:line="276"/>
      </w:pPr>
      <w:r>
        <w:rPr>
          <w:rFonts w:ascii="Arial" w:cs="Arial" w:eastAsia="Arial" w:hAnsi="Arial"/>
          <w:color w:val="111827"/>
          <w:sz w:val="22"/>
          <w:szCs w:val="22"/>
        </w:rPr>
        <w:t xml:space="preserve">Here is a typical workflow for building a client site with SiteForge:</w:t>
      </w:r>
    </w:p>
    <w:p>
      <w:pPr>
        <w:pStyle w:val="ListParagraph"/>
        <w:numPr>
          <w:ilvl w:val="0"/>
          <w:numId w:val="3"/>
        </w:numPr>
        <w:spacing w:after="100" w:line="276"/>
      </w:pPr>
      <w:r>
        <w:rPr>
          <w:rFonts w:ascii="Arial" w:cs="Arial" w:eastAsia="Arial" w:hAnsi="Arial"/>
          <w:b/>
          <w:bCs/>
          <w:color w:val="111827"/>
          <w:sz w:val="22"/>
          <w:szCs w:val="22"/>
        </w:rPr>
        <w:t xml:space="preserve">Create your project</w:t>
      </w:r>
      <w:r>
        <w:rPr>
          <w:rFonts w:ascii="Arial" w:cs="Arial" w:eastAsia="Arial" w:hAnsi="Arial"/>
          <w:color w:val="111827"/>
          <w:sz w:val="22"/>
          <w:szCs w:val="22"/>
        </w:rPr>
        <w:t xml:space="preserve"> — scaffold a Next.js, Vite, or static site as you normally would</w:t>
      </w:r>
    </w:p>
    <w:p>
      <w:pPr>
        <w:pStyle w:val="ListParagraph"/>
        <w:numPr>
          <w:ilvl w:val="0"/>
          <w:numId w:val="3"/>
        </w:numPr>
        <w:spacing w:after="100" w:line="276"/>
      </w:pPr>
      <w:r>
        <w:rPr>
          <w:rFonts w:ascii="Arial" w:cs="Arial" w:eastAsia="Arial" w:hAnsi="Arial"/>
          <w:b/>
          <w:bCs/>
          <w:color w:val="111827"/>
          <w:sz w:val="22"/>
          <w:szCs w:val="22"/>
        </w:rPr>
        <w:t xml:space="preserve">Open it in SiteForge</w:t>
      </w:r>
      <w:r>
        <w:rPr>
          <w:rFonts w:ascii="Arial" w:cs="Arial" w:eastAsia="Arial" w:hAnsi="Arial"/>
          <w:color w:val="111827"/>
          <w:sz w:val="22"/>
          <w:szCs w:val="22"/>
        </w:rPr>
        <w:t xml:space="preserve"> — run </w:t>
      </w:r>
      <w:r>
        <w:rPr>
          <w:rFonts w:ascii="Courier New" w:cs="Courier New" w:eastAsia="Courier New" w:hAnsi="Courier New"/>
          <w:color w:val="1B5E20"/>
          <w:sz w:val="20"/>
          <w:szCs w:val="20"/>
        </w:rPr>
        <w:t xml:space="preserve">forge open ./project-name</w:t>
      </w:r>
    </w:p>
    <w:p>
      <w:pPr>
        <w:pStyle w:val="ListParagraph"/>
        <w:numPr>
          <w:ilvl w:val="0"/>
          <w:numId w:val="3"/>
        </w:numPr>
        <w:spacing w:after="100" w:line="276"/>
      </w:pPr>
      <w:r>
        <w:rPr>
          <w:rFonts w:ascii="Arial" w:cs="Arial" w:eastAsia="Arial" w:hAnsi="Arial"/>
          <w:b/>
          <w:bCs/>
          <w:color w:val="111827"/>
          <w:sz w:val="22"/>
          <w:szCs w:val="22"/>
        </w:rPr>
        <w:t xml:space="preserve">Build with the AI sidebar</w:t>
      </w:r>
      <w:r>
        <w:rPr>
          <w:rFonts w:ascii="Arial" w:cs="Arial" w:eastAsia="Arial" w:hAnsi="Arial"/>
          <w:color w:val="111827"/>
          <w:sz w:val="22"/>
          <w:szCs w:val="22"/>
        </w:rPr>
        <w:t xml:space="preserve"> — describe sections and components in natural language. Claude writes the code, the canvas updates live.</w:t>
      </w:r>
    </w:p>
    <w:p>
      <w:pPr>
        <w:pStyle w:val="ListParagraph"/>
        <w:numPr>
          <w:ilvl w:val="0"/>
          <w:numId w:val="3"/>
        </w:numPr>
        <w:spacing w:after="100" w:line="276"/>
      </w:pPr>
      <w:r>
        <w:rPr>
          <w:rFonts w:ascii="Arial" w:cs="Arial" w:eastAsia="Arial" w:hAnsi="Arial"/>
          <w:b/>
          <w:bCs/>
          <w:color w:val="111827"/>
          <w:sz w:val="22"/>
          <w:szCs w:val="22"/>
        </w:rPr>
        <w:t xml:space="preserve">Refine visually</w:t>
      </w:r>
      <w:r>
        <w:rPr>
          <w:rFonts w:ascii="Arial" w:cs="Arial" w:eastAsia="Arial" w:hAnsi="Arial"/>
          <w:color w:val="111827"/>
          <w:sz w:val="22"/>
          <w:szCs w:val="22"/>
        </w:rPr>
        <w:t xml:space="preserve"> — select elements and drag to reposition. Double-click text to edit inline. Use the properties panel to inspect styles.</w:t>
      </w:r>
    </w:p>
    <w:p>
      <w:pPr>
        <w:pStyle w:val="ListParagraph"/>
        <w:numPr>
          <w:ilvl w:val="0"/>
          <w:numId w:val="3"/>
        </w:numPr>
        <w:spacing w:after="100" w:line="276"/>
      </w:pPr>
      <w:r>
        <w:rPr>
          <w:rFonts w:ascii="Arial" w:cs="Arial" w:eastAsia="Arial" w:hAnsi="Arial"/>
          <w:b/>
          <w:bCs/>
          <w:color w:val="111827"/>
          <w:sz w:val="22"/>
          <w:szCs w:val="22"/>
        </w:rPr>
        <w:t xml:space="preserve">Test responsiveness</w:t>
      </w:r>
      <w:r>
        <w:rPr>
          <w:rFonts w:ascii="Arial" w:cs="Arial" w:eastAsia="Arial" w:hAnsi="Arial"/>
          <w:color w:val="111827"/>
          <w:sz w:val="22"/>
          <w:szCs w:val="22"/>
        </w:rPr>
        <w:t xml:space="preserve"> — toggle viewports with 1/2/3/4 keys. Use Preview mode (P) to test links and interactions.</w:t>
      </w:r>
    </w:p>
    <w:p>
      <w:pPr>
        <w:pStyle w:val="ListParagraph"/>
        <w:numPr>
          <w:ilvl w:val="0"/>
          <w:numId w:val="3"/>
        </w:numPr>
        <w:spacing w:after="200" w:line="276"/>
      </w:pPr>
      <w:r>
        <w:rPr>
          <w:rFonts w:ascii="Arial" w:cs="Arial" w:eastAsia="Arial" w:hAnsi="Arial"/>
          <w:b/>
          <w:bCs/>
          <w:color w:val="111827"/>
          <w:sz w:val="22"/>
          <w:szCs w:val="22"/>
        </w:rPr>
        <w:t xml:space="preserve">Ship it</w:t>
      </w:r>
      <w:r>
        <w:rPr>
          <w:rFonts w:ascii="Arial" w:cs="Arial" w:eastAsia="Arial" w:hAnsi="Arial"/>
          <w:color w:val="111827"/>
          <w:sz w:val="22"/>
          <w:szCs w:val="22"/>
        </w:rPr>
        <w:t xml:space="preserve"> — your project files are real source code on disk. Deploy with your normal workflow (Vercel, Netlify,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3A7D44" w:sz="12"/>
              <w:bottom w:val="single" w:color="E5E7EB" w:sz="1"/>
              <w:right w:val="single" w:color="E5E7EB"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Remember</w:t>
            </w:r>
          </w:p>
          <w:p>
            <w:pPr>
              <w:spacing w:after="0" w:line="260"/>
            </w:pPr>
            <w:r>
              <w:rPr>
                <w:rFonts w:ascii="Arial" w:cs="Arial" w:eastAsia="Arial" w:hAnsi="Arial"/>
                <w:color w:val="374151"/>
                <w:sz w:val="20"/>
                <w:szCs w:val="20"/>
              </w:rPr>
              <w:t xml:space="preserve">SiteForge edits your actual source files. Everything you build is real code in your project directory. You can open the same project in VS Code, Cursor, or any editor simultaneously — changes sync both ways via the filesystem.</w:t>
            </w:r>
          </w:p>
        </w:tc>
      </w:tr>
    </w:tbl>
    <w:p>
      <w:pPr>
        <w:spacing w:after="200"/>
      </w:pPr>
    </w:p>
    <w:p>
      <w:pPr>
        <w:pStyle w:val="Heading1"/>
        <w:spacing w:after="200" w:before="360"/>
      </w:pPr>
      <w:r>
        <w:rPr>
          <w:rFonts w:ascii="Arial" w:cs="Arial" w:eastAsia="Arial" w:hAnsi="Arial"/>
        </w:rPr>
        <w:t xml:space="preserve">Troubleshooting</w:t>
      </w:r>
    </w:p>
    <w:p>
      <w:pPr>
        <w:pStyle w:val="Heading3"/>
        <w:spacing w:after="200" w:before="360"/>
      </w:pPr>
      <w:r>
        <w:rPr>
          <w:rFonts w:ascii="Arial" w:cs="Arial" w:eastAsia="Arial" w:hAnsi="Arial"/>
        </w:rPr>
        <w:t xml:space="preserve">AI chat shows "Set up AI to get started"</w:t>
      </w:r>
    </w:p>
    <w:p>
      <w:pPr>
        <w:spacing w:after="160" w:line="276"/>
      </w:pPr>
      <w:r>
        <w:rPr>
          <w:rFonts w:ascii="Arial" w:cs="Arial" w:eastAsia="Arial" w:hAnsi="Arial"/>
          <w:color w:val="111827"/>
          <w:sz w:val="22"/>
          <w:szCs w:val="22"/>
        </w:rPr>
        <w:t xml:space="preserve">No AI provider was detected. Either install Claude Code or set an Anthropic API key using one of the methods described in the AI Chat section above.</w:t>
      </w:r>
    </w:p>
    <w:p>
      <w:pPr>
        <w:pStyle w:val="Heading3"/>
        <w:spacing w:after="200" w:before="360"/>
      </w:pPr>
      <w:r>
        <w:rPr>
          <w:rFonts w:ascii="Arial" w:cs="Arial" w:eastAsia="Arial" w:hAnsi="Arial"/>
        </w:rPr>
        <w:t xml:space="preserve">Canvas shows a blank white page</w:t>
      </w:r>
    </w:p>
    <w:p>
      <w:pPr>
        <w:spacing w:after="160" w:line="276"/>
      </w:pPr>
      <w:r>
        <w:rPr>
          <w:rFonts w:ascii="Arial" w:cs="Arial" w:eastAsia="Arial" w:hAnsi="Arial"/>
          <w:color w:val="111827"/>
          <w:sz w:val="22"/>
          <w:szCs w:val="22"/>
        </w:rPr>
        <w:t xml:space="preserve">The dev server may not have finished starting. Wait a few seconds and refresh the page. If the issue persists, check your terminal for error messages from the dev server.</w:t>
      </w:r>
    </w:p>
    <w:p>
      <w:pPr>
        <w:pStyle w:val="Heading3"/>
        <w:spacing w:after="200" w:before="360"/>
      </w:pPr>
      <w:r>
        <w:rPr>
          <w:rFonts w:ascii="Arial" w:cs="Arial" w:eastAsia="Arial" w:hAnsi="Arial"/>
        </w:rPr>
        <w:t xml:space="preserve">Viewport toggle doesn't change the layout</w:t>
      </w:r>
    </w:p>
    <w:p>
      <w:pPr>
        <w:spacing w:after="160" w:line="276"/>
      </w:pPr>
      <w:r>
        <w:rPr>
          <w:rFonts w:ascii="Arial" w:cs="Arial" w:eastAsia="Arial" w:hAnsi="Arial"/>
          <w:color w:val="111827"/>
          <w:sz w:val="22"/>
          <w:szCs w:val="22"/>
        </w:rPr>
        <w:t xml:space="preserve">Your site may not have responsive CSS. SiteForge resizes the iframe, which triggers your site's media queries. If your site has no responsive styles, the layout will look the same at every width.</w:t>
      </w:r>
    </w:p>
    <w:p>
      <w:pPr>
        <w:pStyle w:val="Heading3"/>
        <w:spacing w:after="200" w:before="360"/>
      </w:pPr>
      <w:r>
        <w:rPr>
          <w:rFonts w:ascii="Arial" w:cs="Arial" w:eastAsia="Arial" w:hAnsi="Arial"/>
        </w:rPr>
        <w:t xml:space="preserve">Changes from the AI sidebar don't appear on canvas</w:t>
      </w:r>
    </w:p>
    <w:p>
      <w:pPr>
        <w:spacing w:after="160" w:line="276"/>
      </w:pPr>
      <w:r>
        <w:rPr>
          <w:rFonts w:ascii="Arial" w:cs="Arial" w:eastAsia="Arial" w:hAnsi="Arial"/>
          <w:color w:val="111827"/>
          <w:sz w:val="22"/>
          <w:szCs w:val="22"/>
        </w:rPr>
        <w:t xml:space="preserve">Make sure your dev server supports hot module replacement (HMR). Next.js and Vite have this built in. For static HTML sites, you may need to manually refresh the page after applying changes.</w:t>
      </w:r>
    </w:p>
    <w:p>
      <w:pPr>
        <w:pBdr>
          <w:top w:val="single" w:color="3A7D44" w:sz="4" w:space="1"/>
        </w:pBdr>
        <w:spacing w:before="600"/>
      </w:pPr>
    </w:p>
    <w:p>
      <w:pPr>
        <w:spacing w:after="100" w:before="200"/>
        <w:jc w:val="center"/>
      </w:pPr>
      <w:r>
        <w:rPr>
          <w:rFonts w:ascii="Arial" w:cs="Arial" w:eastAsia="Arial" w:hAnsi="Arial"/>
          <w:color w:val="3A7D44"/>
          <w:sz w:val="20"/>
          <w:szCs w:val="20"/>
        </w:rPr>
        <w:t xml:space="preserve">DO SiteForge • A Website Forging Tool</w:t>
      </w:r>
    </w:p>
    <w:p>
      <w:pPr>
        <w:jc w:val="center"/>
      </w:pPr>
      <w:r>
        <w:rPr>
          <w:rFonts w:ascii="Arial" w:cs="Arial" w:eastAsia="Arial" w:hAnsi="Arial"/>
          <w:color w:val="6B7280"/>
          <w:sz w:val="20"/>
          <w:szCs w:val="20"/>
        </w:rPr>
        <w:t xml:space="preserve">Built by DO Code Lab  •  docodelab.com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1182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2026-03-27T13:26:34.661Z</dcterms:created>
  <dcterms:modified xsi:type="dcterms:W3CDTF">2026-03-27T13:26:34.662Z</dcterms:modified>
</cp:coreProperties>
</file>

<file path=docProps/custom.xml><?xml version="1.0" encoding="utf-8"?>
<Properties xmlns="http://schemas.openxmlformats.org/officeDocument/2006/custom-properties" xmlns:vt="http://schemas.openxmlformats.org/officeDocument/2006/docPropsVTypes"/>
</file>