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4csnc5atepc2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Техническое задание для приложения "Rock-Paper-Scissors"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fldvfy1h665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  <w:shd w:fill="acf2bd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Целью данного проекта является создание интерактивной игры "камень-ножницы-бумага" с использованием графического пользовательского интерфейса для взаимодействия с пользователем. Приложениетребует,чтобы пользователь мог выбрать один из 3 вариантов: "Rock", "Scissors" или "Paper", а противником является компьютер,который случайным образом выбирает свои собственные варианты.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4wqi2wz82it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1v2rj1b82mqk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2.1. Интерфейс пользователя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Пользовательский интерфейс должен включать в себя кнопки "Камень", "Ножницы" и "Бумага".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Нужно показать выбор пользователя и выбор компьютера.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Показать результат игры (победа, поражение, ничья).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k23mjbsbb5h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2.2. Логика игры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Когда пользователь выбирает один из вариантов, компьютер должен будет случайным образом выбрать свой собственный вариант.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Согласно Правилам Игры,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необходимо определить победителя и показать результат.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pi1h57frmrt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Технические детали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4i04ead1t1tp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3.1. Язык программирования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C# для разработки приложения на платформе Windows Forms.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clbndkt486q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3.2. Графический интерфейс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Используйте кнопку управления Button для выбора опции.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отображения результатов используйте Label или другие подходящие элементы для отображения результатов.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rw64u2asufeb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3.3. Логика игры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Реализация случайного компьютерного выбора из трех вариантов (R - Rock, P - Paper, S - Scissors).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Напишите логику определения победителя (используя условные операторы).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upstl9b6ng7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Тестирование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py778oqqxj7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4.1. Пользовательское тестирование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Убедитесь,что пользовательский интерфейс отображается корректно.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Проверьте Точность Определения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победителя в игре.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7pq7lgjd1h6f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4.2. Исправление ошибок и отладка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Найдитеиустранителюбыеошибки,которые могут возникнуть в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процессе разработки.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Тестирование на различных устройствах для проверки совместимости.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aqu9f8g71u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Организация команды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Назначить руководителя проекта, программистов и тестировщиков.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Определить роли и обязанности каждого члена команды.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dp9ezlhtjcb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Временные рамки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Разработка: 2 недели.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Тестирование и отладка:  1 день.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Запуск и представление: через 2,5 недели после начала разработки.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41nhg5xle7o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Заключение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Исходные Условия Могут Быть Пересмотрены в процессе разработки с учетом требований и характеристик проекта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"Rock-Paper-Scissors".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Исполнитель : Керимов Довлят Com - 21A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