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9AFFFF2" w14:textId="77777777" w:rsidR="00942E52" w:rsidRPr="00C71B08" w:rsidRDefault="00942E52" w:rsidP="00C71B08">
      <w:pPr>
        <w:spacing w:after="0" w:line="240" w:lineRule="auto"/>
        <w:rPr>
          <w:sz w:val="14"/>
        </w:rPr>
      </w:pPr>
    </w:p>
    <w:p w14:paraId="1FFAE22C" w14:textId="128D4147" w:rsidR="00803D95" w:rsidRPr="00C71B08" w:rsidRDefault="00C71B08" w:rsidP="00C71B08">
      <w:pPr>
        <w:spacing w:after="0" w:line="240" w:lineRule="auto"/>
        <w:jc w:val="both"/>
        <w:rPr>
          <w:rFonts w:cs="Arial"/>
        </w:rPr>
      </w:pPr>
      <w:r w:rsidRPr="00C71B08">
        <w:rPr>
          <w:rFonts w:cs="Arial"/>
          <w:lang w:val="es-ES"/>
        </w:rPr>
        <w:t xml:space="preserve">En mi carácter de Director del Sistema de Gestión de Calidad de </w:t>
      </w:r>
      <w:r w:rsidR="00AB5D7A">
        <w:rPr>
          <w:rFonts w:cs="Arial"/>
          <w:b/>
          <w:bCs/>
          <w:noProof/>
          <w:lang w:val="es-ES"/>
        </w:rPr>
        <w:t>Grupo Ceyla S.A. de C.V.</w:t>
      </w:r>
      <w:r w:rsidRPr="00C71B08">
        <w:rPr>
          <w:rFonts w:cs="Arial"/>
          <w:b/>
          <w:bCs/>
          <w:noProof/>
          <w:lang w:val="es-ES"/>
        </w:rPr>
        <w:t xml:space="preserve"> </w:t>
      </w:r>
      <w:r w:rsidRPr="00C71B08">
        <w:rPr>
          <w:rFonts w:cs="Arial"/>
          <w:lang w:val="es-ES"/>
        </w:rPr>
        <w:t>nombro como mi representante a</w:t>
      </w:r>
      <w:r w:rsidR="00947DEF">
        <w:rPr>
          <w:rFonts w:cs="Arial"/>
          <w:lang w:val="es-ES"/>
        </w:rPr>
        <w:t xml:space="preserve"> </w:t>
      </w:r>
      <w:r w:rsidR="00AB5D7A">
        <w:rPr>
          <w:rFonts w:cs="Arial"/>
          <w:b/>
          <w:lang w:val="es-ES"/>
        </w:rPr>
        <w:t>Miguel Angel Sánchez Martínez</w:t>
      </w:r>
      <w:r w:rsidR="00BF07E5">
        <w:rPr>
          <w:rFonts w:cs="Arial"/>
          <w:b/>
          <w:lang w:val="es-ES"/>
        </w:rPr>
        <w:t xml:space="preserve"> </w:t>
      </w:r>
      <w:r w:rsidR="00BF07E5">
        <w:rPr>
          <w:rFonts w:cs="Arial"/>
          <w:lang w:val="es-ES"/>
        </w:rPr>
        <w:t>y como suplente del r</w:t>
      </w:r>
      <w:r w:rsidR="00BF07E5" w:rsidRPr="00BF07E5">
        <w:rPr>
          <w:rFonts w:cs="Arial"/>
          <w:lang w:val="es-ES"/>
        </w:rPr>
        <w:t xml:space="preserve">epresentante </w:t>
      </w:r>
      <w:r w:rsidR="00BF07E5">
        <w:rPr>
          <w:rFonts w:cs="Arial"/>
          <w:lang w:val="es-ES"/>
        </w:rPr>
        <w:t xml:space="preserve">de la dirección </w:t>
      </w:r>
      <w:r w:rsidR="00AB5D7A">
        <w:rPr>
          <w:rFonts w:cs="Arial"/>
          <w:lang w:val="es-ES"/>
        </w:rPr>
        <w:t>q</w:t>
      </w:r>
      <w:r w:rsidRPr="00C71B08">
        <w:rPr>
          <w:rFonts w:cs="Arial"/>
          <w:lang w:val="es-ES"/>
        </w:rPr>
        <w:t xml:space="preserve">uien </w:t>
      </w:r>
      <w:r w:rsidR="00947DEF">
        <w:rPr>
          <w:rFonts w:cs="Arial"/>
          <w:lang w:val="es-ES"/>
        </w:rPr>
        <w:t>tiene</w:t>
      </w:r>
      <w:r w:rsidR="00BF07E5">
        <w:rPr>
          <w:rFonts w:cs="Arial"/>
          <w:lang w:val="es-ES"/>
        </w:rPr>
        <w:t>n</w:t>
      </w:r>
      <w:r w:rsidR="00947DEF">
        <w:rPr>
          <w:rFonts w:cs="Arial"/>
          <w:lang w:val="es-ES"/>
        </w:rPr>
        <w:t xml:space="preserve"> las competencias </w:t>
      </w:r>
      <w:r w:rsidRPr="00C71B08">
        <w:rPr>
          <w:rFonts w:cs="Arial"/>
        </w:rPr>
        <w:t>suficiente</w:t>
      </w:r>
      <w:r w:rsidR="00947DEF">
        <w:rPr>
          <w:rFonts w:cs="Arial"/>
        </w:rPr>
        <w:t>s</w:t>
      </w:r>
      <w:r w:rsidRPr="00C71B08">
        <w:rPr>
          <w:rFonts w:cs="Arial"/>
        </w:rPr>
        <w:t xml:space="preserve"> para implementar, actualizar, optimizar e informar la efectividad, adecuación y avances del Sistema de Gestión de Calidad.</w:t>
      </w:r>
    </w:p>
    <w:p w14:paraId="76C3841A" w14:textId="77777777" w:rsidR="00C71B08" w:rsidRPr="00C71B08" w:rsidRDefault="00C71B08" w:rsidP="00C71B08">
      <w:pPr>
        <w:spacing w:after="0" w:line="240" w:lineRule="auto"/>
        <w:jc w:val="both"/>
        <w:rPr>
          <w:rFonts w:cs="Arial"/>
        </w:rPr>
      </w:pPr>
    </w:p>
    <w:p w14:paraId="45AFDCA5" w14:textId="77777777" w:rsidR="00C71B08" w:rsidRPr="00C71B08" w:rsidRDefault="00C71B08" w:rsidP="00C71B08">
      <w:pPr>
        <w:pStyle w:val="Textoindependiente2"/>
        <w:rPr>
          <w:rFonts w:asciiTheme="minorHAnsi" w:hAnsiTheme="minorHAnsi" w:cs="Arial"/>
          <w:sz w:val="22"/>
          <w:szCs w:val="22"/>
        </w:rPr>
      </w:pPr>
      <w:r w:rsidRPr="00C71B08">
        <w:rPr>
          <w:rFonts w:asciiTheme="minorHAnsi" w:hAnsiTheme="minorHAnsi" w:cs="Arial"/>
          <w:sz w:val="22"/>
          <w:szCs w:val="22"/>
        </w:rPr>
        <w:t>Entre sus responsabilidades se encuentran:</w:t>
      </w:r>
    </w:p>
    <w:p w14:paraId="06B081E2" w14:textId="357ECA66" w:rsidR="00C71B08" w:rsidRPr="00C71B08" w:rsidRDefault="00C71B08" w:rsidP="00C71B08">
      <w:pPr>
        <w:pStyle w:val="Textoindependiente2"/>
        <w:numPr>
          <w:ilvl w:val="0"/>
          <w:numId w:val="1"/>
        </w:numPr>
        <w:rPr>
          <w:rFonts w:asciiTheme="minorHAnsi" w:hAnsiTheme="minorHAnsi" w:cs="Arial"/>
          <w:sz w:val="22"/>
          <w:szCs w:val="22"/>
        </w:rPr>
      </w:pPr>
      <w:r w:rsidRPr="00C71B08">
        <w:rPr>
          <w:rFonts w:asciiTheme="minorHAnsi" w:hAnsiTheme="minorHAnsi" w:cs="Arial"/>
          <w:sz w:val="22"/>
          <w:szCs w:val="22"/>
        </w:rPr>
        <w:t>Asegurarse que el Sistema de Calidad se establece de acuerdo a los requerimientos de la norma ISO 9001:2008</w:t>
      </w:r>
      <w:r w:rsidR="001B7011">
        <w:rPr>
          <w:rFonts w:asciiTheme="minorHAnsi" w:hAnsiTheme="minorHAnsi" w:cs="Arial"/>
          <w:sz w:val="22"/>
          <w:szCs w:val="22"/>
        </w:rPr>
        <w:t>, mediante el</w:t>
      </w:r>
      <w:r w:rsidRPr="00C71B08">
        <w:rPr>
          <w:rFonts w:asciiTheme="minorHAnsi" w:hAnsiTheme="minorHAnsi" w:cs="Arial"/>
          <w:sz w:val="22"/>
          <w:szCs w:val="22"/>
        </w:rPr>
        <w:t xml:space="preserve"> </w:t>
      </w:r>
      <w:r w:rsidRPr="00C71B08">
        <w:rPr>
          <w:rFonts w:asciiTheme="minorHAnsi" w:hAnsiTheme="minorHAnsi" w:cs="Arial"/>
          <w:i/>
          <w:sz w:val="22"/>
          <w:szCs w:val="22"/>
        </w:rPr>
        <w:t>Manual de Calidad</w:t>
      </w:r>
      <w:r w:rsidRPr="00C71B08">
        <w:rPr>
          <w:rFonts w:asciiTheme="minorHAnsi" w:hAnsiTheme="minorHAnsi" w:cs="Arial"/>
          <w:sz w:val="22"/>
          <w:szCs w:val="22"/>
        </w:rPr>
        <w:t xml:space="preserve"> (</w:t>
      </w:r>
      <w:r>
        <w:rPr>
          <w:rFonts w:asciiTheme="minorHAnsi" w:hAnsiTheme="minorHAnsi" w:cs="Arial"/>
          <w:b/>
          <w:sz w:val="22"/>
          <w:szCs w:val="22"/>
        </w:rPr>
        <w:t>RD</w:t>
      </w:r>
      <w:r w:rsidRPr="00C71B08">
        <w:rPr>
          <w:rFonts w:asciiTheme="minorHAnsi" w:hAnsiTheme="minorHAnsi" w:cs="Arial"/>
          <w:b/>
          <w:sz w:val="22"/>
          <w:szCs w:val="22"/>
        </w:rPr>
        <w:t>-MC</w:t>
      </w:r>
      <w:r w:rsidR="00B63B86">
        <w:rPr>
          <w:rFonts w:asciiTheme="minorHAnsi" w:hAnsiTheme="minorHAnsi" w:cs="Arial"/>
          <w:b/>
          <w:sz w:val="22"/>
          <w:szCs w:val="22"/>
        </w:rPr>
        <w:t>-</w:t>
      </w:r>
      <w:r w:rsidRPr="00C71B08">
        <w:rPr>
          <w:rFonts w:asciiTheme="minorHAnsi" w:hAnsiTheme="minorHAnsi" w:cs="Arial"/>
          <w:b/>
          <w:sz w:val="22"/>
          <w:szCs w:val="22"/>
        </w:rPr>
        <w:t>01</w:t>
      </w:r>
      <w:r w:rsidRPr="00C71B08">
        <w:rPr>
          <w:rFonts w:asciiTheme="minorHAnsi" w:hAnsiTheme="minorHAnsi" w:cs="Arial"/>
          <w:sz w:val="22"/>
          <w:szCs w:val="22"/>
        </w:rPr>
        <w:t>) donde se establecen los compromisos del Sistema de Calidad.</w:t>
      </w:r>
    </w:p>
    <w:p w14:paraId="3C7369B5" w14:textId="4C963E33" w:rsidR="00C71B08" w:rsidRPr="00C71B08" w:rsidRDefault="00674883" w:rsidP="00C71B08">
      <w:pPr>
        <w:pStyle w:val="Textoindependiente2"/>
        <w:numPr>
          <w:ilvl w:val="0"/>
          <w:numId w:val="1"/>
        </w:numPr>
        <w:rPr>
          <w:rFonts w:asciiTheme="minorHAnsi" w:hAnsiTheme="minorHAnsi" w:cs="Arial"/>
          <w:sz w:val="22"/>
          <w:szCs w:val="22"/>
        </w:rPr>
      </w:pPr>
      <w:r>
        <w:rPr>
          <w:rFonts w:asciiTheme="minorHAnsi" w:hAnsiTheme="minorHAnsi" w:cs="Arial"/>
          <w:sz w:val="22"/>
          <w:szCs w:val="22"/>
        </w:rPr>
        <w:t>Asi</w:t>
      </w:r>
      <w:r w:rsidR="00C71B08" w:rsidRPr="00C71B08">
        <w:rPr>
          <w:rFonts w:asciiTheme="minorHAnsi" w:hAnsiTheme="minorHAnsi" w:cs="Arial"/>
          <w:sz w:val="22"/>
          <w:szCs w:val="22"/>
        </w:rPr>
        <w:t xml:space="preserve">mismo, a través de las Auditorías Internas de calidad, se revisa la adecuación del mismo a los requerimientos de la norma ISO 9001:2008.  </w:t>
      </w:r>
    </w:p>
    <w:p w14:paraId="32AB1DD8" w14:textId="77777777" w:rsidR="00C71B08" w:rsidRPr="00C71B08" w:rsidRDefault="001B7011" w:rsidP="00C71B08">
      <w:pPr>
        <w:pStyle w:val="Textoindependiente2"/>
        <w:numPr>
          <w:ilvl w:val="0"/>
          <w:numId w:val="1"/>
        </w:numPr>
        <w:rPr>
          <w:rFonts w:asciiTheme="minorHAnsi" w:hAnsiTheme="minorHAnsi" w:cs="Arial"/>
          <w:sz w:val="22"/>
          <w:szCs w:val="22"/>
        </w:rPr>
      </w:pPr>
      <w:r>
        <w:rPr>
          <w:rFonts w:asciiTheme="minorHAnsi" w:hAnsiTheme="minorHAnsi" w:cs="Arial"/>
          <w:sz w:val="22"/>
          <w:szCs w:val="22"/>
        </w:rPr>
        <w:t>Asegurar</w:t>
      </w:r>
      <w:r w:rsidR="00C71B08" w:rsidRPr="00C71B08">
        <w:rPr>
          <w:rFonts w:asciiTheme="minorHAnsi" w:hAnsiTheme="minorHAnsi" w:cs="Arial"/>
          <w:sz w:val="22"/>
          <w:szCs w:val="22"/>
        </w:rPr>
        <w:t xml:space="preserve"> la implantación de los procedimientos documentados del Sistema de Calidad mediante la ejecución de los mismos y la generación de evidencia objetiva por los responsables.</w:t>
      </w:r>
    </w:p>
    <w:p w14:paraId="69A4C02E" w14:textId="77777777" w:rsidR="00C71B08" w:rsidRPr="00C71B08" w:rsidRDefault="00C71B08" w:rsidP="00C71B08">
      <w:pPr>
        <w:pStyle w:val="Textoindependiente2"/>
        <w:numPr>
          <w:ilvl w:val="0"/>
          <w:numId w:val="1"/>
        </w:numPr>
        <w:rPr>
          <w:rFonts w:asciiTheme="minorHAnsi" w:hAnsiTheme="minorHAnsi" w:cs="Arial"/>
          <w:sz w:val="22"/>
          <w:szCs w:val="22"/>
        </w:rPr>
      </w:pPr>
      <w:r w:rsidRPr="00C71B08">
        <w:rPr>
          <w:rFonts w:asciiTheme="minorHAnsi" w:hAnsiTheme="minorHAnsi" w:cs="Arial"/>
          <w:sz w:val="22"/>
          <w:szCs w:val="22"/>
        </w:rPr>
        <w:t xml:space="preserve">Para asegurar que el Sistema de Calidad se mantiene de acuerdo a los requerimientos de la norma declarada, recopila y analiza información referente a: número de no conformidades generadas en los procesos y el Sistema de Calidad, no conformidades potenciales, satisfacción de clientes mediante la encuesta de opinión, quejas y/o reclamaciones de los clientes,  resultados de las actividades de </w:t>
      </w:r>
      <w:r w:rsidR="001B7011" w:rsidRPr="00C71B08">
        <w:rPr>
          <w:rFonts w:asciiTheme="minorHAnsi" w:hAnsiTheme="minorHAnsi" w:cs="Arial"/>
          <w:sz w:val="22"/>
          <w:szCs w:val="22"/>
        </w:rPr>
        <w:t>auditorías</w:t>
      </w:r>
      <w:r w:rsidRPr="00C71B08">
        <w:rPr>
          <w:rFonts w:asciiTheme="minorHAnsi" w:hAnsiTheme="minorHAnsi" w:cs="Arial"/>
          <w:sz w:val="22"/>
          <w:szCs w:val="22"/>
        </w:rPr>
        <w:t xml:space="preserve"> internas, avance y efectividad de acciones correctivas y preventivas y acuerdos generados en las mismas revisiones de la Dirección al Sistema de Calidad. </w:t>
      </w:r>
    </w:p>
    <w:p w14:paraId="706DA74F" w14:textId="77777777" w:rsidR="00C71B08" w:rsidRPr="00C71B08" w:rsidRDefault="00C71B08" w:rsidP="00C71B08">
      <w:pPr>
        <w:pStyle w:val="Textoindependiente2"/>
        <w:numPr>
          <w:ilvl w:val="0"/>
          <w:numId w:val="2"/>
        </w:numPr>
        <w:rPr>
          <w:rFonts w:asciiTheme="minorHAnsi" w:hAnsiTheme="minorHAnsi" w:cs="Arial"/>
          <w:sz w:val="22"/>
          <w:szCs w:val="22"/>
        </w:rPr>
      </w:pPr>
      <w:r w:rsidRPr="00C71B08">
        <w:rPr>
          <w:rFonts w:asciiTheme="minorHAnsi" w:hAnsiTheme="minorHAnsi" w:cs="Arial"/>
          <w:sz w:val="22"/>
          <w:szCs w:val="22"/>
        </w:rPr>
        <w:t xml:space="preserve">Establecer las revisiones periódicas de la Dirección, donde se informa el desempeño de todos los procesos del sistema y el Director define cualquier oportunidad de mejora necesaria. </w:t>
      </w:r>
    </w:p>
    <w:p w14:paraId="39B8728B" w14:textId="77777777" w:rsidR="00C71B08" w:rsidRPr="00C71B08" w:rsidRDefault="001B7011" w:rsidP="00C71B08">
      <w:pPr>
        <w:pStyle w:val="Textoindependiente2"/>
        <w:numPr>
          <w:ilvl w:val="0"/>
          <w:numId w:val="2"/>
        </w:numPr>
        <w:rPr>
          <w:rFonts w:asciiTheme="minorHAnsi" w:hAnsiTheme="minorHAnsi" w:cs="Arial"/>
          <w:sz w:val="22"/>
          <w:szCs w:val="22"/>
        </w:rPr>
      </w:pPr>
      <w:r>
        <w:rPr>
          <w:rFonts w:asciiTheme="minorHAnsi" w:hAnsiTheme="minorHAnsi" w:cs="Arial"/>
          <w:sz w:val="22"/>
          <w:szCs w:val="22"/>
        </w:rPr>
        <w:t xml:space="preserve">Asegurar </w:t>
      </w:r>
      <w:r w:rsidR="00C71B08" w:rsidRPr="00C71B08">
        <w:rPr>
          <w:rFonts w:asciiTheme="minorHAnsi" w:hAnsiTheme="minorHAnsi" w:cs="Arial"/>
          <w:sz w:val="22"/>
          <w:szCs w:val="22"/>
        </w:rPr>
        <w:t xml:space="preserve"> que se promueva la toma de conciencia de los requisitos del cliente en todos los niveles de la organización. </w:t>
      </w:r>
    </w:p>
    <w:p w14:paraId="740F0740" w14:textId="77777777" w:rsidR="00C71B08" w:rsidRPr="00C71B08" w:rsidRDefault="001B7011" w:rsidP="00C71B08">
      <w:pPr>
        <w:pStyle w:val="Textoindependiente2"/>
        <w:numPr>
          <w:ilvl w:val="0"/>
          <w:numId w:val="2"/>
        </w:numPr>
        <w:rPr>
          <w:rFonts w:asciiTheme="minorHAnsi" w:hAnsiTheme="minorHAnsi" w:cs="Arial"/>
          <w:sz w:val="22"/>
          <w:szCs w:val="22"/>
        </w:rPr>
      </w:pPr>
      <w:r>
        <w:rPr>
          <w:rFonts w:asciiTheme="minorHAnsi" w:hAnsiTheme="minorHAnsi" w:cs="Arial"/>
          <w:sz w:val="22"/>
          <w:szCs w:val="22"/>
        </w:rPr>
        <w:t>G</w:t>
      </w:r>
      <w:r w:rsidR="00C71B08" w:rsidRPr="00C71B08">
        <w:rPr>
          <w:rFonts w:asciiTheme="minorHAnsi" w:hAnsiTheme="minorHAnsi" w:cs="Arial"/>
          <w:sz w:val="22"/>
          <w:szCs w:val="22"/>
        </w:rPr>
        <w:t>arantizar la promoción de la toma de conciencia dentro la Dirección, vigila el cumplimiento de los procesos y de los cursos de capacitación que son impartidos al personal que labora dentro de la empresa.</w:t>
      </w:r>
    </w:p>
    <w:p w14:paraId="7F960A66" w14:textId="77777777" w:rsidR="00C71B08" w:rsidRPr="00C71B08" w:rsidRDefault="00C71B08" w:rsidP="00C71B08">
      <w:pPr>
        <w:pStyle w:val="Textoindependiente2"/>
        <w:rPr>
          <w:rFonts w:asciiTheme="minorHAnsi" w:hAnsiTheme="minorHAnsi" w:cs="Arial"/>
          <w:sz w:val="22"/>
          <w:szCs w:val="22"/>
        </w:rPr>
      </w:pPr>
      <w:r w:rsidRPr="00C71B08">
        <w:rPr>
          <w:rFonts w:asciiTheme="minorHAnsi" w:hAnsiTheme="minorHAnsi" w:cs="Arial"/>
          <w:sz w:val="22"/>
          <w:szCs w:val="22"/>
        </w:rPr>
        <w:t xml:space="preserve"> </w:t>
      </w:r>
    </w:p>
    <w:p w14:paraId="3A19D77A" w14:textId="77777777" w:rsidR="00C71B08" w:rsidRPr="00C71B08" w:rsidRDefault="00C71B08" w:rsidP="001B7011">
      <w:pPr>
        <w:pStyle w:val="Textoindependiente2"/>
        <w:rPr>
          <w:rFonts w:asciiTheme="minorHAnsi" w:hAnsiTheme="minorHAnsi" w:cs="Arial"/>
          <w:sz w:val="22"/>
          <w:szCs w:val="22"/>
        </w:rPr>
      </w:pPr>
      <w:r w:rsidRPr="00C71B08">
        <w:rPr>
          <w:rFonts w:asciiTheme="minorHAnsi" w:hAnsiTheme="minorHAnsi" w:cs="Arial"/>
          <w:sz w:val="22"/>
          <w:szCs w:val="22"/>
        </w:rPr>
        <w:t>La responsabilidad del Representante de la Dirección incluye también el enlace con organizaciones externas en asuntos relacionados con el Sistema de Calidad, siendo su principal actividad la de ser contacto con el organismo certificador para actividades de auditoría</w:t>
      </w:r>
      <w:r>
        <w:rPr>
          <w:rFonts w:asciiTheme="minorHAnsi" w:hAnsiTheme="minorHAnsi" w:cs="Arial"/>
          <w:sz w:val="22"/>
          <w:szCs w:val="22"/>
        </w:rPr>
        <w:t xml:space="preserve"> de mantenimiento del sistema.</w:t>
      </w:r>
    </w:p>
    <w:p w14:paraId="0C6C36DE" w14:textId="77777777" w:rsidR="00C71B08" w:rsidRPr="00C71B08" w:rsidRDefault="00C71B08" w:rsidP="00C71B08">
      <w:pPr>
        <w:jc w:val="both"/>
        <w:rPr>
          <w:rFonts w:cs="Arial"/>
          <w:lang w:val="es-ES"/>
        </w:rPr>
      </w:pPr>
    </w:p>
    <w:p w14:paraId="2E81AA6E" w14:textId="77777777" w:rsidR="00C71B08" w:rsidRPr="00C71B08" w:rsidRDefault="00C71B08" w:rsidP="001B7011">
      <w:pPr>
        <w:jc w:val="center"/>
        <w:rPr>
          <w:rFonts w:cs="Arial"/>
          <w:lang w:val="es-ES"/>
        </w:rPr>
      </w:pPr>
      <w:r w:rsidRPr="00C71B08">
        <w:rPr>
          <w:rFonts w:cs="Arial"/>
          <w:lang w:val="es-ES"/>
        </w:rPr>
        <w:t>ATENTAMENTE</w:t>
      </w:r>
    </w:p>
    <w:p w14:paraId="3F741840" w14:textId="77777777" w:rsidR="001B7011" w:rsidRDefault="001B7011" w:rsidP="001B7011">
      <w:pPr>
        <w:spacing w:after="0"/>
        <w:jc w:val="center"/>
        <w:rPr>
          <w:rFonts w:cs="Arial"/>
          <w:lang w:val="es-ES"/>
        </w:rPr>
      </w:pPr>
    </w:p>
    <w:p w14:paraId="63D3245E" w14:textId="253D2209" w:rsidR="00C71B08" w:rsidRPr="00C71B08" w:rsidRDefault="00B63B86" w:rsidP="001B7011">
      <w:pPr>
        <w:spacing w:after="0"/>
        <w:jc w:val="center"/>
        <w:rPr>
          <w:rFonts w:cs="Arial"/>
          <w:lang w:val="es-ES"/>
        </w:rPr>
      </w:pPr>
      <w:r>
        <w:rPr>
          <w:rFonts w:cs="Arial"/>
          <w:noProof/>
          <w:lang w:eastAsia="es-MX"/>
        </w:rPr>
        <mc:AlternateContent>
          <mc:Choice Requires="wps">
            <w:drawing>
              <wp:anchor distT="0" distB="0" distL="114300" distR="114300" simplePos="0" relativeHeight="251660288" behindDoc="0" locked="0" layoutInCell="1" allowOverlap="1" wp14:anchorId="63944446" wp14:editId="60868F87">
                <wp:simplePos x="0" y="0"/>
                <wp:positionH relativeFrom="column">
                  <wp:posOffset>1187450</wp:posOffset>
                </wp:positionH>
                <wp:positionV relativeFrom="paragraph">
                  <wp:posOffset>124460</wp:posOffset>
                </wp:positionV>
                <wp:extent cx="3206115" cy="0"/>
                <wp:effectExtent l="19050" t="10160" r="26035" b="2794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06115" cy="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7D14F7" id="Line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3.5pt,9.8pt" to="345.95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"/>
            </w:pict>
          </mc:Fallback>
        </mc:AlternateContent>
      </w:r>
    </w:p>
    <w:p w14:paraId="3627112D" w14:textId="41B4547F" w:rsidR="00C71B08" w:rsidRPr="001B7011" w:rsidRDefault="00AB5D7A" w:rsidP="001B7011">
      <w:pPr>
        <w:spacing w:after="0" w:line="240" w:lineRule="auto"/>
        <w:jc w:val="center"/>
        <w:rPr>
          <w:rFonts w:cs="Arial"/>
          <w:b/>
          <w:lang w:val="es-ES"/>
        </w:rPr>
      </w:pPr>
      <w:r>
        <w:rPr>
          <w:rFonts w:cs="Calibri"/>
          <w:b/>
          <w:bCs/>
        </w:rPr>
        <w:t xml:space="preserve">Oscar Eduardo </w:t>
      </w:r>
      <w:proofErr w:type="spellStart"/>
      <w:r>
        <w:rPr>
          <w:rFonts w:cs="Calibri"/>
          <w:b/>
          <w:bCs/>
        </w:rPr>
        <w:t>Labiaga</w:t>
      </w:r>
      <w:proofErr w:type="spellEnd"/>
      <w:r>
        <w:rPr>
          <w:rFonts w:cs="Calibri"/>
          <w:b/>
          <w:bCs/>
        </w:rPr>
        <w:t xml:space="preserve"> Orozco</w:t>
      </w:r>
    </w:p>
    <w:p w14:paraId="13CABBD3" w14:textId="18451CC9" w:rsidR="00C71B08" w:rsidRPr="00C71B08" w:rsidRDefault="001B7011" w:rsidP="001B7011">
      <w:pPr>
        <w:spacing w:after="0" w:line="240" w:lineRule="auto"/>
        <w:jc w:val="center"/>
        <w:rPr>
          <w:lang w:val="es-ES"/>
        </w:rPr>
      </w:pPr>
      <w:r w:rsidRPr="00C71B08">
        <w:rPr>
          <w:rFonts w:cs="Arial"/>
          <w:b/>
          <w:lang w:val="es-ES"/>
        </w:rPr>
        <w:t>Director General</w:t>
      </w:r>
      <w:bookmarkStart w:id="0" w:name="_GoBack"/>
      <w:bookmarkEnd w:id="0"/>
    </w:p>
    <w:sectPr w:rsidR="00C71B08" w:rsidRPr="00C71B08" w:rsidSect="001B7011">
      <w:headerReference w:type="default" r:id="rId7"/>
      <w:pgSz w:w="12240" w:h="15840"/>
      <w:pgMar w:top="1077" w:right="1701" w:bottom="993" w:left="1701" w:header="284"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B2C425F" w14:textId="77777777" w:rsidR="0022362A" w:rsidRDefault="0022362A" w:rsidP="003A79EF">
      <w:pPr>
        <w:spacing w:after="0" w:line="240" w:lineRule="auto"/>
      </w:pPr>
      <w:r>
        <w:separator/>
      </w:r>
    </w:p>
  </w:endnote>
  <w:endnote w:type="continuationSeparator" w:id="0">
    <w:p w14:paraId="55F7A92C" w14:textId="77777777" w:rsidR="0022362A" w:rsidRDefault="0022362A" w:rsidP="003A79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D291DC5" w14:textId="77777777" w:rsidR="0022362A" w:rsidRDefault="0022362A" w:rsidP="003A79EF">
      <w:pPr>
        <w:spacing w:after="0" w:line="240" w:lineRule="auto"/>
      </w:pPr>
      <w:r>
        <w:separator/>
      </w:r>
    </w:p>
  </w:footnote>
  <w:footnote w:type="continuationSeparator" w:id="0">
    <w:p w14:paraId="253A9BBE" w14:textId="77777777" w:rsidR="0022362A" w:rsidRDefault="0022362A" w:rsidP="003A79E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1433" w:type="dxa"/>
      <w:tblInd w:w="-1169" w:type="dxa"/>
      <w:tblCellMar>
        <w:left w:w="0" w:type="dxa"/>
        <w:right w:w="0" w:type="dxa"/>
      </w:tblCellMar>
      <w:tblLook w:val="04A0" w:firstRow="1" w:lastRow="0" w:firstColumn="1" w:lastColumn="0" w:noHBand="0" w:noVBand="1"/>
    </w:tblPr>
    <w:tblGrid>
      <w:gridCol w:w="4537"/>
      <w:gridCol w:w="3543"/>
      <w:gridCol w:w="3353"/>
    </w:tblGrid>
    <w:tr w:rsidR="003A79EF" w:rsidRPr="003A79EF" w14:paraId="3EAD0F37" w14:textId="77777777" w:rsidTr="009F4ADF">
      <w:trPr>
        <w:trHeight w:val="363"/>
      </w:trPr>
      <w:tc>
        <w:tcPr>
          <w:tcW w:w="4537" w:type="dxa"/>
          <w:vMerge w:val="restart"/>
          <w:tcBorders>
            <w:top w:val="single" w:sz="18" w:space="0" w:color="000000"/>
            <w:left w:val="single" w:sz="18" w:space="0" w:color="000000"/>
            <w:bottom w:val="single" w:sz="12" w:space="0" w:color="000000"/>
            <w:right w:val="single" w:sz="12" w:space="0" w:color="000000"/>
          </w:tcBorders>
          <w:shd w:val="clear" w:color="auto" w:fill="auto"/>
          <w:tcMar>
            <w:top w:w="15" w:type="dxa"/>
            <w:left w:w="107" w:type="dxa"/>
            <w:bottom w:w="0" w:type="dxa"/>
            <w:right w:w="107" w:type="dxa"/>
          </w:tcMar>
          <w:hideMark/>
        </w:tcPr>
        <w:p w14:paraId="22AEAFCD" w14:textId="567F7413" w:rsidR="003A79EF" w:rsidRPr="003A79EF" w:rsidRDefault="003A79EF" w:rsidP="003A79EF">
          <w:pPr>
            <w:pStyle w:val="Encabezado"/>
            <w:jc w:val="center"/>
          </w:pPr>
        </w:p>
      </w:tc>
      <w:tc>
        <w:tcPr>
          <w:tcW w:w="3543" w:type="dxa"/>
          <w:tcBorders>
            <w:top w:val="single" w:sz="18" w:space="0" w:color="000000"/>
            <w:left w:val="single" w:sz="12" w:space="0" w:color="000000"/>
            <w:bottom w:val="single" w:sz="12" w:space="0" w:color="000000"/>
            <w:right w:val="single" w:sz="12" w:space="0" w:color="000000"/>
          </w:tcBorders>
          <w:shd w:val="clear" w:color="auto" w:fill="F2F2F2" w:themeFill="background1" w:themeFillShade="F2"/>
          <w:tcMar>
            <w:top w:w="15" w:type="dxa"/>
            <w:left w:w="107" w:type="dxa"/>
            <w:bottom w:w="0" w:type="dxa"/>
            <w:right w:w="107" w:type="dxa"/>
          </w:tcMar>
          <w:hideMark/>
        </w:tcPr>
        <w:p w14:paraId="229AFE93" w14:textId="77777777" w:rsidR="0024427E" w:rsidRPr="003A79EF" w:rsidRDefault="003A79EF" w:rsidP="003A79EF">
          <w:pPr>
            <w:pStyle w:val="Encabezado"/>
            <w:jc w:val="center"/>
          </w:pPr>
          <w:r w:rsidRPr="003A79EF">
            <w:rPr>
              <w:b/>
              <w:bCs/>
              <w:lang w:val="en-US"/>
            </w:rPr>
            <w:t>FECHA DE LA VERSIÓN</w:t>
          </w:r>
        </w:p>
      </w:tc>
      <w:tc>
        <w:tcPr>
          <w:tcW w:w="3353" w:type="dxa"/>
          <w:tcBorders>
            <w:top w:val="single" w:sz="18" w:space="0" w:color="000000"/>
            <w:left w:val="single" w:sz="12" w:space="0" w:color="000000"/>
            <w:bottom w:val="single" w:sz="12" w:space="0" w:color="000000"/>
            <w:right w:val="single" w:sz="18" w:space="0" w:color="000000"/>
          </w:tcBorders>
          <w:shd w:val="clear" w:color="auto" w:fill="F2F2F2" w:themeFill="background1" w:themeFillShade="F2"/>
          <w:tcMar>
            <w:top w:w="15" w:type="dxa"/>
            <w:left w:w="107" w:type="dxa"/>
            <w:bottom w:w="0" w:type="dxa"/>
            <w:right w:w="107" w:type="dxa"/>
          </w:tcMar>
          <w:hideMark/>
        </w:tcPr>
        <w:p w14:paraId="2F252299" w14:textId="77777777" w:rsidR="0024427E" w:rsidRPr="003A79EF" w:rsidRDefault="003A79EF" w:rsidP="003A79EF">
          <w:pPr>
            <w:pStyle w:val="Encabezado"/>
            <w:jc w:val="center"/>
          </w:pPr>
          <w:r w:rsidRPr="003A79EF">
            <w:rPr>
              <w:b/>
              <w:bCs/>
              <w:lang w:val="en-US"/>
            </w:rPr>
            <w:t>RESPONSABLE</w:t>
          </w:r>
        </w:p>
      </w:tc>
    </w:tr>
    <w:tr w:rsidR="003A79EF" w:rsidRPr="003A79EF" w14:paraId="2CF29D35" w14:textId="77777777" w:rsidTr="009F4ADF">
      <w:trPr>
        <w:trHeight w:val="669"/>
      </w:trPr>
      <w:tc>
        <w:tcPr>
          <w:tcW w:w="4537" w:type="dxa"/>
          <w:vMerge/>
          <w:tcBorders>
            <w:top w:val="single" w:sz="18" w:space="0" w:color="000000"/>
            <w:left w:val="single" w:sz="18" w:space="0" w:color="000000"/>
            <w:bottom w:val="single" w:sz="12" w:space="0" w:color="000000"/>
            <w:right w:val="single" w:sz="12" w:space="0" w:color="000000"/>
          </w:tcBorders>
          <w:vAlign w:val="center"/>
          <w:hideMark/>
        </w:tcPr>
        <w:p w14:paraId="102D7D56" w14:textId="77777777" w:rsidR="003A79EF" w:rsidRPr="003A79EF" w:rsidRDefault="003A79EF" w:rsidP="003A79EF">
          <w:pPr>
            <w:pStyle w:val="Encabezado"/>
            <w:jc w:val="center"/>
          </w:pPr>
        </w:p>
      </w:tc>
      <w:tc>
        <w:tcPr>
          <w:tcW w:w="3543" w:type="dxa"/>
          <w:tcBorders>
            <w:top w:val="single" w:sz="12" w:space="0" w:color="000000"/>
            <w:left w:val="single" w:sz="12" w:space="0" w:color="000000"/>
            <w:bottom w:val="single" w:sz="12" w:space="0" w:color="000000"/>
            <w:right w:val="single" w:sz="12" w:space="0" w:color="000000"/>
          </w:tcBorders>
          <w:shd w:val="clear" w:color="auto" w:fill="auto"/>
          <w:tcMar>
            <w:top w:w="15" w:type="dxa"/>
            <w:left w:w="107" w:type="dxa"/>
            <w:bottom w:w="0" w:type="dxa"/>
            <w:right w:w="107" w:type="dxa"/>
          </w:tcMar>
          <w:vAlign w:val="center"/>
          <w:hideMark/>
        </w:tcPr>
        <w:p w14:paraId="3C2E033D" w14:textId="7B05878F" w:rsidR="0024427E" w:rsidRPr="003A79EF" w:rsidRDefault="00B63B86" w:rsidP="00B63B86">
          <w:pPr>
            <w:pStyle w:val="Encabezado"/>
            <w:jc w:val="center"/>
          </w:pPr>
          <w:r>
            <w:rPr>
              <w:lang w:val="en-US"/>
            </w:rPr>
            <w:t>MES DÍA</w:t>
          </w:r>
          <w:r w:rsidR="003A79EF" w:rsidRPr="003A79EF">
            <w:rPr>
              <w:lang w:val="en-US"/>
            </w:rPr>
            <w:t xml:space="preserve">, </w:t>
          </w:r>
          <w:r>
            <w:rPr>
              <w:lang w:val="en-US"/>
            </w:rPr>
            <w:t>AÑO</w:t>
          </w:r>
        </w:p>
      </w:tc>
      <w:tc>
        <w:tcPr>
          <w:tcW w:w="3353" w:type="dxa"/>
          <w:tcBorders>
            <w:top w:val="single" w:sz="12" w:space="0" w:color="000000"/>
            <w:left w:val="single" w:sz="12" w:space="0" w:color="000000"/>
            <w:bottom w:val="single" w:sz="12" w:space="0" w:color="000000"/>
            <w:right w:val="single" w:sz="18" w:space="0" w:color="000000"/>
          </w:tcBorders>
          <w:shd w:val="clear" w:color="auto" w:fill="auto"/>
          <w:tcMar>
            <w:top w:w="15" w:type="dxa"/>
            <w:left w:w="107" w:type="dxa"/>
            <w:bottom w:w="0" w:type="dxa"/>
            <w:right w:w="107" w:type="dxa"/>
          </w:tcMar>
          <w:vAlign w:val="center"/>
          <w:hideMark/>
        </w:tcPr>
        <w:p w14:paraId="4C3F2170" w14:textId="77777777" w:rsidR="0024427E" w:rsidRPr="003A79EF" w:rsidRDefault="003A79EF" w:rsidP="009F4ADF">
          <w:pPr>
            <w:pStyle w:val="Encabezado"/>
            <w:jc w:val="center"/>
          </w:pPr>
          <w:r w:rsidRPr="003A79EF">
            <w:rPr>
              <w:lang w:val="en-US"/>
            </w:rPr>
            <w:t>REPRESENTANTE DE LA DIRECCIÓN</w:t>
          </w:r>
        </w:p>
      </w:tc>
    </w:tr>
    <w:tr w:rsidR="003A79EF" w:rsidRPr="003A79EF" w14:paraId="7F838836" w14:textId="77777777" w:rsidTr="009F4ADF">
      <w:trPr>
        <w:trHeight w:val="195"/>
      </w:trPr>
      <w:tc>
        <w:tcPr>
          <w:tcW w:w="4537" w:type="dxa"/>
          <w:vMerge w:val="restart"/>
          <w:tcBorders>
            <w:top w:val="single" w:sz="12" w:space="0" w:color="000000"/>
            <w:left w:val="single" w:sz="18" w:space="0" w:color="000000"/>
            <w:right w:val="single" w:sz="12" w:space="0" w:color="000000"/>
          </w:tcBorders>
          <w:shd w:val="clear" w:color="auto" w:fill="auto"/>
          <w:tcMar>
            <w:top w:w="15" w:type="dxa"/>
            <w:left w:w="107" w:type="dxa"/>
            <w:bottom w:w="0" w:type="dxa"/>
            <w:right w:w="107" w:type="dxa"/>
          </w:tcMar>
          <w:vAlign w:val="center"/>
          <w:hideMark/>
        </w:tcPr>
        <w:p w14:paraId="7285B3B9" w14:textId="77777777" w:rsidR="003A79EF" w:rsidRPr="003A79EF" w:rsidRDefault="003A79EF" w:rsidP="003A79EF">
          <w:pPr>
            <w:pStyle w:val="Encabezado"/>
            <w:jc w:val="center"/>
          </w:pPr>
          <w:r>
            <w:t>NOMBRAMIENTO REPRESENTANTE</w:t>
          </w:r>
          <w:r w:rsidR="00682A83">
            <w:t xml:space="preserve"> DE LA</w:t>
          </w:r>
          <w:r>
            <w:t xml:space="preserve"> DIRECCIÓN</w:t>
          </w:r>
        </w:p>
      </w:tc>
      <w:tc>
        <w:tcPr>
          <w:tcW w:w="3543" w:type="dxa"/>
          <w:tcBorders>
            <w:top w:val="single" w:sz="12" w:space="0" w:color="000000"/>
            <w:left w:val="single" w:sz="12" w:space="0" w:color="000000"/>
            <w:bottom w:val="single" w:sz="4" w:space="0" w:color="auto"/>
            <w:right w:val="single" w:sz="12" w:space="0" w:color="000000"/>
          </w:tcBorders>
          <w:shd w:val="clear" w:color="auto" w:fill="F2F2F2" w:themeFill="background1" w:themeFillShade="F2"/>
          <w:tcMar>
            <w:top w:w="15" w:type="dxa"/>
            <w:left w:w="107" w:type="dxa"/>
            <w:bottom w:w="0" w:type="dxa"/>
            <w:right w:w="107" w:type="dxa"/>
          </w:tcMar>
          <w:vAlign w:val="center"/>
          <w:hideMark/>
        </w:tcPr>
        <w:p w14:paraId="0E4CA643" w14:textId="77777777" w:rsidR="003A79EF" w:rsidRPr="003A79EF" w:rsidRDefault="003A79EF" w:rsidP="009F4ADF">
          <w:pPr>
            <w:pStyle w:val="Encabezado"/>
            <w:jc w:val="center"/>
          </w:pPr>
          <w:r w:rsidRPr="003A79EF">
            <w:rPr>
              <w:b/>
              <w:bCs/>
              <w:lang w:val="en-US"/>
            </w:rPr>
            <w:t>VERSIÓN</w:t>
          </w:r>
        </w:p>
      </w:tc>
      <w:tc>
        <w:tcPr>
          <w:tcW w:w="3353" w:type="dxa"/>
          <w:tcBorders>
            <w:top w:val="single" w:sz="12" w:space="0" w:color="000000"/>
            <w:left w:val="single" w:sz="12" w:space="0" w:color="000000"/>
            <w:bottom w:val="single" w:sz="4" w:space="0" w:color="auto"/>
            <w:right w:val="single" w:sz="18" w:space="0" w:color="000000"/>
          </w:tcBorders>
          <w:shd w:val="clear" w:color="auto" w:fill="F2F2F2" w:themeFill="background1" w:themeFillShade="F2"/>
          <w:tcMar>
            <w:top w:w="15" w:type="dxa"/>
            <w:left w:w="107" w:type="dxa"/>
            <w:bottom w:w="0" w:type="dxa"/>
            <w:right w:w="107" w:type="dxa"/>
          </w:tcMar>
          <w:vAlign w:val="center"/>
          <w:hideMark/>
        </w:tcPr>
        <w:p w14:paraId="2D931B1A" w14:textId="77777777" w:rsidR="003A79EF" w:rsidRPr="003A79EF" w:rsidRDefault="003A79EF" w:rsidP="009F4ADF">
          <w:pPr>
            <w:pStyle w:val="Encabezado"/>
            <w:jc w:val="center"/>
          </w:pPr>
          <w:r w:rsidRPr="003A79EF">
            <w:rPr>
              <w:b/>
              <w:bCs/>
              <w:lang w:val="en-US"/>
            </w:rPr>
            <w:t>CÓDIGO</w:t>
          </w:r>
        </w:p>
      </w:tc>
    </w:tr>
    <w:tr w:rsidR="003A79EF" w:rsidRPr="003A79EF" w14:paraId="43FFFC2B" w14:textId="77777777" w:rsidTr="009F4ADF">
      <w:trPr>
        <w:trHeight w:val="480"/>
      </w:trPr>
      <w:tc>
        <w:tcPr>
          <w:tcW w:w="4537" w:type="dxa"/>
          <w:vMerge/>
          <w:tcBorders>
            <w:left w:val="single" w:sz="18" w:space="0" w:color="000000"/>
            <w:bottom w:val="single" w:sz="12" w:space="0" w:color="000000"/>
            <w:right w:val="single" w:sz="12" w:space="0" w:color="000000"/>
          </w:tcBorders>
          <w:shd w:val="clear" w:color="auto" w:fill="auto"/>
          <w:tcMar>
            <w:top w:w="15" w:type="dxa"/>
            <w:left w:w="107" w:type="dxa"/>
            <w:bottom w:w="0" w:type="dxa"/>
            <w:right w:w="107" w:type="dxa"/>
          </w:tcMar>
          <w:vAlign w:val="center"/>
          <w:hideMark/>
        </w:tcPr>
        <w:p w14:paraId="740D82AA" w14:textId="77777777" w:rsidR="003A79EF" w:rsidRDefault="003A79EF" w:rsidP="003A79EF">
          <w:pPr>
            <w:pStyle w:val="Encabezado"/>
            <w:jc w:val="center"/>
          </w:pPr>
        </w:p>
      </w:tc>
      <w:tc>
        <w:tcPr>
          <w:tcW w:w="3543" w:type="dxa"/>
          <w:tcBorders>
            <w:top w:val="single" w:sz="4" w:space="0" w:color="auto"/>
            <w:left w:val="single" w:sz="12" w:space="0" w:color="000000"/>
            <w:bottom w:val="single" w:sz="12" w:space="0" w:color="000000"/>
            <w:right w:val="single" w:sz="12" w:space="0" w:color="000000"/>
          </w:tcBorders>
          <w:shd w:val="clear" w:color="auto" w:fill="auto"/>
          <w:tcMar>
            <w:top w:w="15" w:type="dxa"/>
            <w:left w:w="107" w:type="dxa"/>
            <w:bottom w:w="0" w:type="dxa"/>
            <w:right w:w="107" w:type="dxa"/>
          </w:tcMar>
          <w:vAlign w:val="center"/>
          <w:hideMark/>
        </w:tcPr>
        <w:p w14:paraId="455AA81F" w14:textId="77777777" w:rsidR="003A79EF" w:rsidRPr="003A79EF" w:rsidRDefault="003A79EF" w:rsidP="009F4ADF">
          <w:pPr>
            <w:pStyle w:val="Encabezado"/>
            <w:jc w:val="center"/>
            <w:rPr>
              <w:b/>
              <w:bCs/>
              <w:lang w:val="en-US"/>
            </w:rPr>
          </w:pPr>
          <w:r w:rsidRPr="003A79EF">
            <w:rPr>
              <w:lang w:val="en-US"/>
            </w:rPr>
            <w:t>1.0</w:t>
          </w:r>
        </w:p>
      </w:tc>
      <w:tc>
        <w:tcPr>
          <w:tcW w:w="3353" w:type="dxa"/>
          <w:tcBorders>
            <w:top w:val="single" w:sz="4" w:space="0" w:color="auto"/>
            <w:left w:val="single" w:sz="12" w:space="0" w:color="000000"/>
            <w:bottom w:val="single" w:sz="12" w:space="0" w:color="000000"/>
            <w:right w:val="single" w:sz="18" w:space="0" w:color="000000"/>
          </w:tcBorders>
          <w:shd w:val="clear" w:color="auto" w:fill="auto"/>
          <w:tcMar>
            <w:top w:w="15" w:type="dxa"/>
            <w:left w:w="107" w:type="dxa"/>
            <w:bottom w:w="0" w:type="dxa"/>
            <w:right w:w="107" w:type="dxa"/>
          </w:tcMar>
          <w:vAlign w:val="center"/>
          <w:hideMark/>
        </w:tcPr>
        <w:p w14:paraId="41F08A8C" w14:textId="77777777" w:rsidR="003A79EF" w:rsidRPr="003A79EF" w:rsidRDefault="003A79EF" w:rsidP="009F4ADF">
          <w:pPr>
            <w:pStyle w:val="Encabezado"/>
            <w:jc w:val="center"/>
            <w:rPr>
              <w:b/>
              <w:bCs/>
              <w:lang w:val="en-US"/>
            </w:rPr>
          </w:pPr>
          <w:r>
            <w:rPr>
              <w:lang w:val="en-US"/>
            </w:rPr>
            <w:t>RD-AN02</w:t>
          </w:r>
        </w:p>
      </w:tc>
    </w:tr>
  </w:tbl>
  <w:p w14:paraId="4E79D942" w14:textId="77777777" w:rsidR="003A79EF" w:rsidRDefault="003A79EF" w:rsidP="003A79EF">
    <w:pPr>
      <w:pStyle w:val="Encabezado"/>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616934"/>
    <w:multiLevelType w:val="hybridMultilevel"/>
    <w:tmpl w:val="82D6BD0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56147243"/>
    <w:multiLevelType w:val="hybridMultilevel"/>
    <w:tmpl w:val="6E123FF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79EF"/>
    <w:rsid w:val="001B7011"/>
    <w:rsid w:val="0022362A"/>
    <w:rsid w:val="0024427E"/>
    <w:rsid w:val="0038022D"/>
    <w:rsid w:val="003A79EF"/>
    <w:rsid w:val="00462D75"/>
    <w:rsid w:val="004C0A0E"/>
    <w:rsid w:val="00674883"/>
    <w:rsid w:val="00682A83"/>
    <w:rsid w:val="00763F71"/>
    <w:rsid w:val="00803D95"/>
    <w:rsid w:val="00942E52"/>
    <w:rsid w:val="00947DEF"/>
    <w:rsid w:val="009F4ADF"/>
    <w:rsid w:val="00AB5D7A"/>
    <w:rsid w:val="00B63B86"/>
    <w:rsid w:val="00BF07E5"/>
    <w:rsid w:val="00C23B75"/>
    <w:rsid w:val="00C71B08"/>
    <w:rsid w:val="00CA2757"/>
    <w:rsid w:val="00DB31A2"/>
    <w:rsid w:val="00E2777E"/>
    <w:rsid w:val="00E56297"/>
    <w:rsid w:val="00EA4F66"/>
    <w:rsid w:val="00FF5AF8"/>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70BD658"/>
  <w15:docId w15:val="{67A34456-5C94-42A2-B0F6-4AEEB3767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2E52"/>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A79E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A79EF"/>
  </w:style>
  <w:style w:type="paragraph" w:styleId="Piedepgina">
    <w:name w:val="footer"/>
    <w:basedOn w:val="Normal"/>
    <w:link w:val="PiedepginaCar"/>
    <w:uiPriority w:val="99"/>
    <w:unhideWhenUsed/>
    <w:rsid w:val="003A79E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A79EF"/>
  </w:style>
  <w:style w:type="paragraph" w:styleId="Textodeglobo">
    <w:name w:val="Balloon Text"/>
    <w:basedOn w:val="Normal"/>
    <w:link w:val="TextodegloboCar"/>
    <w:uiPriority w:val="99"/>
    <w:semiHidden/>
    <w:unhideWhenUsed/>
    <w:rsid w:val="003A79E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A79EF"/>
    <w:rPr>
      <w:rFonts w:ascii="Tahoma" w:hAnsi="Tahoma" w:cs="Tahoma"/>
      <w:sz w:val="16"/>
      <w:szCs w:val="16"/>
    </w:rPr>
  </w:style>
  <w:style w:type="paragraph" w:styleId="Textoindependiente2">
    <w:name w:val="Body Text 2"/>
    <w:basedOn w:val="Normal"/>
    <w:link w:val="Textoindependiente2Car"/>
    <w:rsid w:val="00C71B08"/>
    <w:pPr>
      <w:spacing w:after="0" w:line="240" w:lineRule="auto"/>
      <w:jc w:val="both"/>
    </w:pPr>
    <w:rPr>
      <w:rFonts w:ascii="Times New Roman" w:eastAsia="Times New Roman" w:hAnsi="Times New Roman" w:cs="Times New Roman"/>
      <w:sz w:val="24"/>
      <w:szCs w:val="20"/>
      <w:lang w:val="es-ES" w:eastAsia="es-ES"/>
    </w:rPr>
  </w:style>
  <w:style w:type="character" w:customStyle="1" w:styleId="Textoindependiente2Car">
    <w:name w:val="Texto independiente 2 Car"/>
    <w:basedOn w:val="Fuentedeprrafopredeter"/>
    <w:link w:val="Textoindependiente2"/>
    <w:rsid w:val="00C71B08"/>
    <w:rPr>
      <w:rFonts w:ascii="Times New Roman" w:eastAsia="Times New Roman" w:hAnsi="Times New Roman" w:cs="Times New Roman"/>
      <w:sz w:val="24"/>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52257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364</Words>
  <Characters>2005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ALRH</dc:creator>
  <cp:lastModifiedBy>ISC Miguel Angel Sánchez Martínez</cp:lastModifiedBy>
  <cp:revision>3</cp:revision>
  <cp:lastPrinted>2013-09-27T21:15:00Z</cp:lastPrinted>
  <dcterms:created xsi:type="dcterms:W3CDTF">2013-10-02T19:03:00Z</dcterms:created>
  <dcterms:modified xsi:type="dcterms:W3CDTF">2013-11-06T22:16:00Z</dcterms:modified>
</cp:coreProperties>
</file>