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color w:val="2e3d49"/>
              </w:rPr>
            </w:pPr>
            <w:r w:rsidDel="00000000" w:rsidR="00000000" w:rsidRPr="00000000">
              <w:rPr>
                <w:color w:val="2e3d49"/>
                <w:rtl w:val="0"/>
              </w:rPr>
              <w:t xml:space="preserve">In manufacturing the client need a high quality system which should run for long time i.e.,atleast 5-10 years.and client has sufficient investment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color w:val="2e3d49"/>
              </w:rPr>
            </w:pPr>
            <w:r w:rsidDel="00000000" w:rsidR="00000000" w:rsidRPr="00000000">
              <w:rPr>
                <w:color w:val="2e3d49"/>
                <w:rtl w:val="0"/>
              </w:rPr>
              <w:t xml:space="preserve">FPGA’s won’t be outdate even if they use for long years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color w:val="2e3d49"/>
              </w:rPr>
            </w:pPr>
            <w:r w:rsidDel="00000000" w:rsidR="00000000" w:rsidRPr="00000000">
              <w:rPr>
                <w:color w:val="2e3d49"/>
                <w:rtl w:val="0"/>
              </w:rPr>
              <w:t xml:space="preserve">Client can optimize this type in future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color w:val="2e3d49"/>
              </w:rPr>
            </w:pPr>
            <w:r w:rsidDel="00000000" w:rsidR="00000000" w:rsidRPr="00000000">
              <w:rPr>
                <w:i w:val="1"/>
                <w:color w:val="2e3d49"/>
                <w:rtl w:val="0"/>
              </w:rPr>
              <w:t xml:space="preserve">Because FPGA’s are reprogrammable</w:t>
            </w:r>
            <w:r w:rsidDel="00000000" w:rsidR="00000000" w:rsidRPr="00000000">
              <w:rPr>
                <w:rtl w:val="0"/>
              </w:rPr>
            </w:r>
          </w:p>
        </w:tc>
      </w:tr>
    </w:tbl>
    <w:p w:rsidR="00000000" w:rsidDel="00000000" w:rsidP="00000000" w:rsidRDefault="00000000" w:rsidRPr="00000000" w14:paraId="0000001A">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3015"/>
        <w:gridCol w:w="3195"/>
        <w:tblGridChange w:id="0">
          <w:tblGrid>
            <w:gridCol w:w="4860"/>
            <w:gridCol w:w="301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I used FP32 for cpu and for remaining(IGPU,VPU,FPGA) i used FP16</w:t>
            </w:r>
            <w:r w:rsidDel="00000000" w:rsidR="00000000" w:rsidRPr="00000000">
              <w:rPr>
                <w:rtl w:val="0"/>
              </w:rPr>
            </w:r>
          </w:p>
        </w:tc>
      </w:tr>
    </w:tbl>
    <w:p w:rsidR="00000000" w:rsidDel="00000000" w:rsidP="00000000" w:rsidRDefault="00000000" w:rsidRPr="00000000" w14:paraId="00000021">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2">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6">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28">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2A">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2B">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i w:val="1"/>
                <w:color w:val="2e3d49"/>
              </w:rPr>
            </w:pPr>
            <w:r w:rsidDel="00000000" w:rsidR="00000000" w:rsidRPr="00000000">
              <w:rPr>
                <w:i w:val="1"/>
                <w:color w:val="2e3d49"/>
                <w:rtl w:val="0"/>
              </w:rPr>
              <w:t xml:space="preserve">Client has sufficient revenue to upgrade there hardwares.so i recommended them to go for FPGA.this will be the best result in output.i future they can reprogramme this device for there requirements without upgrading in hardware.</w:t>
            </w:r>
          </w:p>
        </w:tc>
      </w:tr>
    </w:tbl>
    <w:p w:rsidR="00000000" w:rsidDel="00000000" w:rsidP="00000000" w:rsidRDefault="00000000" w:rsidRPr="00000000" w14:paraId="00000032">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34">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36">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3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i w:val="1"/>
                <w:color w:val="2e3d49"/>
              </w:rPr>
            </w:pPr>
            <w:r w:rsidDel="00000000" w:rsidR="00000000" w:rsidRPr="00000000">
              <w:rPr>
                <w:i w:val="1"/>
                <w:color w:val="2e3d49"/>
                <w:rtl w:val="0"/>
              </w:rPr>
              <w:t xml:space="preserve">IGPU</w:t>
            </w:r>
          </w:p>
        </w:tc>
      </w:tr>
    </w:tbl>
    <w:p w:rsidR="00000000" w:rsidDel="00000000" w:rsidP="00000000" w:rsidRDefault="00000000" w:rsidRPr="00000000" w14:paraId="0000003E">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4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color w:val="2e3d49"/>
              </w:rPr>
            </w:pPr>
            <w:r w:rsidDel="00000000" w:rsidR="00000000" w:rsidRPr="00000000">
              <w:rPr>
                <w:i w:val="1"/>
                <w:color w:val="2e3d49"/>
                <w:rtl w:val="0"/>
              </w:rPr>
              <w:t xml:space="preserve">Client doesn’t has enough budget to upgrade to new hardware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color w:val="2e3d49"/>
              </w:rPr>
            </w:pPr>
            <w:r w:rsidDel="00000000" w:rsidR="00000000" w:rsidRPr="00000000">
              <w:rPr>
                <w:i w:val="1"/>
                <w:color w:val="2e3d49"/>
                <w:rtl w:val="0"/>
              </w:rPr>
              <w:t xml:space="preserve">But client has i7 skylake which has integrated graphics so i recommended to use that only</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color w:val="2e3d49"/>
              </w:rPr>
            </w:pPr>
            <w:r w:rsidDel="00000000" w:rsidR="00000000" w:rsidRPr="00000000">
              <w:rPr>
                <w:i w:val="1"/>
                <w:color w:val="2e3d49"/>
                <w:rtl w:val="0"/>
              </w:rPr>
              <w:t xml:space="preserve">By this client can save as much as possible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color w:val="2e3d49"/>
              </w:rPr>
            </w:pPr>
            <w:r w:rsidDel="00000000" w:rsidR="00000000" w:rsidRPr="00000000">
              <w:rPr>
                <w:i w:val="1"/>
                <w:color w:val="2e3d49"/>
                <w:rtl w:val="0"/>
              </w:rPr>
              <w:t xml:space="preserve">Because this type of processors consume low power so that he could save money in electricity bill as well</w:t>
            </w:r>
            <w:r w:rsidDel="00000000" w:rsidR="00000000" w:rsidRPr="00000000">
              <w:rPr>
                <w:rtl w:val="0"/>
              </w:rPr>
            </w:r>
          </w:p>
        </w:tc>
      </w:tr>
    </w:tbl>
    <w:p w:rsidR="00000000" w:rsidDel="00000000" w:rsidP="00000000" w:rsidRDefault="00000000" w:rsidRPr="00000000" w14:paraId="00000049">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color w:val="2e3d49"/>
              </w:rPr>
            </w:pPr>
            <w:r w:rsidDel="00000000" w:rsidR="00000000" w:rsidRPr="00000000">
              <w:rPr>
                <w:i w:val="1"/>
                <w:color w:val="2e3d49"/>
                <w:rtl w:val="0"/>
              </w:rPr>
              <w:t xml:space="preserve">2-5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color w:val="2e3d49"/>
              </w:rPr>
            </w:pPr>
            <w:r w:rsidDel="00000000" w:rsidR="00000000" w:rsidRPr="00000000">
              <w:rPr>
                <w:i w:val="1"/>
                <w:color w:val="2e3d49"/>
                <w:rtl w:val="0"/>
              </w:rPr>
              <w:t xml:space="preserve">FP32</w:t>
            </w:r>
            <w:r w:rsidDel="00000000" w:rsidR="00000000" w:rsidRPr="00000000">
              <w:rPr>
                <w:rtl w:val="0"/>
              </w:rPr>
            </w:r>
          </w:p>
        </w:tc>
      </w:tr>
    </w:tbl>
    <w:p w:rsidR="00000000" w:rsidDel="00000000" w:rsidP="00000000" w:rsidRDefault="00000000" w:rsidRPr="00000000" w14:paraId="00000050">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51">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55">
      <w:pPr>
        <w:spacing w:line="240" w:lineRule="auto"/>
        <w:jc w:val="center"/>
        <w:rPr>
          <w:i w:val="1"/>
          <w:color w:val="2e3d49"/>
        </w:rPr>
      </w:pPr>
      <w:r w:rsidDel="00000000" w:rsidR="00000000" w:rsidRPr="00000000">
        <w:rPr>
          <w:i w:val="1"/>
          <w:color w:val="2e3d49"/>
        </w:rPr>
        <w:drawing>
          <wp:inline distB="114300" distT="114300" distL="114300" distR="114300">
            <wp:extent cx="3619500" cy="25336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195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57">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59">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5A">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i w:val="1"/>
                <w:color w:val="2e3d49"/>
              </w:rPr>
            </w:pPr>
            <w:r w:rsidDel="00000000" w:rsidR="00000000" w:rsidRPr="00000000">
              <w:rPr>
                <w:i w:val="1"/>
                <w:color w:val="4f4f4f"/>
                <w:sz w:val="24"/>
                <w:szCs w:val="24"/>
                <w:highlight w:val="white"/>
                <w:rtl w:val="0"/>
              </w:rPr>
              <w:t xml:space="preserve">Mr. Lin does not have much money to invest in additional hardware, and also would like to save as much as possible on his electric bill.so using IGPU can save as much as possible by different perspectives</w:t>
            </w:r>
            <w:r w:rsidDel="00000000" w:rsidR="00000000" w:rsidRPr="00000000">
              <w:rPr>
                <w:rtl w:val="0"/>
              </w:rPr>
            </w:r>
          </w:p>
        </w:tc>
      </w:tr>
    </w:tbl>
    <w:p w:rsidR="00000000" w:rsidDel="00000000" w:rsidP="00000000" w:rsidRDefault="00000000" w:rsidRPr="00000000" w14:paraId="00000061">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63">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65">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6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i w:val="1"/>
                <w:color w:val="2e3d49"/>
              </w:rPr>
            </w:pPr>
            <w:r w:rsidDel="00000000" w:rsidR="00000000" w:rsidRPr="00000000">
              <w:rPr>
                <w:i w:val="1"/>
                <w:color w:val="2e3d49"/>
                <w:rtl w:val="0"/>
              </w:rPr>
              <w:t xml:space="preserve">VPU</w:t>
            </w:r>
          </w:p>
        </w:tc>
      </w:tr>
    </w:tbl>
    <w:p w:rsidR="00000000" w:rsidDel="00000000" w:rsidP="00000000" w:rsidRDefault="00000000" w:rsidRPr="00000000" w14:paraId="0000006D">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6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73">
            <w:pPr>
              <w:spacing w:line="240" w:lineRule="auto"/>
              <w:rPr>
                <w:color w:val="2e3d49"/>
              </w:rPr>
            </w:pPr>
            <w:r w:rsidDel="00000000" w:rsidR="00000000" w:rsidRPr="00000000">
              <w:rPr>
                <w:color w:val="2e3d49"/>
                <w:rtl w:val="0"/>
              </w:rPr>
              <w:t xml:space="preserve">The client requires a tiny device to be connected to their CPU—and their budget is only about $300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75">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color w:val="2e3d49"/>
              </w:rPr>
            </w:pPr>
            <w:r w:rsidDel="00000000" w:rsidR="00000000" w:rsidRPr="00000000">
              <w:rPr>
                <w:color w:val="2e3d49"/>
                <w:rtl w:val="0"/>
              </w:rPr>
              <w:t xml:space="preserve">Buying 2 to 3 NCS2 its a budget because a single NCS2 cost 70-100$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color w:val="2e3d49"/>
              </w:rPr>
            </w:pPr>
            <w:r w:rsidDel="00000000" w:rsidR="00000000" w:rsidRPr="00000000">
              <w:rPr>
                <w:color w:val="2e3d49"/>
                <w:rtl w:val="0"/>
              </w:rPr>
              <w:t xml:space="preserve">Using these sticks in parallel gets better performance as a results with low electric power consumption </w:t>
            </w:r>
          </w:p>
        </w:tc>
      </w:tr>
    </w:tbl>
    <w:p w:rsidR="00000000" w:rsidDel="00000000" w:rsidP="00000000" w:rsidRDefault="00000000" w:rsidRPr="00000000" w14:paraId="0000007A">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color w:val="2e3d49"/>
              </w:rPr>
            </w:pPr>
            <w:r w:rsidDel="00000000" w:rsidR="00000000" w:rsidRPr="00000000">
              <w:rPr>
                <w:i w:val="1"/>
                <w:color w:val="2e3d49"/>
                <w:rtl w:val="0"/>
              </w:rPr>
              <w:t xml:space="preserve">7-15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color w:val="2e3d49"/>
              </w:rPr>
            </w:pPr>
            <w:r w:rsidDel="00000000" w:rsidR="00000000" w:rsidRPr="00000000">
              <w:rPr>
                <w:i w:val="1"/>
                <w:color w:val="2e3d49"/>
                <w:rtl w:val="0"/>
              </w:rPr>
              <w:t xml:space="preserve">FP32</w:t>
            </w:r>
            <w:r w:rsidDel="00000000" w:rsidR="00000000" w:rsidRPr="00000000">
              <w:rPr>
                <w:rtl w:val="0"/>
              </w:rPr>
            </w:r>
          </w:p>
        </w:tc>
      </w:tr>
    </w:tbl>
    <w:p w:rsidR="00000000" w:rsidDel="00000000" w:rsidP="00000000" w:rsidRDefault="00000000" w:rsidRPr="00000000" w14:paraId="00000081">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82">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86">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88">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8A">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8B">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i w:val="1"/>
                <w:color w:val="2e3d49"/>
              </w:rPr>
            </w:pPr>
            <w:r w:rsidDel="00000000" w:rsidR="00000000" w:rsidRPr="00000000">
              <w:rPr>
                <w:i w:val="1"/>
                <w:color w:val="4f4f4f"/>
                <w:sz w:val="24"/>
                <w:szCs w:val="24"/>
                <w:highlight w:val="white"/>
                <w:rtl w:val="0"/>
              </w:rPr>
              <w:t xml:space="preserve">Ms. Leah's budget allows for a maximum of $300 per machine, and she would like to save as much as possible both on hardware and future power requirements.so using NCS2 in parallel can give him best performance with low electric power consumption</w:t>
            </w:r>
            <w:r w:rsidDel="00000000" w:rsidR="00000000" w:rsidRPr="00000000">
              <w:rPr>
                <w:rtl w:val="0"/>
              </w:rPr>
            </w:r>
          </w:p>
        </w:tc>
      </w:tr>
    </w:tbl>
    <w:p w:rsidR="00000000" w:rsidDel="00000000" w:rsidP="00000000" w:rsidRDefault="00000000" w:rsidRPr="00000000" w14:paraId="00000092">
      <w:pPr>
        <w:pStyle w:val="Heading1"/>
        <w:rPr/>
      </w:pPr>
      <w:bookmarkStart w:colFirst="0" w:colLast="0" w:name="_y9o3vvqwv0bf" w:id="16"/>
      <w:bookmarkEnd w:id="16"/>
      <w:r w:rsidDel="00000000" w:rsidR="00000000" w:rsidRPr="00000000">
        <w:rPr>
          <w:rtl w:val="0"/>
        </w:rPr>
      </w:r>
    </w:p>
    <w:sectPr>
      <w:headerReference r:id="rId15" w:type="default"/>
      <w:footerReference r:id="rId16"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2" name="image7.png"/>
          <a:graphic>
            <a:graphicData uri="http://schemas.openxmlformats.org/drawingml/2006/picture">
              <pic:pic>
                <pic:nvPicPr>
                  <pic:cNvPr descr="120-white.png" id="0" name="image7.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