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w</w:t>
      </w:r>
    </w:p>
    <w:p>
      <w:pPr>
        <w:spacing w:line="480" w:lineRule="auto" w:after="0"/>
        <w:jc w:val="center"/>
      </w:pPr>
      <w:r>
        <w:rPr>
          <w:rFonts w:ascii="Times New Roman" w:hAnsi="Times New Roman" w:eastAsia="Times New Roman"/>
          <w:b w:val="0"/>
          <w:sz w:val="24"/>
        </w:rPr>
        <w:t>qweqweqweqweqwe</w:t>
      </w:r>
    </w:p>
    <w:p>
      <w:pPr>
        <w:spacing w:line="480" w:lineRule="auto" w:after="0"/>
        <w:jc w:val="center"/>
      </w:pPr>
      <w:r>
        <w:rPr>
          <w:rFonts w:ascii="Times New Roman" w:hAnsi="Times New Roman" w:eastAsia="Times New Roman"/>
          <w:b w:val="0"/>
          <w:sz w:val="24"/>
        </w:rPr>
        <w:t>wew</w:t>
      </w:r>
    </w:p>
    <w:p>
      <w:pPr>
        <w:spacing w:line="480" w:lineRule="auto" w:after="0"/>
        <w:jc w:val="center"/>
      </w:pPr>
      <w:r>
        <w:rPr>
          <w:rFonts w:ascii="Times New Roman" w:hAnsi="Times New Roman" w:eastAsia="Times New Roman"/>
          <w:b w:val="0"/>
          <w:sz w:val="24"/>
        </w:rPr>
        <w:t>wqeqweqwewe</w:t>
      </w:r>
    </w:p>
    <w:p>
      <w:pPr>
        <w:spacing w:line="480" w:lineRule="auto" w:after="0"/>
        <w:jc w:val="center"/>
      </w:pPr>
      <w:r>
        <w:rPr>
          <w:rFonts w:ascii="Times New Roman" w:hAnsi="Times New Roman" w:eastAsia="Times New Roman"/>
          <w:b w:val="0"/>
          <w:sz w:val="24"/>
        </w:rPr>
        <w:t>ewewe</w:t>
      </w:r>
    </w:p>
    <w:p>
      <w:pPr>
        <w:spacing w:line="480" w:lineRule="auto" w:after="0"/>
        <w:jc w:val="center"/>
      </w:pPr>
      <w:r>
        <w:rPr>
          <w:rFonts w:ascii="Times New Roman" w:hAnsi="Times New Roman" w:eastAsia="Times New Roman"/>
          <w:b w:val="0"/>
          <w:sz w:val="24"/>
        </w:rPr>
        <w:t>weqwe</w:t>
      </w:r>
    </w:p>
    <w:p>
      <w:pPr>
        <w:spacing w:line="480" w:lineRule="auto" w:after="0"/>
        <w:jc w:val="center"/>
      </w:pPr>
      <w:r>
        <w:rPr>
          <w:rFonts w:ascii="Times New Roman" w:hAnsi="Times New Roman" w:eastAsia="Times New Roman"/>
          <w:b w:val="0"/>
          <w:sz w:val="24"/>
        </w:rPr>
        <w:t>wweqe</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Juan Perez 2020 libro fundamentos de economía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