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DF89B7" w14:textId="77777777" w:rsidR="007D5D4C" w:rsidRPr="007D5D4C" w:rsidRDefault="007D5D4C" w:rsidP="007D5D4C">
      <w:pPr>
        <w:ind w:left="-851"/>
        <w:jc w:val="both"/>
        <w:rPr>
          <w:rFonts w:ascii="Arial" w:hAnsi="Arial" w:cs="Arial"/>
          <w:b/>
          <w:bCs/>
        </w:rPr>
      </w:pPr>
      <w:r w:rsidRPr="007D5D4C">
        <w:rPr>
          <w:rFonts w:ascii="Arial" w:hAnsi="Arial" w:cs="Arial"/>
          <w:b/>
          <w:bCs/>
        </w:rPr>
        <w:t>Proposta de Pesquisa</w:t>
      </w:r>
    </w:p>
    <w:p w14:paraId="69B2F0DE" w14:textId="77777777" w:rsidR="007D5D4C" w:rsidRPr="007D5D4C" w:rsidRDefault="007D5D4C" w:rsidP="007D5D4C">
      <w:pPr>
        <w:ind w:left="-851"/>
        <w:jc w:val="both"/>
        <w:rPr>
          <w:rFonts w:ascii="Arial" w:hAnsi="Arial" w:cs="Arial"/>
          <w:b/>
          <w:bCs/>
        </w:rPr>
      </w:pPr>
      <w:r w:rsidRPr="007D5D4C">
        <w:rPr>
          <w:rFonts w:ascii="Arial" w:hAnsi="Arial" w:cs="Arial"/>
          <w:b/>
          <w:bCs/>
        </w:rPr>
        <w:t>1. Problema de Pesquisa</w:t>
      </w:r>
    </w:p>
    <w:p w14:paraId="10CF681E" w14:textId="65208853" w:rsidR="007D5D4C" w:rsidRDefault="007D5D4C" w:rsidP="007D5D4C">
      <w:pPr>
        <w:ind w:left="-851"/>
        <w:jc w:val="both"/>
        <w:rPr>
          <w:rFonts w:ascii="Arial" w:hAnsi="Arial" w:cs="Arial"/>
        </w:rPr>
      </w:pPr>
      <w:r w:rsidRPr="007D5D4C">
        <w:rPr>
          <w:rFonts w:ascii="Arial" w:hAnsi="Arial" w:cs="Arial"/>
        </w:rPr>
        <w:t>O bullying e o cyberbullying configuram-se como graves problemas sociais e educacionais que afetam diretamente o rendimento escolar, a saúde mental e o bem-estar dos estudantes. Apesar da relevância do tema, ainda existem lacunas na compreensão da prevalência desses fenômenos em diferentes tipos de escolas (públicas e privadas) no Estado de São Paulo, bem como na identificação de fatores de risco e estratégias de prevenção eficazes.</w:t>
      </w:r>
    </w:p>
    <w:p w14:paraId="2C1AB823" w14:textId="77777777" w:rsidR="00CF26C6" w:rsidRPr="007D5D4C" w:rsidRDefault="00CF26C6" w:rsidP="007D5D4C">
      <w:pPr>
        <w:ind w:left="-851"/>
        <w:jc w:val="both"/>
        <w:rPr>
          <w:rFonts w:ascii="Arial" w:hAnsi="Arial" w:cs="Arial"/>
        </w:rPr>
      </w:pPr>
    </w:p>
    <w:p w14:paraId="7FD9F6D9" w14:textId="77777777" w:rsidR="007D5D4C" w:rsidRPr="007D5D4C" w:rsidRDefault="007D5D4C" w:rsidP="007D5D4C">
      <w:pPr>
        <w:ind w:left="-851"/>
        <w:jc w:val="both"/>
        <w:rPr>
          <w:rFonts w:ascii="Arial" w:hAnsi="Arial" w:cs="Arial"/>
          <w:b/>
          <w:bCs/>
        </w:rPr>
      </w:pPr>
      <w:r w:rsidRPr="007D5D4C">
        <w:rPr>
          <w:rFonts w:ascii="Arial" w:hAnsi="Arial" w:cs="Arial"/>
          <w:b/>
          <w:bCs/>
        </w:rPr>
        <w:t>2. Objetivos</w:t>
      </w:r>
    </w:p>
    <w:p w14:paraId="2DBDCAF9" w14:textId="77777777" w:rsidR="00CF26C6" w:rsidRDefault="007D5D4C" w:rsidP="007D5D4C">
      <w:pPr>
        <w:ind w:left="-851"/>
        <w:jc w:val="both"/>
        <w:rPr>
          <w:rFonts w:ascii="Arial" w:hAnsi="Arial" w:cs="Arial"/>
          <w:b/>
          <w:bCs/>
        </w:rPr>
      </w:pPr>
      <w:r w:rsidRPr="007D5D4C">
        <w:rPr>
          <w:rFonts w:ascii="Arial" w:hAnsi="Arial" w:cs="Arial"/>
          <w:b/>
          <w:bCs/>
        </w:rPr>
        <w:t>Objetivo Geral:</w:t>
      </w:r>
    </w:p>
    <w:p w14:paraId="67DFECA0" w14:textId="498FD3D1" w:rsidR="007D5D4C" w:rsidRPr="007D5D4C" w:rsidRDefault="007D5D4C" w:rsidP="007D5D4C">
      <w:pPr>
        <w:ind w:left="-851"/>
        <w:jc w:val="both"/>
        <w:rPr>
          <w:rFonts w:ascii="Arial" w:hAnsi="Arial" w:cs="Arial"/>
        </w:rPr>
      </w:pPr>
      <w:r w:rsidRPr="007D5D4C">
        <w:rPr>
          <w:rFonts w:ascii="Arial" w:hAnsi="Arial" w:cs="Arial"/>
        </w:rPr>
        <w:br/>
        <w:t xml:space="preserve">Investigar a prevalência, os fatores associados e os impactos do bullying e do cyberbullying em estudantes de escolas públicas e privadas do </w:t>
      </w:r>
      <w:r w:rsidRPr="007D5D4C">
        <w:rPr>
          <w:rFonts w:ascii="Arial" w:hAnsi="Arial" w:cs="Arial"/>
          <w:b/>
          <w:bCs/>
        </w:rPr>
        <w:t>Estado de São Paulo e no Brasil</w:t>
      </w:r>
      <w:r w:rsidRPr="007D5D4C">
        <w:rPr>
          <w:rFonts w:ascii="Arial" w:hAnsi="Arial" w:cs="Arial"/>
        </w:rPr>
        <w:t>, propondo recomendações para políticas educacionais e estratégias de prevenção.</w:t>
      </w:r>
    </w:p>
    <w:p w14:paraId="14859177" w14:textId="77777777" w:rsidR="007D5D4C" w:rsidRPr="007D5D4C" w:rsidRDefault="007D5D4C" w:rsidP="007D5D4C">
      <w:pPr>
        <w:ind w:left="-851"/>
        <w:jc w:val="both"/>
        <w:rPr>
          <w:rFonts w:ascii="Arial" w:hAnsi="Arial" w:cs="Arial"/>
        </w:rPr>
      </w:pPr>
      <w:r w:rsidRPr="007D5D4C">
        <w:rPr>
          <w:rFonts w:ascii="Arial" w:hAnsi="Arial" w:cs="Arial"/>
          <w:b/>
          <w:bCs/>
        </w:rPr>
        <w:t>Objetivos Específicos:</w:t>
      </w:r>
    </w:p>
    <w:p w14:paraId="632A45D0" w14:textId="77777777" w:rsidR="007D5D4C" w:rsidRPr="007D5D4C" w:rsidRDefault="007D5D4C" w:rsidP="007D5D4C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7D5D4C">
        <w:rPr>
          <w:rFonts w:ascii="Arial" w:hAnsi="Arial" w:cs="Arial"/>
        </w:rPr>
        <w:t>Analisar a distribuição do bullying e do cyberbullying por idade, gênero, tipo de escola e município.</w:t>
      </w:r>
    </w:p>
    <w:p w14:paraId="67C5369E" w14:textId="77777777" w:rsidR="007D5D4C" w:rsidRPr="007D5D4C" w:rsidRDefault="007D5D4C" w:rsidP="007D5D4C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7D5D4C">
        <w:rPr>
          <w:rFonts w:ascii="Arial" w:hAnsi="Arial" w:cs="Arial"/>
        </w:rPr>
        <w:t>Identificar a frequência, os tipos de agressão mais comuns e os principais autores relatados.</w:t>
      </w:r>
    </w:p>
    <w:p w14:paraId="13CD477C" w14:textId="77777777" w:rsidR="007D5D4C" w:rsidRPr="007D5D4C" w:rsidRDefault="007D5D4C" w:rsidP="007D5D4C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7D5D4C">
        <w:rPr>
          <w:rFonts w:ascii="Arial" w:hAnsi="Arial" w:cs="Arial"/>
        </w:rPr>
        <w:t>Avaliar os canais de denúncia utilizados (escola, família, outros) e a efetividade das intervenções institucionais.</w:t>
      </w:r>
    </w:p>
    <w:p w14:paraId="453C0BBB" w14:textId="77777777" w:rsidR="007D5D4C" w:rsidRPr="007D5D4C" w:rsidRDefault="007D5D4C" w:rsidP="007D5D4C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7D5D4C">
        <w:rPr>
          <w:rFonts w:ascii="Arial" w:hAnsi="Arial" w:cs="Arial"/>
        </w:rPr>
        <w:t>Investigar a relação entre bullying/cyberbullying e indicadores de saúde mental autorreferida.</w:t>
      </w:r>
    </w:p>
    <w:p w14:paraId="2B9ADACE" w14:textId="77777777" w:rsidR="007D5D4C" w:rsidRPr="007D5D4C" w:rsidRDefault="007D5D4C" w:rsidP="007D5D4C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7D5D4C">
        <w:rPr>
          <w:rFonts w:ascii="Arial" w:hAnsi="Arial" w:cs="Arial"/>
        </w:rPr>
        <w:t xml:space="preserve">Apresentar os resultados por meio de análises estatísticas e visualizações gráficas desenvolvidas em linguagem </w:t>
      </w:r>
      <w:r w:rsidRPr="007D5D4C">
        <w:rPr>
          <w:rFonts w:ascii="Arial" w:hAnsi="Arial" w:cs="Arial"/>
          <w:b/>
          <w:bCs/>
        </w:rPr>
        <w:t>R</w:t>
      </w:r>
      <w:r w:rsidRPr="007D5D4C">
        <w:rPr>
          <w:rFonts w:ascii="Arial" w:hAnsi="Arial" w:cs="Arial"/>
        </w:rPr>
        <w:t>.</w:t>
      </w:r>
    </w:p>
    <w:p w14:paraId="6EC8CA74" w14:textId="77777777" w:rsidR="007D5D4C" w:rsidRPr="007D5D4C" w:rsidRDefault="007D5D4C" w:rsidP="007D5D4C">
      <w:pPr>
        <w:ind w:left="-851"/>
        <w:jc w:val="both"/>
        <w:rPr>
          <w:rFonts w:ascii="Arial" w:hAnsi="Arial" w:cs="Arial"/>
          <w:b/>
          <w:bCs/>
        </w:rPr>
      </w:pPr>
      <w:r w:rsidRPr="007D5D4C">
        <w:rPr>
          <w:rFonts w:ascii="Arial" w:hAnsi="Arial" w:cs="Arial"/>
          <w:b/>
          <w:bCs/>
        </w:rPr>
        <w:t>3. Metodologia</w:t>
      </w:r>
    </w:p>
    <w:p w14:paraId="280BB822" w14:textId="77777777" w:rsidR="007D5D4C" w:rsidRPr="007D5D4C" w:rsidRDefault="007D5D4C" w:rsidP="007D5D4C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7D5D4C">
        <w:rPr>
          <w:rFonts w:ascii="Arial" w:hAnsi="Arial" w:cs="Arial"/>
          <w:b/>
          <w:bCs/>
        </w:rPr>
        <w:t>Tipo de pesquisa:</w:t>
      </w:r>
      <w:r w:rsidRPr="007D5D4C">
        <w:rPr>
          <w:rFonts w:ascii="Arial" w:hAnsi="Arial" w:cs="Arial"/>
        </w:rPr>
        <w:t xml:space="preserve"> Quantitativa, exploratória e descritiva.</w:t>
      </w:r>
    </w:p>
    <w:p w14:paraId="64A3AAB8" w14:textId="57963994" w:rsidR="007D5D4C" w:rsidRPr="007D5D4C" w:rsidRDefault="007D5D4C" w:rsidP="007D5D4C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7D5D4C">
        <w:rPr>
          <w:rFonts w:ascii="Arial" w:hAnsi="Arial" w:cs="Arial"/>
          <w:b/>
          <w:bCs/>
        </w:rPr>
        <w:t>Base de dados:</w:t>
      </w:r>
      <w:r w:rsidRPr="007D5D4C">
        <w:rPr>
          <w:rFonts w:ascii="Arial" w:hAnsi="Arial" w:cs="Arial"/>
        </w:rPr>
        <w:t xml:space="preserve"> Utilização de banco sintético calibrado com dados oficiais (IBGE/</w:t>
      </w:r>
      <w:proofErr w:type="spellStart"/>
      <w:r w:rsidRPr="007D5D4C">
        <w:rPr>
          <w:rFonts w:ascii="Arial" w:hAnsi="Arial" w:cs="Arial"/>
        </w:rPr>
        <w:t>PeNSE</w:t>
      </w:r>
      <w:proofErr w:type="spellEnd"/>
      <w:r w:rsidRPr="007D5D4C">
        <w:rPr>
          <w:rFonts w:ascii="Arial" w:hAnsi="Arial" w:cs="Arial"/>
        </w:rPr>
        <w:t>, MEC, Secretaria da Educação de SP</w:t>
      </w:r>
      <w:r w:rsidR="00B77A93">
        <w:rPr>
          <w:rFonts w:ascii="Arial" w:hAnsi="Arial" w:cs="Arial"/>
        </w:rPr>
        <w:t xml:space="preserve">, </w:t>
      </w:r>
      <w:proofErr w:type="spellStart"/>
      <w:r w:rsidR="00B77A93">
        <w:rPr>
          <w:rFonts w:ascii="Arial" w:hAnsi="Arial" w:cs="Arial"/>
        </w:rPr>
        <w:t>etc</w:t>
      </w:r>
      <w:proofErr w:type="spellEnd"/>
      <w:r w:rsidRPr="007D5D4C">
        <w:rPr>
          <w:rFonts w:ascii="Arial" w:hAnsi="Arial" w:cs="Arial"/>
        </w:rPr>
        <w:t xml:space="preserve">), contendo </w:t>
      </w:r>
      <w:r>
        <w:rPr>
          <w:rFonts w:ascii="Arial" w:hAnsi="Arial" w:cs="Arial"/>
        </w:rPr>
        <w:t xml:space="preserve">mais ou menos </w:t>
      </w:r>
      <w:r w:rsidR="00B77A93">
        <w:rPr>
          <w:rFonts w:ascii="Arial" w:hAnsi="Arial" w:cs="Arial"/>
        </w:rPr>
        <w:t>5</w:t>
      </w:r>
      <w:r w:rsidRPr="007D5D4C">
        <w:rPr>
          <w:rFonts w:ascii="Arial" w:hAnsi="Arial" w:cs="Arial"/>
        </w:rPr>
        <w:t>.000 registros representativos de estudantes.</w:t>
      </w:r>
    </w:p>
    <w:p w14:paraId="75D941C9" w14:textId="77777777" w:rsidR="007D5D4C" w:rsidRPr="007D5D4C" w:rsidRDefault="007D5D4C" w:rsidP="007D5D4C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7D5D4C">
        <w:rPr>
          <w:rFonts w:ascii="Arial" w:hAnsi="Arial" w:cs="Arial"/>
          <w:b/>
          <w:bCs/>
        </w:rPr>
        <w:t>Tratamento estatístico:</w:t>
      </w:r>
    </w:p>
    <w:p w14:paraId="2ABDC045" w14:textId="77777777" w:rsidR="007D5D4C" w:rsidRPr="007D5D4C" w:rsidRDefault="007D5D4C" w:rsidP="007D5D4C">
      <w:pPr>
        <w:numPr>
          <w:ilvl w:val="1"/>
          <w:numId w:val="8"/>
        </w:numPr>
        <w:jc w:val="both"/>
        <w:rPr>
          <w:rFonts w:ascii="Arial" w:hAnsi="Arial" w:cs="Arial"/>
        </w:rPr>
      </w:pPr>
      <w:r w:rsidRPr="007D5D4C">
        <w:rPr>
          <w:rFonts w:ascii="Arial" w:hAnsi="Arial" w:cs="Arial"/>
        </w:rPr>
        <w:t>Estatística descritiva (tabelas de frequência, médias, proporções).</w:t>
      </w:r>
    </w:p>
    <w:p w14:paraId="4727A098" w14:textId="77777777" w:rsidR="007D5D4C" w:rsidRPr="007D5D4C" w:rsidRDefault="007D5D4C" w:rsidP="007D5D4C">
      <w:pPr>
        <w:numPr>
          <w:ilvl w:val="1"/>
          <w:numId w:val="8"/>
        </w:numPr>
        <w:jc w:val="both"/>
        <w:rPr>
          <w:rFonts w:ascii="Arial" w:hAnsi="Arial" w:cs="Arial"/>
        </w:rPr>
      </w:pPr>
      <w:r w:rsidRPr="007D5D4C">
        <w:rPr>
          <w:rFonts w:ascii="Arial" w:hAnsi="Arial" w:cs="Arial"/>
        </w:rPr>
        <w:t>Modelagem exploratória (regressão logística para identificar fatores de risco).</w:t>
      </w:r>
    </w:p>
    <w:p w14:paraId="5648C58D" w14:textId="77777777" w:rsidR="007D5D4C" w:rsidRPr="007D5D4C" w:rsidRDefault="007D5D4C" w:rsidP="007D5D4C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7D5D4C">
        <w:rPr>
          <w:rFonts w:ascii="Arial" w:hAnsi="Arial" w:cs="Arial"/>
          <w:b/>
          <w:bCs/>
        </w:rPr>
        <w:t>Ferramenta de análise:</w:t>
      </w:r>
      <w:r w:rsidRPr="007D5D4C">
        <w:rPr>
          <w:rFonts w:ascii="Arial" w:hAnsi="Arial" w:cs="Arial"/>
        </w:rPr>
        <w:t xml:space="preserve"> Linguagem </w:t>
      </w:r>
      <w:r w:rsidRPr="007D5D4C">
        <w:rPr>
          <w:rFonts w:ascii="Arial" w:hAnsi="Arial" w:cs="Arial"/>
          <w:b/>
          <w:bCs/>
        </w:rPr>
        <w:t>R</w:t>
      </w:r>
      <w:r w:rsidRPr="007D5D4C">
        <w:rPr>
          <w:rFonts w:ascii="Arial" w:hAnsi="Arial" w:cs="Arial"/>
        </w:rPr>
        <w:t xml:space="preserve"> (pacotes </w:t>
      </w:r>
      <w:proofErr w:type="spellStart"/>
      <w:r w:rsidRPr="007D5D4C">
        <w:rPr>
          <w:rFonts w:ascii="Arial" w:hAnsi="Arial" w:cs="Arial"/>
        </w:rPr>
        <w:t>tidyverse</w:t>
      </w:r>
      <w:proofErr w:type="spellEnd"/>
      <w:r w:rsidRPr="007D5D4C">
        <w:rPr>
          <w:rFonts w:ascii="Arial" w:hAnsi="Arial" w:cs="Arial"/>
        </w:rPr>
        <w:t xml:space="preserve">, ggplot2, </w:t>
      </w:r>
      <w:proofErr w:type="spellStart"/>
      <w:r w:rsidRPr="007D5D4C">
        <w:rPr>
          <w:rFonts w:ascii="Arial" w:hAnsi="Arial" w:cs="Arial"/>
        </w:rPr>
        <w:t>dplyr</w:t>
      </w:r>
      <w:proofErr w:type="spellEnd"/>
      <w:r w:rsidRPr="007D5D4C">
        <w:rPr>
          <w:rFonts w:ascii="Arial" w:hAnsi="Arial" w:cs="Arial"/>
        </w:rPr>
        <w:t xml:space="preserve">, </w:t>
      </w:r>
      <w:proofErr w:type="spellStart"/>
      <w:r w:rsidRPr="007D5D4C">
        <w:rPr>
          <w:rFonts w:ascii="Arial" w:hAnsi="Arial" w:cs="Arial"/>
        </w:rPr>
        <w:t>psych</w:t>
      </w:r>
      <w:proofErr w:type="spellEnd"/>
      <w:r w:rsidRPr="007D5D4C">
        <w:rPr>
          <w:rFonts w:ascii="Arial" w:hAnsi="Arial" w:cs="Arial"/>
        </w:rPr>
        <w:t>, entre outros).</w:t>
      </w:r>
    </w:p>
    <w:p w14:paraId="40CFA65D" w14:textId="4AF1261B" w:rsidR="007D5D4C" w:rsidRDefault="007D5D4C" w:rsidP="007D5D4C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7D5D4C">
        <w:rPr>
          <w:rFonts w:ascii="Arial" w:hAnsi="Arial" w:cs="Arial"/>
          <w:b/>
          <w:bCs/>
        </w:rPr>
        <w:t>Apresentação de resultados:</w:t>
      </w:r>
      <w:r w:rsidRPr="007D5D4C">
        <w:rPr>
          <w:rFonts w:ascii="Arial" w:hAnsi="Arial" w:cs="Arial"/>
        </w:rPr>
        <w:t xml:space="preserve"> </w:t>
      </w:r>
      <w:r w:rsidR="00FF272C">
        <w:rPr>
          <w:rFonts w:ascii="Arial" w:hAnsi="Arial" w:cs="Arial"/>
        </w:rPr>
        <w:t xml:space="preserve">Trabalho escrito padrão acadêmico; </w:t>
      </w:r>
      <w:r w:rsidRPr="007D5D4C">
        <w:rPr>
          <w:rFonts w:ascii="Arial" w:hAnsi="Arial" w:cs="Arial"/>
        </w:rPr>
        <w:t>Gráficos, dashboards e relatórios reprodutíveis em R.</w:t>
      </w:r>
    </w:p>
    <w:p w14:paraId="067B89F1" w14:textId="77777777" w:rsidR="00FF272C" w:rsidRPr="007D5D4C" w:rsidRDefault="00FF272C" w:rsidP="00FF272C">
      <w:pPr>
        <w:ind w:left="720"/>
        <w:jc w:val="both"/>
        <w:rPr>
          <w:rFonts w:ascii="Arial" w:hAnsi="Arial" w:cs="Arial"/>
        </w:rPr>
      </w:pPr>
    </w:p>
    <w:p w14:paraId="792E0616" w14:textId="77777777" w:rsidR="007D5D4C" w:rsidRPr="007D5D4C" w:rsidRDefault="007D5D4C" w:rsidP="007D5D4C">
      <w:pPr>
        <w:ind w:left="-851"/>
        <w:jc w:val="both"/>
        <w:rPr>
          <w:rFonts w:ascii="Arial" w:hAnsi="Arial" w:cs="Arial"/>
          <w:b/>
          <w:bCs/>
        </w:rPr>
      </w:pPr>
      <w:r w:rsidRPr="007D5D4C">
        <w:rPr>
          <w:rFonts w:ascii="Arial" w:hAnsi="Arial" w:cs="Arial"/>
          <w:b/>
          <w:bCs/>
        </w:rPr>
        <w:t>4. Resultados Esperados</w:t>
      </w:r>
    </w:p>
    <w:p w14:paraId="75AC850E" w14:textId="07B1C2EE" w:rsidR="007D5D4C" w:rsidRPr="007D5D4C" w:rsidRDefault="007D5D4C" w:rsidP="007D5D4C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7D5D4C">
        <w:rPr>
          <w:rFonts w:ascii="Arial" w:hAnsi="Arial" w:cs="Arial"/>
        </w:rPr>
        <w:t>Mapear a prevalência e os tipos de bullying e cyberbullying em escolas públicas e privadas de São Paulo</w:t>
      </w:r>
      <w:r w:rsidR="00CF26C6">
        <w:rPr>
          <w:rFonts w:ascii="Arial" w:hAnsi="Arial" w:cs="Arial"/>
        </w:rPr>
        <w:t xml:space="preserve"> e Brasil</w:t>
      </w:r>
      <w:r w:rsidRPr="007D5D4C">
        <w:rPr>
          <w:rFonts w:ascii="Arial" w:hAnsi="Arial" w:cs="Arial"/>
        </w:rPr>
        <w:t>.</w:t>
      </w:r>
    </w:p>
    <w:p w14:paraId="76796F15" w14:textId="77777777" w:rsidR="007D5D4C" w:rsidRPr="007D5D4C" w:rsidRDefault="007D5D4C" w:rsidP="007D5D4C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7D5D4C">
        <w:rPr>
          <w:rFonts w:ascii="Arial" w:hAnsi="Arial" w:cs="Arial"/>
        </w:rPr>
        <w:t>Evidenciar padrões de denúncia e intervenção.</w:t>
      </w:r>
    </w:p>
    <w:p w14:paraId="2BA7625B" w14:textId="77777777" w:rsidR="007D5D4C" w:rsidRPr="007D5D4C" w:rsidRDefault="007D5D4C" w:rsidP="007D5D4C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7D5D4C">
        <w:rPr>
          <w:rFonts w:ascii="Arial" w:hAnsi="Arial" w:cs="Arial"/>
        </w:rPr>
        <w:t>Correlacionar as ocorrências com sintomas de saúde mental relatados.</w:t>
      </w:r>
    </w:p>
    <w:p w14:paraId="4F74FBEC" w14:textId="77777777" w:rsidR="007D5D4C" w:rsidRPr="007D5D4C" w:rsidRDefault="007D5D4C" w:rsidP="007D5D4C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7D5D4C">
        <w:rPr>
          <w:rFonts w:ascii="Arial" w:hAnsi="Arial" w:cs="Arial"/>
        </w:rPr>
        <w:t>Oferecer evidências empíricas para subsidiar gestores escolares e formuladores de políticas públicas na implementação de ações preventivas e de suporte às vítimas.</w:t>
      </w:r>
    </w:p>
    <w:p w14:paraId="15B7E015" w14:textId="12983F43" w:rsidR="00831B07" w:rsidRPr="00C4182D" w:rsidRDefault="00831B07" w:rsidP="007D5D4C">
      <w:pPr>
        <w:ind w:left="-851"/>
        <w:jc w:val="both"/>
        <w:rPr>
          <w:rFonts w:ascii="Arial" w:hAnsi="Arial" w:cs="Arial"/>
        </w:rPr>
      </w:pPr>
    </w:p>
    <w:sectPr w:rsidR="00831B07" w:rsidRPr="00C4182D" w:rsidSect="000425C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985" w:right="991" w:bottom="156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DBB0D7" w14:textId="77777777" w:rsidR="00F057D2" w:rsidRDefault="00F057D2" w:rsidP="000425C6">
      <w:pPr>
        <w:spacing w:after="0" w:line="240" w:lineRule="auto"/>
      </w:pPr>
      <w:r>
        <w:separator/>
      </w:r>
    </w:p>
  </w:endnote>
  <w:endnote w:type="continuationSeparator" w:id="0">
    <w:p w14:paraId="61B3F95E" w14:textId="77777777" w:rsidR="00F057D2" w:rsidRDefault="00F057D2" w:rsidP="000425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05582B" w14:textId="77777777" w:rsidR="002C6CE7" w:rsidRDefault="002C6CE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D1AA1E" w14:textId="7D6488B7" w:rsidR="000425C6" w:rsidRDefault="000425C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8AE45" w14:textId="77777777" w:rsidR="002C6CE7" w:rsidRDefault="002C6CE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476161" w14:textId="77777777" w:rsidR="00F057D2" w:rsidRDefault="00F057D2" w:rsidP="000425C6">
      <w:pPr>
        <w:spacing w:after="0" w:line="240" w:lineRule="auto"/>
      </w:pPr>
      <w:r>
        <w:separator/>
      </w:r>
    </w:p>
  </w:footnote>
  <w:footnote w:type="continuationSeparator" w:id="0">
    <w:p w14:paraId="7C653987" w14:textId="77777777" w:rsidR="00F057D2" w:rsidRDefault="00F057D2" w:rsidP="000425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ECC8CF" w14:textId="77777777" w:rsidR="002C6CE7" w:rsidRDefault="002C6CE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D4C742" w14:textId="77777777" w:rsidR="000425C6" w:rsidRDefault="000425C6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3C0ED30" wp14:editId="0472B789">
          <wp:simplePos x="0" y="0"/>
          <wp:positionH relativeFrom="page">
            <wp:posOffset>10795</wp:posOffset>
          </wp:positionH>
          <wp:positionV relativeFrom="paragraph">
            <wp:posOffset>-449580</wp:posOffset>
          </wp:positionV>
          <wp:extent cx="7568945" cy="10706400"/>
          <wp:effectExtent l="0" t="0" r="635" b="0"/>
          <wp:wrapNone/>
          <wp:docPr id="118" name="Imagem 1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" name="Imagem 1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8945" cy="1070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D7B549" w14:textId="77777777" w:rsidR="002C6CE7" w:rsidRDefault="002C6CE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BD640E"/>
    <w:multiLevelType w:val="multilevel"/>
    <w:tmpl w:val="51AA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47D87"/>
    <w:multiLevelType w:val="multilevel"/>
    <w:tmpl w:val="088C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5D766D"/>
    <w:multiLevelType w:val="hybridMultilevel"/>
    <w:tmpl w:val="20ACBE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550D75"/>
    <w:multiLevelType w:val="hybridMultilevel"/>
    <w:tmpl w:val="EED27C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844A6E"/>
    <w:multiLevelType w:val="hybridMultilevel"/>
    <w:tmpl w:val="525E59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643861"/>
    <w:multiLevelType w:val="hybridMultilevel"/>
    <w:tmpl w:val="59A8E2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D1054C"/>
    <w:multiLevelType w:val="multilevel"/>
    <w:tmpl w:val="E098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510FE9"/>
    <w:multiLevelType w:val="hybridMultilevel"/>
    <w:tmpl w:val="FECEBA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2872AA"/>
    <w:multiLevelType w:val="hybridMultilevel"/>
    <w:tmpl w:val="99F026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2809688">
    <w:abstractNumId w:val="5"/>
  </w:num>
  <w:num w:numId="2" w16cid:durableId="1126772827">
    <w:abstractNumId w:val="3"/>
  </w:num>
  <w:num w:numId="3" w16cid:durableId="858347559">
    <w:abstractNumId w:val="8"/>
  </w:num>
  <w:num w:numId="4" w16cid:durableId="511719954">
    <w:abstractNumId w:val="2"/>
  </w:num>
  <w:num w:numId="5" w16cid:durableId="960182631">
    <w:abstractNumId w:val="7"/>
  </w:num>
  <w:num w:numId="6" w16cid:durableId="2082630085">
    <w:abstractNumId w:val="4"/>
  </w:num>
  <w:num w:numId="7" w16cid:durableId="675228531">
    <w:abstractNumId w:val="1"/>
  </w:num>
  <w:num w:numId="8" w16cid:durableId="1326519733">
    <w:abstractNumId w:val="0"/>
  </w:num>
  <w:num w:numId="9" w16cid:durableId="2048703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5C6"/>
    <w:rsid w:val="00030E92"/>
    <w:rsid w:val="000425C6"/>
    <w:rsid w:val="001962DD"/>
    <w:rsid w:val="001C2BB7"/>
    <w:rsid w:val="001C3075"/>
    <w:rsid w:val="002B2B25"/>
    <w:rsid w:val="002C6CE7"/>
    <w:rsid w:val="002D78A7"/>
    <w:rsid w:val="003347CA"/>
    <w:rsid w:val="00364352"/>
    <w:rsid w:val="003912C2"/>
    <w:rsid w:val="003C5A09"/>
    <w:rsid w:val="00440E6A"/>
    <w:rsid w:val="004A45ED"/>
    <w:rsid w:val="005B0683"/>
    <w:rsid w:val="00692700"/>
    <w:rsid w:val="00730A3A"/>
    <w:rsid w:val="007463EF"/>
    <w:rsid w:val="007B7C29"/>
    <w:rsid w:val="007D5D4C"/>
    <w:rsid w:val="00831B07"/>
    <w:rsid w:val="008A260E"/>
    <w:rsid w:val="008D0F26"/>
    <w:rsid w:val="008E65ED"/>
    <w:rsid w:val="00A276FA"/>
    <w:rsid w:val="00A475DB"/>
    <w:rsid w:val="00A47B87"/>
    <w:rsid w:val="00B77A93"/>
    <w:rsid w:val="00BB3EDC"/>
    <w:rsid w:val="00C4182D"/>
    <w:rsid w:val="00CF26C6"/>
    <w:rsid w:val="00D85542"/>
    <w:rsid w:val="00DF6FAE"/>
    <w:rsid w:val="00E154CB"/>
    <w:rsid w:val="00E24FEF"/>
    <w:rsid w:val="00E4350C"/>
    <w:rsid w:val="00EC69A2"/>
    <w:rsid w:val="00F025C4"/>
    <w:rsid w:val="00F057D2"/>
    <w:rsid w:val="00F56635"/>
    <w:rsid w:val="00FF0730"/>
    <w:rsid w:val="00FF2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B2FD56"/>
  <w15:chartTrackingRefBased/>
  <w15:docId w15:val="{4BBAAE70-6E5B-4A48-8BDE-7CCDCD2F7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7B7C2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7B7C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D5D4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425C6"/>
  </w:style>
  <w:style w:type="paragraph" w:styleId="Rodap">
    <w:name w:val="footer"/>
    <w:basedOn w:val="Normal"/>
    <w:link w:val="RodapChar"/>
    <w:uiPriority w:val="99"/>
    <w:unhideWhenUsed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425C6"/>
  </w:style>
  <w:style w:type="paragraph" w:styleId="PargrafodaLista">
    <w:name w:val="List Paragraph"/>
    <w:basedOn w:val="Normal"/>
    <w:uiPriority w:val="34"/>
    <w:qFormat/>
    <w:rsid w:val="00BB3EDC"/>
    <w:pPr>
      <w:spacing w:after="200" w:line="720" w:lineRule="auto"/>
      <w:ind w:left="720"/>
      <w:contextualSpacing/>
      <w:jc w:val="both"/>
    </w:pPr>
    <w:rPr>
      <w:rFonts w:ascii="Calibri" w:eastAsia="Calibri" w:hAnsi="Calibri" w:cs="Times New Roman"/>
    </w:rPr>
  </w:style>
  <w:style w:type="character" w:customStyle="1" w:styleId="normaltextrun">
    <w:name w:val="normaltextrun"/>
    <w:basedOn w:val="Fontepargpadro"/>
    <w:rsid w:val="00BB3EDC"/>
  </w:style>
  <w:style w:type="character" w:customStyle="1" w:styleId="eop">
    <w:name w:val="eop"/>
    <w:basedOn w:val="Fontepargpadro"/>
    <w:rsid w:val="00BB3EDC"/>
  </w:style>
  <w:style w:type="paragraph" w:customStyle="1" w:styleId="paragraph">
    <w:name w:val="paragraph"/>
    <w:basedOn w:val="Normal"/>
    <w:rsid w:val="00BB3E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7B7C29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7B7C2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unhideWhenUsed/>
    <w:rsid w:val="007B7C29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643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912C2"/>
    <w:rPr>
      <w:b/>
      <w:bCs/>
    </w:rPr>
  </w:style>
  <w:style w:type="paragraph" w:styleId="SemEspaamento">
    <w:name w:val="No Spacing"/>
    <w:uiPriority w:val="1"/>
    <w:qFormat/>
    <w:rsid w:val="00FF0730"/>
    <w:pPr>
      <w:spacing w:after="0" w:line="240" w:lineRule="auto"/>
    </w:pPr>
  </w:style>
  <w:style w:type="character" w:customStyle="1" w:styleId="Ttulo3Char">
    <w:name w:val="Título 3 Char"/>
    <w:basedOn w:val="Fontepargpadro"/>
    <w:link w:val="Ttulo3"/>
    <w:uiPriority w:val="9"/>
    <w:semiHidden/>
    <w:rsid w:val="007D5D4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715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5364877AF745B4281652B53F43C594A" ma:contentTypeVersion="15" ma:contentTypeDescription="Crie um novo documento." ma:contentTypeScope="" ma:versionID="440a6fbbcbce65e3f8e2bed610644788">
  <xsd:schema xmlns:xsd="http://www.w3.org/2001/XMLSchema" xmlns:xs="http://www.w3.org/2001/XMLSchema" xmlns:p="http://schemas.microsoft.com/office/2006/metadata/properties" xmlns:ns2="1d2798d9-1030-4cc5-be7b-200f9e628651" xmlns:ns3="8ca2a57e-8138-4b57-956a-eb6e2c7049cc" targetNamespace="http://schemas.microsoft.com/office/2006/metadata/properties" ma:root="true" ma:fieldsID="3ff20d9b6411658b7762fa2c08d7e1af" ns2:_="" ns3:_="">
    <xsd:import namespace="1d2798d9-1030-4cc5-be7b-200f9e628651"/>
    <xsd:import namespace="8ca2a57e-8138-4b57-956a-eb6e2c7049c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2798d9-1030-4cc5-be7b-200f9e62865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2adbafb-c224-4d2e-8ca4-b5c3cc77204d}" ma:internalName="TaxCatchAll" ma:showField="CatchAllData" ma:web="1d2798d9-1030-4cc5-be7b-200f9e6286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a2a57e-8138-4b57-956a-eb6e2c7049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aeda4b81-a95b-4c43-add2-24b94db42d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a2a57e-8138-4b57-956a-eb6e2c7049cc">
      <Terms xmlns="http://schemas.microsoft.com/office/infopath/2007/PartnerControls"/>
    </lcf76f155ced4ddcb4097134ff3c332f>
    <TaxCatchAll xmlns="1d2798d9-1030-4cc5-be7b-200f9e628651" xsi:nil="true"/>
  </documentManagement>
</p:properties>
</file>

<file path=customXml/itemProps1.xml><?xml version="1.0" encoding="utf-8"?>
<ds:datastoreItem xmlns:ds="http://schemas.openxmlformats.org/officeDocument/2006/customXml" ds:itemID="{5C49EB71-DCC6-4AD6-B283-AD28F75E55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2798d9-1030-4cc5-be7b-200f9e628651"/>
    <ds:schemaRef ds:uri="8ca2a57e-8138-4b57-956a-eb6e2c7049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C7D064E-B9B1-4DD1-96C1-B59BEDBDE5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C3F211-A3ED-4D74-812F-955FD328EBB9}">
  <ds:schemaRefs>
    <ds:schemaRef ds:uri="http://schemas.microsoft.com/office/2006/metadata/properties"/>
    <ds:schemaRef ds:uri="http://schemas.microsoft.com/office/infopath/2007/PartnerControls"/>
    <ds:schemaRef ds:uri="8ca2a57e-8138-4b57-956a-eb6e2c7049cc"/>
    <ds:schemaRef ds:uri="1d2798d9-1030-4cc5-be7b-200f9e62865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372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FECAP</Company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Ivo Silva Oliveira</dc:creator>
  <cp:keywords/>
  <dc:description/>
  <cp:lastModifiedBy>Robson de Oliveira Cardoso</cp:lastModifiedBy>
  <cp:revision>2</cp:revision>
  <dcterms:created xsi:type="dcterms:W3CDTF">2026-08-04T17:21:00Z</dcterms:created>
  <dcterms:modified xsi:type="dcterms:W3CDTF">2026-08-04T17:21:00Z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0x01010045364877AF745B4281652B53F43C594A</vt:lpwstr>
  </property>
  <property fmtid="{D5CDD505-2E9C-101B-9397-08002B2CF9AE}" pid="3" name="MediaServiceImageTags">
    <vt:lpwstr/>
  </property>
</Properties>
</file>