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Решение заданий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2656136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Импортируем библиотеки и переменные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N1_7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</w:t>
      </w:r>
      <w:r>
        <w:br/>
      </w:r>
      <w:r>
        <w:rPr>
          <w:rStyle w:val="NormalTok"/>
        </w:rPr>
        <w:t xml:space="preserve">x01_7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t0_7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FirstParagraph"/>
      </w:pPr>
      <w:r>
        <w:t xml:space="preserve">Создаем список t</w:t>
      </w:r>
    </w:p>
    <w:p>
      <w:pPr>
        <w:pStyle w:val="SourceCode"/>
      </w:pP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np.arange(t0_7, tmax_7, dt_7)</w:t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np.append(t_7, tmax_7)</w:t>
      </w:r>
    </w:p>
    <w:p>
      <w:pPr>
        <w:pStyle w:val="FirstParagraph"/>
      </w:pPr>
      <w:r>
        <w:t xml:space="preserve">Создаем функции и уравнение: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0.000023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(k(t_7)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p(t_7)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(N1_7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Создаем вектор значений</w:t>
      </w:r>
    </w:p>
    <w:p>
      <w:pPr>
        <w:pStyle w:val="SourceCode"/>
      </w:pP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x01_7, t_7)</w:t>
      </w:r>
    </w:p>
    <w:p>
      <w:pPr>
        <w:pStyle w:val="FirstParagraph"/>
      </w:pPr>
      <w:r>
        <w:t xml:space="preserve">Показать результаты на дисплее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plt.plot(t_7,yf,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'S(t_7)'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получаем:</w:t>
      </w:r>
    </w:p>
    <w:p>
      <w:pPr>
        <w:pStyle w:val="CaptionedFigure"/>
      </w:pPr>
      <w:bookmarkStart w:id="25" w:name="fig:002"/>
      <w:r>
        <w:drawing>
          <wp:inline>
            <wp:extent cx="5334000" cy="2250281"/>
            <wp:effectExtent b="0" l="0" r="0" t="0"/>
            <wp:docPr descr="Figure 2: Результат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1</w:t>
      </w:r>
    </w:p>
    <w:p>
      <w:pPr>
        <w:pStyle w:val="CaptionedFigure"/>
      </w:pPr>
      <w:bookmarkStart w:id="27" w:name="fig:003"/>
      <w:r>
        <w:drawing>
          <wp:inline>
            <wp:extent cx="5334000" cy="2250281"/>
            <wp:effectExtent b="0" l="0" r="0" t="0"/>
            <wp:docPr descr="Figure 3: Результат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2</w:t>
      </w:r>
    </w:p>
    <w:p>
      <w:pPr>
        <w:pStyle w:val="CaptionedFigure"/>
      </w:pPr>
      <w:bookmarkStart w:id="29" w:name="fig:004"/>
      <w:r>
        <w:drawing>
          <wp:inline>
            <wp:extent cx="5334000" cy="2250281"/>
            <wp:effectExtent b="0" l="0" r="0" t="0"/>
            <wp:docPr descr="Figure 4: Результат 3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Результат 3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N1_7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</w:t>
      </w:r>
      <w:r>
        <w:br/>
      </w:r>
      <w:r>
        <w:rPr>
          <w:rStyle w:val="NormalTok"/>
        </w:rPr>
        <w:t xml:space="preserve">x01_7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t0_7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np.arange(t0_7, tmax_7, dt_7)</w:t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np.append(t_7, tmax_7)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0.000023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(k(t_7)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p(t_7)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(N1_7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x01_7, t_7)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plt.plot(t_7,yf,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'S(t_7)'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N1_7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</w:t>
      </w:r>
      <w:r>
        <w:br/>
      </w:r>
      <w:r>
        <w:rPr>
          <w:rStyle w:val="NormalTok"/>
        </w:rPr>
        <w:t xml:space="preserve">x01_7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t0_7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np.arange(t0_7, tmax_7, dt_7)</w:t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np.append(t_7, tmax_7)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0.0000305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(k(t_7)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p(t_7)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(N1_7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x01_7, t_7)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plt.plot(t_7,yf,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'S(t_7)'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3: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N1_7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</w:t>
      </w:r>
      <w:r>
        <w:br/>
      </w:r>
      <w:r>
        <w:rPr>
          <w:rStyle w:val="NormalTok"/>
        </w:rPr>
        <w:t xml:space="preserve">x01_7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t0_7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np.arange(t0_7, tmax_7, dt_7)</w:t>
      </w:r>
      <w:r>
        <w:br/>
      </w:r>
      <w:r>
        <w:rPr>
          <w:rStyle w:val="NormalTok"/>
        </w:rPr>
        <w:t xml:space="preserve">t_7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np.append(t_7, tmax_7)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math.sin(t_7)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math.cos(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t_7)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t_7):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(k(t_7)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p(t_7)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(N1_7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odeint(f, x01_7, t_7)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plt.plot(t_7,yf,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'S(t_7)'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 распространения рекламы, математическая модель.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лабораторной работе №7</dc:title>
  <dc:creator>Оразклычев Давут</dc:creator>
  <dc:language>ru-RU</dc:language>
  <cp:keywords/>
  <dcterms:created xsi:type="dcterms:W3CDTF">2021-03-27T17:25:35Z</dcterms:created>
  <dcterms:modified xsi:type="dcterms:W3CDTF">2021-03-27T17:25:35Z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