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360"/>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Avaliação </w:t>
      </w:r>
      <w:r>
        <w:rPr>
          <w:rFonts w:ascii="Calibri" w:hAnsi="Calibri" w:cs="Calibri" w:eastAsia="Calibri"/>
          <w:b/>
          <w:color w:val="auto"/>
          <w:spacing w:val="0"/>
          <w:position w:val="0"/>
          <w:sz w:val="28"/>
          <w:shd w:fill="auto" w:val="clear"/>
        </w:rPr>
        <w:t xml:space="preserve">–</w:t>
      </w:r>
      <w:r>
        <w:rPr>
          <w:rFonts w:ascii="Calibri" w:hAnsi="Calibri" w:cs="Calibri" w:eastAsia="Calibri"/>
          <w:b/>
          <w:color w:val="auto"/>
          <w:spacing w:val="0"/>
          <w:position w:val="0"/>
          <w:sz w:val="28"/>
          <w:shd w:fill="auto" w:val="clear"/>
        </w:rPr>
        <w:t xml:space="preserve"> Harmonias Crom</w:t>
      </w:r>
      <w:r>
        <w:rPr>
          <w:rFonts w:ascii="Calibri" w:hAnsi="Calibri" w:cs="Calibri" w:eastAsia="Calibri"/>
          <w:b/>
          <w:color w:val="auto"/>
          <w:spacing w:val="0"/>
          <w:position w:val="0"/>
          <w:sz w:val="28"/>
          <w:shd w:fill="auto" w:val="clear"/>
        </w:rPr>
        <w:t xml:space="preserve">áticas</w:t>
      </w:r>
    </w:p>
    <w:p>
      <w:pPr>
        <w:spacing w:before="0" w:after="16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Disciplina:</w:t>
      </w:r>
      <w:r>
        <w:rPr>
          <w:rFonts w:ascii="Calibri" w:hAnsi="Calibri" w:cs="Calibri" w:eastAsia="Calibri"/>
          <w:color w:val="auto"/>
          <w:spacing w:val="0"/>
          <w:position w:val="0"/>
          <w:sz w:val="24"/>
          <w:shd w:fill="auto" w:val="clear"/>
        </w:rPr>
        <w:t xml:space="preserve"> _pw___________</w:t>
        <w:br/>
      </w:r>
      <w:r>
        <w:rPr>
          <w:rFonts w:ascii="Calibri" w:hAnsi="Calibri" w:cs="Calibri" w:eastAsia="Calibri"/>
          <w:b/>
          <w:color w:val="auto"/>
          <w:spacing w:val="0"/>
          <w:position w:val="0"/>
          <w:sz w:val="24"/>
          <w:shd w:fill="auto" w:val="clear"/>
        </w:rPr>
        <w:t xml:space="preserve">Aluno(a):</w:t>
      </w:r>
      <w:r>
        <w:rPr>
          <w:rFonts w:ascii="Calibri" w:hAnsi="Calibri" w:cs="Calibri" w:eastAsia="Calibri"/>
          <w:color w:val="auto"/>
          <w:spacing w:val="0"/>
          <w:position w:val="0"/>
          <w:sz w:val="24"/>
          <w:shd w:fill="auto" w:val="clear"/>
        </w:rPr>
        <w:t xml:space="preserve"> ________Davy Gomes Da paixão____________________</w:t>
        <w:br/>
      </w:r>
      <w:r>
        <w:rPr>
          <w:rFonts w:ascii="Calibri" w:hAnsi="Calibri" w:cs="Calibri" w:eastAsia="Calibri"/>
          <w:b/>
          <w:color w:val="auto"/>
          <w:spacing w:val="0"/>
          <w:position w:val="0"/>
          <w:sz w:val="24"/>
          <w:shd w:fill="auto" w:val="clear"/>
        </w:rPr>
        <w:t xml:space="preserve">Data:</w:t>
      </w:r>
      <w:r>
        <w:rPr>
          <w:rFonts w:ascii="Calibri" w:hAnsi="Calibri" w:cs="Calibri" w:eastAsia="Calibri"/>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/16/03/2026______</w:t>
        <w:br/>
      </w:r>
      <w:r>
        <w:rPr>
          <w:rFonts w:ascii="Calibri" w:hAnsi="Calibri" w:cs="Calibri" w:eastAsia="Calibri"/>
          <w:b/>
          <w:color w:val="auto"/>
          <w:spacing w:val="0"/>
          <w:position w:val="0"/>
          <w:sz w:val="24"/>
          <w:shd w:fill="auto" w:val="clear"/>
        </w:rPr>
        <w:t xml:space="preserve">Valor total: 10,0 pontos</w:t>
      </w:r>
    </w:p>
    <w:p>
      <w:pPr>
        <w:spacing w:before="0" w:after="160" w:line="360"/>
        <w:ind w:right="0" w:left="0" w:firstLine="0"/>
        <w:jc w:val="left"/>
        <w:rPr>
          <w:rFonts w:ascii="Calibri" w:hAnsi="Calibri" w:cs="Calibri" w:eastAsia="Calibri"/>
          <w:color w:val="auto"/>
          <w:spacing w:val="0"/>
          <w:position w:val="0"/>
          <w:sz w:val="22"/>
          <w:shd w:fill="auto" w:val="clear"/>
        </w:rPr>
      </w:pPr>
    </w:p>
    <w:p>
      <w:pPr>
        <w:spacing w:before="0" w:after="160" w:line="360"/>
        <w:ind w:right="0" w:left="0" w:firstLine="0"/>
        <w:jc w:val="left"/>
        <w:rPr>
          <w:rFonts w:ascii="Calibri" w:hAnsi="Calibri" w:cs="Calibri" w:eastAsia="Calibri"/>
          <w:b/>
          <w:color w:val="auto"/>
          <w:spacing w:val="0"/>
          <w:position w:val="0"/>
          <w:sz w:val="24"/>
          <w:shd w:fill="auto" w:val="clear"/>
        </w:rPr>
      </w:pPr>
      <w:r>
        <w:rPr>
          <w:rFonts w:ascii="Segoe UI Emoji" w:hAnsi="Segoe UI Emoji" w:cs="Segoe UI Emoji" w:eastAsia="Segoe UI Emoji"/>
          <w:b/>
          <w:color w:val="auto"/>
          <w:spacing w:val="0"/>
          <w:position w:val="0"/>
          <w:sz w:val="24"/>
          <w:shd w:fill="auto" w:val="clear"/>
        </w:rPr>
        <w:t xml:space="preserve">📝</w:t>
      </w:r>
      <w:r>
        <w:rPr>
          <w:rFonts w:ascii="Calibri" w:hAnsi="Calibri" w:cs="Calibri" w:eastAsia="Calibri"/>
          <w:b/>
          <w:color w:val="auto"/>
          <w:spacing w:val="0"/>
          <w:position w:val="0"/>
          <w:sz w:val="24"/>
          <w:shd w:fill="auto" w:val="clear"/>
        </w:rPr>
        <w:t xml:space="preserve"> Parte 1 </w:t>
      </w:r>
      <w:r>
        <w:rPr>
          <w:rFonts w:ascii="Calibri" w:hAnsi="Calibri" w:cs="Calibri" w:eastAsia="Calibri"/>
          <w:b/>
          <w:color w:val="auto"/>
          <w:spacing w:val="0"/>
          <w:position w:val="0"/>
          <w:sz w:val="24"/>
          <w:shd w:fill="auto" w:val="clear"/>
        </w:rPr>
        <w:t xml:space="preserve">–</w:t>
      </w:r>
      <w:r>
        <w:rPr>
          <w:rFonts w:ascii="Calibri" w:hAnsi="Calibri" w:cs="Calibri" w:eastAsia="Calibri"/>
          <w:b/>
          <w:color w:val="auto"/>
          <w:spacing w:val="0"/>
          <w:position w:val="0"/>
          <w:sz w:val="24"/>
          <w:shd w:fill="auto" w:val="clear"/>
        </w:rPr>
        <w:t xml:space="preserve"> Conceitos (4,0 pontos)</w:t>
      </w:r>
    </w:p>
    <w:p>
      <w:pPr>
        <w:spacing w:before="0" w:after="16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Responda de forma clara e objetiva:</w:t>
      </w:r>
    </w:p>
    <w:p>
      <w:pPr>
        <w:numPr>
          <w:ilvl w:val="0"/>
          <w:numId w:val="3"/>
        </w:numPr>
        <w:tabs>
          <w:tab w:val="left" w:pos="720" w:leader="none"/>
        </w:tabs>
        <w:spacing w:before="0" w:after="160" w:line="36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Cores Complementares</w:t>
      </w:r>
      <w:r>
        <w:rPr>
          <w:rFonts w:ascii="Calibri" w:hAnsi="Calibri" w:cs="Calibri" w:eastAsia="Calibri"/>
          <w:color w:val="auto"/>
          <w:spacing w:val="0"/>
          <w:position w:val="0"/>
          <w:sz w:val="24"/>
          <w:shd w:fill="auto" w:val="clear"/>
        </w:rPr>
        <w:t xml:space="preserve"> (0,5)</w:t>
      </w:r>
    </w:p>
    <w:p>
      <w:pPr>
        <w:numPr>
          <w:ilvl w:val="0"/>
          <w:numId w:val="3"/>
        </w:numPr>
        <w:tabs>
          <w:tab w:val="left" w:pos="1440" w:leader="none"/>
        </w:tabs>
        <w:spacing w:before="0" w:after="160" w:line="36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Definição correta (0,3)</w:t>
      </w:r>
    </w:p>
    <w:p>
      <w:pPr>
        <w:numPr>
          <w:ilvl w:val="0"/>
          <w:numId w:val="3"/>
        </w:numPr>
        <w:tabs>
          <w:tab w:val="left" w:pos="1440" w:leader="none"/>
        </w:tabs>
        <w:spacing w:before="0" w:after="160" w:line="36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Cores complementares são pares de cores que ficam em posições opostas no círculo cromático. Quando colocadas lado a lado, criam forte contraste e se destacam mutuamente.</w:t>
      </w:r>
    </w:p>
    <w:p>
      <w:pPr>
        <w:numPr>
          <w:ilvl w:val="0"/>
          <w:numId w:val="3"/>
        </w:numPr>
        <w:tabs>
          <w:tab w:val="left" w:pos="1440" w:leader="none"/>
        </w:tabs>
        <w:spacing w:before="0" w:after="160" w:line="36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Explicação da posição no círculo cromático (0,2)</w:t>
      </w:r>
    </w:p>
    <w:p>
      <w:pPr>
        <w:numPr>
          <w:ilvl w:val="0"/>
          <w:numId w:val="3"/>
        </w:numPr>
        <w:tabs>
          <w:tab w:val="left" w:pos="1440" w:leader="none"/>
        </w:tabs>
        <w:spacing w:before="0" w:after="160" w:line="36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No círculo cromático, as cores são organizadas em sequência. As cores complementares ficam em lados opostos do círculo, ou seja, uma está exatamente em frente da outra. Essa posição oposta faz com que as duas cores tenham máximo contraste visual, destacando-se quando usadas juntas.</w:t>
      </w:r>
    </w:p>
    <w:p>
      <w:pPr>
        <w:numPr>
          <w:ilvl w:val="0"/>
          <w:numId w:val="3"/>
        </w:numPr>
        <w:tabs>
          <w:tab w:val="left" w:pos="720" w:leader="none"/>
        </w:tabs>
        <w:spacing w:before="0" w:after="160" w:line="36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Cores Análogas</w:t>
      </w:r>
      <w:r>
        <w:rPr>
          <w:rFonts w:ascii="Calibri" w:hAnsi="Calibri" w:cs="Calibri" w:eastAsia="Calibri"/>
          <w:color w:val="auto"/>
          <w:spacing w:val="0"/>
          <w:position w:val="0"/>
          <w:sz w:val="24"/>
          <w:shd w:fill="auto" w:val="clear"/>
        </w:rPr>
        <w:t xml:space="preserve"> (0,5)</w:t>
      </w:r>
    </w:p>
    <w:p>
      <w:pPr>
        <w:numPr>
          <w:ilvl w:val="0"/>
          <w:numId w:val="3"/>
        </w:numPr>
        <w:tabs>
          <w:tab w:val="left" w:pos="1440" w:leader="none"/>
        </w:tabs>
        <w:spacing w:before="0" w:after="160" w:line="36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Definição correta (0,3)</w:t>
      </w:r>
    </w:p>
    <w:p>
      <w:pPr>
        <w:numPr>
          <w:ilvl w:val="0"/>
          <w:numId w:val="3"/>
        </w:numPr>
        <w:tabs>
          <w:tab w:val="left" w:pos="1440" w:leader="none"/>
        </w:tabs>
        <w:spacing w:before="0" w:after="160" w:line="36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Cores análogas são cores que ficam lado a lado no círculo cromático. Elas possuem semelhança entre si, criando uma combinação harmoniosa e suave quando usadas juntas.</w:t>
      </w:r>
    </w:p>
    <w:p>
      <w:pPr>
        <w:numPr>
          <w:ilvl w:val="0"/>
          <w:numId w:val="3"/>
        </w:numPr>
        <w:tabs>
          <w:tab w:val="left" w:pos="1440" w:leader="none"/>
        </w:tabs>
        <w:spacing w:before="0" w:after="160" w:line="36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Explicação da posição no círculo cromático (0,2)</w:t>
      </w:r>
    </w:p>
    <w:p>
      <w:pPr>
        <w:numPr>
          <w:ilvl w:val="0"/>
          <w:numId w:val="3"/>
        </w:numPr>
        <w:tabs>
          <w:tab w:val="left" w:pos="1440" w:leader="none"/>
        </w:tabs>
        <w:spacing w:before="0" w:after="160" w:line="36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No círculo cromático, as cores análogas ficam próximas umas das outras, ou seja, lado a lado. Elas compartilham características semelhantes porque derivam de uma mesma cor base. Por estarem em sequência no círculo, essas cores criam uma transição suave e harmoniosa, sem muito contraste.</w:t>
      </w:r>
    </w:p>
    <w:p>
      <w:pPr>
        <w:numPr>
          <w:ilvl w:val="0"/>
          <w:numId w:val="3"/>
        </w:numPr>
        <w:tabs>
          <w:tab w:val="left" w:pos="720" w:leader="none"/>
        </w:tabs>
        <w:spacing w:before="0" w:after="160" w:line="36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Cores Análogas + uma Complementar</w:t>
      </w:r>
      <w:r>
        <w:rPr>
          <w:rFonts w:ascii="Calibri" w:hAnsi="Calibri" w:cs="Calibri" w:eastAsia="Calibri"/>
          <w:color w:val="auto"/>
          <w:spacing w:val="0"/>
          <w:position w:val="0"/>
          <w:sz w:val="24"/>
          <w:shd w:fill="auto" w:val="clear"/>
        </w:rPr>
        <w:t xml:space="preserve"> (0,5)</w:t>
      </w:r>
    </w:p>
    <w:p>
      <w:pPr>
        <w:numPr>
          <w:ilvl w:val="0"/>
          <w:numId w:val="3"/>
        </w:numPr>
        <w:tabs>
          <w:tab w:val="left" w:pos="1440" w:leader="none"/>
        </w:tabs>
        <w:spacing w:before="0" w:after="160" w:line="36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Explicação correta da formação (0,3)</w:t>
      </w:r>
    </w:p>
    <w:p>
      <w:pPr>
        <w:numPr>
          <w:ilvl w:val="0"/>
          <w:numId w:val="3"/>
        </w:numPr>
        <w:tabs>
          <w:tab w:val="left" w:pos="1440" w:leader="none"/>
        </w:tabs>
        <w:spacing w:before="0" w:after="160" w:line="36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Essa combinação acontece quando se escolhe um grupo de cores análogas (cores vizinhas no círculo cromático) e se adiciona a cor complementar de uma delas, que fica no lado oposto do círculo cromático. As cores análogas criam harmonia, enquanto a cor complementar adiciona contraste e destaque à composição.</w:t>
      </w:r>
    </w:p>
    <w:p>
      <w:pPr>
        <w:numPr>
          <w:ilvl w:val="0"/>
          <w:numId w:val="3"/>
        </w:numPr>
        <w:tabs>
          <w:tab w:val="left" w:pos="1440" w:leader="none"/>
        </w:tabs>
        <w:spacing w:before="0" w:after="160" w:line="36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Efeito visual descrito (0,2)</w:t>
      </w:r>
    </w:p>
    <w:p>
      <w:pPr>
        <w:numPr>
          <w:ilvl w:val="0"/>
          <w:numId w:val="3"/>
        </w:numPr>
        <w:tabs>
          <w:tab w:val="left" w:pos="1440" w:leader="none"/>
        </w:tabs>
        <w:spacing w:before="0" w:after="160" w:line="36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 combinação de cores análogas com uma complementar cria um equilíbrio entre harmonia e contraste. As cores análogas deixam a composição suave e agradável, enquanto a cor complementar destaca alguns elementos, chamando mais atenção</w:t>
      </w:r>
    </w:p>
    <w:p>
      <w:pPr>
        <w:numPr>
          <w:ilvl w:val="0"/>
          <w:numId w:val="3"/>
        </w:numPr>
        <w:tabs>
          <w:tab w:val="left" w:pos="720" w:leader="none"/>
        </w:tabs>
        <w:spacing w:before="0" w:after="160" w:line="36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Cores Análogas Relacionadas</w:t>
      </w:r>
      <w:r>
        <w:rPr>
          <w:rFonts w:ascii="Calibri" w:hAnsi="Calibri" w:cs="Calibri" w:eastAsia="Calibri"/>
          <w:color w:val="auto"/>
          <w:spacing w:val="0"/>
          <w:position w:val="0"/>
          <w:sz w:val="24"/>
          <w:shd w:fill="auto" w:val="clear"/>
        </w:rPr>
        <w:t xml:space="preserve"> (0,5)</w:t>
      </w:r>
    </w:p>
    <w:p>
      <w:pPr>
        <w:numPr>
          <w:ilvl w:val="0"/>
          <w:numId w:val="3"/>
        </w:numPr>
        <w:tabs>
          <w:tab w:val="left" w:pos="1440" w:leader="none"/>
        </w:tabs>
        <w:spacing w:before="0" w:after="160" w:line="36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Conceito correto (0,3)</w:t>
      </w:r>
    </w:p>
    <w:p>
      <w:pPr>
        <w:numPr>
          <w:ilvl w:val="0"/>
          <w:numId w:val="3"/>
        </w:numPr>
        <w:tabs>
          <w:tab w:val="left" w:pos="1440" w:leader="none"/>
        </w:tabs>
        <w:spacing w:before="0" w:after="160" w:line="36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Cores análogas relacionadas são um conjunto maior de cores próximas no círculo cromático, que mantêm relação entre si por terem tonalidades semelhantes. Elas são usadas juntas para criar harmonia visual e continuidade, pois compartilham uma mesma base de cor.</w:t>
      </w:r>
    </w:p>
    <w:p>
      <w:pPr>
        <w:numPr>
          <w:ilvl w:val="0"/>
          <w:numId w:val="3"/>
        </w:numPr>
        <w:tabs>
          <w:tab w:val="left" w:pos="1440" w:leader="none"/>
        </w:tabs>
        <w:spacing w:before="0" w:after="160" w:line="36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Diferença em relação às análogas simples (0,2)</w:t>
      </w:r>
    </w:p>
    <w:p>
      <w:pPr>
        <w:numPr>
          <w:ilvl w:val="0"/>
          <w:numId w:val="3"/>
        </w:numPr>
        <w:tabs>
          <w:tab w:val="left" w:pos="1440" w:leader="none"/>
        </w:tabs>
        <w:spacing w:before="0" w:after="160" w:line="36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 diferença é que as cores análogas simples usam poucas cores vizinhas no círculo cromático (geralmente 2 ou 3 cores). Já as cores análogas relacionadas usam um grupo maior de cores próximas, formando uma sequência mais ampla no círculo cromático.</w:t>
      </w:r>
    </w:p>
    <w:p>
      <w:pPr>
        <w:numPr>
          <w:ilvl w:val="0"/>
          <w:numId w:val="3"/>
        </w:numPr>
        <w:tabs>
          <w:tab w:val="left" w:pos="720" w:leader="none"/>
        </w:tabs>
        <w:spacing w:before="0" w:after="160" w:line="36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Cores Intercaladas</w:t>
      </w:r>
      <w:r>
        <w:rPr>
          <w:rFonts w:ascii="Calibri" w:hAnsi="Calibri" w:cs="Calibri" w:eastAsia="Calibri"/>
          <w:color w:val="auto"/>
          <w:spacing w:val="0"/>
          <w:position w:val="0"/>
          <w:sz w:val="24"/>
          <w:shd w:fill="auto" w:val="clear"/>
        </w:rPr>
        <w:t xml:space="preserve"> (0,5)</w:t>
      </w:r>
    </w:p>
    <w:p>
      <w:pPr>
        <w:numPr>
          <w:ilvl w:val="0"/>
          <w:numId w:val="3"/>
        </w:numPr>
        <w:tabs>
          <w:tab w:val="left" w:pos="1440" w:leader="none"/>
        </w:tabs>
        <w:spacing w:before="0" w:after="160" w:line="36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Definição correta (0,3)</w:t>
      </w:r>
    </w:p>
    <w:p>
      <w:pPr>
        <w:numPr>
          <w:ilvl w:val="0"/>
          <w:numId w:val="3"/>
        </w:numPr>
        <w:tabs>
          <w:tab w:val="left" w:pos="1440" w:leader="none"/>
        </w:tabs>
        <w:spacing w:before="0" w:after="160" w:line="36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cores intercaladas são cores selecionadas no círculo cromático com uma ou mais cores entre elas, em vez de estarem diretamente juntas.</w:t>
      </w:r>
    </w:p>
    <w:p>
      <w:pPr>
        <w:numPr>
          <w:ilvl w:val="0"/>
          <w:numId w:val="3"/>
        </w:numPr>
        <w:tabs>
          <w:tab w:val="left" w:pos="1440" w:leader="none"/>
        </w:tabs>
        <w:spacing w:before="0" w:after="160" w:line="36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Efeito visual descrito (0,2)</w:t>
      </w:r>
    </w:p>
    <w:p>
      <w:pPr>
        <w:numPr>
          <w:ilvl w:val="0"/>
          <w:numId w:val="3"/>
        </w:numPr>
        <w:tabs>
          <w:tab w:val="left" w:pos="1440" w:leader="none"/>
        </w:tabs>
        <w:spacing w:before="0" w:after="160" w:line="36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 efeito visual é equilibrado, com mais variedade e contraste moderado entre as cores.</w:t>
      </w:r>
    </w:p>
    <w:p>
      <w:pPr>
        <w:numPr>
          <w:ilvl w:val="0"/>
          <w:numId w:val="3"/>
        </w:numPr>
        <w:tabs>
          <w:tab w:val="left" w:pos="720" w:leader="none"/>
        </w:tabs>
        <w:spacing w:before="0" w:after="160" w:line="36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Cores Triádicas</w:t>
      </w:r>
      <w:r>
        <w:rPr>
          <w:rFonts w:ascii="Calibri" w:hAnsi="Calibri" w:cs="Calibri" w:eastAsia="Calibri"/>
          <w:color w:val="auto"/>
          <w:spacing w:val="0"/>
          <w:position w:val="0"/>
          <w:sz w:val="24"/>
          <w:shd w:fill="auto" w:val="clear"/>
        </w:rPr>
        <w:t xml:space="preserve"> (0,5)</w:t>
      </w:r>
    </w:p>
    <w:p>
      <w:pPr>
        <w:numPr>
          <w:ilvl w:val="0"/>
          <w:numId w:val="3"/>
        </w:numPr>
        <w:tabs>
          <w:tab w:val="left" w:pos="1440" w:leader="none"/>
        </w:tabs>
        <w:spacing w:before="0" w:after="160" w:line="36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Formação correta no círculo cromático (0,3)</w:t>
      </w:r>
    </w:p>
    <w:p>
      <w:pPr>
        <w:numPr>
          <w:ilvl w:val="0"/>
          <w:numId w:val="3"/>
        </w:numPr>
        <w:tabs>
          <w:tab w:val="left" w:pos="1440" w:leader="none"/>
        </w:tabs>
        <w:spacing w:before="0" w:after="160" w:line="36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cores triádicas são três cores distribuídas de forma equidistante no círculo cromático, resultando em uma combinação equilibrada e vibrante.</w:t>
      </w:r>
    </w:p>
    <w:p>
      <w:pPr>
        <w:numPr>
          <w:ilvl w:val="0"/>
          <w:numId w:val="3"/>
        </w:numPr>
        <w:tabs>
          <w:tab w:val="left" w:pos="1440" w:leader="none"/>
        </w:tabs>
        <w:spacing w:before="0" w:after="160" w:line="36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Característica visual (0,2)</w:t>
      </w:r>
    </w:p>
    <w:p>
      <w:pPr>
        <w:numPr>
          <w:ilvl w:val="0"/>
          <w:numId w:val="3"/>
        </w:numPr>
        <w:tabs>
          <w:tab w:val="left" w:pos="1440" w:leader="none"/>
        </w:tabs>
        <w:spacing w:before="0" w:after="160" w:line="36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efeito visual equilibrado, harmonioso e dinâmico, ideal para composições coloridas e chamativas.</w:t>
      </w:r>
    </w:p>
    <w:p>
      <w:pPr>
        <w:numPr>
          <w:ilvl w:val="0"/>
          <w:numId w:val="3"/>
        </w:numPr>
        <w:tabs>
          <w:tab w:val="left" w:pos="720" w:leader="none"/>
        </w:tabs>
        <w:spacing w:before="0" w:after="160" w:line="36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Cores em Quadrado</w:t>
      </w:r>
      <w:r>
        <w:rPr>
          <w:rFonts w:ascii="Calibri" w:hAnsi="Calibri" w:cs="Calibri" w:eastAsia="Calibri"/>
          <w:color w:val="auto"/>
          <w:spacing w:val="0"/>
          <w:position w:val="0"/>
          <w:sz w:val="24"/>
          <w:shd w:fill="auto" w:val="clear"/>
        </w:rPr>
        <w:t xml:space="preserve"> (0,5)</w:t>
      </w:r>
    </w:p>
    <w:p>
      <w:pPr>
        <w:numPr>
          <w:ilvl w:val="0"/>
          <w:numId w:val="3"/>
        </w:numPr>
        <w:tabs>
          <w:tab w:val="left" w:pos="1440" w:leader="none"/>
        </w:tabs>
        <w:spacing w:before="0" w:after="160" w:line="36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Explicação da distribuição (0,3)</w:t>
      </w:r>
    </w:p>
    <w:p>
      <w:pPr>
        <w:numPr>
          <w:ilvl w:val="0"/>
          <w:numId w:val="3"/>
        </w:numPr>
        <w:tabs>
          <w:tab w:val="left" w:pos="1440" w:leader="none"/>
        </w:tabs>
        <w:spacing w:before="0" w:after="160" w:line="36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cores em quadrado são quatro cores igualmente espaçadas no círculo cromático, gerando equilíbrio e diversidade visual.</w:t>
      </w:r>
    </w:p>
    <w:p>
      <w:pPr>
        <w:numPr>
          <w:ilvl w:val="0"/>
          <w:numId w:val="3"/>
        </w:numPr>
        <w:tabs>
          <w:tab w:val="left" w:pos="1440" w:leader="none"/>
        </w:tabs>
        <w:spacing w:before="0" w:after="160" w:line="36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Resultado visual (0,2)</w:t>
      </w:r>
    </w:p>
    <w:p>
      <w:pPr>
        <w:numPr>
          <w:ilvl w:val="0"/>
          <w:numId w:val="3"/>
        </w:numPr>
        <w:tabs>
          <w:tab w:val="left" w:pos="1440" w:leader="none"/>
        </w:tabs>
        <w:spacing w:before="0" w:after="160" w:line="36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 efeito visual é harmônico, colorido e visualmente interessante, ideal para designs que precisam de variedade e equilíbrio.</w:t>
      </w:r>
    </w:p>
    <w:p>
      <w:pPr>
        <w:numPr>
          <w:ilvl w:val="0"/>
          <w:numId w:val="3"/>
        </w:numPr>
        <w:tabs>
          <w:tab w:val="left" w:pos="720" w:leader="none"/>
        </w:tabs>
        <w:spacing w:before="0" w:after="160" w:line="36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Cores Tetraédricas</w:t>
      </w:r>
      <w:r>
        <w:rPr>
          <w:rFonts w:ascii="Calibri" w:hAnsi="Calibri" w:cs="Calibri" w:eastAsia="Calibri"/>
          <w:color w:val="auto"/>
          <w:spacing w:val="0"/>
          <w:position w:val="0"/>
          <w:sz w:val="24"/>
          <w:shd w:fill="auto" w:val="clear"/>
        </w:rPr>
        <w:t xml:space="preserve"> (0,5)</w:t>
      </w:r>
    </w:p>
    <w:p>
      <w:pPr>
        <w:numPr>
          <w:ilvl w:val="0"/>
          <w:numId w:val="3"/>
        </w:numPr>
        <w:tabs>
          <w:tab w:val="left" w:pos="1440" w:leader="none"/>
        </w:tabs>
        <w:spacing w:before="0" w:after="160" w:line="36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Conceito correto (0,3)</w:t>
      </w:r>
    </w:p>
    <w:p>
      <w:pPr>
        <w:numPr>
          <w:ilvl w:val="0"/>
          <w:numId w:val="3"/>
        </w:numPr>
        <w:tabs>
          <w:tab w:val="left" w:pos="1440" w:leader="none"/>
        </w:tabs>
        <w:spacing w:before="0" w:after="160" w:line="36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cores tetraédricas são quatro cores igualmente espaçadas no círculo cromático, resultando em uma paleta harmoniosa e dinâmica.</w:t>
      </w:r>
    </w:p>
    <w:p>
      <w:pPr>
        <w:numPr>
          <w:ilvl w:val="0"/>
          <w:numId w:val="3"/>
        </w:numPr>
        <w:tabs>
          <w:tab w:val="left" w:pos="1440" w:leader="none"/>
        </w:tabs>
        <w:spacing w:before="0" w:after="160" w:line="36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Diferença para quadrado (0,2)</w:t>
      </w:r>
    </w:p>
    <w:p>
      <w:pPr>
        <w:numPr>
          <w:ilvl w:val="0"/>
          <w:numId w:val="3"/>
        </w:numPr>
        <w:tabs>
          <w:tab w:val="left" w:pos="1440" w:leader="none"/>
        </w:tabs>
        <w:spacing w:before="0" w:after="160" w:line="36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quadrado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equilíbrio regular; tetraédrico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equilíbrio mais dinâmico e contrastante.</w:t>
      </w:r>
    </w:p>
    <w:p>
      <w:pPr>
        <w:numPr>
          <w:ilvl w:val="0"/>
          <w:numId w:val="3"/>
        </w:numPr>
        <w:tabs>
          <w:tab w:val="left" w:pos="720" w:leader="none"/>
        </w:tabs>
        <w:spacing w:before="0" w:after="160" w:line="36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Monocromia</w:t>
      </w:r>
      <w:r>
        <w:rPr>
          <w:rFonts w:ascii="Calibri" w:hAnsi="Calibri" w:cs="Calibri" w:eastAsia="Calibri"/>
          <w:color w:val="auto"/>
          <w:spacing w:val="0"/>
          <w:position w:val="0"/>
          <w:sz w:val="24"/>
          <w:shd w:fill="auto" w:val="clear"/>
        </w:rPr>
        <w:t xml:space="preserve"> (0,5)</w:t>
      </w:r>
    </w:p>
    <w:p>
      <w:pPr>
        <w:numPr>
          <w:ilvl w:val="0"/>
          <w:numId w:val="3"/>
        </w:numPr>
        <w:tabs>
          <w:tab w:val="left" w:pos="1440" w:leader="none"/>
        </w:tabs>
        <w:spacing w:before="0" w:after="160" w:line="36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Definição correta (0,3)</w:t>
      </w:r>
    </w:p>
    <w:p>
      <w:pPr>
        <w:numPr>
          <w:ilvl w:val="0"/>
          <w:numId w:val="3"/>
        </w:numPr>
        <w:tabs>
          <w:tab w:val="left" w:pos="1440" w:leader="none"/>
        </w:tabs>
        <w:spacing w:before="0" w:after="160" w:line="36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 monocromia é o uso de uma única cor em diferentes tons e intensidades, resultando em composição harmônica e uniforme.</w:t>
      </w:r>
    </w:p>
    <w:p>
      <w:pPr>
        <w:numPr>
          <w:ilvl w:val="0"/>
          <w:numId w:val="3"/>
        </w:numPr>
        <w:tabs>
          <w:tab w:val="left" w:pos="1440" w:leader="none"/>
        </w:tabs>
        <w:spacing w:before="0" w:after="160" w:line="36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Explicação de como criar variações (0,2)</w:t>
      </w:r>
    </w:p>
    <w:p>
      <w:pPr>
        <w:numPr>
          <w:ilvl w:val="0"/>
          <w:numId w:val="3"/>
        </w:numPr>
        <w:tabs>
          <w:tab w:val="left" w:pos="1440" w:leader="none"/>
        </w:tabs>
        <w:spacing w:before="0" w:after="160" w:line="36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variações monocromáticas são feitas mudando a saturação e o brilho da mesma cor base, mantendo harmonia total.</w:t>
      </w:r>
    </w:p>
    <w:p>
      <w:pPr>
        <w:spacing w:before="0" w:after="160" w:line="360"/>
        <w:ind w:right="0" w:left="0" w:firstLine="0"/>
        <w:jc w:val="left"/>
        <w:rPr>
          <w:rFonts w:ascii="Calibri" w:hAnsi="Calibri" w:cs="Calibri" w:eastAsia="Calibri"/>
          <w:color w:val="auto"/>
          <w:spacing w:val="0"/>
          <w:position w:val="0"/>
          <w:sz w:val="24"/>
          <w:shd w:fill="auto" w:val="clear"/>
        </w:rPr>
      </w:pPr>
    </w:p>
    <w:p>
      <w:pPr>
        <w:spacing w:before="0" w:after="160" w:line="360"/>
        <w:ind w:right="0" w:left="0" w:firstLine="0"/>
        <w:jc w:val="left"/>
        <w:rPr>
          <w:rFonts w:ascii="Calibri" w:hAnsi="Calibri" w:cs="Calibri" w:eastAsia="Calibri"/>
          <w:b/>
          <w:color w:val="auto"/>
          <w:spacing w:val="0"/>
          <w:position w:val="0"/>
          <w:sz w:val="24"/>
          <w:shd w:fill="auto" w:val="clear"/>
        </w:rPr>
      </w:pPr>
      <w:r>
        <w:rPr>
          <w:rFonts w:ascii="Segoe UI Emoji" w:hAnsi="Segoe UI Emoji" w:cs="Segoe UI Emoji" w:eastAsia="Segoe UI Emoji"/>
          <w:b/>
          <w:color w:val="auto"/>
          <w:spacing w:val="0"/>
          <w:position w:val="0"/>
          <w:sz w:val="24"/>
          <w:shd w:fill="auto" w:val="clear"/>
        </w:rPr>
        <w:t xml:space="preserve">🎨</w:t>
      </w:r>
      <w:r>
        <w:rPr>
          <w:rFonts w:ascii="Calibri" w:hAnsi="Calibri" w:cs="Calibri" w:eastAsia="Calibri"/>
          <w:b/>
          <w:color w:val="auto"/>
          <w:spacing w:val="0"/>
          <w:position w:val="0"/>
          <w:sz w:val="24"/>
          <w:shd w:fill="auto" w:val="clear"/>
        </w:rPr>
        <w:t xml:space="preserve"> Parte 2 </w:t>
      </w:r>
      <w:r>
        <w:rPr>
          <w:rFonts w:ascii="Calibri" w:hAnsi="Calibri" w:cs="Calibri" w:eastAsia="Calibri"/>
          <w:b/>
          <w:color w:val="auto"/>
          <w:spacing w:val="0"/>
          <w:position w:val="0"/>
          <w:sz w:val="24"/>
          <w:shd w:fill="auto" w:val="clear"/>
        </w:rPr>
        <w:t xml:space="preserve">–</w:t>
      </w:r>
      <w:r>
        <w:rPr>
          <w:rFonts w:ascii="Calibri" w:hAnsi="Calibri" w:cs="Calibri" w:eastAsia="Calibri"/>
          <w:b/>
          <w:color w:val="auto"/>
          <w:spacing w:val="0"/>
          <w:position w:val="0"/>
          <w:sz w:val="24"/>
          <w:shd w:fill="auto" w:val="clear"/>
        </w:rPr>
        <w:t xml:space="preserve"> Aplica</w:t>
      </w:r>
      <w:r>
        <w:rPr>
          <w:rFonts w:ascii="Calibri" w:hAnsi="Calibri" w:cs="Calibri" w:eastAsia="Calibri"/>
          <w:b/>
          <w:color w:val="auto"/>
          <w:spacing w:val="0"/>
          <w:position w:val="0"/>
          <w:sz w:val="24"/>
          <w:shd w:fill="auto" w:val="clear"/>
        </w:rPr>
        <w:t xml:space="preserve">ção Prática (4,0 pontos)</w:t>
      </w:r>
    </w:p>
    <w:p>
      <w:pPr>
        <w:numPr>
          <w:ilvl w:val="0"/>
          <w:numId w:val="22"/>
        </w:numPr>
        <w:tabs>
          <w:tab w:val="left" w:pos="720" w:leader="none"/>
        </w:tabs>
        <w:spacing w:before="0" w:after="160" w:line="36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Desenho correto do círculo cromático (1,0)</w:t>
      </w:r>
    </w:p>
    <w:p>
      <w:pPr>
        <w:numPr>
          <w:ilvl w:val="0"/>
          <w:numId w:val="22"/>
        </w:numPr>
        <w:tabs>
          <w:tab w:val="left" w:pos="1440" w:leader="none"/>
        </w:tabs>
        <w:spacing w:before="0" w:after="160" w:line="36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Organização e disposição correta das cores (0,5)</w:t>
      </w:r>
    </w:p>
    <w:p>
      <w:pPr>
        <w:numPr>
          <w:ilvl w:val="0"/>
          <w:numId w:val="22"/>
        </w:numPr>
        <w:tabs>
          <w:tab w:val="left" w:pos="1440" w:leader="none"/>
        </w:tabs>
        <w:spacing w:before="0" w:after="160" w:line="36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Identificação das cores primárias, secundárias e terciárias (0,5)</w:t>
      </w:r>
    </w:p>
    <w:p>
      <w:pPr>
        <w:numPr>
          <w:ilvl w:val="0"/>
          <w:numId w:val="22"/>
        </w:numPr>
        <w:tabs>
          <w:tab w:val="left" w:pos="720" w:leader="none"/>
        </w:tabs>
        <w:spacing w:before="0" w:after="160" w:line="36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Aplicação das Harmonias (3,0)</w:t>
      </w:r>
    </w:p>
    <w:p>
      <w:pPr>
        <w:numPr>
          <w:ilvl w:val="0"/>
          <w:numId w:val="22"/>
        </w:numPr>
        <w:tabs>
          <w:tab w:val="left" w:pos="1440" w:leader="none"/>
        </w:tabs>
        <w:spacing w:before="0" w:after="160" w:line="36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Uma combinação complementar corretamente representada (1,0)</w:t>
      </w:r>
    </w:p>
    <w:p>
      <w:pPr>
        <w:numPr>
          <w:ilvl w:val="0"/>
          <w:numId w:val="22"/>
        </w:numPr>
        <w:tabs>
          <w:tab w:val="left" w:pos="1440" w:leader="none"/>
        </w:tabs>
        <w:spacing w:before="0" w:after="160" w:line="36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Uma combinação triádica corretamente representada (1,0)</w:t>
      </w:r>
    </w:p>
    <w:p>
      <w:pPr>
        <w:numPr>
          <w:ilvl w:val="0"/>
          <w:numId w:val="22"/>
        </w:numPr>
        <w:tabs>
          <w:tab w:val="left" w:pos="1440" w:leader="none"/>
        </w:tabs>
        <w:spacing w:before="0" w:after="160" w:line="360"/>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Uma combinação monocromática corretamente representada (1,0)</w:t>
      </w:r>
    </w:p>
    <w:p>
      <w:pPr>
        <w:spacing w:before="0" w:after="160" w:line="360"/>
        <w:ind w:right="0" w:left="0" w:firstLine="0"/>
        <w:jc w:val="left"/>
        <w:rPr>
          <w:rFonts w:ascii="Calibri" w:hAnsi="Calibri" w:cs="Calibri" w:eastAsia="Calibri"/>
          <w:color w:val="auto"/>
          <w:spacing w:val="0"/>
          <w:position w:val="0"/>
          <w:sz w:val="24"/>
          <w:shd w:fill="auto" w:val="clear"/>
        </w:rPr>
      </w:pPr>
    </w:p>
    <w:p>
      <w:pPr>
        <w:spacing w:before="0" w:after="160" w:line="360"/>
        <w:ind w:right="0" w:left="0" w:firstLine="0"/>
        <w:jc w:val="left"/>
        <w:rPr>
          <w:rFonts w:ascii="Calibri" w:hAnsi="Calibri" w:cs="Calibri" w:eastAsia="Calibri"/>
          <w:b/>
          <w:color w:val="auto"/>
          <w:spacing w:val="0"/>
          <w:position w:val="0"/>
          <w:sz w:val="24"/>
          <w:shd w:fill="auto" w:val="clear"/>
        </w:rPr>
      </w:pPr>
      <w:r>
        <w:rPr>
          <w:rFonts w:ascii="Segoe UI Emoji" w:hAnsi="Segoe UI Emoji" w:cs="Segoe UI Emoji" w:eastAsia="Segoe UI Emoji"/>
          <w:b/>
          <w:color w:val="auto"/>
          <w:spacing w:val="0"/>
          <w:position w:val="0"/>
          <w:sz w:val="24"/>
          <w:shd w:fill="auto" w:val="clear"/>
        </w:rPr>
        <w:t xml:space="preserve">🧐</w:t>
      </w:r>
      <w:r>
        <w:rPr>
          <w:rFonts w:ascii="Calibri" w:hAnsi="Calibri" w:cs="Calibri" w:eastAsia="Calibri"/>
          <w:b/>
          <w:color w:val="auto"/>
          <w:spacing w:val="0"/>
          <w:position w:val="0"/>
          <w:sz w:val="24"/>
          <w:shd w:fill="auto" w:val="clear"/>
        </w:rPr>
        <w:t xml:space="preserve"> Parte 3 </w:t>
      </w:r>
      <w:r>
        <w:rPr>
          <w:rFonts w:ascii="Calibri" w:hAnsi="Calibri" w:cs="Calibri" w:eastAsia="Calibri"/>
          <w:b/>
          <w:color w:val="auto"/>
          <w:spacing w:val="0"/>
          <w:position w:val="0"/>
          <w:sz w:val="24"/>
          <w:shd w:fill="auto" w:val="clear"/>
        </w:rPr>
        <w:t xml:space="preserve">–</w:t>
      </w:r>
      <w:r>
        <w:rPr>
          <w:rFonts w:ascii="Calibri" w:hAnsi="Calibri" w:cs="Calibri" w:eastAsia="Calibri"/>
          <w:b/>
          <w:color w:val="auto"/>
          <w:spacing w:val="0"/>
          <w:position w:val="0"/>
          <w:sz w:val="24"/>
          <w:shd w:fill="auto" w:val="clear"/>
        </w:rPr>
        <w:t xml:space="preserve"> An</w:t>
      </w:r>
      <w:r>
        <w:rPr>
          <w:rFonts w:ascii="Calibri" w:hAnsi="Calibri" w:cs="Calibri" w:eastAsia="Calibri"/>
          <w:b/>
          <w:color w:val="auto"/>
          <w:spacing w:val="0"/>
          <w:position w:val="0"/>
          <w:sz w:val="24"/>
          <w:shd w:fill="auto" w:val="clear"/>
        </w:rPr>
        <w:t xml:space="preserve">álise Visual (2,0 pontos)</w:t>
      </w:r>
    </w:p>
    <w:p>
      <w:pPr>
        <w:spacing w:before="0" w:after="16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Escolha uma peça visual (logotipo, embalagem, cartaz ou site) e responda:</w:t>
      </w:r>
    </w:p>
    <w:p>
      <w:pPr>
        <w:numPr>
          <w:ilvl w:val="0"/>
          <w:numId w:val="27"/>
        </w:numPr>
        <w:tabs>
          <w:tab w:val="left" w:pos="720" w:leader="none"/>
        </w:tabs>
        <w:spacing w:before="0" w:after="160" w:line="36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Identificação correta da harmonia utilizada (1,0)</w:t>
      </w:r>
    </w:p>
    <w:p>
      <w:pPr>
        <w:numPr>
          <w:ilvl w:val="0"/>
          <w:numId w:val="27"/>
        </w:numPr>
        <w:tabs>
          <w:tab w:val="left" w:pos="720" w:leader="none"/>
        </w:tabs>
        <w:spacing w:before="0" w:after="160" w:line="36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Justificativa coerente com base no círculo cromático (1,0)</w:t>
      </w:r>
    </w:p>
    <w:p>
      <w:pPr>
        <w:spacing w:before="0" w:after="160" w:line="360"/>
        <w:ind w:right="0" w:left="0" w:firstLine="0"/>
        <w:jc w:val="left"/>
        <w:rPr>
          <w:rFonts w:ascii="Calibri" w:hAnsi="Calibri" w:cs="Calibri" w:eastAsia="Calibri"/>
          <w:color w:val="auto"/>
          <w:spacing w:val="0"/>
          <w:position w:val="0"/>
          <w:sz w:val="24"/>
          <w:shd w:fill="auto" w:val="clear"/>
        </w:rPr>
      </w:pPr>
    </w:p>
    <w:p>
      <w:pPr>
        <w:spacing w:before="0" w:after="160" w:line="360"/>
        <w:ind w:right="0" w:left="0" w:firstLine="0"/>
        <w:jc w:val="left"/>
        <w:rPr>
          <w:rFonts w:ascii="Calibri" w:hAnsi="Calibri" w:cs="Calibri" w:eastAsia="Calibri"/>
          <w:b/>
          <w:color w:val="auto"/>
          <w:spacing w:val="0"/>
          <w:position w:val="0"/>
          <w:sz w:val="24"/>
          <w:shd w:fill="auto" w:val="clear"/>
        </w:rPr>
      </w:pPr>
      <w:r>
        <w:rPr>
          <w:rFonts w:ascii="Segoe UI Emoji" w:hAnsi="Segoe UI Emoji" w:cs="Segoe UI Emoji" w:eastAsia="Segoe UI Emoji"/>
          <w:b/>
          <w:color w:val="auto"/>
          <w:spacing w:val="0"/>
          <w:position w:val="0"/>
          <w:sz w:val="24"/>
          <w:shd w:fill="auto" w:val="clear"/>
        </w:rPr>
        <w:t xml:space="preserve">📊</w:t>
      </w:r>
      <w:r>
        <w:rPr>
          <w:rFonts w:ascii="Calibri" w:hAnsi="Calibri" w:cs="Calibri" w:eastAsia="Calibri"/>
          <w:b/>
          <w:color w:val="auto"/>
          <w:spacing w:val="0"/>
          <w:position w:val="0"/>
          <w:sz w:val="24"/>
          <w:shd w:fill="auto" w:val="clear"/>
        </w:rPr>
        <w:t xml:space="preserve"> Critérios Gerais de Avaliação</w:t>
      </w:r>
    </w:p>
    <w:p>
      <w:pPr>
        <w:numPr>
          <w:ilvl w:val="0"/>
          <w:numId w:val="29"/>
        </w:numPr>
        <w:tabs>
          <w:tab w:val="left" w:pos="720" w:leader="none"/>
        </w:tabs>
        <w:spacing w:before="0" w:after="160" w:line="36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Clareza na escrita</w:t>
      </w:r>
    </w:p>
    <w:p>
      <w:pPr>
        <w:numPr>
          <w:ilvl w:val="0"/>
          <w:numId w:val="29"/>
        </w:numPr>
        <w:tabs>
          <w:tab w:val="left" w:pos="720" w:leader="none"/>
        </w:tabs>
        <w:spacing w:before="0" w:after="160" w:line="36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Uso correto da terminologia</w:t>
      </w:r>
    </w:p>
    <w:p>
      <w:pPr>
        <w:numPr>
          <w:ilvl w:val="0"/>
          <w:numId w:val="29"/>
        </w:numPr>
        <w:tabs>
          <w:tab w:val="left" w:pos="720" w:leader="none"/>
        </w:tabs>
        <w:spacing w:before="0" w:after="160" w:line="36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Organização visual</w:t>
      </w:r>
    </w:p>
    <w:p>
      <w:pPr>
        <w:numPr>
          <w:ilvl w:val="0"/>
          <w:numId w:val="29"/>
        </w:numPr>
        <w:tabs>
          <w:tab w:val="left" w:pos="720" w:leader="none"/>
        </w:tabs>
        <w:spacing w:before="0" w:after="160" w:line="36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Capricho e apresentação</w:t>
      </w:r>
    </w:p>
    <w:p>
      <w:pPr>
        <w:spacing w:before="0" w:after="160" w:line="360"/>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3">
    <w:abstractNumId w:val="18"/>
  </w:num>
  <w:num w:numId="22">
    <w:abstractNumId w:val="12"/>
  </w:num>
  <w:num w:numId="27">
    <w:abstractNumId w:val="6"/>
  </w:num>
  <w:num w:numId="2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