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Rate Limit on Search Engine</w:t>
      </w:r>
    </w:p>
    <w:p>
      <w:pPr>
        <w:pStyle w:val="BodyText"/>
      </w:pPr>
    </w:p>
    <w:p>
      <w:pPr>
        <w:pStyle w:val="Heading1"/>
      </w:pPr>
      <w:r>
        <w:t>Introduction</w:t>
      </w:r>
    </w:p>
    <w:p>
      <w:pPr>
        <w:pStyle w:val="BodyText"/>
      </w:pPr>
    </w:p>
    <w:p>
      <w:pPr>
        <w:pStyle w:val="BodyText"/>
      </w:pPr>
      <w:r>
        <w:t>This document provides information about the rate limit on the search engine. It explains the restrictions imposed on users and the actions they should take when encountering the rate limit.</w:t>
      </w:r>
    </w:p>
    <w:p>
      <w:pPr>
        <w:pStyle w:val="BodyText"/>
      </w:pPr>
    </w:p>
    <w:p>
      <w:pPr>
        <w:pStyle w:val="Heading1"/>
      </w:pPr>
      <w:r>
        <w:t>Rate Limit Policy</w:t>
      </w:r>
    </w:p>
    <w:p>
      <w:pPr>
        <w:pStyle w:val="BodyText"/>
      </w:pPr>
    </w:p>
    <w:p>
      <w:pPr>
        <w:pStyle w:val="BodyText"/>
      </w:pPr>
      <w:r>
        <w:t>The search engine has a rate limit in place to ensure fair usage and maintain optimal performance. The rate limit is designed to prevent excessive requests from a single user or IP address within a specific time frame.</w:t>
      </w:r>
    </w:p>
    <w:p>
      <w:pPr>
        <w:pStyle w:val="BodyText"/>
      </w:pPr>
    </w:p>
    <w:p>
      <w:pPr>
        <w:pStyle w:val="Heading2"/>
      </w:pPr>
      <w:r>
        <w:t>Limitations</w:t>
      </w:r>
    </w:p>
    <w:p>
      <w:pPr>
        <w:pStyle w:val="BodyText"/>
      </w:pPr>
    </w:p>
    <w:p>
      <w:pPr>
        <w:pStyle w:val="ListBullet"/>
      </w:pPr>
      <w:r>
        <w:t>The rate limit restricts the number of searches a user can perform within a given time period.</w:t>
      </w:r>
    </w:p>
    <w:p>
      <w:pPr>
        <w:pStyle w:val="ListBullet"/>
      </w:pPr>
      <w:r>
        <w:t>Exceeding the rate limit will result in temporary restrictions on search functionality.</w:t>
      </w:r>
    </w:p>
    <w:p>
      <w:pPr>
        <w:pStyle w:val="BodyText"/>
      </w:pPr>
    </w:p>
    <w:p>
      <w:pPr>
        <w:pStyle w:val="Heading2"/>
      </w:pPr>
      <w:r>
        <w:t>Time Frame</w:t>
      </w:r>
    </w:p>
    <w:p>
      <w:pPr>
        <w:pStyle w:val="BodyText"/>
      </w:pPr>
    </w:p>
    <w:p>
      <w:pPr>
        <w:pStyle w:val="BodyText"/>
      </w:pPr>
      <w:r>
        <w:t>The time frame for the rate limit varies depending on the search engine's policies. It is usually measured in minutes, hours, or days.</w:t>
      </w:r>
    </w:p>
    <w:p>
      <w:pPr>
        <w:pStyle w:val="BodyText"/>
      </w:pPr>
    </w:p>
    <w:p>
      <w:pPr>
        <w:pStyle w:val="Heading2"/>
      </w:pPr>
      <w:r>
        <w:t>Notification</w:t>
      </w:r>
    </w:p>
    <w:p>
      <w:pPr>
        <w:pStyle w:val="BodyText"/>
      </w:pPr>
    </w:p>
    <w:p>
      <w:pPr>
        <w:pStyle w:val="BodyText"/>
      </w:pPr>
      <w:r>
        <w:t>When a user reaches the rate limit, they will receive a notification indicating that the limit has been exceeded. The notification will advise the user to try again later.</w:t>
      </w:r>
    </w:p>
    <w:p>
      <w:pPr>
        <w:pStyle w:val="BodyText"/>
      </w:pPr>
    </w:p>
    <w:p>
      <w:pPr>
        <w:pStyle w:val="Heading1"/>
      </w:pPr>
      <w:r>
        <w:t>Actions to Take</w:t>
      </w:r>
    </w:p>
    <w:p>
      <w:pPr>
        <w:pStyle w:val="BodyText"/>
      </w:pPr>
    </w:p>
    <w:p>
      <w:pPr>
        <w:pStyle w:val="BodyText"/>
      </w:pPr>
      <w:r>
        <w:t>If you encounter the rate limit on the search engine, please follow these steps:</w:t>
      </w:r>
    </w:p>
    <w:p>
      <w:pPr>
        <w:pStyle w:val="BodyText"/>
      </w:pPr>
    </w:p>
    <w:p>
      <w:pPr>
        <w:pStyle w:val="ListNumber"/>
      </w:pPr>
      <w:r>
        <w:t>Wait for the specified time frame mentioned in the notification.</w:t>
      </w:r>
    </w:p>
    <w:p>
      <w:pPr>
        <w:pStyle w:val="ListNumber"/>
      </w:pPr>
      <w:r>
        <w:t>Avoid making excessive search requests during this period to prevent further restrictions.</w:t>
      </w:r>
    </w:p>
    <w:p>
      <w:pPr>
        <w:pStyle w:val="ListNumber"/>
      </w:pPr>
      <w:r>
        <w:t>After the designated time has passed, you can resume using the search engine as normal.</w:t>
      </w:r>
    </w:p>
    <w:p>
      <w:pPr>
        <w:pStyle w:val="BodyText"/>
      </w:pPr>
    </w:p>
    <w:p>
      <w:pPr>
        <w:pStyle w:val="Heading1"/>
      </w:pPr>
      <w:r>
        <w:t>Conclusion</w:t>
      </w:r>
    </w:p>
    <w:p>
      <w:pPr>
        <w:pStyle w:val="BodyText"/>
      </w:pPr>
    </w:p>
    <w:p>
      <w:pPr>
        <w:pStyle w:val="BodyText"/>
      </w:pPr>
      <w:r>
        <w:t>Understanding the rate limit on the search engine is essential to ensure a smooth user experience. By adhering to the rate limit policy and following the suggested actions, users can avoid any interruptions and continue using the search engine effectively.</w:t>
      </w:r>
    </w:p>
    <w:p>
      <w:pPr>
        <w:pStyle w:val="BodyText"/>
      </w:pPr>
    </w:p>
    <w:p>
      <w:pPr>
        <w:pStyle w:val="BodyText"/>
      </w:pPr>
      <w:r>
        <w:t>Please note that the rate limit policy may be subject to change, and it is advisable to refer to the search engine's official documentation for the most up-to-date information.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