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nupdfw6dfe9" w:id="0"/>
      <w:bookmarkEnd w:id="0"/>
      <w:r w:rsidDel="00000000" w:rsidR="00000000" w:rsidRPr="00000000">
        <w:rPr>
          <w:rtl w:val="0"/>
        </w:rPr>
        <w:t xml:space="preserve">SCP</w:t>
      </w:r>
    </w:p>
    <w:p w:rsidR="00000000" w:rsidDel="00000000" w:rsidP="00000000" w:rsidRDefault="00000000" w:rsidRPr="00000000" w14:paraId="00000002">
      <w:pPr>
        <w:pStyle w:val="Heading1"/>
        <w:rPr/>
      </w:pPr>
      <w:bookmarkStart w:colFirst="0" w:colLast="0" w:name="_nh0qmb5y0fau" w:id="1"/>
      <w:bookmarkEnd w:id="1"/>
      <w:r w:rsidDel="00000000" w:rsidR="00000000" w:rsidRPr="00000000">
        <w:rPr>
          <w:rtl w:val="0"/>
        </w:rPr>
        <w:t xml:space="preserve">Présentation du projet</w:t>
      </w:r>
    </w:p>
    <w:p w:rsidR="00000000" w:rsidDel="00000000" w:rsidP="00000000" w:rsidRDefault="00000000" w:rsidRPr="00000000" w14:paraId="00000003">
      <w:pPr>
        <w:rPr/>
      </w:pPr>
      <w:r w:rsidDel="00000000" w:rsidR="00000000" w:rsidRPr="00000000">
        <w:rPr>
          <w:rtl w:val="0"/>
        </w:rPr>
        <w:t xml:space="preserve">Site vitrine d’un site de détective privé</w:t>
      </w:r>
    </w:p>
    <w:p w:rsidR="00000000" w:rsidDel="00000000" w:rsidP="00000000" w:rsidRDefault="00000000" w:rsidRPr="00000000" w14:paraId="00000004">
      <w:pPr>
        <w:pStyle w:val="Heading1"/>
        <w:rPr/>
      </w:pPr>
      <w:bookmarkStart w:colFirst="0" w:colLast="0" w:name="_ad124z9kf72d" w:id="2"/>
      <w:bookmarkEnd w:id="2"/>
      <w:r w:rsidDel="00000000" w:rsidR="00000000" w:rsidRPr="00000000">
        <w:rPr>
          <w:rtl w:val="0"/>
        </w:rPr>
        <w:t xml:space="preserve">Description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L’agence S.C.P a besoin d’un site internet afin de présenter ses différentes prestations ainsi que ses méthodes. Il devra également contenir diverses informations comme les adresses de contacts, les descriptions des services, les références des textes de loi.</w:t>
      </w:r>
      <w:r w:rsidDel="00000000" w:rsidR="00000000" w:rsidRPr="00000000">
        <w:rPr>
          <w:rtl w:val="0"/>
        </w:rPr>
      </w:r>
    </w:p>
    <w:p w:rsidR="00000000" w:rsidDel="00000000" w:rsidP="00000000" w:rsidRDefault="00000000" w:rsidRPr="00000000" w14:paraId="00000006">
      <w:pPr>
        <w:pStyle w:val="Heading1"/>
        <w:rPr/>
      </w:pPr>
      <w:bookmarkStart w:colFirst="0" w:colLast="0" w:name="_b8cm61fo4ytm" w:id="3"/>
      <w:bookmarkEnd w:id="3"/>
      <w:r w:rsidDel="00000000" w:rsidR="00000000" w:rsidRPr="00000000">
        <w:rPr>
          <w:rtl w:val="0"/>
        </w:rPr>
        <w:t xml:space="preserve">Objectifs Finaux :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Informations des prestations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Informations contacts (adresse mail, adresse postale, n° tel)</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Formulaire de contact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Plusieurs pages ( One page application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Maintenable par le client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Ajout d’articles par le client</w:t>
      </w:r>
      <w:r w:rsidDel="00000000" w:rsidR="00000000" w:rsidRPr="00000000">
        <w:rPr>
          <w:rtl w:val="0"/>
        </w:rPr>
      </w:r>
    </w:p>
    <w:p w:rsidR="00000000" w:rsidDel="00000000" w:rsidP="00000000" w:rsidRDefault="00000000" w:rsidRPr="00000000" w14:paraId="0000000D">
      <w:pPr>
        <w:pStyle w:val="Heading2"/>
        <w:rPr/>
      </w:pPr>
      <w:bookmarkStart w:colFirst="0" w:colLast="0" w:name="_y2g06lyfy4fe" w:id="4"/>
      <w:bookmarkEnd w:id="4"/>
      <w:r w:rsidDel="00000000" w:rsidR="00000000" w:rsidRPr="00000000">
        <w:rPr>
          <w:rtl w:val="0"/>
        </w:rPr>
        <w:t xml:space="preserve">Pages destinées au public</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Page d’accueil</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Page des prestations</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Particuliers</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Entreprises</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Professionnels du droit</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Collectivités locales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Associations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Page de réglementation et déontologie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Tarif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Méthode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Contact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Formulaire de contact</w:t>
      </w:r>
      <w:r w:rsidDel="00000000" w:rsidR="00000000" w:rsidRPr="00000000">
        <w:rPr>
          <w:rtl w:val="0"/>
        </w:rPr>
      </w:r>
    </w:p>
    <w:p w:rsidR="00000000" w:rsidDel="00000000" w:rsidP="00000000" w:rsidRDefault="00000000" w:rsidRPr="00000000" w14:paraId="0000001A">
      <w:pPr>
        <w:pStyle w:val="Heading2"/>
        <w:rPr/>
      </w:pPr>
      <w:bookmarkStart w:colFirst="0" w:colLast="0" w:name="_sfgfeobyzl6j" w:id="5"/>
      <w:bookmarkEnd w:id="5"/>
      <w:r w:rsidDel="00000000" w:rsidR="00000000" w:rsidRPr="00000000">
        <w:rPr>
          <w:rtl w:val="0"/>
        </w:rPr>
        <w:t xml:space="preserve">Produit Minimum Viable (MVP) : </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Page d’accueil</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Page des prestations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Particuliers</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Entreprises</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Collectivités locales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Pages détaillés des différentes prestations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Page des zones d’intervention</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Page de réglementation et déontologie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Contact</w:t>
      </w:r>
    </w:p>
    <w:p w:rsidR="00000000" w:rsidDel="00000000" w:rsidP="00000000" w:rsidRDefault="00000000" w:rsidRPr="00000000" w14:paraId="00000024">
      <w:pPr>
        <w:pStyle w:val="Heading1"/>
        <w:rPr/>
      </w:pPr>
      <w:bookmarkStart w:colFirst="0" w:colLast="0" w:name="_be9in65pmjxf" w:id="6"/>
      <w:bookmarkEnd w:id="6"/>
      <w:r w:rsidDel="00000000" w:rsidR="00000000" w:rsidRPr="00000000">
        <w:rPr>
          <w:rtl w:val="0"/>
        </w:rPr>
        <w:t xml:space="preserve">Liste des technologies</w:t>
      </w:r>
    </w:p>
    <w:p w:rsidR="00000000" w:rsidDel="00000000" w:rsidP="00000000" w:rsidRDefault="00000000" w:rsidRPr="00000000" w14:paraId="00000025">
      <w:pPr>
        <w:pStyle w:val="Heading2"/>
        <w:rPr/>
      </w:pPr>
      <w:bookmarkStart w:colFirst="0" w:colLast="0" w:name="_djo872uuy0cw" w:id="7"/>
      <w:bookmarkEnd w:id="7"/>
      <w:r w:rsidDel="00000000" w:rsidR="00000000" w:rsidRPr="00000000">
        <w:rPr>
          <w:rtl w:val="0"/>
        </w:rPr>
        <w:t xml:space="preserve">Front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JS</w:t>
      </w:r>
    </w:p>
    <w:p w:rsidR="00000000" w:rsidDel="00000000" w:rsidP="00000000" w:rsidRDefault="00000000" w:rsidRPr="00000000" w14:paraId="00000027">
      <w:pPr>
        <w:pStyle w:val="Heading2"/>
        <w:rPr/>
      </w:pPr>
      <w:bookmarkStart w:colFirst="0" w:colLast="0" w:name="_wrwurje8di43" w:id="8"/>
      <w:bookmarkEnd w:id="8"/>
      <w:r w:rsidDel="00000000" w:rsidR="00000000" w:rsidRPr="00000000">
        <w:rPr>
          <w:rtl w:val="0"/>
        </w:rPr>
        <w:t xml:space="preserve">Back</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PHP</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Framework particulier ? Laravel ?</w:t>
      </w:r>
    </w:p>
    <w:p w:rsidR="00000000" w:rsidDel="00000000" w:rsidP="00000000" w:rsidRDefault="00000000" w:rsidRPr="00000000" w14:paraId="0000002A">
      <w:pPr>
        <w:pStyle w:val="Heading2"/>
        <w:rPr/>
      </w:pPr>
      <w:bookmarkStart w:colFirst="0" w:colLast="0" w:name="_ax3l7saxvoik" w:id="9"/>
      <w:bookmarkEnd w:id="9"/>
      <w:r w:rsidDel="00000000" w:rsidR="00000000" w:rsidRPr="00000000">
        <w:rPr>
          <w:rtl w:val="0"/>
        </w:rPr>
        <w:t xml:space="preserve">Cible du projet</w:t>
      </w:r>
    </w:p>
    <w:p w:rsidR="00000000" w:rsidDel="00000000" w:rsidP="00000000" w:rsidRDefault="00000000" w:rsidRPr="00000000" w14:paraId="0000002B">
      <w:pPr>
        <w:rPr/>
      </w:pPr>
      <w:r w:rsidDel="00000000" w:rsidR="00000000" w:rsidRPr="00000000">
        <w:rPr>
          <w:rtl w:val="0"/>
        </w:rPr>
        <w:t xml:space="preserve">Destiné aux visiteurs souhaitant se renseigner ou demander les services de l’agence de détective via les adresses de contact ou un formulaire.</w:t>
      </w:r>
    </w:p>
    <w:p w:rsidR="00000000" w:rsidDel="00000000" w:rsidP="00000000" w:rsidRDefault="00000000" w:rsidRPr="00000000" w14:paraId="0000002C">
      <w:pPr>
        <w:pStyle w:val="Heading2"/>
        <w:rPr/>
      </w:pPr>
      <w:bookmarkStart w:colFirst="0" w:colLast="0" w:name="_ompu4f87fj5q" w:id="10"/>
      <w:bookmarkEnd w:id="10"/>
      <w:r w:rsidDel="00000000" w:rsidR="00000000" w:rsidRPr="00000000">
        <w:rPr>
          <w:rtl w:val="0"/>
        </w:rPr>
        <w:t xml:space="preserve">Navigateurs compatibles</w:t>
      </w:r>
    </w:p>
    <w:p w:rsidR="00000000" w:rsidDel="00000000" w:rsidP="00000000" w:rsidRDefault="00000000" w:rsidRPr="00000000" w14:paraId="0000002D">
      <w:pPr>
        <w:rPr/>
      </w:pPr>
      <w:r w:rsidDel="00000000" w:rsidR="00000000" w:rsidRPr="00000000">
        <w:rPr>
          <w:rtl w:val="0"/>
        </w:rPr>
        <w:t xml:space="preserve">Tous navigateurs</w:t>
      </w:r>
    </w:p>
    <w:p w:rsidR="00000000" w:rsidDel="00000000" w:rsidP="00000000" w:rsidRDefault="00000000" w:rsidRPr="00000000" w14:paraId="0000002E">
      <w:pPr>
        <w:pStyle w:val="Heading2"/>
        <w:rPr/>
      </w:pPr>
      <w:bookmarkStart w:colFirst="0" w:colLast="0" w:name="_4r77esgyd7kz" w:id="11"/>
      <w:bookmarkEnd w:id="11"/>
      <w:r w:rsidDel="00000000" w:rsidR="00000000" w:rsidRPr="00000000">
        <w:rPr>
          <w:rtl w:val="0"/>
        </w:rPr>
        <w:t xml:space="preserve">Arborescence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Accueil</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Page des différentes prestations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Page prestation lié aux Entreprises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Page prestation lié aux Particuliers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Page prestation lié aux professionnels du droits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Page prestation lié aux Collectivités territoriales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Page prestation lié aux Associations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Pages détaillés des différentes prestations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Page présentation des réglementations et de la déontologie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Page des méthodes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Page de contact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1"/>
        <w:rPr/>
      </w:pPr>
      <w:bookmarkStart w:colFirst="0" w:colLast="0" w:name="_p19ecassn8y3" w:id="12"/>
      <w:bookmarkEnd w:id="12"/>
      <w:r w:rsidDel="00000000" w:rsidR="00000000" w:rsidRPr="00000000">
        <w:rPr>
          <w:rtl w:val="0"/>
        </w:rPr>
        <w:t xml:space="preserve">Charte graphique</w:t>
      </w:r>
    </w:p>
    <w:p w:rsidR="00000000" w:rsidDel="00000000" w:rsidP="00000000" w:rsidRDefault="00000000" w:rsidRPr="00000000" w14:paraId="0000003C">
      <w:pPr>
        <w:rPr/>
      </w:pPr>
      <w:r w:rsidDel="00000000" w:rsidR="00000000" w:rsidRPr="00000000">
        <w:rPr>
          <w:rtl w:val="0"/>
        </w:rPr>
        <w:t xml:space="preserve">Couleurs principales : Noir, gris argenté</w:t>
      </w:r>
    </w:p>
    <w:p w:rsidR="00000000" w:rsidDel="00000000" w:rsidP="00000000" w:rsidRDefault="00000000" w:rsidRPr="00000000" w14:paraId="0000003D">
      <w:pPr>
        <w:rPr/>
      </w:pPr>
      <w:r w:rsidDel="00000000" w:rsidR="00000000" w:rsidRPr="00000000">
        <w:rPr>
          <w:rtl w:val="0"/>
        </w:rPr>
        <w:t xml:space="preserve">Logo fourni par l’agence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couleur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couleur de fond principale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couleur de fond secondaire: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couleur de fond des onglets :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couleur police principale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couleur pour certain dégradé :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polices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Standard : Pas de police particulière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Nom d’agence + titres : ITC bauhaus bold</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style :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