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sz w:val="28"/>
          <w:szCs w:val="28"/>
        </w:rPr>
      </w:r>
      <w:bookmarkStart w:id="0" w:name="_GoBack"/>
      <w:r>
        <w:rPr>
          <w:sz w:val="28"/>
          <w:szCs w:val="28"/>
        </w:rPr>
      </w:r>
      <w:bookmarkEnd w:id="0"/>
      <w:r>
        <w:rPr>
          <w:b/>
          <w:bCs/>
          <w:sz w:val="28"/>
          <w:szCs w:val="28"/>
        </w:rPr>
        <w:t xml:space="preserve">1 – Entendendo os Modelos de Linguagem de Grande Porte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 w14:paraId="7354FBE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Este capitulo cobre: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0870799">
      <w:pPr>
        <w:pStyle w:val="894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Explanações de alto nivel dos conceitos fundamentais por trás dos modelos de linguagem de grande porte.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576F583">
      <w:pPr>
        <w:pStyle w:val="894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Percepções dentro da arquitetura transformer da qual LLMs semelhantes ao gpt são derivadas.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24C7E4F">
      <w:pPr>
        <w:pStyle w:val="894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Um plano para montar uma LLM from scratch.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D2E33DE">
      <w:pPr>
        <w:pBdr/>
        <w:spacing/>
        <w:ind w:firstLine="708"/>
        <w:jc w:val="both"/>
        <w:rPr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Modelos de linguagem de grande porte (LLMs), como os oferecidos na OpenAI`s, o ChatGPT, são modelos de redes neurais profundas que foram desenvolvidas ao longo de muitos anos</w:t>
      </w:r>
      <w:r>
        <w:rPr>
          <w:sz w:val="22"/>
          <w:szCs w:val="22"/>
        </w:rPr>
        <w:t xml:space="preserve">. Elas inauguraram uma nova era de Processamento de Linguagem Natural. Antes do advento dos modelos de liguagem de grande porte, métodos tradicionais se destacaram na categorização de tarefas, como a classificação de spam do email </w:t>
      </w:r>
      <w:r>
        <w:rPr>
          <w:sz w:val="22"/>
          <w:szCs w:val="22"/>
          <w:highlight w:val="none"/>
        </w:rPr>
        <w:t xml:space="preserve">e reconhecimento de padrões direto que podem ser capturados com regras elaboradas manualmente ou modelos mais simples. No entanto, eles tipicamente não tem a performance esperada em tarefas linguísticas que exigiam </w:t>
      </w:r>
      <w:r>
        <w:rPr>
          <w:sz w:val="22"/>
          <w:szCs w:val="22"/>
          <w:highlight w:val="none"/>
        </w:rPr>
        <w:t xml:space="preserve">habilidades </w:t>
      </w:r>
      <w:r>
        <w:rPr>
          <w:sz w:val="22"/>
          <w:szCs w:val="22"/>
          <w:highlight w:val="none"/>
        </w:rPr>
        <w:t xml:space="preserve">complexas de compreensão e geração, como a analise </w:t>
      </w:r>
      <w:r>
        <w:rPr>
          <w:sz w:val="22"/>
          <w:szCs w:val="22"/>
          <w:highlight w:val="none"/>
        </w:rPr>
        <w:t xml:space="preserve">de instruções</w:t>
      </w:r>
      <w:r>
        <w:rPr>
          <w:sz w:val="22"/>
          <w:szCs w:val="22"/>
          <w:highlight w:val="none"/>
        </w:rPr>
        <w:t xml:space="preserve"> detalhadas, realizar analise </w:t>
      </w:r>
      <w:r>
        <w:rPr>
          <w:sz w:val="22"/>
          <w:szCs w:val="22"/>
          <w:highlight w:val="none"/>
        </w:rPr>
        <w:t xml:space="preserve">contextual, ou criar textos originais coerentes e contextualmente adequados. Por exemplo, a geração anterior de modelos de linguagem não consegue escrever um email a partir de uma lista de palavras chave, uma tarefa que é trivial em uma LLM contemporânea. </w:t>
      </w:r>
      <w:r>
        <w:rPr>
          <w:sz w:val="22"/>
          <w:szCs w:val="22"/>
          <w:highlight w:val="none"/>
        </w:rPr>
      </w:r>
    </w:p>
    <w:p w14:paraId="65D2283F">
      <w:pPr>
        <w:pBdr/>
        <w:spacing/>
        <w:ind w:firstLine="708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19B8DD41">
      <w:pPr>
        <w:pBdr/>
        <w:spacing/>
        <w:ind w:firstLine="708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4EF3D7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E2DA4E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1"/>
    <w:basedOn w:val="890"/>
    <w:next w:val="890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2">
    <w:name w:val="Heading 2"/>
    <w:basedOn w:val="890"/>
    <w:next w:val="890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3">
    <w:name w:val="Heading 3"/>
    <w:basedOn w:val="890"/>
    <w:next w:val="890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0"/>
    <w:next w:val="890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0"/>
    <w:next w:val="890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0"/>
    <w:next w:val="890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0"/>
    <w:next w:val="890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0"/>
    <w:next w:val="890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0"/>
    <w:next w:val="890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character" w:styleId="841">
    <w:name w:val="Heading 1 Char"/>
    <w:basedOn w:val="84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40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40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4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40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40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0"/>
    <w:next w:val="890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40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0"/>
    <w:next w:val="890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0"/>
    <w:next w:val="890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0"/>
    <w:next w:val="890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40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90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90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90"/>
    <w:next w:val="8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footnote text"/>
    <w:basedOn w:val="890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Foot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890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>
    <w:name w:val="Endnote Text Char"/>
    <w:basedOn w:val="840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8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890"/>
    <w:next w:val="890"/>
    <w:uiPriority w:val="39"/>
    <w:unhideWhenUsed/>
    <w:pPr>
      <w:pBdr/>
      <w:spacing w:after="100"/>
      <w:ind/>
    </w:pPr>
  </w:style>
  <w:style w:type="paragraph" w:styleId="879">
    <w:name w:val="toc 2"/>
    <w:basedOn w:val="890"/>
    <w:next w:val="890"/>
    <w:uiPriority w:val="39"/>
    <w:unhideWhenUsed/>
    <w:pPr>
      <w:pBdr/>
      <w:spacing w:after="100"/>
      <w:ind w:left="220"/>
    </w:pPr>
  </w:style>
  <w:style w:type="paragraph" w:styleId="880">
    <w:name w:val="toc 3"/>
    <w:basedOn w:val="890"/>
    <w:next w:val="890"/>
    <w:uiPriority w:val="39"/>
    <w:unhideWhenUsed/>
    <w:pPr>
      <w:pBdr/>
      <w:spacing w:after="100"/>
      <w:ind w:left="440"/>
    </w:pPr>
  </w:style>
  <w:style w:type="paragraph" w:styleId="881">
    <w:name w:val="toc 4"/>
    <w:basedOn w:val="890"/>
    <w:next w:val="890"/>
    <w:uiPriority w:val="39"/>
    <w:unhideWhenUsed/>
    <w:pPr>
      <w:pBdr/>
      <w:spacing w:after="100"/>
      <w:ind w:left="660"/>
    </w:pPr>
  </w:style>
  <w:style w:type="paragraph" w:styleId="882">
    <w:name w:val="toc 5"/>
    <w:basedOn w:val="890"/>
    <w:next w:val="890"/>
    <w:uiPriority w:val="39"/>
    <w:unhideWhenUsed/>
    <w:pPr>
      <w:pBdr/>
      <w:spacing w:after="100"/>
      <w:ind w:left="880"/>
    </w:pPr>
  </w:style>
  <w:style w:type="paragraph" w:styleId="883">
    <w:name w:val="toc 6"/>
    <w:basedOn w:val="890"/>
    <w:next w:val="890"/>
    <w:uiPriority w:val="39"/>
    <w:unhideWhenUsed/>
    <w:pPr>
      <w:pBdr/>
      <w:spacing w:after="100"/>
      <w:ind w:left="1100"/>
    </w:pPr>
  </w:style>
  <w:style w:type="paragraph" w:styleId="884">
    <w:name w:val="toc 7"/>
    <w:basedOn w:val="890"/>
    <w:next w:val="890"/>
    <w:uiPriority w:val="39"/>
    <w:unhideWhenUsed/>
    <w:pPr>
      <w:pBdr/>
      <w:spacing w:after="100"/>
      <w:ind w:left="1320"/>
    </w:pPr>
  </w:style>
  <w:style w:type="paragraph" w:styleId="885">
    <w:name w:val="toc 8"/>
    <w:basedOn w:val="890"/>
    <w:next w:val="890"/>
    <w:uiPriority w:val="39"/>
    <w:unhideWhenUsed/>
    <w:pPr>
      <w:pBdr/>
      <w:spacing w:after="100"/>
      <w:ind w:left="1540"/>
    </w:pPr>
  </w:style>
  <w:style w:type="paragraph" w:styleId="886">
    <w:name w:val="toc 9"/>
    <w:basedOn w:val="890"/>
    <w:next w:val="890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890"/>
    <w:next w:val="890"/>
    <w:uiPriority w:val="99"/>
    <w:unhideWhenUsed/>
    <w:pPr>
      <w:pBdr/>
      <w:spacing w:after="0" w:afterAutospacing="0"/>
      <w:ind/>
    </w:pPr>
  </w:style>
  <w:style w:type="paragraph" w:styleId="890" w:default="1">
    <w:name w:val="Normal"/>
    <w:qFormat/>
    <w:pPr>
      <w:pBdr/>
      <w:spacing/>
      <w:ind/>
    </w:pPr>
  </w:style>
  <w:style w:type="table" w:styleId="8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paragraph" w:styleId="893">
    <w:name w:val="No Spacing"/>
    <w:basedOn w:val="890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8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</cp:revision>
  <dcterms:modified xsi:type="dcterms:W3CDTF">2026-08-04T02:25:56Z</dcterms:modified>
</cp:coreProperties>
</file>