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E55CFE0">
      <w:pPr>
        <w:pBdr/>
        <w:tabs>
          <w:tab w:val="left" w:leader="none" w:pos="1395"/>
        </w:tabs>
        <w:spacing/>
        <w:ind/>
        <w:rPr/>
      </w:pPr>
      <w:r/>
      <w:bookmarkStart w:id="0" w:name="_GoBack"/>
      <w:r/>
      <w:bookmarkEnd w:id="0"/>
      <w:r/>
      <w:r/>
    </w:p>
    <w:p w14:paraId="3A0A955D">
      <w:pPr>
        <w:pBdr/>
        <w:tabs>
          <w:tab w:val="left" w:leader="none" w:pos="1395"/>
        </w:tabs>
        <w:spacing/>
        <w:ind/>
        <w:rPr>
          <w:highlight w:val="none"/>
        </w:rPr>
      </w:pPr>
      <w:r>
        <w:rPr>
          <w:b/>
          <w:bCs/>
        </w:rPr>
        <w:t xml:space="preserve">Network </w:t>
      </w:r>
      <w:r>
        <w:t xml:space="preserve">- Rede</w:t>
      </w:r>
      <w:r>
        <w:rPr>
          <w:highlight w:val="none"/>
        </w:rPr>
      </w:r>
      <w:r>
        <w:rPr>
          <w:highlight w:val="none"/>
        </w:rPr>
      </w:r>
    </w:p>
    <w:p w14:paraId="5A880211">
      <w:pPr>
        <w:pBdr/>
        <w:tabs>
          <w:tab w:val="left" w:leader="none" w:pos="1395"/>
        </w:tabs>
        <w:spacing/>
        <w:ind/>
        <w:rPr>
          <w:highlight w:val="none"/>
        </w:rPr>
      </w:pPr>
      <w:r>
        <w:rPr>
          <w:b/>
          <w:bCs/>
          <w:highlight w:val="none"/>
        </w:rPr>
        <w:t xml:space="preserve">Ushered</w:t>
      </w:r>
      <w:r>
        <w:rPr>
          <w:highlight w:val="none"/>
        </w:rPr>
        <w:t xml:space="preserve"> – Inaugurar</w:t>
      </w:r>
      <w:r>
        <w:rPr>
          <w:highlight w:val="none"/>
        </w:rPr>
      </w:r>
      <w:r>
        <w:rPr>
          <w:highlight w:val="none"/>
        </w:rPr>
      </w:r>
    </w:p>
    <w:p w14:paraId="40E62AC8">
      <w:pPr>
        <w:pBdr/>
        <w:tabs>
          <w:tab w:val="left" w:leader="none" w:pos="1395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b/>
          <w:bCs/>
        </w:rPr>
        <w:t xml:space="preserve">Excelled</w:t>
      </w:r>
      <w:r>
        <w:rPr>
          <w:b/>
          <w:bCs/>
          <w:highlight w:val="none"/>
        </w:rPr>
        <w:t xml:space="preserve"> </w:t>
      </w:r>
      <w:r>
        <w:rPr>
          <w:highlight w:val="none"/>
        </w:rPr>
        <w:t xml:space="preserve">- Destacar</w:t>
      </w:r>
      <w:r>
        <w:rPr>
          <w:highlight w:val="none"/>
        </w:rPr>
      </w:r>
      <w:r>
        <w:rPr>
          <w:highlight w:val="none"/>
        </w:rPr>
      </w:r>
    </w:p>
    <w:p w14:paraId="5DD747B9">
      <w:pPr>
        <w:pBdr/>
        <w:tabs>
          <w:tab w:val="left" w:leader="none" w:pos="1395"/>
        </w:tabs>
        <w:spacing/>
        <w:ind/>
        <w:jc w:val="both"/>
        <w:rPr>
          <w:b w:val="0"/>
          <w:bCs w:val="0"/>
          <w:highlight w:val="none"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Straightforward Pattern Recognition </w:t>
      </w:r>
      <w:r>
        <w:rPr>
          <w:b w:val="0"/>
          <w:bCs w:val="0"/>
          <w:highlight w:val="none"/>
        </w:rPr>
        <w:t xml:space="preserve">– Reconhecimento de padrões direto na computação é a identificação simples e direta de regularidades em dados, usando regras fixas ou comparações diretas, sem precisar de aprendizado de maquina complexo.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3D18BC5">
      <w:pPr>
        <w:pBdr/>
        <w:tabs>
          <w:tab w:val="left" w:leader="none" w:pos="1395"/>
        </w:tabs>
        <w:spacing/>
        <w:ind/>
        <w:jc w:val="both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  <w:t xml:space="preserve">Language Tasks </w:t>
      </w:r>
      <w:r>
        <w:rPr>
          <w:b w:val="0"/>
          <w:bCs w:val="0"/>
          <w:highlight w:val="none"/>
        </w:rPr>
        <w:t xml:space="preserve">– São ações especificas que um sistema de IA ou programa executa para processar, entender e gerar a linguagem humana.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125A5A6">
      <w:pPr>
        <w:pBdr/>
        <w:tabs>
          <w:tab w:val="left" w:leader="none" w:pos="1395"/>
        </w:tabs>
        <w:spacing/>
        <w:ind/>
        <w:jc w:val="both"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Remarkable </w:t>
      </w:r>
      <w:r>
        <w:rPr>
          <w:b w:val="0"/>
          <w:bCs w:val="0"/>
          <w:highlight w:val="none"/>
        </w:rPr>
        <w:t xml:space="preserve">– Notável, observavel.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8DEC7B8">
      <w:pPr>
        <w:pBdr/>
        <w:tabs>
          <w:tab w:val="left" w:leader="none" w:pos="1395"/>
        </w:tabs>
        <w:spacing/>
        <w:ind/>
        <w:jc w:val="both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/>
          <w:bCs/>
        </w:rPr>
        <w:t xml:space="preserve">Consciousness </w:t>
      </w:r>
      <w:r>
        <w:rPr>
          <w:b w:val="0"/>
          <w:bCs w:val="0"/>
          <w:highlight w:val="none"/>
        </w:rPr>
        <w:t xml:space="preserve">– Consciência.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2B1CBB5">
      <w:pPr>
        <w:pBdr/>
        <w:tabs>
          <w:tab w:val="left" w:leader="none" w:pos="1395"/>
        </w:tabs>
        <w:spacing/>
        <w:ind/>
        <w:jc w:val="both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/>
          <w:bCs/>
        </w:rPr>
        <w:t xml:space="preserve">Subtleties </w:t>
      </w:r>
      <w:r>
        <w:rPr>
          <w:b w:val="0"/>
          <w:bCs w:val="0"/>
        </w:rPr>
        <w:t xml:space="preserve">–</w:t>
      </w:r>
      <w:r>
        <w:rPr>
          <w:b/>
          <w:bCs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Sutilezas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B661FCE">
      <w:pPr>
        <w:pBdr/>
        <w:tabs>
          <w:tab w:val="left" w:leader="none" w:pos="1395"/>
        </w:tabs>
        <w:spacing/>
        <w:ind/>
        <w:jc w:val="both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  <w:t xml:space="preserve">Whereas </w:t>
      </w:r>
      <w:r>
        <w:rPr>
          <w:b w:val="0"/>
          <w:bCs w:val="0"/>
          <w:highlight w:val="none"/>
        </w:rPr>
        <w:t xml:space="preserve">– Enquanto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EE7A1F6">
      <w:pPr>
        <w:pBdr/>
        <w:tabs>
          <w:tab w:val="left" w:leader="none" w:pos="1395"/>
        </w:tabs>
        <w:spacing/>
        <w:ind/>
        <w:jc w:val="both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  <w:t xml:space="preserve">Approaches </w:t>
      </w:r>
      <w:r>
        <w:rPr>
          <w:b w:val="0"/>
          <w:bCs w:val="0"/>
          <w:highlight w:val="none"/>
        </w:rPr>
        <w:t xml:space="preserve">– Sutilezas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54092A1">
      <w:pPr>
        <w:pBdr/>
        <w:tabs>
          <w:tab w:val="left" w:leader="none" w:pos="1395"/>
        </w:tabs>
        <w:spacing/>
        <w:ind/>
        <w:jc w:val="both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  <w:t xml:space="preserve">Chancelling </w:t>
      </w:r>
      <w:r>
        <w:rPr>
          <w:b w:val="0"/>
          <w:bCs w:val="0"/>
          <w:highlight w:val="none"/>
        </w:rPr>
        <w:t xml:space="preserve">– Desafiador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E93538A">
      <w:pPr>
        <w:pBdr/>
        <w:tabs>
          <w:tab w:val="left" w:leader="none" w:pos="1395"/>
        </w:tabs>
        <w:spacing/>
        <w:ind/>
        <w:jc w:val="both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/>
          <w:bCs/>
        </w:rPr>
        <w:t xml:space="preserve">Shift towards</w:t>
      </w:r>
      <w:r>
        <w:rPr>
          <w:b/>
          <w:bCs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– Mudança em direção á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BB59DAD">
      <w:pPr>
        <w:pBdr/>
        <w:tabs>
          <w:tab w:val="left" w:leader="none" w:pos="1395"/>
        </w:tabs>
        <w:spacing/>
        <w:ind/>
        <w:jc w:val="both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/>
          <w:bCs/>
        </w:rPr>
        <w:t xml:space="preserve">Accomplish</w:t>
      </w:r>
      <w:r>
        <w:rPr>
          <w:b/>
          <w:bCs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– Relizar, concluir.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85DD7A1">
      <w:pPr>
        <w:pBdr/>
        <w:tabs>
          <w:tab w:val="left" w:leader="none" w:pos="1395"/>
        </w:tabs>
        <w:spacing/>
        <w:ind/>
        <w:jc w:val="both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/>
          <w:bCs/>
        </w:rPr>
        <w:t xml:space="preserve">Encompassing</w:t>
      </w:r>
      <w:r>
        <w:rPr>
          <w:b/>
          <w:bCs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– Abrangendo.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7AD7716">
      <w:pPr>
        <w:pBdr/>
        <w:tabs>
          <w:tab w:val="left" w:leader="none" w:pos="1395"/>
        </w:tabs>
        <w:spacing/>
        <w:ind/>
        <w:jc w:val="both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  <w:t xml:space="preserve">Often </w:t>
      </w:r>
      <w:r>
        <w:rPr>
          <w:b w:val="0"/>
          <w:bCs w:val="0"/>
          <w:highlight w:val="none"/>
        </w:rPr>
        <w:t xml:space="preserve">– Muitas vezes</w:t>
      </w:r>
      <w:r>
        <w:rPr>
          <w:b w:val="0"/>
          <w:bCs w:val="0"/>
          <w:highlight w:val="none"/>
        </w:rPr>
        <w:t xml:space="preserve">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46781EB">
      <w:pPr>
        <w:pBdr/>
        <w:tabs>
          <w:tab w:val="left" w:leader="none" w:pos="1395"/>
        </w:tabs>
        <w:spacing/>
        <w:ind/>
        <w:jc w:val="both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/>
          <w:bCs/>
        </w:rPr>
        <w:t xml:space="preserve">Encompasses </w:t>
      </w:r>
      <w:r>
        <w:rPr>
          <w:b w:val="0"/>
          <w:bCs w:val="0"/>
        </w:rPr>
        <w:t xml:space="preserve">– </w:t>
      </w:r>
      <w:r>
        <w:rPr>
          <w:b w:val="0"/>
          <w:bCs w:val="0"/>
          <w:highlight w:val="none"/>
        </w:rPr>
        <w:t xml:space="preserve">abrange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DF9C649">
      <w:pPr>
        <w:pBdr/>
        <w:tabs>
          <w:tab w:val="left" w:leader="none" w:pos="1395"/>
        </w:tabs>
        <w:spacing/>
        <w:ind/>
        <w:jc w:val="both"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Aimed </w:t>
      </w:r>
      <w:r>
        <w:rPr>
          <w:b w:val="0"/>
          <w:bCs w:val="0"/>
          <w:highlight w:val="none"/>
        </w:rPr>
        <w:t xml:space="preserve">– v</w:t>
      </w:r>
      <w:r>
        <w:rPr>
          <w:b w:val="0"/>
          <w:bCs w:val="0"/>
          <w:highlight w:val="none"/>
        </w:rPr>
        <w:t xml:space="preserve">oltado á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6377FAC">
      <w:pPr>
        <w:pBdr/>
        <w:tabs>
          <w:tab w:val="left" w:leader="none" w:pos="1395"/>
        </w:tabs>
        <w:spacing/>
        <w:ind/>
        <w:jc w:val="both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/>
          <w:bCs/>
        </w:rPr>
        <w:t xml:space="preserve">Instead </w:t>
      </w:r>
      <w:r>
        <w:rPr>
          <w:b w:val="0"/>
          <w:bCs w:val="0"/>
        </w:rPr>
        <w:t xml:space="preserve">– em vez de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E56B8A7">
      <w:pPr>
        <w:pBdr/>
        <w:tabs>
          <w:tab w:val="left" w:leader="none" w:pos="1395"/>
        </w:tabs>
        <w:spacing/>
        <w:ind/>
        <w:jc w:val="both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Few-shot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</w:t>
      </w:r>
      <w:r>
        <w:rPr>
          <w:b w:val="0"/>
          <w:bCs w:val="0"/>
          <w:highlight w:val="none"/>
        </w:rPr>
        <w:t xml:space="preserve">é uma técnica de engenharia de prompt onde você fornece de dois a cinco exemplos práticos de entrada e saída para ensinar a inteligência artificial a seguir um padrão específico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A5BE909">
      <w:pPr>
        <w:pBdr/>
        <w:tabs>
          <w:tab w:val="left" w:leader="none" w:pos="1395"/>
        </w:tabs>
        <w:spacing/>
        <w:ind/>
        <w:jc w:val="both"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BERT – </w:t>
      </w:r>
      <w:r>
        <w:rPr>
          <w:b w:val="0"/>
          <w:bCs w:val="0"/>
          <w:highlight w:val="none"/>
        </w:rPr>
        <w:t xml:space="preserve">Bidirecional enconder representation from transformers</w:t>
      </w:r>
      <w:r>
        <w:rPr>
          <w:b/>
          <w:bCs/>
          <w:highlight w:val="none"/>
        </w:rPr>
        <w:t xml:space="preserve"> ou </w:t>
      </w:r>
      <w:r>
        <w:rPr>
          <w:b w:val="0"/>
          <w:bCs w:val="0"/>
          <w:highlight w:val="none"/>
        </w:rPr>
        <w:t xml:space="preserve">Representação de codificador bidirecional a partir de transformers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E4DE43F">
      <w:pPr>
        <w:pBdr/>
        <w:tabs>
          <w:tab w:val="left" w:leader="none" w:pos="1395"/>
        </w:tabs>
        <w:spacing/>
        <w:ind/>
        <w:jc w:val="both"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GPT</w:t>
      </w:r>
      <w:r>
        <w:rPr>
          <w:b/>
          <w:bCs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– </w:t>
      </w:r>
      <w:r>
        <w:rPr>
          <w:b w:val="0"/>
          <w:bCs w:val="0"/>
          <w:highlight w:val="none"/>
        </w:rPr>
        <w:t xml:space="preserve">Generative Pretrained Transformer ou Transformador Generativo Pretreinado.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4B50222">
      <w:pPr>
        <w:pBdr/>
        <w:tabs>
          <w:tab w:val="left" w:leader="none" w:pos="1395"/>
        </w:tabs>
        <w:spacing/>
        <w:ind/>
        <w:jc w:val="both"/>
        <w:rPr>
          <w:b w:val="0"/>
          <w:bCs w:val="0"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Auto supervisionado</w:t>
      </w:r>
      <w:r>
        <w:rPr>
          <w:b/>
          <w:bCs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- </w:t>
      </w:r>
      <w:r>
        <w:t xml:space="preserve">é uma técnica de inteligência artificial em que o modelo cria seus próprios rótulos a partir de dados brutos e não rotulados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4243421">
      <w:pPr>
        <w:pBdr/>
        <w:tabs>
          <w:tab w:val="left" w:leader="none" w:pos="1395"/>
        </w:tabs>
        <w:spacing/>
        <w:ind/>
        <w:jc w:val="both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  <w:t xml:space="preserve">Standards</w:t>
      </w:r>
      <w:r>
        <w:rPr>
          <w:b/>
          <w:bCs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- Padrões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1F2F05F">
      <w:pPr>
        <w:pBdr/>
        <w:tabs>
          <w:tab w:val="left" w:leader="none" w:pos="1080"/>
          <w:tab w:val="left" w:leader="none" w:pos="1395"/>
        </w:tabs>
        <w:spacing/>
        <w:ind/>
        <w:jc w:val="both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/>
          <w:bCs/>
        </w:rPr>
        <w:t xml:space="preserve">Underlying </w:t>
      </w:r>
      <w:r>
        <w:rPr>
          <w:b w:val="0"/>
          <w:bCs w:val="0"/>
          <w:highlight w:val="none"/>
        </w:rPr>
        <w:t xml:space="preserve">– Fundamentais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9538DE4">
      <w:pPr>
        <w:pBdr/>
        <w:tabs>
          <w:tab w:val="left" w:leader="none" w:pos="1080"/>
          <w:tab w:val="left" w:leader="none" w:pos="1395"/>
        </w:tabs>
        <w:spacing/>
        <w:ind/>
        <w:jc w:val="both"/>
        <w:rPr>
          <w:b w:val="0"/>
          <w:bCs w:val="0"/>
          <w:highlight w:val="none"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Emergent behavior </w:t>
      </w:r>
      <w:r>
        <w:rPr>
          <w:b w:val="0"/>
          <w:bCs w:val="0"/>
        </w:rPr>
        <w:t xml:space="preserve">– Ou comportamento emergente, é a característica de um modelo desenvolver uma capacidade qual não foi treinado para tal, por exemplo quando o modelo GPT inesperadamente desenvolveu a capacidade de traduzirum texto sem ter sido treinado para tal.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93CC965">
      <w:pPr>
        <w:pBdr/>
        <w:tabs>
          <w:tab w:val="left" w:leader="none" w:pos="1080"/>
          <w:tab w:val="left" w:leader="none" w:pos="1395"/>
        </w:tabs>
        <w:spacing/>
        <w:ind/>
        <w:jc w:val="both"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NLP systems ou sistemas PLN </w:t>
      </w:r>
      <w:r>
        <w:rPr>
          <w:b w:val="0"/>
          <w:bCs w:val="0"/>
          <w:highlight w:val="none"/>
        </w:rPr>
        <w:t xml:space="preserve">– </w:t>
      </w:r>
      <w:r>
        <w:rPr>
          <w:b w:val="0"/>
          <w:bCs w:val="0"/>
        </w:rPr>
        <w:t xml:space="preserve">Sistemas </w:t>
      </w:r>
      <w:r>
        <w:rPr>
          <w:b w:val="0"/>
          <w:bCs w:val="0"/>
        </w:rPr>
        <w:t xml:space="preserve">NLP</w:t>
      </w:r>
      <w:r>
        <w:rPr>
          <w:b w:val="0"/>
          <w:bCs w:val="0"/>
        </w:rPr>
        <w:t xml:space="preserve"> (</w:t>
      </w:r>
      <w:r>
        <w:rPr>
          <w:b w:val="0"/>
          <w:bCs w:val="0"/>
        </w:rPr>
        <w:t xml:space="preserve">Natural Language Processing</w:t>
      </w:r>
      <w:r>
        <w:rPr>
          <w:b w:val="0"/>
          <w:bCs w:val="0"/>
        </w:rPr>
        <w:t xml:space="preserve">, ou </w:t>
      </w:r>
      <w:r>
        <w:rPr>
          <w:b w:val="0"/>
          <w:bCs w:val="0"/>
        </w:rPr>
        <w:t xml:space="preserve">Processamento de Linguagem Natural</w:t>
      </w:r>
      <w:r>
        <w:rPr>
          <w:b w:val="0"/>
          <w:bCs w:val="0"/>
        </w:rPr>
        <w:t xml:space="preserve">) são </w:t>
      </w:r>
      <w:r>
        <w:rPr>
          <w:b w:val="0"/>
          <w:bCs w:val="0"/>
        </w:rPr>
        <w:t xml:space="preserve">ferramentas de inteligência artificial que ajudam os computadores a ler, ouvir, entender e criar a linguagem dos seres humanos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DC2313A">
      <w:pPr>
        <w:pBdr/>
        <w:tabs>
          <w:tab w:val="left" w:leader="none" w:pos="1080"/>
          <w:tab w:val="left" w:leader="none" w:pos="1395"/>
        </w:tabs>
        <w:spacing/>
        <w:ind/>
        <w:jc w:val="both"/>
        <w:rPr>
          <w:b w:val="0"/>
          <w:bCs w:val="0"/>
          <w:highlight w:val="none"/>
          <w:lang w:val="pt-BR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Embedding</w:t>
      </w:r>
      <w:r>
        <w:rPr>
          <w:b/>
          <w:bCs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-</w:t>
      </w:r>
      <w:r>
        <w:rPr>
          <w:b w:val="0"/>
          <w:bCs w:val="0"/>
          <w:lang w:val="undefined"/>
        </w:rPr>
        <w:t xml:space="preserve"> </w:t>
      </w:r>
      <w:r>
        <w:rPr>
          <w:b w:val="0"/>
          <w:bCs w:val="0"/>
          <w:lang w:val="undefined"/>
        </w:rPr>
        <w:t xml:space="preserve">converter dados em um formato vetorial</w:t>
      </w:r>
      <w:r>
        <w:rPr>
          <w:b w:val="0"/>
          <w:bCs w:val="0"/>
          <w:lang w:val="pt-BR"/>
        </w:rPr>
        <w:t xml:space="preserve">.</w:t>
      </w:r>
      <w:r>
        <w:rPr>
          <w:b w:val="0"/>
          <w:bCs w:val="0"/>
        </w:rPr>
      </w:r>
    </w:p>
    <w:p w14:paraId="3A7A77D4">
      <w:pPr>
        <w:pBdr/>
        <w:tabs>
          <w:tab w:val="left" w:leader="none" w:pos="1080"/>
          <w:tab w:val="left" w:leader="none" w:pos="1395"/>
        </w:tabs>
        <w:spacing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</w:r>
      <w:r>
        <w:rPr>
          <w:b w:val="0"/>
          <w:bCs w:val="0"/>
          <w:highlight w:val="none"/>
          <w:lang w:val="pt-BR"/>
        </w:rPr>
      </w:r>
      <w:r>
        <w:rPr>
          <w:b w:val="0"/>
          <w:bCs w:val="0"/>
          <w:highlight w:val="none"/>
          <w:lang w:val="pt-BR"/>
        </w:rPr>
      </w:r>
    </w:p>
    <w:sectPr>
      <w:headerReference w:type="default" r:id="rId8"/>
      <w:headerReference w:type="first" r:id="rId9"/>
      <w:footerReference w:type="first" r:id="rId10"/>
      <w:footnotePr/>
      <w:endnotePr/>
      <w:type w:val="nextPage"/>
      <w:pgSz w:h="16838" w:orient="portrait" w:w="11906"/>
      <w:pgMar w:top="720" w:right="720" w:bottom="720" w:left="720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383134F">
    <w:pPr>
      <w:pStyle w:val="89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EBF1BEA">
    <w:pPr>
      <w:pStyle w:val="895"/>
      <w:pBdr/>
      <w:spacing/>
      <w:ind/>
      <w:rPr/>
    </w:pPr>
    <w:r>
      <w:t xml:space="preserve">Glossario</w:t>
    </w:r>
    <w:r/>
  </w:p>
  <w:p w14:paraId="368BC1E7">
    <w:pPr>
      <w:pStyle w:val="895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EBF1BEA">
    <w:pPr>
      <w:pStyle w:val="895"/>
      <w:pBdr/>
      <w:spacing/>
      <w:ind/>
      <w:rPr/>
    </w:pPr>
    <w:r>
      <w:t xml:space="preserve">Glossário</w: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5">
    <w:name w:val="Table Grid"/>
    <w:basedOn w:val="9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Table Grid Light"/>
    <w:basedOn w:val="9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1"/>
    <w:basedOn w:val="9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2"/>
    <w:basedOn w:val="9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1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2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3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4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5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6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1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2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3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4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5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6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1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2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3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4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5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6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1">
    <w:name w:val="Heading 1"/>
    <w:basedOn w:val="920"/>
    <w:next w:val="920"/>
    <w:link w:val="87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2">
    <w:name w:val="Heading 2"/>
    <w:basedOn w:val="920"/>
    <w:next w:val="920"/>
    <w:link w:val="87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3">
    <w:name w:val="Heading 3"/>
    <w:basedOn w:val="920"/>
    <w:next w:val="920"/>
    <w:link w:val="87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4">
    <w:name w:val="Heading 4"/>
    <w:basedOn w:val="920"/>
    <w:next w:val="920"/>
    <w:link w:val="87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5">
    <w:name w:val="Heading 5"/>
    <w:basedOn w:val="920"/>
    <w:next w:val="920"/>
    <w:link w:val="87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6">
    <w:name w:val="Heading 6"/>
    <w:basedOn w:val="920"/>
    <w:next w:val="920"/>
    <w:link w:val="87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7">
    <w:name w:val="Heading 7"/>
    <w:basedOn w:val="920"/>
    <w:next w:val="920"/>
    <w:link w:val="87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8">
    <w:name w:val="Heading 8"/>
    <w:basedOn w:val="920"/>
    <w:next w:val="920"/>
    <w:link w:val="87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9">
    <w:name w:val="Heading 9"/>
    <w:basedOn w:val="920"/>
    <w:next w:val="920"/>
    <w:link w:val="87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0" w:default="1">
    <w:name w:val="Default Paragraph Font"/>
    <w:uiPriority w:val="1"/>
    <w:semiHidden/>
    <w:unhideWhenUsed/>
    <w:pPr>
      <w:pBdr/>
      <w:spacing/>
      <w:ind/>
    </w:pPr>
  </w:style>
  <w:style w:type="character" w:styleId="871">
    <w:name w:val="Heading 1 Char"/>
    <w:basedOn w:val="870"/>
    <w:link w:val="8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2">
    <w:name w:val="Heading 2 Char"/>
    <w:basedOn w:val="870"/>
    <w:link w:val="8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3">
    <w:name w:val="Heading 3 Char"/>
    <w:basedOn w:val="870"/>
    <w:link w:val="8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4">
    <w:name w:val="Heading 4 Char"/>
    <w:basedOn w:val="870"/>
    <w:link w:val="86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5">
    <w:name w:val="Heading 5 Char"/>
    <w:basedOn w:val="870"/>
    <w:link w:val="8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6">
    <w:name w:val="Heading 6 Char"/>
    <w:basedOn w:val="870"/>
    <w:link w:val="86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7">
    <w:name w:val="Heading 7 Char"/>
    <w:basedOn w:val="870"/>
    <w:link w:val="86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8">
    <w:name w:val="Heading 8 Char"/>
    <w:basedOn w:val="870"/>
    <w:link w:val="86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9">
    <w:name w:val="Heading 9 Char"/>
    <w:basedOn w:val="870"/>
    <w:link w:val="8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0">
    <w:name w:val="Title"/>
    <w:basedOn w:val="920"/>
    <w:next w:val="920"/>
    <w:link w:val="88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1">
    <w:name w:val="Title Char"/>
    <w:basedOn w:val="870"/>
    <w:link w:val="88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2">
    <w:name w:val="Subtitle"/>
    <w:basedOn w:val="920"/>
    <w:next w:val="920"/>
    <w:link w:val="88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3">
    <w:name w:val="Subtitle Char"/>
    <w:basedOn w:val="870"/>
    <w:link w:val="88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4">
    <w:name w:val="Quote"/>
    <w:basedOn w:val="920"/>
    <w:next w:val="920"/>
    <w:link w:val="88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5">
    <w:name w:val="Quote Char"/>
    <w:basedOn w:val="870"/>
    <w:link w:val="88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6">
    <w:name w:val="Intense Emphasis"/>
    <w:basedOn w:val="87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7">
    <w:name w:val="Intense Quote"/>
    <w:basedOn w:val="920"/>
    <w:next w:val="920"/>
    <w:link w:val="88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8">
    <w:name w:val="Intense Quote Char"/>
    <w:basedOn w:val="870"/>
    <w:link w:val="88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9">
    <w:name w:val="Intense Reference"/>
    <w:basedOn w:val="87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0">
    <w:name w:val="Subtle Emphasis"/>
    <w:basedOn w:val="87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1">
    <w:name w:val="Emphasis"/>
    <w:basedOn w:val="870"/>
    <w:uiPriority w:val="20"/>
    <w:qFormat/>
    <w:pPr>
      <w:pBdr/>
      <w:spacing/>
      <w:ind/>
    </w:pPr>
    <w:rPr>
      <w:i/>
      <w:iCs/>
    </w:rPr>
  </w:style>
  <w:style w:type="character" w:styleId="892">
    <w:name w:val="Strong"/>
    <w:basedOn w:val="870"/>
    <w:uiPriority w:val="22"/>
    <w:qFormat/>
    <w:pPr>
      <w:pBdr/>
      <w:spacing/>
      <w:ind/>
    </w:pPr>
    <w:rPr>
      <w:b/>
      <w:bCs/>
    </w:rPr>
  </w:style>
  <w:style w:type="character" w:styleId="893">
    <w:name w:val="Subtle Reference"/>
    <w:basedOn w:val="87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4">
    <w:name w:val="Book Title"/>
    <w:basedOn w:val="87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5">
    <w:name w:val="Header"/>
    <w:basedOn w:val="920"/>
    <w:link w:val="89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6">
    <w:name w:val="Header Char"/>
    <w:basedOn w:val="870"/>
    <w:link w:val="895"/>
    <w:uiPriority w:val="99"/>
    <w:pPr>
      <w:pBdr/>
      <w:spacing/>
      <w:ind/>
    </w:pPr>
  </w:style>
  <w:style w:type="paragraph" w:styleId="897">
    <w:name w:val="Footer"/>
    <w:basedOn w:val="920"/>
    <w:link w:val="89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8">
    <w:name w:val="Footer Char"/>
    <w:basedOn w:val="870"/>
    <w:link w:val="897"/>
    <w:uiPriority w:val="99"/>
    <w:pPr>
      <w:pBdr/>
      <w:spacing/>
      <w:ind/>
    </w:pPr>
  </w:style>
  <w:style w:type="paragraph" w:styleId="899">
    <w:name w:val="Caption"/>
    <w:basedOn w:val="920"/>
    <w:next w:val="92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0">
    <w:name w:val="footnote text"/>
    <w:basedOn w:val="920"/>
    <w:link w:val="90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1">
    <w:name w:val="Footnote Text Char"/>
    <w:basedOn w:val="870"/>
    <w:link w:val="900"/>
    <w:uiPriority w:val="99"/>
    <w:semiHidden/>
    <w:pPr>
      <w:pBdr/>
      <w:spacing/>
      <w:ind/>
    </w:pPr>
    <w:rPr>
      <w:sz w:val="20"/>
      <w:szCs w:val="20"/>
    </w:rPr>
  </w:style>
  <w:style w:type="character" w:styleId="902">
    <w:name w:val="footnote reference"/>
    <w:basedOn w:val="870"/>
    <w:uiPriority w:val="99"/>
    <w:semiHidden/>
    <w:unhideWhenUsed/>
    <w:pPr>
      <w:pBdr/>
      <w:spacing/>
      <w:ind/>
    </w:pPr>
    <w:rPr>
      <w:vertAlign w:val="superscript"/>
    </w:rPr>
  </w:style>
  <w:style w:type="paragraph" w:styleId="903">
    <w:name w:val="endnote text"/>
    <w:basedOn w:val="920"/>
    <w:link w:val="9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4">
    <w:name w:val="Endnote Text Char"/>
    <w:basedOn w:val="870"/>
    <w:link w:val="903"/>
    <w:uiPriority w:val="99"/>
    <w:semiHidden/>
    <w:pPr>
      <w:pBdr/>
      <w:spacing/>
      <w:ind/>
    </w:pPr>
    <w:rPr>
      <w:sz w:val="20"/>
      <w:szCs w:val="20"/>
    </w:rPr>
  </w:style>
  <w:style w:type="character" w:styleId="905">
    <w:name w:val="endnote reference"/>
    <w:basedOn w:val="870"/>
    <w:uiPriority w:val="99"/>
    <w:semiHidden/>
    <w:unhideWhenUsed/>
    <w:pPr>
      <w:pBdr/>
      <w:spacing/>
      <w:ind/>
    </w:pPr>
    <w:rPr>
      <w:vertAlign w:val="superscript"/>
    </w:rPr>
  </w:style>
  <w:style w:type="character" w:styleId="906">
    <w:name w:val="Hyperlink"/>
    <w:basedOn w:val="87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7">
    <w:name w:val="FollowedHyperlink"/>
    <w:basedOn w:val="87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8">
    <w:name w:val="toc 1"/>
    <w:basedOn w:val="920"/>
    <w:next w:val="920"/>
    <w:uiPriority w:val="39"/>
    <w:unhideWhenUsed/>
    <w:pPr>
      <w:pBdr/>
      <w:spacing w:after="100"/>
      <w:ind/>
    </w:pPr>
  </w:style>
  <w:style w:type="paragraph" w:styleId="909">
    <w:name w:val="toc 2"/>
    <w:basedOn w:val="920"/>
    <w:next w:val="920"/>
    <w:uiPriority w:val="39"/>
    <w:unhideWhenUsed/>
    <w:pPr>
      <w:pBdr/>
      <w:spacing w:after="100"/>
      <w:ind w:left="220"/>
    </w:pPr>
  </w:style>
  <w:style w:type="paragraph" w:styleId="910">
    <w:name w:val="toc 3"/>
    <w:basedOn w:val="920"/>
    <w:next w:val="920"/>
    <w:uiPriority w:val="39"/>
    <w:unhideWhenUsed/>
    <w:pPr>
      <w:pBdr/>
      <w:spacing w:after="100"/>
      <w:ind w:left="440"/>
    </w:pPr>
  </w:style>
  <w:style w:type="paragraph" w:styleId="911">
    <w:name w:val="toc 4"/>
    <w:basedOn w:val="920"/>
    <w:next w:val="920"/>
    <w:uiPriority w:val="39"/>
    <w:unhideWhenUsed/>
    <w:pPr>
      <w:pBdr/>
      <w:spacing w:after="100"/>
      <w:ind w:left="660"/>
    </w:pPr>
  </w:style>
  <w:style w:type="paragraph" w:styleId="912">
    <w:name w:val="toc 5"/>
    <w:basedOn w:val="920"/>
    <w:next w:val="920"/>
    <w:uiPriority w:val="39"/>
    <w:unhideWhenUsed/>
    <w:pPr>
      <w:pBdr/>
      <w:spacing w:after="100"/>
      <w:ind w:left="880"/>
    </w:pPr>
  </w:style>
  <w:style w:type="paragraph" w:styleId="913">
    <w:name w:val="toc 6"/>
    <w:basedOn w:val="920"/>
    <w:next w:val="920"/>
    <w:uiPriority w:val="39"/>
    <w:unhideWhenUsed/>
    <w:pPr>
      <w:pBdr/>
      <w:spacing w:after="100"/>
      <w:ind w:left="1100"/>
    </w:pPr>
  </w:style>
  <w:style w:type="paragraph" w:styleId="914">
    <w:name w:val="toc 7"/>
    <w:basedOn w:val="920"/>
    <w:next w:val="920"/>
    <w:uiPriority w:val="39"/>
    <w:unhideWhenUsed/>
    <w:pPr>
      <w:pBdr/>
      <w:spacing w:after="100"/>
      <w:ind w:left="1320"/>
    </w:pPr>
  </w:style>
  <w:style w:type="paragraph" w:styleId="915">
    <w:name w:val="toc 8"/>
    <w:basedOn w:val="920"/>
    <w:next w:val="920"/>
    <w:uiPriority w:val="39"/>
    <w:unhideWhenUsed/>
    <w:pPr>
      <w:pBdr/>
      <w:spacing w:after="100"/>
      <w:ind w:left="1540"/>
    </w:pPr>
  </w:style>
  <w:style w:type="paragraph" w:styleId="916">
    <w:name w:val="toc 9"/>
    <w:basedOn w:val="920"/>
    <w:next w:val="920"/>
    <w:uiPriority w:val="39"/>
    <w:unhideWhenUsed/>
    <w:pPr>
      <w:pBdr/>
      <w:spacing w:after="100"/>
      <w:ind w:left="1760"/>
    </w:pPr>
  </w:style>
  <w:style w:type="character" w:styleId="917">
    <w:name w:val="Placeholder Text"/>
    <w:basedOn w:val="870"/>
    <w:uiPriority w:val="99"/>
    <w:semiHidden/>
    <w:pPr>
      <w:pBdr/>
      <w:spacing/>
      <w:ind/>
    </w:pPr>
    <w:rPr>
      <w:color w:val="666666"/>
    </w:rPr>
  </w:style>
  <w:style w:type="paragraph" w:styleId="918">
    <w:name w:val="TOC Heading"/>
    <w:uiPriority w:val="39"/>
    <w:unhideWhenUsed/>
    <w:pPr>
      <w:pBdr/>
      <w:spacing/>
      <w:ind/>
    </w:pPr>
  </w:style>
  <w:style w:type="paragraph" w:styleId="919">
    <w:name w:val="table of figures"/>
    <w:basedOn w:val="920"/>
    <w:next w:val="920"/>
    <w:uiPriority w:val="99"/>
    <w:unhideWhenUsed/>
    <w:pPr>
      <w:pBdr/>
      <w:spacing w:after="0" w:afterAutospacing="0"/>
      <w:ind/>
    </w:pPr>
  </w:style>
  <w:style w:type="paragraph" w:styleId="920" w:default="1">
    <w:name w:val="Normal"/>
    <w:qFormat/>
    <w:pPr>
      <w:pBdr/>
      <w:spacing/>
      <w:ind/>
    </w:pPr>
  </w:style>
  <w:style w:type="table" w:styleId="92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2" w:default="1">
    <w:name w:val="No List"/>
    <w:uiPriority w:val="99"/>
    <w:semiHidden/>
    <w:unhideWhenUsed/>
    <w:pPr>
      <w:pBdr/>
      <w:spacing/>
      <w:ind/>
    </w:pPr>
  </w:style>
  <w:style w:type="paragraph" w:styleId="923">
    <w:name w:val="No Spacing"/>
    <w:basedOn w:val="920"/>
    <w:uiPriority w:val="1"/>
    <w:qFormat/>
    <w:pPr>
      <w:pBdr/>
      <w:spacing w:after="0" w:line="240" w:lineRule="auto"/>
      <w:ind/>
    </w:pPr>
  </w:style>
  <w:style w:type="paragraph" w:styleId="924">
    <w:name w:val="List Paragraph"/>
    <w:basedOn w:val="92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7</cp:revision>
  <dcterms:modified xsi:type="dcterms:W3CDTF">2026-08-25T23:51:39Z</dcterms:modified>
</cp:coreProperties>
</file>