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b/>
          <w:bCs/>
          <w:sz w:val="28"/>
          <w:szCs w:val="28"/>
          <w:highlight w:val="none"/>
        </w:rPr>
      </w:pPr>
      <w:r>
        <w:rPr>
          <w:sz w:val="28"/>
          <w:szCs w:val="28"/>
        </w:rPr>
        <w:t xml:space="preserve">w</w:t>
      </w:r>
      <w:bookmarkStart w:id="0" w:name="_GoBack"/>
      <w:r>
        <w:rPr>
          <w:sz w:val="28"/>
          <w:szCs w:val="28"/>
        </w:rPr>
      </w:r>
      <w:bookmarkEnd w:id="0"/>
      <w:r>
        <w:rPr>
          <w:b/>
          <w:bCs/>
          <w:sz w:val="28"/>
          <w:szCs w:val="28"/>
        </w:rPr>
        <w:t xml:space="preserve">1 – Entendendo os Modelos de Linguagem de Grande Porte</w:t>
      </w:r>
      <w:r>
        <w:rPr>
          <w:b/>
          <w:bCs/>
          <w:sz w:val="28"/>
          <w:szCs w:val="28"/>
          <w:highlight w:val="none"/>
        </w:rPr>
      </w:r>
      <w:r>
        <w:rPr>
          <w:b/>
          <w:bCs/>
          <w:sz w:val="28"/>
          <w:szCs w:val="28"/>
          <w:highlight w:val="none"/>
        </w:rPr>
      </w:r>
    </w:p>
    <w:p w14:paraId="7354FBE8">
      <w:pPr>
        <w:pBdr/>
        <w:spacing/>
        <w:ind/>
        <w:jc w:val="both"/>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04"/>
        <w:numPr>
          <w:ilvl w:val="0"/>
          <w:numId w:val="2"/>
        </w:numPr>
        <w:pBdr/>
        <w:spacing/>
        <w:ind/>
        <w:jc w:val="both"/>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04"/>
        <w:numPr>
          <w:ilvl w:val="0"/>
          <w:numId w:val="2"/>
        </w:numPr>
        <w:pBdr/>
        <w:spacing/>
        <w:ind/>
        <w:jc w:val="both"/>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04"/>
        <w:numPr>
          <w:ilvl w:val="0"/>
          <w:numId w:val="2"/>
        </w:numPr>
        <w:pBdr/>
        <w:spacing/>
        <w:ind/>
        <w:jc w:val="both"/>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jc w:val="both"/>
        <w:rPr>
          <w:b/>
          <w:bCs/>
          <w:sz w:val="28"/>
          <w:szCs w:val="28"/>
          <w14:ligatures w14:val="none"/>
        </w:rPr>
      </w:pPr>
      <w:r>
        <w:rPr>
          <w:b/>
          <w:bCs/>
          <w:sz w:val="28"/>
          <w:szCs w:val="28"/>
        </w:rPr>
        <w:br w:type="page" w:clear="all"/>
      </w:r>
      <w:r>
        <w:rPr>
          <w:b/>
          <w:bCs/>
          <w:sz w:val="28"/>
          <w:szCs w:val="28"/>
          <w14:ligatures w14:val="none"/>
        </w:rPr>
      </w:r>
      <w:r>
        <w:rPr>
          <w:b/>
          <w:bCs/>
          <w:sz w:val="28"/>
          <w:szCs w:val="28"/>
          <w14:ligatures w14:val="none"/>
        </w:rPr>
      </w:r>
    </w:p>
    <w:p w14:paraId="33F20682">
      <w:pPr>
        <w:pBdr/>
        <w:spacing/>
        <w:ind/>
        <w:jc w:val="both"/>
        <w:rPr>
          <w:b/>
          <w:bCs/>
          <w:sz w:val="28"/>
          <w:szCs w:val="28"/>
          <w14:ligatures w14:val="none"/>
        </w:rPr>
      </w:pPr>
      <w:r>
        <w:rPr>
          <w:b/>
          <w:bCs/>
          <w:sz w:val="28"/>
          <w:szCs w:val="28"/>
        </w:rPr>
        <w:t xml:space="preserve">1.1 – O que é uma LLM?</w:t>
      </w:r>
      <w:r>
        <w:rPr>
          <w:b/>
          <w:bCs/>
          <w:sz w:val="28"/>
          <w:szCs w:val="28"/>
          <w14:ligatures w14:val="none"/>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w:t>
      </w:r>
      <w:r>
        <w:rPr>
          <w:sz w:val="22"/>
          <w:szCs w:val="22"/>
          <w:highlight w:val="none"/>
        </w:rPr>
        <w:t xml:space="preserve">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w:t>
      </w:r>
      <w:r>
        <w:rPr>
          <w:sz w:val="22"/>
          <w:szCs w:val="22"/>
          <w:highlight w:val="none"/>
        </w:rPr>
        <w:t xml:space="preserve">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r>
        <w:rPr>
          <w:sz w:val="22"/>
          <w:szCs w:val="22"/>
          <w:highlight w:val="none"/>
        </w:rPr>
      </w:r>
    </w:p>
    <w:p w14:paraId="5CB12AC9">
      <w:pPr>
        <w:pBdr/>
        <w:spacing/>
        <w:ind w:firstLine="708"/>
        <w:jc w:val="both"/>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w:t>
      </w:r>
      <w:r>
        <w:rPr>
          <w:b w:val="0"/>
          <w:bCs w:val="0"/>
          <w:sz w:val="22"/>
          <w:szCs w:val="22"/>
          <w:highlight w:val="none"/>
        </w:rPr>
        <w:t xml:space="preserve">Ms representam uma aplicação especifica das técnicas de aprendizado profundo, aproveitando as habilidades para processar e gerar texto semelhante ao humano. Aprendizado profundo é um ramo especializado de aprendizado de maquina que foca em utilizar redes n</w:t>
      </w:r>
      <w:r>
        <w:rPr>
          <w:b w:val="0"/>
          <w:bCs w:val="0"/>
          <w:sz w:val="22"/>
          <w:szCs w:val="22"/>
          <w:highlight w:val="none"/>
        </w:rPr>
        <w:t xml:space="preserve">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r>
        <w:rPr>
          <w:b w:val="0"/>
          <w:bCs w:val="0"/>
          <w:sz w:val="22"/>
          <w:szCs w:val="22"/>
          <w:highlight w:val="none"/>
        </w:rPr>
      </w:r>
    </w:p>
    <w:p w14:paraId="39244CB1">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w:t>
      </w:r>
      <w:r>
        <w:rPr>
          <w:b w:val="0"/>
          <w:bCs w:val="0"/>
          <w:sz w:val="22"/>
          <w:szCs w:val="22"/>
          <w:highlight w:val="none"/>
        </w:rPr>
        <w:t xml:space="preserve">co do campo de aprendizado de maquina. Especificamente, o aprendizado de maquinas envolve o desenvolvimento de algoritmos que podem aprender e fazer predições ou decisões baseadas em dados sem serem programados explicitamente. Para ilustrar isso, imagine u</w:t>
      </w:r>
      <w:r>
        <w:rPr>
          <w:b w:val="0"/>
          <w:bCs w:val="0"/>
          <w:sz w:val="22"/>
          <w:szCs w:val="22"/>
          <w:highlight w:val="none"/>
        </w:rPr>
        <w:t xml:space="preserve">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Pr>
          <w:b w:val="0"/>
          <w:bCs w:val="0"/>
          <w:sz w:val="22"/>
          <w:szCs w:val="22"/>
          <w:highlight w:val="none"/>
        </w:rPr>
        <w:t xml:space="preserve">.</w:t>
      </w:r>
      <w:r>
        <w:rPr>
          <w:b w:val="0"/>
          <w:bCs w:val="0"/>
          <w:sz w:val="22"/>
          <w:szCs w:val="22"/>
          <w:highlight w:val="none"/>
        </w:rPr>
      </w:r>
      <w:r>
        <w:rPr>
          <w:b w:val="0"/>
          <w:bCs w:val="0"/>
          <w:sz w:val="22"/>
          <w:szCs w:val="22"/>
          <w:highlight w:val="none"/>
        </w:rPr>
      </w:r>
    </w:p>
    <w:p w14:paraId="2C60DBCA">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w:t>
      </w:r>
      <w:r>
        <w:rPr>
          <w:b w:val="0"/>
          <w:bCs w:val="0"/>
          <w:sz w:val="22"/>
          <w:szCs w:val="22"/>
          <w:highlight w:val="none"/>
        </w:rPr>
        <w:t xml:space="preserv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r>
        <w:rPr>
          <w:b w:val="0"/>
          <w:bCs w:val="0"/>
          <w:sz w:val="22"/>
          <w:szCs w:val="22"/>
          <w:highlight w:val="none"/>
        </w:rPr>
      </w:r>
    </w:p>
    <w:p w14:paraId="2FEB85A6">
      <w:pPr>
        <w:pBdr/>
        <w:spacing/>
        <w:ind w:firstLine="708"/>
        <w:jc w:val="both"/>
        <w:rPr>
          <w:b w:val="0"/>
          <w:bCs w:val="0"/>
          <w:sz w:val="22"/>
          <w:szCs w:val="22"/>
          <w:highlight w:val="none"/>
        </w:rPr>
      </w:pPr>
      <w:r>
        <w:rPr>
          <w:b w:val="0"/>
          <w:bCs w:val="0"/>
          <w:sz w:val="22"/>
          <w:szCs w:val="22"/>
          <w:highlight w:val="none"/>
        </w:rPr>
        <w:t xml:space="preserve">Embora o camp</w:t>
      </w:r>
      <w:r>
        <w:rPr>
          <w:b w:val="0"/>
          <w:bCs w:val="0"/>
          <w:sz w:val="22"/>
          <w:szCs w:val="22"/>
          <w:highlight w:val="none"/>
        </w:rPr>
        <w:t xml:space="preserve">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r>
        <w:rPr>
          <w:b w:val="0"/>
          <w:bCs w:val="0"/>
          <w:sz w:val="22"/>
          <w:szCs w:val="22"/>
          <w:highlight w:val="none"/>
        </w:rPr>
      </w:r>
    </w:p>
    <w:p w14:paraId="3C107E7F">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w:t>
      </w:r>
      <w:r>
        <w:rPr>
          <w:b w:val="0"/>
          <w:bCs w:val="0"/>
          <w:sz w:val="22"/>
          <w:szCs w:val="22"/>
          <w:highlight w:val="none"/>
        </w:rPr>
        <w:t xml:space="preserve">s humanos devem manualmente extrair características do texto do e-mail como a frequência de certas palavras de gatilho(“prize”, “win”, “free”), o numero de pontos de exclamação, uso de todas as palavras maiúsculas, ou a presença de links suspeitos. Esse co</w:t>
      </w:r>
      <w:r>
        <w:rPr>
          <w:b w:val="0"/>
          <w:bCs w:val="0"/>
          <w:sz w:val="22"/>
          <w:szCs w:val="22"/>
          <w:highlight w:val="none"/>
        </w:rPr>
        <w:t xml:space="preserve">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w:t>
      </w:r>
      <w:r>
        <w:rPr>
          <w:b w:val="0"/>
          <w:bCs w:val="0"/>
          <w:sz w:val="22"/>
          <w:szCs w:val="22"/>
          <w:highlight w:val="none"/>
        </w:rPr>
        <w:t xml:space="preserve">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r>
        <w:rPr>
          <w:b w:val="0"/>
          <w:bCs w:val="0"/>
          <w:sz w:val="22"/>
          <w:szCs w:val="22"/>
          <w:highlight w:val="none"/>
        </w:rPr>
      </w:r>
    </w:p>
    <w:p w14:paraId="3C960B00">
      <w:pPr>
        <w:pBdr/>
        <w:spacing/>
        <w:ind w:firstLine="0"/>
        <w:jc w:val="both"/>
        <w:rPr>
          <w:b w:val="0"/>
          <w:bCs w:val="0"/>
          <w:sz w:val="22"/>
          <w:szCs w:val="22"/>
          <w:highlight w:val="none"/>
        </w:rPr>
      </w:pPr>
      <w:r>
        <w:rPr>
          <w:b w:val="0"/>
          <w:bCs w:val="0"/>
          <w:sz w:val="22"/>
          <w:szCs w:val="22"/>
          <w:highlight w:val="none"/>
        </w:rPr>
        <w:tab/>
        <w:t xml:space="preserve">As seções seguintes irão abordar alguns dos problemas que as LLMs podem resolver hoje, os desafios que as LLMs </w:t>
      </w:r>
      <w:r>
        <w:rPr>
          <w:b w:val="0"/>
          <w:bCs w:val="0"/>
          <w:sz w:val="22"/>
          <w:szCs w:val="22"/>
          <w:highlight w:val="none"/>
        </w:rPr>
        <w:t xml:space="preserve">apontam e a arquitetura geral das LLMs que iremos implementar nesse livro.</w:t>
      </w:r>
      <w:r>
        <w:rPr>
          <w:b w:val="0"/>
          <w:bCs w:val="0"/>
          <w:sz w:val="22"/>
          <w:szCs w:val="22"/>
          <w:highlight w:val="none"/>
        </w:rPr>
      </w:r>
      <w:r>
        <w:rPr>
          <w:b w:val="0"/>
          <w:bCs w:val="0"/>
          <w:sz w:val="22"/>
          <w:szCs w:val="22"/>
          <w:highlight w:val="none"/>
        </w:rPr>
      </w:r>
    </w:p>
    <w:p w14:paraId="52FB3A22">
      <w:pPr>
        <w:pBdr/>
        <w:shd w:val="nil" w:color="auto"/>
        <w:spacing/>
        <w:ind/>
        <w:jc w:val="both"/>
        <w:rPr>
          <w:b w:val="0"/>
          <w:bCs w:val="0"/>
          <w:sz w:val="22"/>
          <w:szCs w:val="22"/>
          <w:highlight w:val="none"/>
        </w:rPr>
      </w:pPr>
      <w:r>
        <w:rPr>
          <w:b w:val="0"/>
          <w:bCs w:val="0"/>
          <w:sz w:val="22"/>
          <w:szCs w:val="22"/>
          <w:highlight w:val="none"/>
        </w:rPr>
        <w:br w:type="page" w:clear="all"/>
      </w:r>
      <w:r>
        <w:rPr>
          <w:b w:val="0"/>
          <w:bCs w:val="0"/>
          <w:sz w:val="22"/>
          <w:szCs w:val="22"/>
          <w:highlight w:val="none"/>
        </w:rPr>
      </w:r>
      <w:r>
        <w:rPr>
          <w:b w:val="0"/>
          <w:bCs w:val="0"/>
          <w:sz w:val="22"/>
          <w:szCs w:val="22"/>
          <w:highlight w:val="none"/>
        </w:rPr>
      </w:r>
    </w:p>
    <w:p w14:paraId="791730FF">
      <w:pPr>
        <w:pBdr/>
        <w:spacing/>
        <w:ind/>
        <w:jc w:val="both"/>
        <w:rPr>
          <w:b/>
          <w:bCs/>
          <w:sz w:val="28"/>
          <w:szCs w:val="28"/>
          <w:highlight w:val="none"/>
          <w14:ligatures w14:val="none"/>
        </w:rPr>
      </w:pPr>
      <w:r>
        <w:rPr>
          <w:b/>
          <w:bCs/>
          <w:sz w:val="28"/>
          <w:szCs w:val="28"/>
        </w:rPr>
        <w:t xml:space="preserve">1.2</w:t>
      </w:r>
      <w:r>
        <w:rPr>
          <w:b/>
          <w:bCs/>
          <w:sz w:val="28"/>
          <w:szCs w:val="28"/>
        </w:rPr>
        <w:t xml:space="preserve"> - Aplicações da LLMs</w:t>
      </w:r>
      <w:r>
        <w:rPr>
          <w:b/>
          <w:bCs/>
          <w:sz w:val="28"/>
          <w:szCs w:val="28"/>
          <w:highlight w:val="none"/>
          <w14:ligatures w14:val="none"/>
        </w:rPr>
      </w:r>
      <w:r>
        <w:rPr>
          <w:b/>
          <w:bCs/>
          <w:sz w:val="28"/>
          <w:szCs w:val="28"/>
          <w:highlight w:val="none"/>
          <w14:ligatures w14:val="none"/>
        </w:rPr>
      </w:r>
    </w:p>
    <w:p w14:paraId="1D30C76D">
      <w:pPr>
        <w:pBdr/>
        <w:spacing/>
        <w:ind/>
        <w:jc w:val="both"/>
        <w:rPr>
          <w:b w:val="0"/>
          <w:bCs w:val="0"/>
          <w:sz w:val="22"/>
          <w:szCs w:val="22"/>
          <w:highlight w:val="none"/>
          <w:lang w:val="pt-BR"/>
          <w14:ligatures w14:val="none"/>
        </w:rPr>
      </w:pPr>
      <w:r>
        <w:rPr>
          <w:b/>
          <w:bCs/>
          <w:sz w:val="22"/>
          <w:szCs w:val="22"/>
          <w:highlight w:val="none"/>
        </w:rPr>
        <w:tab/>
      </w:r>
      <w:r>
        <w:rPr>
          <w:b w:val="0"/>
          <w:bCs w:val="0"/>
          <w:sz w:val="22"/>
          <w:szCs w:val="22"/>
          <w:highlight w:val="none"/>
          <w:lang w:val="pt-BR"/>
        </w:rPr>
        <w:t xml:space="preserve">Devido as habilidades avançadas de analisar e entender dado</w:t>
      </w:r>
      <w:r>
        <w:rPr>
          <w:b w:val="0"/>
          <w:bCs w:val="0"/>
          <w:sz w:val="22"/>
          <w:szCs w:val="22"/>
          <w:highlight w:val="none"/>
          <w:lang w:val="pt-BR"/>
        </w:rPr>
        <w:t xml:space="preserve">s desestruturados, as LLMs tem uma ampla gama de aplicações entremeio varios domínios. Hoje, as LLMs são empregadas para tradução automatica, geração de textos ineditos(veja na figura 1.2), analise de sentimentos, sintaxe de textos e muitas outras tarefas.</w:t>
      </w:r>
      <w:r>
        <w:rPr>
          <w:b w:val="0"/>
          <w:bCs w:val="0"/>
          <w:sz w:val="22"/>
          <w:szCs w:val="22"/>
          <w:highlight w:val="none"/>
          <w:lang w:val="pt-BR"/>
        </w:rPr>
        <w:t xml:space="preserve"> LLMs foram recentemente usadas para criação de conteúdo, como ficção, artigos e eventualmente codigo de maquina.</w:t>
      </w:r>
      <w:r>
        <w:rPr>
          <w:b w:val="0"/>
          <w:bCs w:val="0"/>
          <w:sz w:val="22"/>
          <w:szCs w:val="22"/>
          <w:highlight w:val="none"/>
          <w:lang w:val="pt-BR"/>
          <w14:ligatures w14:val="none"/>
        </w:rPr>
      </w:r>
      <w:r>
        <w:rPr>
          <w:b w:val="0"/>
          <w:bCs w:val="0"/>
          <w:sz w:val="22"/>
          <w:szCs w:val="22"/>
          <w:highlight w:val="none"/>
          <w:lang w:val="pt-BR"/>
          <w14:ligatures w14:val="none"/>
        </w:rPr>
      </w:r>
    </w:p>
    <w:p w14:paraId="106836BB">
      <w:pPr>
        <w:pBdr/>
        <w:spacing/>
        <w:ind/>
        <w:jc w:val="both"/>
        <w:rPr>
          <w:b w:val="0"/>
          <w:bCs w:val="0"/>
          <w:sz w:val="22"/>
          <w:szCs w:val="22"/>
          <w:highlight w:val="none"/>
          <w:lang w:val="pt-BR" w:bidi="pt-BR"/>
          <w14:ligatures w14:val="none"/>
        </w:rPr>
      </w:pPr>
      <w:r>
        <w:rPr>
          <w:b w:val="0"/>
          <w:bCs w:val="0"/>
          <w:sz w:val="22"/>
          <w:szCs w:val="22"/>
          <w:highlight w:val="none"/>
          <w:lang w:val="pt-BR" w:bidi="pt-BR"/>
        </w:rPr>
      </w:r>
      <w:r>
        <w:rPr>
          <w:b w:val="0"/>
          <w:bCs w:val="0"/>
          <w:sz w:val="22"/>
          <w:szCs w:val="22"/>
          <w:highlight w:val="none"/>
          <w:lang w:val="pt-BR" w:bidi="pt-BR"/>
        </w:rPr>
        <w:tab/>
      </w:r>
      <w:r>
        <w:rPr>
          <w:b/>
          <w:bCs/>
          <w:sz w:val="22"/>
          <w:szCs w:val="22"/>
          <w:highlight w:val="none"/>
        </w:rPr>
        <w:t xml:space="preserve">Figura 1.2 </w:t>
      </w:r>
      <w:r>
        <w:rPr>
          <w:b w:val="0"/>
          <w:bCs w:val="0"/>
          <w:sz w:val="22"/>
          <w:szCs w:val="22"/>
          <w:highlight w:val="none"/>
          <w:lang w:val="pt-BR" w:bidi="pt-BR"/>
        </w:rPr>
        <w:t xml:space="preserve">A interface da LLM permite comunicação por linguagem natural entre os usuários e os sistemas de inteligência artificial. Esse printscreen mostra o chat gpt escrevendo um poema de acorco com as especificações do usuário.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D28D0FA">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LLMs </w:t>
      </w:r>
      <w:r>
        <w:rPr>
          <w:b w:val="0"/>
          <w:bCs w:val="0"/>
          <w:sz w:val="22"/>
          <w:szCs w:val="22"/>
          <w:highlight w:val="none"/>
          <w:lang w:val="pt-BR" w:bidi="pt-BR"/>
        </w:rPr>
        <w:t xml:space="preserve">também podem impulsionar chatbots </w:t>
      </w:r>
      <w:r>
        <w:rPr>
          <w:b w:val="0"/>
          <w:bCs w:val="0"/>
          <w:sz w:val="22"/>
          <w:szCs w:val="22"/>
          <w:highlight w:val="none"/>
          <w:lang w:val="pt-BR" w:bidi="pt-BR"/>
        </w:rPr>
        <w:t xml:space="preserve">sofisticados e assistentes virtuais, como Chatgpt da OpenAI ou o Gemini do Google(anteriormente chamado de Bard), que podem responder consultas do usuário e complementar pesquisas mecanismos de pesquisa tradicionais como o Google Search and Microsoft Bing.</w:t>
      </w:r>
      <w:r>
        <w:rPr>
          <w:b w:val="0"/>
          <w:bCs w:val="0"/>
          <w:sz w:val="22"/>
          <w:szCs w:val="22"/>
          <w:highlight w:val="none"/>
          <w:lang w:val="pt-BR" w:bidi="pt-BR"/>
          <w14:ligatures w14:val="none"/>
        </w:rPr>
      </w:r>
      <w:r>
        <w:rPr>
          <w:b w:val="0"/>
          <w:bCs w:val="0"/>
          <w:sz w:val="22"/>
          <w:szCs w:val="22"/>
          <w:highlight w:val="none"/>
          <w:lang w:val="pt-BR" w:bidi="pt-BR"/>
          <w14:ligatures w14:val="none"/>
        </w:rPr>
      </w:r>
    </w:p>
    <w:p w14:paraId="3B9EC0A2">
      <w:pPr>
        <w:pBdr/>
        <w:spacing/>
        <w:ind/>
        <w:jc w:val="both"/>
        <w:rPr>
          <w:b w:val="0"/>
          <w:bCs w:val="0"/>
          <w:sz w:val="22"/>
          <w:szCs w:val="22"/>
          <w:highlight w:val="none"/>
          <w:lang w:val="pt-BR" w:bidi="pt-BR"/>
          <w14:ligatures w14:val="none"/>
        </w:rPr>
      </w:pPr>
      <w:r>
        <w:rPr>
          <w:b w:val="0"/>
          <w:bCs w:val="0"/>
          <w:sz w:val="22"/>
          <w:szCs w:val="22"/>
          <w:highlight w:val="none"/>
          <w:lang w:val="pt-BR" w:bidi="pt-BR"/>
        </w:rPr>
        <w:tab/>
      </w:r>
      <w:r>
        <w:rPr>
          <w:b w:val="0"/>
          <w:bCs w:val="0"/>
          <w:sz w:val="22"/>
          <w:szCs w:val="22"/>
          <w:highlight w:val="none"/>
          <w:lang w:val="pt-BR" w:bidi="pt-BR"/>
        </w:rPr>
        <w:t xml:space="preserve">Além disso, as LLMs podem ser </w:t>
      </w:r>
      <w:r>
        <w:rPr>
          <w:b w:val="0"/>
          <w:bCs w:val="0"/>
          <w:sz w:val="22"/>
          <w:szCs w:val="22"/>
          <w:highlight w:val="none"/>
          <w:lang w:val="pt-BR" w:bidi="pt-BR"/>
        </w:rPr>
        <w:t xml:space="preserve">usadas para reconhecimento eficaz de conhecimento de um vasto volume de texto em áreas especializadas como a medicina ou advocacia. Isso inclui examinar minusciozamente entre documentos, sintatizar grandes passagens de texto, e responder questões técnicas.</w:t>
      </w:r>
      <w:r>
        <w:rPr>
          <w:b w:val="0"/>
          <w:bCs w:val="0"/>
          <w:sz w:val="22"/>
          <w:szCs w:val="22"/>
          <w:highlight w:val="none"/>
          <w:lang w:val="pt-BR" w:bidi="pt-BR"/>
          <w14:ligatures w14:val="none"/>
        </w:rPr>
      </w:r>
      <w:r>
        <w:rPr>
          <w:b w:val="0"/>
          <w:bCs w:val="0"/>
          <w:sz w:val="22"/>
          <w:szCs w:val="22"/>
          <w:highlight w:val="none"/>
          <w:lang w:val="pt-BR" w:bidi="pt-BR"/>
          <w14:ligatures w14:val="none"/>
        </w:rPr>
      </w:r>
    </w:p>
    <w:p w14:paraId="6E7DBF51">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Resumidamente, LLMs são inestimaveis para automatizar de maneira geral, qualquer tarefa que envolva </w:t>
      </w:r>
      <w:r>
        <w:rPr>
          <w:b w:val="0"/>
          <w:bCs w:val="0"/>
          <w:sz w:val="22"/>
          <w:szCs w:val="22"/>
          <w:highlight w:val="none"/>
          <w:lang w:val="pt-BR" w:bidi="pt-BR"/>
        </w:rPr>
        <w:t xml:space="preserve">analisar e gerar texto. As aplicações das mesmas são pratica</w:t>
      </w:r>
      <w:r>
        <w:rPr>
          <w:b w:val="0"/>
          <w:bCs w:val="0"/>
          <w:sz w:val="22"/>
          <w:szCs w:val="22"/>
          <w:highlight w:val="none"/>
          <w:lang w:val="pt-BR" w:bidi="pt-BR"/>
        </w:rPr>
        <w:t xml:space="preserve">mente infinitas, e a medida que nós continuamos a inovar e a explorar novas maneiras de usar esses modelos, é claro que as LLMs tem potencial para redefinir nosso relacionamento com a tecnologia, tornando isso mais converssassional, intuitivo, e acessivel.</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E56C557">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Nesse livro nós vamos focar e entender como as LLMs funcionam de baixo para cima, codando uma LLM que pode gerar texto. Wos vamos também aprender sobre técnicas que permitem LLMs </w:t>
      </w:r>
      <w:r>
        <w:rPr>
          <w:b w:val="0"/>
          <w:bCs w:val="0"/>
          <w:sz w:val="22"/>
          <w:szCs w:val="22"/>
          <w:highlight w:val="none"/>
          <w:lang w:val="pt-BR" w:bidi="pt-BR"/>
        </w:rPr>
        <w:t xml:space="preserve">realizar consultas, q</w:t>
      </w:r>
      <w:r>
        <w:rPr>
          <w:b w:val="0"/>
          <w:bCs w:val="0"/>
          <w:sz w:val="22"/>
          <w:szCs w:val="22"/>
          <w:highlight w:val="none"/>
          <w:lang w:val="pt-BR" w:bidi="pt-BR"/>
        </w:rPr>
        <w:t xml:space="preserve">ue vão desde responder questões até resumir texto, traduzir textos entre diferentes linguagens, e muito mais. Em outras palavras, nesse livro, nós vamos aprender como os complexos assistentes baseados em LLMs como o ChatGPT funciona montando passo á passo.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1734C2BB">
      <w:pPr>
        <w:pBdr/>
        <w:shd w:val="nil" w:color="auto"/>
        <w:spacing/>
        <w:ind/>
        <w:rPr>
          <w:b w:val="0"/>
          <w:bCs w:val="0"/>
          <w:sz w:val="22"/>
          <w:szCs w:val="22"/>
          <w:highlight w:val="none"/>
          <w:lang w:val="pt-BR" w:bidi="pt-BR"/>
          <w14:ligatures w14:val="none"/>
        </w:rPr>
      </w:pPr>
      <w:r>
        <w:rPr>
          <w:b/>
          <w:bCs/>
          <w:sz w:val="28"/>
          <w:szCs w:val="28"/>
          <w:highlight w:val="none"/>
        </w:rPr>
        <w:br w:type="page" w:clear="all"/>
      </w:r>
      <w:r>
        <w:rPr>
          <w:b w:val="0"/>
          <w:bCs w:val="0"/>
          <w:sz w:val="22"/>
          <w:szCs w:val="22"/>
          <w:highlight w:val="none"/>
          <w:lang w:val="pt-BR" w:bidi="pt-BR"/>
          <w14:ligatures w14:val="none"/>
        </w:rPr>
      </w:r>
      <w:r>
        <w:rPr>
          <w:b w:val="0"/>
          <w:bCs w:val="0"/>
          <w:sz w:val="22"/>
          <w:szCs w:val="22"/>
          <w:highlight w:val="none"/>
          <w:lang w:val="pt-BR" w:bidi="pt-BR"/>
          <w14:ligatures w14:val="none"/>
        </w:rPr>
      </w:r>
    </w:p>
    <w:p w14:paraId="3A5C06D2">
      <w:pPr>
        <w:pBdr/>
        <w:shd w:val="nil" w:color="auto"/>
        <w:spacing/>
        <w:ind/>
        <w:rPr>
          <w:b/>
          <w:bCs/>
          <w:sz w:val="28"/>
          <w:szCs w:val="28"/>
          <w:highlight w:val="none"/>
          <w14:ligatures w14:val="none"/>
        </w:rPr>
      </w:pPr>
      <w:r>
        <w:rPr>
          <w:b w:val="0"/>
          <w:bCs w:val="0"/>
          <w:sz w:val="22"/>
          <w:szCs w:val="22"/>
          <w:highlight w:val="none"/>
          <w:lang w:val="pt-BR" w:bidi="pt-BR"/>
        </w:rPr>
      </w:r>
      <w:r>
        <w:rPr>
          <w:b/>
          <w:bCs/>
          <w:sz w:val="28"/>
          <w:szCs w:val="28"/>
        </w:rPr>
        <w:t xml:space="preserve">1.3</w:t>
      </w:r>
      <w:r>
        <w:rPr>
          <w:b/>
          <w:bCs/>
          <w:sz w:val="28"/>
          <w:szCs w:val="28"/>
        </w:rPr>
        <w:t xml:space="preserve"> – Estagios da construção e uso das LLMs</w:t>
      </w:r>
      <w:r>
        <w:rPr>
          <w:b/>
          <w:bCs/>
          <w:sz w:val="28"/>
          <w:szCs w:val="28"/>
          <w:highlight w:val="none"/>
          <w14:ligatures w14:val="none"/>
        </w:rPr>
      </w:r>
      <w:r>
        <w:rPr>
          <w:b/>
          <w:bCs/>
          <w:sz w:val="28"/>
          <w:szCs w:val="28"/>
          <w:highlight w:val="none"/>
          <w14:ligatures w14:val="none"/>
        </w:rPr>
      </w:r>
    </w:p>
    <w:p w14:paraId="34E695A4">
      <w:pPr>
        <w:pBdr/>
        <w:shd w:val="nil" w:color="auto"/>
        <w:spacing/>
        <w:ind/>
        <w:rPr>
          <w:b w:val="0"/>
          <w:bCs w:val="0"/>
          <w:sz w:val="22"/>
          <w:szCs w:val="22"/>
          <w:highlight w:val="none"/>
          <w:lang w:val="pt-BR"/>
          <w14:ligatures w14:val="none"/>
        </w:rPr>
      </w:pPr>
      <w:r>
        <w:rPr>
          <w:b/>
          <w:bCs/>
          <w:sz w:val="22"/>
          <w:szCs w:val="22"/>
          <w:highlight w:val="none"/>
        </w:rPr>
        <w:tab/>
      </w:r>
      <w:r>
        <w:rPr>
          <w:b w:val="0"/>
          <w:bCs w:val="0"/>
          <w:sz w:val="22"/>
          <w:szCs w:val="22"/>
          <w:highlight w:val="none"/>
        </w:rPr>
        <w:t xml:space="preserve">Por que nós devemos construir nossas proprias LLMs? Codar uma LLM partindo do principio é um </w:t>
      </w:r>
      <w:r>
        <w:rPr>
          <w:b w:val="0"/>
          <w:bCs w:val="0"/>
          <w:sz w:val="22"/>
          <w:szCs w:val="22"/>
          <w:highlight w:val="none"/>
        </w:rPr>
        <w:t xml:space="preserve">exelente </w:t>
      </w:r>
      <w:r>
        <w:rPr>
          <w:b w:val="0"/>
          <w:bCs w:val="0"/>
          <w:sz w:val="22"/>
          <w:szCs w:val="22"/>
          <w:highlight w:val="none"/>
        </w:rPr>
        <w:t xml:space="preserve">exercício para compreender seus mecanismos e limitações. Isso também nos equipa com o conhecimento necessário para o pre-treinamento e ajuste fino de </w:t>
      </w:r>
      <w:r>
        <w:rPr>
          <w:b w:val="0"/>
          <w:bCs w:val="0"/>
          <w:sz w:val="22"/>
          <w:szCs w:val="22"/>
          <w:highlight w:val="none"/>
        </w:rPr>
        <w:t xml:space="preserve">arquiteturas </w:t>
      </w:r>
      <w:r>
        <w:rPr>
          <w:b w:val="0"/>
          <w:bCs w:val="0"/>
          <w:sz w:val="22"/>
          <w:szCs w:val="22"/>
          <w:highlight w:val="none"/>
        </w:rPr>
        <w:t xml:space="preserve">de LLMs de codigo aberto</w:t>
      </w:r>
      <w:r>
        <w:rPr>
          <w:sz w:val="18"/>
          <w:szCs w:val="18"/>
        </w:rPr>
        <w:t xml:space="preserve"> </w:t>
      </w:r>
      <w:r>
        <w:rPr>
          <w:b w:val="0"/>
          <w:bCs w:val="0"/>
          <w:sz w:val="22"/>
          <w:szCs w:val="22"/>
          <w:highlight w:val="none"/>
        </w:rPr>
        <w:t xml:space="preserve">para </w:t>
      </w:r>
      <w:r>
        <w:rPr>
          <w:b w:val="0"/>
          <w:bCs w:val="0"/>
          <w:sz w:val="22"/>
          <w:szCs w:val="22"/>
          <w:highlight w:val="none"/>
          <w:lang w:val="pt-BR"/>
        </w:rPr>
        <w:t xml:space="preserve">o nossos proprios conjuntos especificos de dados ou tarefas.</w:t>
      </w:r>
      <w:r>
        <w:rPr>
          <w:b w:val="0"/>
          <w:bCs w:val="0"/>
          <w:sz w:val="22"/>
          <w:szCs w:val="22"/>
          <w:highlight w:val="none"/>
          <w:lang w:val="pt-BR"/>
          <w14:ligatures w14:val="none"/>
        </w:rPr>
      </w:r>
      <w:r>
        <w:rPr>
          <w:b w:val="0"/>
          <w:bCs w:val="0"/>
          <w:sz w:val="22"/>
          <w:szCs w:val="22"/>
          <w:highlight w:val="none"/>
          <w:lang w:val="pt-BR"/>
          <w14:ligatures w14:val="none"/>
        </w:rPr>
      </w:r>
    </w:p>
    <w:p w14:paraId="32F19255">
      <w:pPr>
        <w:pBdr/>
        <w:shd w:val="nil" w:color="000000"/>
        <w:spacing/>
        <w:ind/>
        <w:rPr>
          <w:b w:val="0"/>
          <w:bCs w:val="0"/>
          <w:sz w:val="22"/>
          <w:szCs w:val="22"/>
          <w:highlight w:val="none"/>
          <w:lang w:val="pt-BR"/>
          <w14:ligatures w14:val="none"/>
        </w:rPr>
      </w:pPr>
      <w:r>
        <w:rPr>
          <w:b w:val="0"/>
          <w:bCs w:val="0"/>
          <w:sz w:val="22"/>
          <w:szCs w:val="22"/>
          <w:highlight w:val="none"/>
          <w:lang w:val="pt-BR"/>
        </w:rPr>
        <w:tab/>
        <w:t xml:space="preserve">Pesquisas mostraram que </w:t>
      </w:r>
      <w:r>
        <w:rPr>
          <w:b w:val="0"/>
          <w:bCs w:val="0"/>
          <w:sz w:val="22"/>
          <w:szCs w:val="22"/>
          <w:highlight w:val="none"/>
          <w:lang w:val="pt-BR"/>
        </w:rPr>
        <w:t xml:space="preserve">quando se trata de performance de modelagem, LLMs de montagem customizada - essas sob medida para tarefas especificas ou especializações – podem performar melhor que as LLMs genericas, como as providenciadas pelo ChatGPT, que é designado para uma larga g</w:t>
      </w:r>
      <w:r>
        <w:rPr>
          <w:b w:val="0"/>
          <w:bCs w:val="0"/>
          <w:sz w:val="22"/>
          <w:szCs w:val="22"/>
          <w:highlight w:val="none"/>
          <w:lang w:val="pt-BR"/>
        </w:rPr>
        <w:t xml:space="preserve">ama de aplicações. São exemplos: BoombergGPT, que é especializado para finanças e LLMs, e essas LLMs que são feitos sob medida para responder questões médicas( por favor veja a Leitura Complementar e a Seção de Referência no apêndice B para mais detalhes).</w:t>
      </w:r>
      <w:r>
        <w:rPr>
          <w:b w:val="0"/>
          <w:bCs w:val="0"/>
          <w:sz w:val="22"/>
          <w:szCs w:val="22"/>
          <w:highlight w:val="none"/>
          <w:lang w:val="pt-BR"/>
          <w14:ligatures w14:val="none"/>
        </w:rPr>
      </w:r>
      <w:r>
        <w:rPr>
          <w:b w:val="0"/>
          <w:bCs w:val="0"/>
          <w:sz w:val="22"/>
          <w:szCs w:val="22"/>
          <w:highlight w:val="none"/>
          <w:lang w:val="pt-BR"/>
          <w14:ligatures w14:val="none"/>
        </w:rPr>
      </w:r>
    </w:p>
    <w:p w14:paraId="52F850AF">
      <w:pPr>
        <w:pBdr/>
        <w:shd w:val="nil" w:color="000000"/>
        <w:spacing/>
        <w:ind/>
        <w:jc w:val="both"/>
        <w:rPr>
          <w:b w:val="0"/>
          <w:bCs w:val="0"/>
          <w:sz w:val="22"/>
          <w:szCs w:val="22"/>
          <w:highlight w:val="none"/>
          <w:lang w:val="pt-BR"/>
          <w14:ligatures w14:val="none"/>
        </w:rPr>
      </w:pPr>
      <w:r>
        <w:rPr>
          <w:b w:val="0"/>
          <w:bCs w:val="0"/>
          <w:sz w:val="22"/>
          <w:szCs w:val="22"/>
          <w:highlight w:val="none"/>
          <w:lang w:val="pt-BR"/>
        </w:rPr>
        <w:tab/>
        <w:t xml:space="preserve">O processo geral da criação de uma LLM inclui o pretreino e o ajuste fino. O termo pré em prétreino se refere a uma fase inicial onde um modelo como uma LLM é treinado em uma grande e diversa base de dados para desenvolv</w:t>
      </w:r>
      <w:r>
        <w:rPr>
          <w:b w:val="0"/>
          <w:bCs w:val="0"/>
          <w:sz w:val="22"/>
          <w:szCs w:val="22"/>
          <w:highlight w:val="none"/>
          <w:lang w:val="pt-BR"/>
        </w:rPr>
        <w:t xml:space="preserve">er uma ampla compreensão da linguagem. Esse modelo pretreinado serve então como um recurso fundamental que pode ser ainda mais refinado atravez do ajuste fino, um processo onde o modelo é treinado especificamente em um conjunto de dados estrito que é mais </w:t>
      </w:r>
      <w:r>
        <w:rPr>
          <w:b w:val="0"/>
          <w:bCs w:val="0"/>
          <w:sz w:val="22"/>
          <w:szCs w:val="22"/>
          <w:highlight w:val="none"/>
          <w:lang w:val="pt-BR"/>
        </w:rPr>
        <w:t xml:space="preserve">particulares </w:t>
      </w:r>
      <w:r>
        <w:rPr>
          <w:b w:val="0"/>
          <w:bCs w:val="0"/>
          <w:sz w:val="22"/>
          <w:szCs w:val="22"/>
          <w:highlight w:val="none"/>
          <w:lang w:val="pt-BR"/>
        </w:rPr>
        <w:t xml:space="preserve">para tarefas ou dominios</w:t>
      </w:r>
      <w:r>
        <w:rPr>
          <w:b w:val="0"/>
          <w:bCs w:val="0"/>
          <w:sz w:val="22"/>
          <w:szCs w:val="22"/>
          <w:highlight w:val="none"/>
          <w:lang w:val="pt-BR"/>
        </w:rPr>
        <w:t xml:space="preserve"> especificos. Essa abordagem de treniamento com dois estagios que consiste no pretreinamento e ajuste fino é descrito na figura 1.3.</w:t>
      </w:r>
      <w:r>
        <w:rPr>
          <w:b w:val="0"/>
          <w:bCs w:val="0"/>
          <w:sz w:val="22"/>
          <w:szCs w:val="22"/>
          <w:highlight w:val="none"/>
          <w:lang w:val="pt-BR"/>
          <w14:ligatures w14:val="none"/>
        </w:rPr>
      </w:r>
      <w:r>
        <w:rPr>
          <w:b w:val="0"/>
          <w:bCs w:val="0"/>
          <w:sz w:val="22"/>
          <w:szCs w:val="22"/>
          <w:highlight w:val="none"/>
          <w:lang w:val="pt-BR"/>
          <w14:ligatures w14:val="none"/>
        </w:rPr>
      </w:r>
    </w:p>
    <w:p w14:paraId="56AA8915">
      <w:pPr>
        <w:pBdr/>
        <w:shd w:val="nil" w:color="000000"/>
        <w:spacing/>
        <w:ind w:firstLine="708"/>
        <w:jc w:val="both"/>
        <w:rPr>
          <w:b w:val="0"/>
          <w:bCs w:val="0"/>
          <w:sz w:val="22"/>
          <w:szCs w:val="22"/>
          <w:highlight w:val="none"/>
          <w14:ligatures w14:val="none"/>
        </w:rPr>
      </w:pPr>
      <w:r>
        <w:rPr>
          <w:b/>
          <w:bCs/>
          <w:sz w:val="22"/>
          <w:szCs w:val="22"/>
          <w:highlight w:val="none"/>
          <w:lang w:val="pt-BR"/>
        </w:rPr>
        <w:t xml:space="preserve">Figura 1.3 </w:t>
      </w:r>
      <w:r>
        <w:rPr>
          <w:b w:val="0"/>
          <w:bCs w:val="0"/>
          <w:sz w:val="22"/>
          <w:szCs w:val="22"/>
          <w:highlight w:val="none"/>
          <w:lang w:val="pt-BR"/>
        </w:rPr>
        <w:t xml:space="preserve">Pretreinar uma LLM envolve a predição da proxima palavra em grandes conjuntos de dados de textos. Uma LLM pretreinada pode também ser finamente ajustado usando um conjunto de dados rotulado e menor.</w:t>
      </w:r>
      <w:r>
        <w:rPr>
          <w:b w:val="0"/>
          <w:bCs w:val="0"/>
          <w:sz w:val="22"/>
          <w:szCs w:val="22"/>
          <w:highlight w:val="none"/>
          <w14:ligatures w14:val="none"/>
        </w:rPr>
      </w:r>
      <w:r>
        <w:rPr>
          <w:b w:val="0"/>
          <w:bCs w:val="0"/>
          <w:sz w:val="22"/>
          <w:szCs w:val="22"/>
          <w:highlight w:val="none"/>
          <w14:ligatures w14:val="none"/>
        </w:rPr>
      </w:r>
    </w:p>
    <w:p w14:paraId="2E940A04">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Como o ilustrado na figura 1.3, o primeiro </w:t>
      </w:r>
      <w:r>
        <w:rPr>
          <w:b w:val="0"/>
          <w:bCs w:val="0"/>
          <w:sz w:val="22"/>
          <w:szCs w:val="22"/>
          <w:highlight w:val="none"/>
        </w:rPr>
        <w:t xml:space="preserve">passo criando um LLM é treina-la em um grande volume de dados textuais, que as vezes pode </w:t>
      </w:r>
      <w:r>
        <w:rPr>
          <w:b w:val="0"/>
          <w:bCs w:val="0"/>
          <w:sz w:val="22"/>
          <w:szCs w:val="22"/>
          <w:highlight w:val="none"/>
        </w:rPr>
        <w:t xml:space="preserve">ser um texto bruto. E aqui “bruto”significa ao fato de que esses dados são apenas um texto regular, sem nenhuma informação tabelada. (Alguns filtros devem ser aplicados, como a remoção de caracteres de formatação ou documentos com linguagens desconhecidas.</w:t>
      </w:r>
      <w:r>
        <w:rPr>
          <w:b w:val="0"/>
          <w:bCs w:val="0"/>
          <w:sz w:val="22"/>
          <w:szCs w:val="22"/>
          <w:highlight w:val="none"/>
          <w14:ligatures w14:val="none"/>
        </w:rPr>
      </w:r>
      <w:r>
        <w:rPr>
          <w:b w:val="0"/>
          <w:bCs w:val="0"/>
          <w:sz w:val="22"/>
          <w:szCs w:val="22"/>
          <w:highlight w:val="none"/>
          <w14:ligatures w14:val="none"/>
        </w:rPr>
      </w:r>
    </w:p>
    <w:p w14:paraId="57F6DD35">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Esse primeiro estagio de treinamento de uma LLM é </w:t>
      </w:r>
      <w:r>
        <w:rPr>
          <w:b w:val="0"/>
          <w:bCs w:val="0"/>
          <w:sz w:val="22"/>
          <w:szCs w:val="22"/>
          <w:highlight w:val="none"/>
        </w:rPr>
        <w:t xml:space="preserve">também conhecido como pretreino</w:t>
      </w:r>
      <w:r>
        <w:rPr>
          <w:b w:val="0"/>
          <w:bCs w:val="0"/>
          <w:sz w:val="22"/>
          <w:szCs w:val="22"/>
          <w:highlight w:val="none"/>
        </w:rPr>
        <w:t xml:space="preserve">, cria uma LLM pretreinada, também chamada de modelo base ou model</w:t>
      </w:r>
      <w:r>
        <w:rPr>
          <w:b w:val="0"/>
          <w:bCs w:val="0"/>
          <w:sz w:val="22"/>
          <w:szCs w:val="22"/>
          <w:highlight w:val="none"/>
        </w:rPr>
        <w:t xml:space="preserve">o de fundação. Um tipico exemplo desse tipo de modelo é o GPT-3(O precursor do modelo original oferecido pelo ChatGPT). Esse modelo é capaz de competar textos, isso é, finalizar frases escritas pela metade pelo usuário. Também possui capacidades limitadas </w:t>
      </w:r>
      <w:r>
        <w:rPr>
          <w:b w:val="0"/>
          <w:bCs w:val="0"/>
          <w:sz w:val="22"/>
          <w:szCs w:val="22"/>
          <w:highlight w:val="none"/>
        </w:rPr>
        <w:t xml:space="preserve">de few-shot, que significa que pode aprender para desempenhar uma nova tarefa baseado em apenas alguns exemplos, em vez de precisar de um grande volume de dados de treinamento. Isso é detalhado na proxima seção, Usando transformers para diferentes tarefas.</w:t>
      </w:r>
      <w:r>
        <w:rPr>
          <w:b w:val="0"/>
          <w:bCs w:val="0"/>
          <w:sz w:val="22"/>
          <w:szCs w:val="22"/>
          <w:highlight w:val="none"/>
          <w14:ligatures w14:val="none"/>
        </w:rPr>
      </w:r>
      <w:r>
        <w:rPr>
          <w:b w:val="0"/>
          <w:bCs w:val="0"/>
          <w:sz w:val="22"/>
          <w:szCs w:val="22"/>
          <w:highlight w:val="none"/>
          <w14:ligatures w14:val="none"/>
        </w:rPr>
      </w:r>
    </w:p>
    <w:p w14:paraId="393E1380">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A</w:t>
      </w:r>
      <w:r>
        <w:rPr>
          <w:b w:val="0"/>
          <w:bCs w:val="0"/>
          <w:sz w:val="22"/>
          <w:szCs w:val="22"/>
          <w:highlight w:val="none"/>
        </w:rPr>
        <w:t xml:space="preserve">pós obter uma LLM pretreinada a partir do treinamento em grandes volumes de dados, onde as LLMs são treinadas para prever a proxima palavra no texto, nós podemos treinar detalhadamente a LLM com dados tabelados, o que também pode ser chamado de finetuning.</w:t>
      </w:r>
      <w:r>
        <w:rPr>
          <w:b w:val="0"/>
          <w:bCs w:val="0"/>
          <w:sz w:val="22"/>
          <w:szCs w:val="22"/>
          <w:highlight w:val="none"/>
          <w14:ligatures w14:val="none"/>
        </w:rPr>
      </w:r>
      <w:r>
        <w:rPr>
          <w:b w:val="0"/>
          <w:bCs w:val="0"/>
          <w:sz w:val="22"/>
          <w:szCs w:val="22"/>
          <w:highlight w:val="none"/>
          <w14:ligatures w14:val="none"/>
        </w:rPr>
      </w:r>
    </w:p>
    <w:p w14:paraId="6E48BB74">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duas categorias mais populares de finetuning de LLMs incluem o finetuning de instrução e o finetuning de classificação de tarefas. No finetuning de instrução, o conjunto de dados consiste em pares de instrução e r</w:t>
      </w:r>
      <w:r>
        <w:rPr>
          <w:b w:val="0"/>
          <w:bCs w:val="0"/>
          <w:sz w:val="22"/>
          <w:szCs w:val="22"/>
          <w:highlight w:val="none"/>
        </w:rPr>
        <w:t xml:space="preserve">esposta, como uma consulta para traduzir um texto acompanhado pelo correto texto traduzido. No finetuning de classificação, o conjunto de dados tabelado consiste em texto e classes de tabelas associadas, por exemplo emails classificados em spam e não spam.</w:t>
      </w:r>
      <w:r>
        <w:rPr>
          <w:b w:val="0"/>
          <w:bCs w:val="0"/>
          <w:sz w:val="22"/>
          <w:szCs w:val="22"/>
          <w:highlight w:val="none"/>
          <w14:ligatures w14:val="none"/>
        </w:rPr>
      </w:r>
      <w:r>
        <w:rPr>
          <w:b w:val="0"/>
          <w:bCs w:val="0"/>
          <w:sz w:val="22"/>
          <w:szCs w:val="22"/>
          <w:highlight w:val="none"/>
          <w14:ligatures w14:val="none"/>
        </w:rPr>
      </w:r>
    </w:p>
    <w:p w14:paraId="3477C8C6">
      <w:pPr>
        <w:pBdr/>
        <w:shd w:val="nil" w:color="000000"/>
        <w:spacing/>
        <w:ind w:firstLine="0"/>
        <w:jc w:val="both"/>
        <w:rPr>
          <w:b w:val="0"/>
          <w:bCs w:val="0"/>
          <w:sz w:val="22"/>
          <w:szCs w:val="22"/>
          <w:highlight w:val="none"/>
          <w14:ligatures w14:val="none"/>
        </w:rPr>
      </w:pPr>
      <w:r>
        <w:rPr>
          <w:b w:val="0"/>
          <w:bCs w:val="0"/>
          <w:sz w:val="22"/>
          <w:szCs w:val="22"/>
          <w:highlight w:val="none"/>
        </w:rPr>
      </w:r>
      <w:r>
        <w:rPr>
          <w:b w:val="0"/>
          <w:bCs w:val="0"/>
          <w:sz w:val="22"/>
          <w:szCs w:val="22"/>
          <w:highlight w:val="none"/>
        </w:rPr>
        <w:tab/>
        <w:t xml:space="preserve">Nesse livro iremos cobrir as duas implementações de pretreinamento e refinamento de LLMs, e nós aprofundaremos nas especificidades do refinamento por instruções e do ajuste fino por classificação mais adiante nesse livro, após pretreinar uma LLM base.</w:t>
      </w:r>
      <w:r>
        <w:rPr>
          <w:b w:val="0"/>
          <w:bCs w:val="0"/>
          <w:sz w:val="22"/>
          <w:szCs w:val="22"/>
          <w:highlight w:val="none"/>
          <w14:ligatures w14:val="none"/>
        </w:rPr>
      </w:r>
      <w:r>
        <w:rPr>
          <w:b w:val="0"/>
          <w:bCs w:val="0"/>
          <w:sz w:val="22"/>
          <w:szCs w:val="22"/>
          <w:highlight w:val="none"/>
          <w14:ligatures w14:val="none"/>
        </w:rPr>
      </w:r>
    </w:p>
    <w:p w14:paraId="40661EEF">
      <w:pPr>
        <w:pBdr/>
        <w:shd w:val="nil" w:color="auto"/>
        <w:spacing/>
        <w:ind/>
        <w:rPr>
          <w:b w:val="0"/>
          <w:bCs w:val="0"/>
          <w:sz w:val="22"/>
          <w:szCs w:val="22"/>
          <w:highlight w:val="none"/>
          <w14:ligatures w14:val="none"/>
        </w:rPr>
      </w:pPr>
      <w:r>
        <w:rPr>
          <w:b w:val="0"/>
          <w:bCs w:val="0"/>
          <w:sz w:val="22"/>
          <w:szCs w:val="22"/>
          <w:highlight w:val="none"/>
          <w14:ligatures w14:val="none"/>
        </w:rPr>
        <w:br w:type="page" w:clear="all"/>
      </w:r>
      <w:r>
        <w:rPr>
          <w:b w:val="0"/>
          <w:bCs w:val="0"/>
          <w:sz w:val="22"/>
          <w:szCs w:val="22"/>
          <w:highlight w:val="none"/>
          <w14:ligatures w14:val="none"/>
        </w:rPr>
      </w:r>
      <w:r>
        <w:rPr>
          <w:b w:val="0"/>
          <w:bCs w:val="0"/>
          <w:sz w:val="22"/>
          <w:szCs w:val="22"/>
          <w:highlight w:val="none"/>
          <w14:ligatures w14:val="none"/>
        </w:rPr>
      </w:r>
    </w:p>
    <w:p w14:paraId="312914D6">
      <w:pPr>
        <w:pBdr/>
        <w:shd w:val="nil" w:color="000000"/>
        <w:spacing/>
        <w:ind/>
        <w:rPr>
          <w:b/>
          <w:bCs/>
          <w:sz w:val="28"/>
          <w:szCs w:val="28"/>
          <w:highlight w:val="none"/>
          <w14:ligatures w14:val="none"/>
        </w:rPr>
      </w:pPr>
      <w:r>
        <w:rPr>
          <w:b w:val="0"/>
          <w:bCs w:val="0"/>
          <w:sz w:val="22"/>
          <w:szCs w:val="22"/>
          <w:highlight w:val="none"/>
          <w:lang w:val="pt-BR" w:bidi="pt-BR"/>
        </w:rPr>
      </w:r>
      <w:r>
        <w:rPr>
          <w:b/>
          <w:bCs/>
          <w:sz w:val="28"/>
          <w:szCs w:val="28"/>
        </w:rPr>
        <w:t xml:space="preserve">1.4 – Usando </w:t>
      </w:r>
      <w:r>
        <w:rPr>
          <w:b/>
          <w:bCs/>
          <w:sz w:val="28"/>
          <w:szCs w:val="28"/>
          <w:highlight w:val="none"/>
          <w14:ligatures w14:val="none"/>
        </w:rPr>
        <w:t xml:space="preserve">LLMs para diferentes tarefas</w:t>
      </w:r>
      <w:r>
        <w:rPr>
          <w:b/>
          <w:bCs/>
          <w:sz w:val="28"/>
          <w:szCs w:val="28"/>
          <w:highlight w:val="none"/>
          <w14:ligatures w14:val="none"/>
        </w:rPr>
      </w:r>
      <w:r>
        <w:rPr>
          <w:b/>
          <w:bCs/>
          <w:sz w:val="28"/>
          <w:szCs w:val="28"/>
          <w:highlight w:val="none"/>
          <w14:ligatures w14:val="none"/>
        </w:rPr>
      </w:r>
    </w:p>
    <w:p w14:paraId="6B4EB618">
      <w:pPr>
        <w:pBdr/>
        <w:shd w:val="nil" w:color="auto"/>
        <w:spacing/>
        <w:ind w:firstLine="0"/>
        <w:jc w:val="both"/>
        <w:rPr>
          <w:b w:val="0"/>
          <w:bCs w:val="0"/>
          <w:sz w:val="22"/>
          <w:szCs w:val="22"/>
          <w:highlight w:val="none"/>
          <w14:ligatures w14:val="none"/>
        </w:rPr>
      </w:pPr>
      <w:r>
        <w:rPr>
          <w:b/>
          <w:bCs/>
          <w:sz w:val="28"/>
          <w:szCs w:val="28"/>
          <w:highlight w:val="none"/>
          <w14:ligatures w14:val="none"/>
        </w:rPr>
        <w:tab/>
      </w:r>
      <w:r>
        <w:rPr>
          <w:b w:val="0"/>
          <w:bCs w:val="0"/>
          <w:sz w:val="22"/>
          <w:szCs w:val="22"/>
          <w:highlight w:val="none"/>
        </w:rPr>
        <w:t xml:space="preserve">As LLMs mais modernas </w:t>
      </w:r>
      <w:r>
        <w:rPr>
          <w:b w:val="0"/>
          <w:bCs w:val="0"/>
          <w:sz w:val="22"/>
          <w:szCs w:val="22"/>
          <w:highlight w:val="none"/>
        </w:rPr>
        <w:t xml:space="preserve">se baseiam na arquitetura transformer</w:t>
      </w:r>
      <w:r>
        <w:rPr>
          <w:b w:val="0"/>
          <w:bCs w:val="0"/>
          <w:sz w:val="22"/>
          <w:szCs w:val="22"/>
          <w:highlight w:val="none"/>
          <w:lang w:val="pt-BR"/>
        </w:rPr>
        <w:t xml:space="preserve">, que é uma arquitetura de rede neural profunda apresentadaem no artigo de 2017 *Attention is all You Need*. Para compree</w:t>
      </w:r>
      <w:r>
        <w:rPr>
          <w:b w:val="0"/>
          <w:bCs w:val="0"/>
          <w:sz w:val="22"/>
          <w:szCs w:val="22"/>
          <w:highlight w:val="none"/>
          <w:lang w:val="pt-BR"/>
        </w:rPr>
        <w:t xml:space="preserve">nder LLMs nós devemos revisar brevemente o transformer original. Que foi originalmente desenvolvido para tradução de máquina, tradução de textos em inglês para o alemão e francês. Uma versão sinplificada da arquitetura transformer é descrita na figura 1.4.</w:t>
      </w:r>
      <w:r>
        <w:rPr>
          <w:b w:val="0"/>
          <w:bCs w:val="0"/>
          <w:sz w:val="22"/>
          <w:szCs w:val="22"/>
          <w:highlight w:val="none"/>
          <w14:ligatures w14:val="none"/>
        </w:rPr>
      </w:r>
      <w:r>
        <w:rPr>
          <w:b w:val="0"/>
          <w:bCs w:val="0"/>
          <w:sz w:val="22"/>
          <w:szCs w:val="22"/>
          <w:highlight w:val="none"/>
          <w14:ligatures w14:val="none"/>
        </w:rPr>
      </w:r>
    </w:p>
    <w:p w14:paraId="06F85907">
      <w:pPr>
        <w:pBdr/>
        <w:shd w:val="nil" w:color="000000"/>
        <w:spacing/>
        <w:ind w:firstLine="0"/>
        <w:jc w:val="center"/>
        <w:rPr>
          <w:b w:val="0"/>
          <w:bCs w:val="0"/>
          <w:sz w:val="22"/>
          <w:szCs w:val="22"/>
          <w:highlight w:val="none"/>
          <w14:ligatures w14:val="none"/>
        </w:rPr>
      </w:pPr>
      <w:r>
        <w:rPr>
          <w:b w:val="0"/>
          <w:bCs w:val="0"/>
          <w:sz w:val="22"/>
          <w:szCs w:val="22"/>
          <w:highlight w:val="none"/>
        </w:rPr>
      </w:r>
      <w:r>
        <mc:AlternateContent>
          <mc:Choice Requires="wpg">
            <w:drawing>
              <wp:inline xmlns:wp="http://schemas.openxmlformats.org/drawingml/2006/wordprocessingDrawing" distT="0" distB="0" distL="0" distR="0">
                <wp:extent cx="4964906" cy="364704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08925" name=""/>
                        <pic:cNvPicPr>
                          <a:picLocks noChangeAspect="1"/>
                        </pic:cNvPicPr>
                        <pic:nvPr/>
                      </pic:nvPicPr>
                      <pic:blipFill rotWithShape="1">
                        <a:blip r:embed="rId10"/>
                        <a:srcRect l="5253" t="9481" r="10807" b="0"/>
                        <a:stretch/>
                      </pic:blipFill>
                      <pic:spPr bwMode="auto">
                        <a:xfrm flipH="0" flipV="0">
                          <a:off x="0" y="0"/>
                          <a:ext cx="4964906" cy="3647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0.94pt;height:287.17pt;mso-wrap-distance-left:0.00pt;mso-wrap-distance-top:0.00pt;mso-wrap-distance-right:0.00pt;mso-wrap-distance-bottom:0.00pt;z-index:1;" stroked="false">
                <v:imagedata r:id="rId10" o:title="" croptop="6213f" cropleft="3443f" cropbottom="0f" cropright="7082f"/>
                <o:lock v:ext="edit" rotation="t"/>
              </v:shape>
            </w:pict>
          </mc:Fallback>
        </mc:AlternateContent>
      </w:r>
      <w:r>
        <w:rPr>
          <w:b w:val="0"/>
          <w:bCs w:val="0"/>
          <w:sz w:val="22"/>
          <w:szCs w:val="22"/>
          <w:highlight w:val="none"/>
          <w14:ligatures w14:val="none"/>
        </w:rPr>
      </w:r>
      <w:r>
        <w:rPr>
          <w:b w:val="0"/>
          <w:bCs w:val="0"/>
          <w:sz w:val="22"/>
          <w:szCs w:val="22"/>
          <w:highlight w:val="none"/>
          <w14:ligatures w14:val="none"/>
        </w:rPr>
      </w:r>
    </w:p>
    <w:p w14:paraId="3C4CE9FB">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 arquitetura transformer descrita na fig</w:t>
      </w:r>
      <w:r>
        <w:rPr>
          <w:b w:val="0"/>
          <w:bCs w:val="0"/>
          <w:sz w:val="22"/>
          <w:szCs w:val="22"/>
          <w:highlight w:val="none"/>
        </w:rPr>
        <w:t xml:space="preserve">ura 1.4 consiste em dois submodulos, um encoder e um decoder. O modulo do encoder processa o dexto de entrada e o codifica o mesmo em uma serie de representações numericas ou vetores que capturam informação contextual da entrada. Depois o modulo do decoder</w:t>
      </w:r>
      <w:r>
        <w:rPr>
          <w:b w:val="0"/>
          <w:bCs w:val="0"/>
          <w:sz w:val="22"/>
          <w:szCs w:val="22"/>
          <w:highlight w:val="none"/>
        </w:rPr>
        <w:t xml:space="preserve"> pega esses vetores e gera o texto de output a partir deles. Na tarefa de traduzir, por exemplo, o encoder deve codificar a linguagem raiz em vetores, e o decoder deverá decodificar esses vetores para gerar textos na linguagem desejada. Ambos, o decoder e </w:t>
      </w:r>
      <w:r>
        <w:rPr>
          <w:b w:val="0"/>
          <w:bCs w:val="0"/>
          <w:sz w:val="22"/>
          <w:szCs w:val="22"/>
          <w:highlight w:val="none"/>
        </w:rPr>
        <w:t xml:space="preserve">o encoder consiste e varias camadas conectadas por um mecanismo chamado autoatenção. Você deve ter varias questões a respeito de como os inputs são preprocessados e codificados. Isso será explicado na implementação passo a passo nos capitulos subsequentes.</w:t>
      </w:r>
      <w:r>
        <w:rPr>
          <w:b w:val="0"/>
          <w:bCs w:val="0"/>
          <w:sz w:val="22"/>
          <w:szCs w:val="22"/>
          <w:highlight w:val="none"/>
          <w14:ligatures w14:val="none"/>
        </w:rPr>
      </w:r>
      <w:r>
        <w:rPr>
          <w:b w:val="0"/>
          <w:bCs w:val="0"/>
          <w:sz w:val="22"/>
          <w:szCs w:val="22"/>
          <w:highlight w:val="none"/>
          <w14:ligatures w14:val="none"/>
        </w:rPr>
      </w:r>
    </w:p>
    <w:p w14:paraId="050A2EFF">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Um componente chave do transformer e as LLMs é o mecanismo de auto-atenção, que permite o modelo medir a importancia de diferentes palavras ou tokens em uma requência relacional </w:t>
      </w:r>
      <w:r>
        <w:rPr>
          <w:b w:val="0"/>
          <w:bCs w:val="0"/>
          <w:sz w:val="22"/>
          <w:szCs w:val="22"/>
          <w:highlight w:val="none"/>
        </w:rPr>
        <w:t xml:space="preserve">entre </w:t>
      </w:r>
      <w:r>
        <w:rPr>
          <w:b w:val="0"/>
          <w:bCs w:val="0"/>
          <w:sz w:val="22"/>
          <w:szCs w:val="22"/>
          <w:highlight w:val="none"/>
        </w:rPr>
        <w:t xml:space="preserve">um e outro. </w:t>
      </w:r>
      <w:r>
        <w:rPr>
          <w:b w:val="0"/>
          <w:bCs w:val="0"/>
          <w:sz w:val="22"/>
          <w:szCs w:val="22"/>
          <w:highlight w:val="none"/>
        </w:rPr>
        <w:t xml:space="preserve">Esse mecanis</w:t>
      </w:r>
      <w:r>
        <w:rPr>
          <w:b w:val="0"/>
          <w:bCs w:val="0"/>
          <w:sz w:val="22"/>
          <w:szCs w:val="22"/>
          <w:highlight w:val="none"/>
        </w:rPr>
        <w:t xml:space="preserve">mo permite o que o modelo capture dependencias de longo alcance e relacionamentos contexutais entre os dados de entrada, aumentando sua capacidade de gerar coerentes e contextualmente relvantes saídas. Contudo, devido a sua complexidade, nós iremos adiar a</w:t>
      </w:r>
      <w:r>
        <w:rPr>
          <w:b w:val="0"/>
          <w:bCs w:val="0"/>
          <w:sz w:val="22"/>
          <w:szCs w:val="22"/>
          <w:highlight w:val="none"/>
        </w:rPr>
        <w:t xml:space="preserve"> sua explicação para o capitulo 3, onde iremos discutir e implementar passo a passo. Além disso, nos também iremos discutir e implementar os passos de preprocessamento de dados para criar as entradas do modelo no capitulo 2, Trabalhando com Dados Textuais.</w:t>
      </w:r>
      <w:r>
        <w:rPr>
          <w:b w:val="0"/>
          <w:bCs w:val="0"/>
          <w:sz w:val="22"/>
          <w:szCs w:val="22"/>
          <w:highlight w:val="none"/>
          <w14:ligatures w14:val="none"/>
        </w:rPr>
      </w:r>
      <w:r>
        <w:rPr>
          <w:b w:val="0"/>
          <w:bCs w:val="0"/>
          <w:sz w:val="22"/>
          <w:szCs w:val="22"/>
          <w:highlight w:val="none"/>
          <w14:ligatures w14:val="none"/>
        </w:rPr>
      </w:r>
    </w:p>
    <w:p w14:paraId="2C38A35E">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ultimas versões da arquitetura transformer, como a chamada BERT(abreviação para representação de decodificador </w:t>
      </w:r>
      <w:r>
        <w:rPr>
          <w:b w:val="0"/>
          <w:bCs w:val="0"/>
          <w:sz w:val="22"/>
          <w:szCs w:val="22"/>
          <w:highlight w:val="none"/>
        </w:rPr>
        <w:t xml:space="preserve">bidirecional baseadas em transformers) e os varios modelos de GPT(abreviação para transformers generativos pretreinados), construidos nesse conceito para adaptar essa arquitetura para diferentes tarefas. (As referencias podem ser encontradas no apêndice B)</w:t>
      </w:r>
      <w:r>
        <w:rPr>
          <w:b w:val="0"/>
          <w:bCs w:val="0"/>
          <w:sz w:val="22"/>
          <w:szCs w:val="22"/>
          <w:highlight w:val="none"/>
          <w14:ligatures w14:val="none"/>
        </w:rPr>
      </w:r>
      <w:r>
        <w:rPr>
          <w:b w:val="0"/>
          <w:bCs w:val="0"/>
          <w:sz w:val="22"/>
          <w:szCs w:val="22"/>
          <w:highlight w:val="none"/>
          <w14:ligatures w14:val="none"/>
        </w:rPr>
      </w:r>
    </w:p>
    <w:p w14:paraId="03A6DD4E">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O BERT, que é construido sobre o submodulo codificador do transformer original, difere do gpt na sua abordagem de treinamento. Enquanto o GPT é designado para tarefas gen</w:t>
      </w:r>
      <w:r>
        <w:rPr>
          <w:b w:val="0"/>
          <w:bCs w:val="0"/>
          <w:sz w:val="22"/>
          <w:szCs w:val="22"/>
          <w:highlight w:val="none"/>
        </w:rPr>
        <w:t xml:space="preserve">erativas, o BERT e as suas variantes são especializadas na predição de palavras mascaradas, onde o modelo prevê palvras mascaradas ou escondidas nas frases em questão. Como ilustrado na figura 1.5. Essa estratégia unica de treinamento equipa a arquitetura </w:t>
      </w:r>
      <w:r>
        <w:rPr>
          <w:b w:val="0"/>
          <w:bCs w:val="0"/>
          <w:sz w:val="22"/>
          <w:szCs w:val="22"/>
          <w:highlight w:val="none"/>
        </w:rPr>
        <w:t xml:space="preserve">BERT com força nas tarefas de classificação de texto, incluindo a previsão de sentimentos e a categorização de documentos. Como uma aplicação de suas capacidades,até o momento em que esse texto foi escrito, o twitter usa BERT para detectar conteúdo toxico.</w:t>
      </w:r>
      <w:r>
        <w:rPr>
          <w:b w:val="0"/>
          <w:bCs w:val="0"/>
          <w:sz w:val="22"/>
          <w:szCs w:val="22"/>
          <w:highlight w:val="none"/>
          <w14:ligatures w14:val="none"/>
        </w:rPr>
      </w:r>
      <w:r>
        <w:rPr>
          <w:b w:val="0"/>
          <w:bCs w:val="0"/>
          <w:sz w:val="22"/>
          <w:szCs w:val="22"/>
          <w:highlight w:val="none"/>
          <w14:ligatures w14:val="none"/>
        </w:rPr>
      </w:r>
    </w:p>
    <w:p w14:paraId="6E442E83">
      <w:pPr>
        <w:pBdr/>
        <w:shd w:val="nil" w:color="000000"/>
        <w:spacing/>
        <w:ind w:firstLine="708"/>
        <w:jc w:val="both"/>
        <w:rPr>
          <w:b w:val="0"/>
          <w:bCs w:val="0"/>
          <w:sz w:val="22"/>
          <w:szCs w:val="22"/>
          <w:highlight w:val="none"/>
          <w14:ligatures w14:val="none"/>
        </w:rPr>
      </w:pPr>
      <w:r>
        <w:rPr>
          <w:b w:val="0"/>
          <w:bCs w:val="0"/>
          <w:sz w:val="22"/>
          <w:szCs w:val="22"/>
          <w:highlight w:val="none"/>
        </w:rPr>
      </w:r>
      <w:r>
        <w:rPr>
          <w:b w:val="0"/>
          <w:bCs w:val="0"/>
          <w:sz w:val="22"/>
          <w:szCs w:val="22"/>
          <w:highlight w:val="none"/>
        </w:rPr>
        <w:t xml:space="preserve">F</w:t>
      </w:r>
      <w:r>
        <w:rPr>
          <w:b w:val="0"/>
          <w:bCs w:val="0"/>
          <w:sz w:val="22"/>
          <w:szCs w:val="22"/>
          <w:highlight w:val="none"/>
        </w:rPr>
        <w:t xml:space="preserve">igura 1.5 Uma representação visual dos submódulos de codificador e decodificador do Transformer. À esquerda, o segmento do codificador exemplifica LLMs do tipo BERT, que se concentram na previsão de palavras mascaradas e são utilizados principalmente para </w:t>
      </w:r>
      <w:r>
        <w:rPr>
          <w:b w:val="0"/>
          <w:bCs w:val="0"/>
          <w:sz w:val="22"/>
          <w:szCs w:val="22"/>
          <w:highlight w:val="none"/>
        </w:rPr>
        <w:t xml:space="preserve">tarefas como classificação de texto. À direita, o segmento do decodificador apresenta LLMs do tipo GPT, projetados para tarefas generativas e para a produção de sequências de texto coerentes.</w:t>
      </w:r>
      <w:r>
        <w:rPr>
          <w:b w:val="0"/>
          <w:bCs w:val="0"/>
          <w:sz w:val="22"/>
          <w:szCs w:val="22"/>
          <w:highlight w:val="none"/>
          <w14:ligatures w14:val="none"/>
        </w:rPr>
      </w:r>
      <w:r>
        <w:rPr>
          <w:b w:val="0"/>
          <w:bCs w:val="0"/>
          <w:sz w:val="22"/>
          <w:szCs w:val="22"/>
          <w:highlight w:val="none"/>
          <w14:ligatures w14:val="none"/>
        </w:rPr>
      </w:r>
    </w:p>
    <w:p w14:paraId="01637D65">
      <w:pPr>
        <w:pBdr/>
        <w:shd w:val="nil" w:color="000000"/>
        <w:spacing/>
        <w:ind w:firstLine="708"/>
        <w:jc w:val="both"/>
        <w:rPr>
          <w14:ligatures w14:val="none"/>
        </w:rPr>
      </w:pPr>
      <w:r>
        <w:rPr>
          <w:b w:val="0"/>
          <w:bCs w:val="0"/>
          <w:sz w:val="22"/>
          <w:szCs w:val="22"/>
          <w:highlight w:val="none"/>
        </w:rPr>
        <w:br/>
        <w:tab/>
      </w:r>
      <w:r>
        <mc:AlternateContent>
          <mc:Choice Requires="wpg">
            <w:drawing>
              <wp:inline xmlns:wp="http://schemas.openxmlformats.org/drawingml/2006/wordprocessingDrawing" distT="0" distB="0" distL="0" distR="0">
                <wp:extent cx="6619875" cy="43338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3588" name=""/>
                        <pic:cNvPicPr>
                          <a:picLocks noChangeAspect="1"/>
                        </pic:cNvPicPr>
                        <pic:nvPr/>
                      </pic:nvPicPr>
                      <pic:blipFill rotWithShape="1">
                        <a:blip r:embed="rId11"/>
                        <a:stretch/>
                      </pic:blipFill>
                      <pic:spPr bwMode="auto">
                        <a:xfrm>
                          <a:off x="0" y="0"/>
                          <a:ext cx="6619874"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1.25pt;height:341.25pt;mso-wrap-distance-left:0.00pt;mso-wrap-distance-top:0.00pt;mso-wrap-distance-right:0.00pt;mso-wrap-distance-bottom:0.00pt;z-index:1;" stroked="false">
                <v:imagedata r:id="rId11" o:title=""/>
                <o:lock v:ext="edit" rotation="t"/>
              </v:shape>
            </w:pict>
          </mc:Fallback>
        </mc:AlternateContent>
      </w:r>
      <w:r>
        <w:rPr>
          <w14:ligatures w14:val="none"/>
        </w:rPr>
      </w:r>
      <w:r>
        <w:rPr>
          <w14:ligatures w14:val="none"/>
        </w:rPr>
      </w:r>
    </w:p>
    <w:p w14:paraId="6F08D0F2">
      <w:pPr>
        <w:pBdr/>
        <w:shd w:val="nil" w:color="000000"/>
        <w:spacing/>
        <w:ind w:firstLine="708"/>
        <w:jc w:val="both"/>
        <w:rPr>
          <w:highlight w:val="none"/>
          <w14:ligatures w14:val="none"/>
        </w:rPr>
      </w:pPr>
      <w:r>
        <w:t xml:space="preserve">O</w:t>
      </w:r>
      <w:r>
        <w:t xml:space="preserve"> GPT, por outro lado, concentra-se na parte do decodificador da arquitetura Transformer original e foi projetado para tarefas que exigem a geração de textos. Isso inclui tradução automática, sumarização de textos, redação de ficção, escrita de código de co</w:t>
      </w:r>
      <w:r>
        <w:t xml:space="preserve">mputador, entre outras. Discutiremos a arquitetura do GPT com mais detalhes nas seções restantes deste capítulo e a implementaremos do zero neste livro.</w:t>
      </w:r>
      <w:r>
        <w:rPr>
          <w:highlight w:val="none"/>
          <w14:ligatures w14:val="none"/>
        </w:rPr>
      </w:r>
      <w:r>
        <w:rPr>
          <w:highlight w:val="none"/>
          <w14:ligatures w14:val="none"/>
        </w:rPr>
      </w:r>
    </w:p>
    <w:p w14:paraId="0CC2A2C8">
      <w:pPr>
        <w:pBdr/>
        <w:shd w:val="nil" w:color="auto"/>
        <w:spacing/>
        <w:ind w:firstLine="708"/>
        <w:jc w:val="both"/>
        <w:rPr>
          <w:highlight w:val="none"/>
          <w14:ligatures w14:val="none"/>
        </w:rPr>
      </w:pPr>
      <w:r>
        <w:rPr>
          <w:b/>
          <w:bCs/>
          <w:highlight w:val="none"/>
        </w:rPr>
      </w:r>
      <w:r>
        <w:t xml:space="preserve">O</w:t>
      </w:r>
      <w:r>
        <w:t xml:space="preserve">s modelos GPT, projetados e treinados principalmente para realizar tarefas de completação de texto, também demonstram uma versatilidade notável em suas capacidades. Esses modelos são proficientes na execução de tarefas de aprendizado *zero-shot* e *few-sho</w:t>
      </w:r>
      <w:r>
        <w:t xml:space="preserve">t*. O aprendizad</w:t>
      </w:r>
      <w:r>
        <w:t xml:space="preserve">o *zero-shot* refere-se à capacidade de generalizar para tarefas totalmente inéditas, sem quaisquer exemplos específicos prévios. Por outro lado, o aprendizado *few-shot* envolve o aprendizado a partir de um nú</w:t>
      </w:r>
      <w:r>
        <w:t xml:space="preserve">mero mínimo de exemplos forneci</w:t>
      </w:r>
      <w:r>
        <w:t xml:space="preserve">dos pelo usuário como entrada, conforme ilustrado na Figura 1.6.</w:t>
      </w:r>
      <w:r>
        <w:rPr>
          <w:highlight w:val="none"/>
          <w14:ligatures w14:val="none"/>
        </w:rPr>
      </w:r>
      <w:r>
        <w:rPr>
          <w:highlight w:val="none"/>
          <w14:ligatures w14:val="none"/>
        </w:rPr>
      </w:r>
    </w:p>
    <w:p w14:paraId="1C30B514">
      <w:pPr>
        <w:pBdr/>
        <w:shd w:val="nil" w:color="000000"/>
        <w:spacing/>
        <w:ind w:firstLine="708"/>
        <w:jc w:val="both"/>
        <w:rPr>
          <w:highlight w:val="none"/>
          <w14:ligatures w14:val="none"/>
        </w:rPr>
      </w:pPr>
      <w:r>
        <w:rPr>
          <w:highlight w:val="none"/>
        </w:rPr>
      </w:r>
      <w:r>
        <w:rPr>
          <w:highlight w:val="none"/>
        </w:rPr>
        <w:t xml:space="preserve">F</w:t>
      </w:r>
      <w:r>
        <w:rPr>
          <w:highlight w:val="none"/>
        </w:rPr>
        <w:t xml:space="preserve">igura 1.6 Além da conclusão de texto, LLMs do tipo GPT podem realizar diversas tarefas com base em suas entradas, sem necessidade de retreinamento, ajuste fino ou alterações na arquitetura do modelo específicas para a tarefa. Às vezes, é útil fornecer exem</w:t>
      </w:r>
      <w:r>
        <w:rPr>
          <w:highlight w:val="none"/>
        </w:rPr>
        <w:t xml:space="preserve">plos do resultado desejado na entrada, o que é conhecido como configuração *few-shot*. No entanto, LLMs do tipo GPT também são capazes de executar tarefas sem um exemplo específico, o que é chamado de configuração *zero-shot*</w:t>
      </w:r>
      <w:r>
        <w:rPr>
          <w:highlight w:val="none"/>
          <w14:ligatures w14:val="none"/>
        </w:rPr>
      </w:r>
      <w:r>
        <w:rPr>
          <w:highlight w:val="none"/>
          <w14:ligatures w14:val="none"/>
        </w:rPr>
      </w:r>
    </w:p>
    <w:p w14:paraId="7ABB65C0">
      <w:pPr>
        <w:pBdr/>
        <w:shd w:val="nil"/>
        <w:spacing/>
        <w:ind w:firstLine="708"/>
        <w:jc w:val="both"/>
        <w:rPr>
          <w:highlight w:val="none"/>
          <w14:ligatures w14:val="none"/>
        </w:rPr>
      </w:pPr>
      <w:r>
        <w:rPr>
          <w:highlight w:val="none"/>
        </w:rPr>
      </w:r>
      <w:r>
        <mc:AlternateContent>
          <mc:Choice Requires="wpg">
            <w:drawing>
              <wp:inline xmlns:wp="http://schemas.openxmlformats.org/drawingml/2006/wordprocessingDrawing" distT="0" distB="0" distL="0" distR="0">
                <wp:extent cx="6265545" cy="310021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89753" name=""/>
                        <pic:cNvPicPr>
                          <a:picLocks noChangeAspect="1"/>
                        </pic:cNvPicPr>
                        <pic:nvPr/>
                      </pic:nvPicPr>
                      <pic:blipFill rotWithShape="1">
                        <a:blip r:embed="rId12"/>
                        <a:srcRect l="0" t="0" r="5722" b="0"/>
                        <a:stretch/>
                      </pic:blipFill>
                      <pic:spPr bwMode="auto">
                        <a:xfrm flipH="0" flipV="0">
                          <a:off x="0" y="0"/>
                          <a:ext cx="6265544" cy="3100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3.35pt;height:244.11pt;mso-wrap-distance-left:0.00pt;mso-wrap-distance-top:0.00pt;mso-wrap-distance-right:0.00pt;mso-wrap-distance-bottom:0.00pt;z-index:1;" stroked="false">
                <v:imagedata r:id="rId12" o:title="" croptop="0f" cropleft="0f" cropbottom="0f" cropright="3750f"/>
                <o:lock v:ext="edit" rotation="t"/>
              </v:shape>
            </w:pict>
          </mc:Fallback>
        </mc:AlternateContent>
      </w:r>
      <w:r>
        <w:rPr>
          <w:highlight w:val="none"/>
          <w:lang w:val="undefined"/>
        </w:rPr>
        <w:tab/>
        <w:t xml:space="preserve">.</w:t>
      </w:r>
      <w:r>
        <w:rPr>
          <w:highlight w:val="none"/>
          <w:lang w:val="undefined"/>
        </w:rPr>
        <w:t xml:space="preserve">Os LLMs atuais baseiam-se na arquitetura *transformer* apresentada na seção anterior. Por isso, *transformers* e LLMs são termos frequentemente usados ​​como sinônimos na literatura. No entanto, observe que nem todos os *transformers* são LLMs, uma vez que </w:t>
      </w:r>
      <w:r>
        <w:rPr>
          <w:highlight w:val="none"/>
          <w:lang w:val="undefined"/>
        </w:rPr>
        <w:t xml:space="preserve">eles também podem ser utilizados em visão computacional.</w:t>
      </w:r>
      <w:r>
        <w:rPr>
          <w:highlight w:val="none"/>
          <w:lang w:val="pt-BR"/>
        </w:rPr>
        <w:t xml:space="preserve"> </w:t>
      </w:r>
      <w:r>
        <w:rPr>
          <w:highlight w:val="none"/>
          <w:lang w:val="undefined" w:bidi="undefined"/>
        </w:rPr>
      </w:r>
      <w:r>
        <w:rPr>
          <w:highlight w:val="none"/>
        </w:rPr>
        <w:t xml:space="preserve">Além disso, nem todos os LLMs são *transformers*, uma vez que existem grandes modelos de linguagem baseados em arquiteturas recorrentes e convolucionais. A principal motivação por trás dessas abordagens alternativas é melhorar a eficiência computacional dos</w:t>
      </w:r>
      <w:r>
        <w:rPr>
          <w:highlight w:val="none"/>
        </w:rPr>
        <w:t xml:space="preserve"> LLMs. No entanto, resta saber se essas arquiteturas alternativas de LLM conseguirão competir com as capacidades dos LLMs baseados em *transformers* e se serão adotadas na prática. (Leitores interessados ​​podem encontrar referências bibliográficas que desc</w:t>
      </w:r>
      <w:r>
        <w:rPr>
          <w:highlight w:val="none"/>
        </w:rPr>
        <w:t xml:space="preserve">revem essas arquiteturas na seção de Leitura Complementar, ao final deste capítulo.)</w:t>
      </w:r>
      <w:r>
        <w:rPr>
          <w:highlight w:val="none"/>
        </w:rPr>
      </w:r>
      <w:r>
        <w:rPr>
          <w:b/>
          <w:bCs/>
          <w:sz w:val="22"/>
          <w:szCs w:val="22"/>
          <w:highlight w:val="none"/>
          <w14:ligatures w14:val="none"/>
        </w:rPr>
      </w:r>
    </w:p>
    <w:p w14:paraId="55636600">
      <w:pPr>
        <w:pBdr/>
        <w:shd w:val="nil"/>
        <w:spacing/>
        <w:ind/>
        <w:rPr>
          <w:b/>
          <w:bCs/>
          <w:sz w:val="22"/>
          <w:szCs w:val="22"/>
          <w:highlight w:val="none"/>
          <w14:ligatures w14:val="none"/>
        </w:rPr>
      </w:pPr>
      <w:r>
        <w:rPr>
          <w:b/>
          <w:bCs/>
          <w:sz w:val="22"/>
          <w:szCs w:val="22"/>
          <w:highlight w:val="none"/>
          <w14:ligatures w14:val="none"/>
        </w:rPr>
        <w:br w:type="page" w:clear="all"/>
      </w:r>
      <w:r>
        <w:rPr>
          <w:b/>
          <w:bCs/>
          <w:sz w:val="22"/>
          <w:szCs w:val="22"/>
          <w:highlight w:val="none"/>
          <w14:ligatures w14:val="none"/>
        </w:rPr>
      </w:r>
      <w:r>
        <w:rPr>
          <w:b/>
          <w:bCs/>
          <w:sz w:val="22"/>
          <w:szCs w:val="22"/>
          <w:highlight w:val="none"/>
          <w14:ligatures w14:val="none"/>
        </w:rPr>
      </w:r>
    </w:p>
    <w:p w14:paraId="40B56DD1">
      <w:pPr>
        <w:pBdr/>
        <w:shd w:val="nil"/>
        <w:spacing/>
        <w:ind/>
        <w:rPr>
          <w:b/>
          <w:bCs/>
          <w:sz w:val="28"/>
          <w:szCs w:val="28"/>
          <w:highlight w:val="none"/>
          <w14:ligatures w14:val="none"/>
        </w:rPr>
      </w:pPr>
      <w:r>
        <w:rPr>
          <w:b/>
          <w:bCs/>
          <w:sz w:val="28"/>
          <w:szCs w:val="28"/>
          <w:lang w:val="undefined"/>
        </w:rPr>
        <w:t xml:space="preserve">1.5 – Utilizando grandes conjuntos de dados.</w:t>
      </w:r>
      <w:r>
        <w:rPr>
          <w:b/>
          <w:bCs/>
          <w:sz w:val="28"/>
          <w:szCs w:val="28"/>
        </w:rPr>
      </w:r>
    </w:p>
    <w:p w14:paraId="56064D1E">
      <w:pPr>
        <w:pBdr/>
        <w:shd w:val="nil"/>
        <w:spacing/>
        <w:ind w:firstLine="708"/>
        <w:jc w:val="both"/>
        <w:rPr>
          <w14:ligatures w14:val="none"/>
        </w:rPr>
      </w:pPr>
      <w:r>
        <w:rPr>
          <w:highlight w:val="none"/>
        </w:rPr>
        <w:t xml:space="preserve">Os grandes conjuntos de dados de treinamento para modelos populares do tipo GPT e BERT representam</w:t>
      </w:r>
      <w:r>
        <w:rPr>
          <w:highlight w:val="none"/>
          <w:lang w:val="pt-BR"/>
        </w:rPr>
        <w:t xml:space="preserve"> </w:t>
      </w:r>
      <w:r>
        <w:rPr>
          <w:highlight w:val="none"/>
          <w:lang w:val="undefined"/>
        </w:rPr>
      </w:r>
      <w:r>
        <w:rPr>
          <w:highlight w:val="none"/>
        </w:rPr>
        <w:t xml:space="preserve">corpora de texto diversos e abrangentes, compreendendo bilhões de palavras,</w:t>
      </w:r>
      <w:r>
        <w:rPr>
          <w:highlight w:val="none"/>
          <w:lang w:val="pt-BR"/>
        </w:rPr>
        <w:t xml:space="preserve"> </w:t>
      </w:r>
      <w:r>
        <w:rPr>
          <w:highlight w:val="none"/>
        </w:rPr>
      </w:r>
      <w:r>
        <w:rPr>
          <w:highlight w:val="none"/>
        </w:rPr>
      </w:r>
      <w:r>
        <w:rPr>
          <w:highlight w:val="none"/>
        </w:rPr>
        <w:t xml:space="preserve">que incluem uma vasta gama de tópicos, bem como linguagens naturais e de computador. Para</w:t>
      </w:r>
      <w:r>
        <w:rPr>
          <w:highlight w:val="none"/>
          <w:lang w:val="pt-BR"/>
        </w:rPr>
        <w:t xml:space="preserve"> </w:t>
      </w:r>
      <w:r>
        <w:rPr>
          <w:highlight w:val="none"/>
        </w:rPr>
      </w:r>
      <w:r>
        <w:rPr>
          <w:highlight w:val="none"/>
        </w:rPr>
      </w:r>
      <w:r>
        <w:rPr>
          <w:highlight w:val="none"/>
        </w:rPr>
        <w:t xml:space="preserve">fornecer um exemplo concreto, a Tabela 1.1 resume o conjunto de dados utilizado para</w:t>
      </w:r>
      <w:r>
        <w:rPr>
          <w:highlight w:val="none"/>
          <w:lang w:val="pt-BR"/>
        </w:rPr>
        <w:t xml:space="preserve"> </w:t>
      </w:r>
      <w:r>
        <w:rPr>
          <w:highlight w:val="none"/>
        </w:rPr>
      </w:r>
      <w:r>
        <w:rPr>
          <w:highlight w:val="none"/>
        </w:rPr>
      </w:r>
      <w:r>
        <w:rPr>
          <w:highlight w:val="none"/>
        </w:rPr>
        <w:t xml:space="preserve">o pré-treinamento do GPT-3, que serviu como modelo base para a primeira versão do</w:t>
      </w:r>
      <w:r>
        <w:rPr>
          <w:highlight w:val="none"/>
          <w:lang w:val="pt-BR"/>
        </w:rPr>
        <w:t xml:space="preserve"> </w:t>
      </w:r>
      <w:r>
        <w:rPr>
          <w:highlight w:val="none"/>
        </w:rPr>
      </w:r>
      <w:r>
        <w:rPr>
          <w:highlight w:val="none"/>
        </w:rPr>
      </w:r>
      <w:r>
        <w:rPr>
          <w:highlight w:val="none"/>
        </w:rPr>
        <w:t xml:space="preserve">ChatGPT.</w:t>
      </w:r>
      <w:r>
        <w:rPr>
          <w:highlight w:val="none"/>
        </w:rPr>
      </w:r>
      <w:r>
        <w:rPr>
          <w:highlight w:val="none"/>
        </w:rPr>
      </w:r>
      <w:r/>
      <w:r>
        <w:rPr>
          <w:highlight w:val="none"/>
        </w:rPr>
      </w:r>
    </w:p>
    <w:p w14:paraId="3A55FE22">
      <w:pPr>
        <w:pBdr/>
        <w:shd w:val="nil" w:color="000000"/>
        <w:spacing/>
        <w:ind w:firstLine="708"/>
        <w:jc w:val="center"/>
        <w:rPr>
          <w:b/>
          <w:bCs/>
          <w:highlight w:val="none"/>
          <w14:ligatures w14:val="none"/>
        </w:rPr>
      </w:pPr>
      <w:r>
        <w:rPr>
          <w:b/>
          <w:bCs/>
          <w:highlight w:val="none"/>
        </w:rPr>
      </w:r>
      <w:r>
        <w:rPr>
          <w:b/>
          <w:bCs/>
          <w:highlight w:val="none"/>
        </w:rPr>
        <w:t xml:space="preserve">Tabela 1.1 O conjunto de dados de pré-treinamento do popular LLM GPT-3</w:t>
      </w:r>
      <w:r>
        <w:rPr>
          <w:b/>
          <w:bCs/>
          <w:highlight w:val="none"/>
        </w:rPr>
      </w:r>
      <w:r>
        <w:rPr>
          <w:b/>
          <w:bCs/>
          <w:highlight w:val="none"/>
        </w:rPr>
      </w:r>
    </w:p>
    <w:p w14:paraId="306B78EA">
      <w:pPr>
        <w:pBdr/>
        <w:shd w:val="nil" w:color="000000"/>
        <w:spacing/>
        <w:ind w:firstLine="708"/>
        <w:jc w:val="both"/>
        <w:rPr>
          <w:highlight w:val="none"/>
          <w14:ligatures w14:val="none"/>
        </w:rPr>
      </w:pPr>
      <w:r/>
      <w:r>
        <mc:AlternateContent>
          <mc:Choice Requires="wpg">
            <w:drawing>
              <wp:inline xmlns:wp="http://schemas.openxmlformats.org/drawingml/2006/wordprocessingDrawing" distT="0" distB="0" distL="0" distR="0">
                <wp:extent cx="6048375" cy="32004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70906" name=""/>
                        <pic:cNvPicPr>
                          <a:picLocks noChangeAspect="1"/>
                        </pic:cNvPicPr>
                        <pic:nvPr/>
                      </pic:nvPicPr>
                      <pic:blipFill rotWithShape="1">
                        <a:blip r:embed="rId13"/>
                        <a:stretch/>
                      </pic:blipFill>
                      <pic:spPr bwMode="auto">
                        <a:xfrm>
                          <a:off x="0" y="0"/>
                          <a:ext cx="6048374" cy="3200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76.25pt;height:252.00pt;mso-wrap-distance-left:0.00pt;mso-wrap-distance-top:0.00pt;mso-wrap-distance-right:0.00pt;mso-wrap-distance-bottom:0.00pt;z-index:1;" stroked="false">
                <v:imagedata r:id="rId13" o:title=""/>
                <o:lock v:ext="edit" rotation="t"/>
              </v:shape>
            </w:pict>
          </mc:Fallback>
        </mc:AlternateContent>
      </w:r>
      <w:r>
        <w:rPr>
          <w:highlight w:val="none"/>
        </w:rPr>
      </w:r>
    </w:p>
    <w:p w14:paraId="02A18048">
      <w:pPr>
        <w:pBdr/>
        <w:shd w:val="nil" w:color="000000"/>
        <w:spacing/>
        <w:ind w:firstLine="708"/>
        <w:jc w:val="both"/>
        <w:rPr>
          <w:highlight w:val="none"/>
          <w14:ligatures w14:val="none"/>
        </w:rPr>
      </w:pPr>
      <w:r>
        <w:rPr>
          <w:highlight w:val="none"/>
        </w:rPr>
      </w:r>
      <w:r>
        <w:rPr>
          <w:b/>
          <w:bCs/>
          <w:highlight w:val="none"/>
        </w:rPr>
        <w:t xml:space="preserve">A Tabela 1.1 </w:t>
      </w:r>
      <w:r>
        <w:rPr>
          <w:highlight w:val="none"/>
        </w:rPr>
        <w:t xml:space="preserve">apresenta o número de tokens — sendo um token uma unidade de texto lida por um modelo, e o número de tokens em um conjunto de dados aproximadamente equivalente ao número de palavras e caracteres de pontuação no texto. Abordaremos a tokenização </w:t>
      </w:r>
      <w:r>
        <w:rPr>
          <w:highlight w:val="none"/>
        </w:rPr>
        <w:t xml:space="preserve">— o processo de conversão de texto em tokens — com mais detalhes no próximo capítulo.</w:t>
      </w:r>
      <w:r>
        <w:rPr>
          <w:highlight w:val="none"/>
        </w:rPr>
      </w:r>
      <w:r>
        <w:rPr>
          <w:highlight w:val="none"/>
        </w:rPr>
      </w:r>
      <w:r>
        <w:rPr>
          <w:highlight w:val="none"/>
        </w:rPr>
      </w:r>
    </w:p>
    <w:p w14:paraId="3BD59A8F">
      <w:pPr>
        <w:pBdr/>
        <w:shd w:val="nil" w:color="000000"/>
        <w:spacing/>
        <w:ind w:firstLine="708"/>
        <w:jc w:val="both"/>
        <w:rPr>
          <w:highlight w:val="none"/>
          <w14:ligatures w14:val="none"/>
        </w:rPr>
      </w:pPr>
      <w:r>
        <w:rPr>
          <w:highlight w:val="none"/>
        </w:rPr>
      </w:r>
      <w:r>
        <w:rPr>
          <w:highlight w:val="none"/>
        </w:rPr>
        <w:t xml:space="preserve">A principal conclusão é que a escala e a diversidade deste conjunto de dados de treinamento permitem que esses modelos tenham um bom desempenho em diversas tarefas, incluindo aquelas que envolvem sintaxe, semântica e contexto da linguagem, e até mesmo algum</w:t>
      </w:r>
      <w:r>
        <w:rPr>
          <w:highlight w:val="none"/>
        </w:rPr>
        <w:t xml:space="preserve">as que exigem conhecimento geral.</w:t>
      </w:r>
      <w:r>
        <w:rPr>
          <w:highlight w:val="none"/>
        </w:rPr>
      </w:r>
      <w:r>
        <w:rPr>
          <w:highlight w:val="none"/>
        </w:rPr>
      </w:r>
    </w:p>
    <w:p w14:paraId="2CAA88D6">
      <w:pPr>
        <w:pBdr/>
        <w:shd w:val="nil" w:color="000000"/>
        <w:spacing/>
        <w:ind w:firstLine="708"/>
        <w:jc w:val="both"/>
        <w:rPr>
          <w:b/>
          <w:bCs/>
          <w:highlight w:val="none"/>
          <w14:ligatures w14:val="none"/>
        </w:rPr>
      </w:pPr>
      <w:r>
        <w:rPr>
          <w:b/>
          <w:bCs/>
          <w:highlight w:val="none"/>
        </w:rPr>
      </w:r>
      <w:r>
        <w:rPr>
          <w:b/>
          <w:bCs/>
          <w:highlight w:val="none"/>
        </w:rPr>
        <w:t xml:space="preserve">Detalhes do conjunto de dados do GPT-3</w:t>
      </w:r>
      <w:r>
        <w:rPr>
          <w:b/>
          <w:bCs/>
          <w:highlight w:val="none"/>
        </w:rPr>
      </w:r>
    </w:p>
    <w:p w14:paraId="4CA4F9CC">
      <w:pPr>
        <w:pBdr/>
        <w:shd w:val="nil" w:color="000000"/>
        <w:spacing/>
        <w:ind w:firstLine="708"/>
        <w:jc w:val="both"/>
        <w:rPr>
          <w:b w:val="0"/>
          <w:bCs w:val="0"/>
          <w:highlight w:val="none"/>
        </w:rPr>
      </w:pPr>
      <w:r>
        <w:rPr>
          <w:b w:val="0"/>
          <w:bCs w:val="0"/>
          <w:highlight w:val="none"/>
        </w:rPr>
        <w:t xml:space="preserve">Na Tabela 1.1, é importante observar que, de cada conjunto de dados, apenas uma fração </w:t>
      </w:r>
      <w:r>
        <w:rPr>
          <w:b w:val="0"/>
          <w:bCs w:val="0"/>
        </w:rPr>
      </w:r>
      <w:r>
        <w:rPr>
          <w:b w:val="0"/>
          <w:bCs w:val="0"/>
          <w:highlight w:val="none"/>
        </w:rPr>
        <w:t xml:space="preserve">dos dados (totalizando 300 bilhões de tokens) foi utilizada no processo de treinamento. </w:t>
      </w:r>
      <w:r>
        <w:rPr>
          <w:b w:val="0"/>
          <w:bCs w:val="0"/>
        </w:rPr>
      </w:r>
      <w:r>
        <w:rPr>
          <w:b w:val="0"/>
          <w:bCs w:val="0"/>
          <w:highlight w:val="none"/>
        </w:rPr>
      </w:r>
      <w:r>
        <w:rPr>
          <w:b w:val="0"/>
          <w:bCs w:val="0"/>
          <w:highlight w:val="none"/>
        </w:rPr>
        <w:t xml:space="preserve">Essa abordagem de amostragem significa que o treinamento não abrangeu </w:t>
      </w:r>
      <w:r>
        <w:rPr>
          <w:b w:val="0"/>
          <w:bCs w:val="0"/>
        </w:rPr>
      </w:r>
      <w:r>
        <w:rPr>
          <w:b w:val="0"/>
          <w:bCs w:val="0"/>
          <w:highlight w:val="none"/>
        </w:rPr>
        <w:t xml:space="preserve">todos os dados disponíveis em cada conjunto. </w:t>
      </w:r>
      <w:r>
        <w:rPr>
          <w:b w:val="0"/>
          <w:bCs w:val="0"/>
          <w:highlight w:val="none"/>
        </w:rPr>
      </w:r>
      <w:r>
        <w:rPr>
          <w:b w:val="0"/>
          <w:bCs w:val="0"/>
          <w:highlight w:val="none"/>
        </w:rPr>
        <w:t xml:space="preserve">Em vez disso, utilizou-se um subconjunto selecionado </w:t>
      </w:r>
      <w:r/>
      <w:r>
        <w:rPr>
          <w:b w:val="0"/>
          <w:bCs w:val="0"/>
          <w:highlight w:val="none"/>
        </w:rPr>
        <w:t xml:space="preserve">de 300 bilhões de tokens, extraído da combinação de todos os conjuntos de dados. </w:t>
      </w:r>
      <w:r/>
      <w:r>
        <w:rPr>
          <w:b w:val="0"/>
          <w:bCs w:val="0"/>
          <w:highlight w:val="none"/>
        </w:rPr>
      </w:r>
      <w:r>
        <w:rPr>
          <w:b w:val="0"/>
          <w:bCs w:val="0"/>
          <w:highlight w:val="none"/>
        </w:rPr>
      </w:r>
      <w:r>
        <w:rPr>
          <w:b w:val="0"/>
          <w:bCs w:val="0"/>
          <w:highlight w:val="none"/>
        </w:rPr>
      </w:r>
      <w:r>
        <w:rPr>
          <w:b w:val="0"/>
          <w:bCs w:val="0"/>
          <w:highlight w:val="none"/>
        </w:rPr>
      </w:r>
    </w:p>
    <w:p w14:paraId="212947CD">
      <w:pPr>
        <w:pBdr/>
        <w:shd w:val="nil" w:color="000000"/>
        <w:spacing/>
        <w:ind w:firstLine="708"/>
        <w:jc w:val="both"/>
        <w:rPr>
          <w:b w:val="0"/>
          <w:bCs w:val="0"/>
          <w:highlight w:val="none"/>
        </w:rPr>
      </w:pPr>
      <w:r>
        <w:rPr>
          <w:b w:val="0"/>
          <w:bCs w:val="0"/>
          <w:highlight w:val="none"/>
        </w:rPr>
      </w:r>
      <w:r>
        <w:rPr>
          <w:b w:val="0"/>
          <w:bCs w:val="0"/>
          <w:highlight w:val="none"/>
        </w:rPr>
        <w:t xml:space="preserve">Além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2C897228">
      <w:pPr>
        <w:pBdr/>
        <w:shd w:val="nil" w:color="000000"/>
        <w:spacing/>
        <w:ind w:firstLine="708"/>
        <w:jc w:val="both"/>
        <w:rPr>
          <w:b w:val="0"/>
          <w:bCs w:val="0"/>
          <w:highlight w:val="none"/>
        </w:rPr>
      </w:pPr>
      <w:r>
        <w:rPr>
          <w:b w:val="0"/>
          <w:bCs w:val="0"/>
          <w:highlight w:val="none"/>
        </w:rPr>
      </w:r>
      <w:r>
        <w:rPr>
          <w:b w:val="0"/>
          <w:bCs w:val="0"/>
          <w:highlight w:val="none"/>
        </w:rPr>
      </w:r>
      <w:r>
        <w:rPr>
          <w:b w:val="0"/>
          <w:bCs w:val="0"/>
          <w:highlight w:val="none"/>
        </w:rPr>
        <w:t xml:space="preserve">Além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5EDA121B">
      <w:pPr>
        <w:pBdr/>
        <w:shd w:val="nil"/>
        <w:spacing/>
        <w:ind w:firstLine="708"/>
        <w:jc w:val="both"/>
        <w:rPr>
          <w:b w:val="0"/>
          <w:bCs w:val="0"/>
          <w:highlight w:val="none"/>
          <w14:ligatures w14:val="none"/>
        </w:rPr>
      </w:pPr>
      <w:r>
        <w:rPr>
          <w:b w:val="0"/>
          <w:bCs w:val="0"/>
          <w:highlight w:val="none"/>
          <w:lang w:val="undefined"/>
        </w:rPr>
        <w:t xml:space="preserve">Para contextualizar, considere o tamanho do conjunto de dados CommonCrawl, que, por si só,</w:t>
      </w:r>
      <w:r>
        <w:rPr>
          <w:b w:val="0"/>
          <w:bCs w:val="0"/>
          <w:highlight w:val="none"/>
          <w:lang w:val="pt-BR"/>
        </w:rPr>
        <w:t xml:space="preserve"> </w:t>
      </w:r>
      <w:r>
        <w:rPr>
          <w:b w:val="0"/>
          <w:bCs w:val="0"/>
          <w:highlight w:val="none"/>
          <w:lang w:val="undefined"/>
        </w:rPr>
      </w:r>
      <w:r>
        <w:rPr>
          <w:b w:val="0"/>
          <w:bCs w:val="0"/>
          <w:highlight w:val="none"/>
        </w:rPr>
        <w:t xml:space="preserve">compreende 410 bilhões de tokens e exige cerca de 570 GB de armazenamento. Em</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comparação, iterações posteriores de modelos como o GPT-3 — a exemplo do LLaMA, da Meta —</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ampliaram seu escopo de treinamento para incluir fontes de dados adicionais, como</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artigos de pesquisa do arXiv (92 GB) e perguntas e respostas sobre programação do StackExchange (78</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GB).</w:t>
      </w:r>
      <w:r>
        <w:rPr>
          <w:b w:val="0"/>
          <w:bCs w:val="0"/>
          <w:highlight w:val="none"/>
        </w:rPr>
      </w:r>
    </w:p>
    <w:p w14:paraId="54597991">
      <w:pPr>
        <w:pBdr/>
        <w:shd w:val="nil" w:color="000000"/>
        <w:spacing/>
        <w:ind w:firstLine="708"/>
        <w:jc w:val="both"/>
        <w:rPr>
          <w:b w:val="0"/>
          <w:bCs w:val="0"/>
          <w:highlight w:val="none"/>
        </w:rPr>
      </w:pPr>
      <w:r>
        <w:rPr>
          <w:b w:val="0"/>
          <w:bCs w:val="0"/>
          <w:highlight w:val="none"/>
        </w:rPr>
        <w:t xml:space="preserve">O corpus da Wikipedia consiste na versão em inglês da Wikipedia. Embora os</w:t>
      </w:r>
      <w:r>
        <w:rPr>
          <w:b w:val="0"/>
          <w:bCs w:val="0"/>
          <w:highlight w:val="none"/>
          <w:lang w:val="pt-BR"/>
        </w:rPr>
        <w:t xml:space="preserve"> </w:t>
      </w:r>
      <w:r/>
      <w:r>
        <w:rPr>
          <w:b w:val="0"/>
          <w:bCs w:val="0"/>
          <w:highlight w:val="none"/>
        </w:rPr>
        <w:t xml:space="preserve">autores do artigo sobre o GPT-3 não tenham detalhado as especificações, é provável que</w:t>
      </w:r>
      <w:r>
        <w:rPr>
          <w:b w:val="0"/>
          <w:bCs w:val="0"/>
          <w:highlight w:val="none"/>
          <w:lang w:val="pt-BR"/>
        </w:rPr>
        <w:t xml:space="preserve"> </w:t>
      </w:r>
      <w:r/>
      <w:r>
        <w:rPr>
          <w:b w:val="0"/>
          <w:bCs w:val="0"/>
          <w:highlight w:val="none"/>
        </w:rPr>
      </w:r>
      <w:r>
        <w:rPr>
          <w:b w:val="0"/>
          <w:bCs w:val="0"/>
          <w:highlight w:val="none"/>
        </w:rPr>
        <w:t xml:space="preserve">o Books1 seja uma amostra do Project Gutenberg (https://www.gutenberg.org/), e o Books2,</w:t>
      </w:r>
      <w:r>
        <w:rPr>
          <w:b w:val="0"/>
          <w:bCs w:val="0"/>
          <w:highlight w:val="none"/>
          <w:lang w:val="pt-BR"/>
        </w:rPr>
        <w:t xml:space="preserve"> </w:t>
      </w:r>
      <w:r/>
      <w:r>
        <w:rPr>
          <w:b w:val="0"/>
          <w:bCs w:val="0"/>
          <w:highlight w:val="none"/>
        </w:rPr>
      </w:r>
      <w:r>
        <w:rPr>
          <w:b w:val="0"/>
          <w:bCs w:val="0"/>
          <w:highlight w:val="none"/>
        </w:rPr>
        <w:t xml:space="preserve">provavelmente, provenha do Libgen (https://en.wikipedia.org/wiki/Library_Genesis).</w:t>
      </w:r>
      <w:r>
        <w:rPr>
          <w:b w:val="0"/>
          <w:bCs w:val="0"/>
          <w:highlight w:val="none"/>
          <w:lang w:val="pt-BR"/>
        </w:rPr>
        <w:t xml:space="preserve"> </w:t>
      </w:r>
      <w:r/>
      <w:r>
        <w:rPr>
          <w:b w:val="0"/>
          <w:bCs w:val="0"/>
          <w:highlight w:val="none"/>
        </w:rPr>
      </w:r>
      <w:r>
        <w:rPr>
          <w:b w:val="0"/>
          <w:bCs w:val="0"/>
          <w:highlight w:val="none"/>
        </w:rPr>
        <w:t xml:space="preserve">O CommonCrawl é um subconjunto filtrado da base de dados CommonCrawl</w:t>
      </w:r>
      <w:r>
        <w:rPr>
          <w:b w:val="0"/>
          <w:bCs w:val="0"/>
          <w:highlight w:val="none"/>
          <w:lang w:val="pt-BR"/>
        </w:rPr>
        <w:t xml:space="preserve"> </w:t>
      </w:r>
      <w:r/>
      <w:r>
        <w:rPr>
          <w:b w:val="0"/>
          <w:bCs w:val="0"/>
          <w:highlight w:val="none"/>
        </w:rPr>
      </w:r>
      <w:r>
        <w:rPr>
          <w:b w:val="0"/>
          <w:bCs w:val="0"/>
          <w:highlight w:val="none"/>
        </w:rPr>
        <w:t xml:space="preserve">(https://commoncrawl.org/), e o WebText2 é composto por textos de páginas da web</w:t>
      </w:r>
      <w:r>
        <w:rPr>
          <w:b w:val="0"/>
          <w:bCs w:val="0"/>
          <w:highlight w:val="none"/>
          <w:lang w:val="pt-BR"/>
        </w:rPr>
        <w:t xml:space="preserve"> </w:t>
      </w:r>
      <w:r/>
      <w:r>
        <w:rPr>
          <w:b w:val="0"/>
          <w:bCs w:val="0"/>
          <w:highlight w:val="none"/>
        </w:rPr>
      </w:r>
      <w:r>
        <w:rPr>
          <w:b w:val="0"/>
          <w:bCs w:val="0"/>
          <w:highlight w:val="none"/>
        </w:rPr>
        <w:t xml:space="preserve">provenientes de todos os links externos do Reddit em postagens com 3 ou mais votos positivos.</w:t>
      </w:r>
      <w:r/>
      <w:r>
        <w:rPr>
          <w:b w:val="0"/>
          <w:bCs w:val="0"/>
          <w:highlight w:val="none"/>
        </w:rPr>
      </w:r>
      <w:r>
        <w:rPr>
          <w:b w:val="0"/>
          <w:bCs w:val="0"/>
          <w:highlight w:val="none"/>
        </w:rPr>
      </w:r>
      <w:r>
        <w:rPr>
          <w:b w:val="0"/>
          <w:bCs w:val="0"/>
          <w:highlight w:val="none"/>
        </w:rPr>
      </w:r>
      <w:r>
        <w:rPr>
          <w:b w:val="0"/>
          <w:bCs w:val="0"/>
          <w:highlight w:val="none"/>
        </w:rPr>
      </w:r>
    </w:p>
    <w:p w14:paraId="6F1F1455">
      <w:pPr>
        <w:pBdr/>
        <w:shd w:val="nil" w:color="000000"/>
        <w:spacing/>
        <w:ind w:firstLine="708"/>
        <w:jc w:val="both"/>
        <w:rPr>
          <w:b w:val="0"/>
          <w:bCs w:val="0"/>
          <w:highlight w:val="none"/>
        </w:rPr>
      </w:pPr>
      <w:r>
        <w:rPr>
          <w:b w:val="0"/>
          <w:bCs w:val="0"/>
          <w:highlight w:val="none"/>
        </w:rPr>
      </w:r>
      <w:r>
        <w:rPr>
          <w:b w:val="0"/>
          <w:bCs w:val="0"/>
          <w:highlight w:val="none"/>
        </w:rPr>
      </w:r>
      <w:r>
        <w:rPr>
          <w:b w:val="0"/>
          <w:bCs w:val="0"/>
          <w:highlight w:val="none"/>
        </w:rPr>
        <w:t xml:space="preserve">Os autores do artigo sobre o GPT-3 não disponibilizaram o conjunto de dados de treinamento, mas o "The Pile" (https://pile.eleuther.ai/) é um conjunto de dados comparável disponível publicamente. No entanto, essa coleção pode conter obras protegidas por dir</w:t>
      </w:r>
      <w:r>
        <w:rPr>
          <w:b w:val="0"/>
          <w:bCs w:val="0"/>
          <w:highlight w:val="none"/>
        </w:rPr>
        <w:t xml:space="preserve">eitos autorais, e os termos de uso exatos podem depender do caso de uso pretendido e do país. Para mais informações, consulte a discussão no HackerNews em </w:t>
      </w:r>
      <w:hyperlink r:id="rId14" w:tooltip="https://news.ycombinator.com/item?id=25607809." w:history="1">
        <w:r>
          <w:rPr>
            <w:rStyle w:val="886"/>
            <w:b w:val="0"/>
            <w:bCs w:val="0"/>
            <w:highlight w:val="none"/>
          </w:rPr>
          <w:t xml:space="preserve">https://news.ycombinator.com/item?id=25607809.</w:t>
        </w:r>
        <w:r>
          <w:rPr>
            <w:rStyle w:val="886"/>
            <w:b w:val="0"/>
            <w:bCs w:val="0"/>
            <w:highlight w:val="none"/>
          </w:rPr>
        </w:r>
        <w:r>
          <w:rPr>
            <w:rStyle w:val="886"/>
            <w:b w:val="0"/>
            <w:bCs w:val="0"/>
            <w:highlight w:val="none"/>
          </w:rPr>
        </w:r>
      </w:hyperlink>
      <w:r>
        <w:rPr>
          <w:b w:val="0"/>
          <w:bCs w:val="0"/>
          <w:highlight w:val="none"/>
        </w:rPr>
      </w:r>
    </w:p>
    <w:p w14:paraId="31CC31B5">
      <w:pPr>
        <w:pBdr/>
        <w:shd w:val="nil" w:color="000000"/>
        <w:spacing/>
        <w:ind w:firstLine="708"/>
        <w:jc w:val="both"/>
        <w:rPr>
          <w:b w:val="0"/>
          <w:bCs w:val="0"/>
          <w:highlight w:val="none"/>
        </w:rPr>
      </w:pPr>
      <w:r>
        <w:rPr>
          <w:b w:val="0"/>
          <w:bCs w:val="0"/>
          <w:highlight w:val="none"/>
        </w:rPr>
        <w:t xml:space="preserve">A natureza pré-treinada desses modelos os torna incrivelmente versáteis para</w:t>
      </w:r>
      <w:r>
        <w:rPr>
          <w:b w:val="0"/>
          <w:bCs w:val="0"/>
          <w:highlight w:val="none"/>
          <w:lang w:val="pt-BR"/>
        </w:rPr>
        <w:t xml:space="preserve"> </w:t>
      </w:r>
      <w:r/>
      <w:r>
        <w:rPr>
          <w:b w:val="0"/>
          <w:bCs w:val="0"/>
          <w:highlight w:val="none"/>
        </w:rPr>
        <w:t xml:space="preserve">um ajuste fino posterior em tarefas subsequentes, razão pela qual também são</w:t>
      </w:r>
      <w:r>
        <w:rPr>
          <w:b w:val="0"/>
          <w:bCs w:val="0"/>
          <w:highlight w:val="none"/>
          <w:lang w:val="pt-BR"/>
        </w:rPr>
        <w:t xml:space="preserve"> </w:t>
      </w:r>
      <w:r/>
      <w:r>
        <w:rPr>
          <w:b w:val="0"/>
          <w:bCs w:val="0"/>
          <w:highlight w:val="none"/>
        </w:rPr>
      </w:r>
      <w:r>
        <w:rPr>
          <w:b w:val="0"/>
          <w:bCs w:val="0"/>
          <w:highlight w:val="none"/>
        </w:rPr>
        <w:t xml:space="preserve">conhecidos como modelos-base ou modelos de fundação. O pré-treinamento de LLMs</w:t>
      </w:r>
      <w:r>
        <w:rPr>
          <w:b w:val="0"/>
          <w:bCs w:val="0"/>
          <w:highlight w:val="none"/>
          <w:lang w:val="pt-BR"/>
        </w:rPr>
        <w:t xml:space="preserve"> </w:t>
      </w:r>
      <w:r/>
      <w:r>
        <w:rPr>
          <w:b w:val="0"/>
          <w:bCs w:val="0"/>
          <w:highlight w:val="none"/>
        </w:rPr>
      </w:r>
      <w:r>
        <w:rPr>
          <w:b w:val="0"/>
          <w:bCs w:val="0"/>
          <w:highlight w:val="none"/>
        </w:rPr>
        <w:t xml:space="preserve">exige acesso a recursos significativos e é muito dispendioso. Por exemplo,</w:t>
      </w:r>
      <w:r>
        <w:rPr>
          <w:b w:val="0"/>
          <w:bCs w:val="0"/>
          <w:highlight w:val="none"/>
          <w:lang w:val="pt-BR"/>
        </w:rPr>
        <w:t xml:space="preserve"> </w:t>
      </w:r>
      <w:r/>
      <w:r>
        <w:rPr>
          <w:b w:val="0"/>
          <w:bCs w:val="0"/>
          <w:highlight w:val="none"/>
        </w:rPr>
      </w:r>
      <w:r>
        <w:rPr>
          <w:b w:val="0"/>
          <w:bCs w:val="0"/>
          <w:highlight w:val="none"/>
        </w:rPr>
        <w:t xml:space="preserve">estima-se que o custo de pré-treinamento do GPT-3 tenha sido de US$ 4,6 milhões</w:t>
      </w:r>
      <w:r>
        <w:rPr>
          <w:b w:val="0"/>
          <w:bCs w:val="0"/>
          <w:highlight w:val="none"/>
          <w:lang w:val="pt-BR"/>
        </w:rPr>
        <w:t xml:space="preserve"> </w:t>
      </w:r>
      <w:r/>
      <w:r>
        <w:rPr>
          <w:b w:val="0"/>
          <w:bCs w:val="0"/>
          <w:highlight w:val="none"/>
        </w:rPr>
      </w:r>
      <w:r>
        <w:rPr>
          <w:b w:val="0"/>
          <w:bCs w:val="0"/>
          <w:highlight w:val="none"/>
        </w:rPr>
        <w:t xml:space="preserve">em créditos de computação em nuvem[2].</w:t>
      </w:r>
      <w:r/>
      <w:r>
        <w:rPr>
          <w:b w:val="0"/>
          <w:bCs w:val="0"/>
          <w:highlight w:val="none"/>
        </w:rPr>
      </w:r>
      <w:r>
        <w:rPr>
          <w:b w:val="0"/>
          <w:bCs w:val="0"/>
          <w:highlight w:val="none"/>
        </w:rPr>
      </w:r>
      <w:r>
        <w:rPr>
          <w:b w:val="0"/>
          <w:bCs w:val="0"/>
          <w:highlight w:val="none"/>
        </w:rPr>
      </w:r>
      <w:r>
        <w:rPr>
          <w:b w:val="0"/>
          <w:bCs w:val="0"/>
          <w:highlight w:val="none"/>
        </w:rPr>
      </w:r>
    </w:p>
    <w:p w14:paraId="5B126534">
      <w:pPr>
        <w:pBdr/>
        <w:shd w:val="nil" w:color="000000"/>
        <w:spacing/>
        <w:ind w:firstLine="708"/>
        <w:jc w:val="both"/>
        <w:rPr>
          <w:b w:val="0"/>
          <w:bCs w:val="0"/>
          <w:highlight w:val="none"/>
        </w:rPr>
      </w:pPr>
      <w:r>
        <w:rPr>
          <w:b w:val="0"/>
          <w:bCs w:val="0"/>
          <w:highlight w:val="none"/>
        </w:rPr>
      </w:r>
      <w:r>
        <w:rPr>
          <w:b w:val="0"/>
          <w:bCs w:val="0"/>
          <w:highlight w:val="none"/>
        </w:rPr>
        <w:t xml:space="preserve">A boa notícia é que muitos LLMs pré-treinados, disponíveis como modelos de código aberto, podem ser utilizados como ferramentas de propósito geral para escrever, extrair e editar textos que não faziam parte dos dados de treinamento. Além disso, os LLMs pode</w:t>
      </w:r>
      <w:r>
        <w:rPr>
          <w:b w:val="0"/>
          <w:bCs w:val="0"/>
          <w:highlight w:val="none"/>
        </w:rPr>
        <w:t xml:space="preserve">m passar por um ajuste fino para tarefas específicas utilizando conjuntos de dados relativamente menores, o que reduz a necessidade de recursos computacionais e melhora o desempenho na tarefa em questão.</w:t>
      </w:r>
      <w:r>
        <w:rPr>
          <w:b w:val="0"/>
          <w:bCs w:val="0"/>
          <w:highlight w:val="none"/>
        </w:rPr>
      </w:r>
      <w:r>
        <w:rPr>
          <w:b w:val="0"/>
          <w:bCs w:val="0"/>
          <w:highlight w:val="none"/>
        </w:rPr>
      </w:r>
    </w:p>
    <w:p w14:paraId="1A7266FD">
      <w:pPr>
        <w:pBdr/>
        <w:shd w:val="nil" w:color="000000"/>
        <w:spacing/>
        <w:ind w:firstLine="708"/>
        <w:jc w:val="both"/>
        <w:rPr>
          <w:b w:val="0"/>
          <w:bCs w:val="0"/>
          <w:highlight w:val="none"/>
        </w:rPr>
      </w:pPr>
      <w:r>
        <w:rPr>
          <w:b w:val="0"/>
          <w:bCs w:val="0"/>
          <w:highlight w:val="none"/>
        </w:rPr>
      </w:r>
      <w:r>
        <w:rPr>
          <w:b w:val="0"/>
          <w:bCs w:val="0"/>
          <w:highlight w:val="none"/>
        </w:rPr>
        <w:t xml:space="preserve">Neste livro, implementaremos o código para o pré-treinamento e o utilizaremos para pré-treinar um LLM para fins educacionais. Todos os cálculos poderão ser executados em hardware de consumo. Após implementar o código de pré-treinamento, aprenderemos a reuti</w:t>
      </w:r>
      <w:r>
        <w:rPr>
          <w:b w:val="0"/>
          <w:bCs w:val="0"/>
          <w:highlight w:val="none"/>
        </w:rPr>
        <w:t xml:space="preserve">lizar pesos de modelos disponíveis publicamente e a carregá-los na arquitetura que implementaremos, o que nos permitirá pular a custosa etapa de pré-treinamento ao realizar o ajuste fino (*fine-tuning*) de LLMs mais adiante no livro.</w:t>
      </w:r>
      <w:r>
        <w:rPr>
          <w:b w:val="0"/>
          <w:bCs w:val="0"/>
          <w:highlight w:val="none"/>
        </w:rPr>
      </w:r>
      <w:r>
        <w:rPr>
          <w:b w:val="0"/>
          <w:bCs w:val="0"/>
          <w:highlight w:val="none"/>
        </w:rPr>
      </w:r>
      <w:r>
        <w:rPr>
          <w:b w:val="0"/>
          <w:bCs w:val="0"/>
          <w:highlight w:val="none"/>
        </w:rPr>
      </w:r>
      <w:r>
        <w:rPr>
          <w:b w:val="0"/>
          <w:bCs w:val="0"/>
          <w:highlight w:val="none"/>
        </w:rPr>
      </w:r>
    </w:p>
    <w:p w14:paraId="3CF755B4">
      <w:pPr>
        <w:pBdr/>
        <w:shd w:val="nil"/>
        <w:spacing/>
        <w:ind/>
        <w:rPr>
          <w:b w:val="0"/>
          <w:bCs w:val="0"/>
          <w:highlight w:val="none"/>
        </w:rPr>
      </w:pPr>
      <w:r>
        <w:rPr>
          <w:b w:val="0"/>
          <w:bCs w:val="0"/>
          <w:highlight w:val="none"/>
        </w:rPr>
        <w:tab/>
      </w:r>
      <w:r>
        <w:rPr>
          <w:b w:val="0"/>
          <w:bCs w:val="0"/>
          <w:highlight w:val="none"/>
        </w:rPr>
      </w:r>
      <w:r>
        <w:rPr>
          <w:b w:val="0"/>
          <w:bCs w:val="0"/>
          <w:highlight w:val="none"/>
        </w:rPr>
      </w:r>
      <w:r>
        <w:rPr>
          <w:b w:val="0"/>
          <w:bCs w:val="0"/>
          <w:highlight w:val="none"/>
        </w:rPr>
      </w:r>
      <w:r>
        <w:rPr>
          <w:b w:val="0"/>
          <w:bCs w:val="0"/>
          <w:highlight w:val="none"/>
        </w:rPr>
      </w:r>
    </w:p>
    <w:p w14:paraId="6528B7D6">
      <w:pPr>
        <w:pBdr/>
        <w:shd w:val="nil"/>
        <w:spacing/>
        <w:ind/>
        <w:rPr>
          <w:b w:val="0"/>
          <w:bCs w:val="0"/>
          <w:highlight w:val="none"/>
        </w:rPr>
      </w:pPr>
      <w:r>
        <w:rPr>
          <w:b w:val="0"/>
          <w:bCs w:val="0"/>
          <w:highlight w:val="none"/>
        </w:rPr>
        <w:br w:type="page" w:clear="all"/>
      </w:r>
      <w:r>
        <w:rPr>
          <w:b w:val="0"/>
          <w:bCs w:val="0"/>
          <w:highlight w:val="none"/>
        </w:rPr>
      </w:r>
      <w:r>
        <w:rPr>
          <w:b w:val="0"/>
          <w:bCs w:val="0"/>
          <w:highlight w:val="none"/>
        </w:rPr>
      </w:r>
    </w:p>
    <w:p w14:paraId="3283FEED">
      <w:pPr>
        <w:pBdr/>
        <w:shd w:val="nil"/>
        <w:spacing/>
        <w:ind/>
        <w:rPr>
          <w:b/>
          <w:bCs/>
          <w:sz w:val="28"/>
          <w:szCs w:val="28"/>
          <w:highlight w:val="none"/>
          <w14:ligatures w14:val="none"/>
        </w:rPr>
      </w:pPr>
      <w:r>
        <w:rPr>
          <w:b/>
          <w:bCs/>
          <w:sz w:val="28"/>
          <w:szCs w:val="28"/>
          <w:lang w:bidi="undefined"/>
        </w:rPr>
      </w:r>
      <w:r>
        <w:rPr>
          <w:b/>
          <w:bCs/>
          <w:sz w:val="28"/>
          <w:szCs w:val="28"/>
        </w:rPr>
        <w:t xml:space="preserve">1.6 </w:t>
      </w:r>
      <w:r>
        <w:rPr>
          <w:b/>
          <w:bCs/>
          <w:sz w:val="28"/>
          <w:szCs w:val="28"/>
          <w:lang w:val="undefined"/>
        </w:rPr>
        <w:t xml:space="preserve">- </w:t>
      </w:r>
      <w:r>
        <w:rPr>
          <w:b/>
          <w:bCs/>
          <w:sz w:val="28"/>
          <w:szCs w:val="28"/>
        </w:rPr>
        <w:t xml:space="preserve">Um olhar mais atento à arquitetura GPT</w:t>
      </w:r>
      <w:r>
        <w:rPr>
          <w:b/>
          <w:bCs/>
          <w:sz w:val="28"/>
          <w:szCs w:val="28"/>
        </w:rPr>
      </w:r>
    </w:p>
    <w:p w14:paraId="708C3B3B">
      <w:pPr>
        <w:pBdr/>
        <w:shd w:val="nil"/>
        <w:spacing/>
        <w:ind w:firstLine="708"/>
        <w:jc w:val="both"/>
        <w:rPr>
          <w:b w:val="0"/>
          <w:bCs w:val="0"/>
          <w:highlight w:val="none"/>
          <w14:ligatures w14:val="none"/>
        </w:rPr>
      </w:pPr>
      <w:r>
        <w:rPr>
          <w:b w:val="0"/>
          <w:bCs w:val="0"/>
          <w:highlight w:val="none"/>
        </w:rPr>
        <w:t xml:space="preserve">Anteriormente neste capítulo, mencionamos os termos modelos do tipo GPT, GPT-3 e ChatGPT. Vamos agora examinar mais de perto a arquitetura geral do GPT. Primeiramente, GPT significa *Generative Pretrained Transformer* (Transformador Generativo Pré-treinado)</w:t>
      </w:r>
      <w:r>
        <w:rPr>
          <w:b w:val="0"/>
          <w:bCs w:val="0"/>
          <w:highlight w:val="none"/>
        </w:rPr>
        <w:t xml:space="preserve"> e foi originalmente apresentado no seguinte artigo:</w:t>
      </w:r>
      <w:r>
        <w:rPr>
          <w:b w:val="0"/>
          <w:bCs w:val="0"/>
          <w:sz w:val="28"/>
          <w:szCs w:val="28"/>
        </w:rPr>
      </w:r>
    </w:p>
    <w:p w14:paraId="1063553C">
      <w:pPr>
        <w:pBdr/>
        <w:shd w:val="nil" w:color="000000"/>
        <w:spacing/>
        <w:ind w:firstLine="708"/>
        <w:jc w:val="both"/>
        <w:rPr>
          <w:b w:val="0"/>
          <w:bCs w:val="0"/>
          <w:highlight w:val="none"/>
          <w:lang w:val="pt-BR"/>
        </w:rPr>
      </w:pPr>
      <w:r>
        <w:rPr>
          <w:b w:val="0"/>
          <w:bCs w:val="0"/>
          <w:highlight w:val="none"/>
        </w:rPr>
        <w:t xml:space="preserve">Melhorando a Compreensão da Linguagem por meio de Pré-treinamento Generativo (2018)</w:t>
      </w:r>
      <w:r>
        <w:rPr>
          <w:b w:val="0"/>
          <w:bCs w:val="0"/>
          <w:highlight w:val="none"/>
          <w:lang w:val="pt-BR"/>
        </w:rPr>
        <w:t xml:space="preserve"> </w:t>
      </w:r>
      <w:r>
        <w:rPr>
          <w:b w:val="0"/>
          <w:bCs w:val="0"/>
          <w:highlight w:val="none"/>
        </w:rPr>
        <w:t xml:space="preserve">por Radford et al., da OpenA</w:t>
      </w:r>
      <w:r>
        <w:rPr>
          <w:b w:val="0"/>
          <w:bCs w:val="0"/>
          <w:highlight w:val="none"/>
          <w:lang w:val="pt-BR"/>
        </w:rPr>
        <w:t xml:space="preserve">i - </w:t>
      </w:r>
      <w:r>
        <w:rPr>
          <w:highlight w:val="none"/>
        </w:rPr>
      </w:r>
    </w:p>
    <w:p w14:paraId="4C641590">
      <w:pPr>
        <w:pBdr/>
        <w:shd w:val="nil" w:color="000000"/>
        <w:spacing/>
        <w:ind w:firstLine="708"/>
        <w:jc w:val="both"/>
        <w:rPr>
          <w:color w:val="0070c0"/>
          <w:highlight w:val="none"/>
        </w:rPr>
      </w:pPr>
      <w:r>
        <w:rPr>
          <w:b w:val="0"/>
          <w:bCs w:val="0"/>
          <w:color w:val="0070c0"/>
          <w:highlight w:val="none"/>
          <w:lang w:val="pt-BR"/>
        </w:rPr>
      </w:r>
      <w:r>
        <w:rPr>
          <w:b w:val="0"/>
          <w:bCs w:val="0"/>
          <w:color w:val="0070c0"/>
          <w:highlight w:val="none"/>
          <w:lang w:val="pt-BR"/>
        </w:rPr>
        <w:t xml:space="preserve">http://cdn.openai.com/research-covers/language-unsupervised/language_understanding_paper.pdf</w:t>
      </w:r>
      <w:r>
        <w:rPr>
          <w:b w:val="0"/>
          <w:bCs w:val="0"/>
          <w:color w:val="0070c0"/>
          <w:highlight w:val="none"/>
        </w:rPr>
      </w:r>
      <w:r>
        <w:rPr>
          <w:color w:val="0070c0"/>
        </w:rPr>
      </w:r>
    </w:p>
    <w:p w14:paraId="299FA75B">
      <w:pPr>
        <w:pBdr/>
        <w:shd w:val="nil" w:color="000000"/>
        <w:spacing/>
        <w:ind w:firstLine="708"/>
        <w:jc w:val="both"/>
        <w:rPr>
          <w:highlight w:val="none"/>
        </w:rPr>
      </w:pPr>
      <w:r>
        <w:rPr>
          <w:highlight w:val="none"/>
        </w:rPr>
      </w:r>
      <w:r>
        <w:rPr>
          <w:highlight w:val="none"/>
        </w:rPr>
      </w:r>
      <w:r>
        <w:rPr>
          <w:highlight w:val="none"/>
        </w:rPr>
        <w:t xml:space="preserve">O GPT-3 é uma versão ampliada deste modelo que possui mais parâmetros e foi treinado em um conjunto de dados maior.</w:t>
      </w:r>
      <w:r>
        <w:rPr>
          <w:highlight w:val="none"/>
        </w:rPr>
      </w:r>
      <w:r>
        <w:rPr>
          <w:highlight w:val="none"/>
        </w:rPr>
        <w:t xml:space="preserve"> E o modelo original oferecido no ChatGPT foi criado mediante o ajuste fino (*fine-tuning*) do GPT-3 em um grande conjunto de dados de instruções, utilizando um método do artigo InstructGPT da OpenAI — o qual abordaremos com mais detalhes no capítulo 7, "Aju</w:t>
      </w:r>
      <w:r>
        <w:rPr>
          <w:highlight w:val="none"/>
        </w:rPr>
        <w:t xml:space="preserve">ste fino com feedback humano para seguir instruções".</w:t>
      </w:r>
      <w:r>
        <w:rPr>
          <w:highlight w:val="none"/>
        </w:rPr>
        <w:t xml:space="preserve"> </w:t>
      </w:r>
      <w:r>
        <w:rPr>
          <w:highlight w:val="none"/>
        </w:rPr>
        <w:t xml:space="preserve">Como vimos anteriormente na Figura 1.6, esses modelos são competentes na tarefa de completar textos e podem realizar outras atividades, como correção ortográfica, classificação ou tradução de idiomas. Isso é, na verdade, notável, visto que os modelos GPT sã</w:t>
      </w:r>
      <w:r>
        <w:rPr>
          <w:highlight w:val="none"/>
        </w:rPr>
        <w:t xml:space="preserve">o pré-treinados em uma tarefa relativamente simples de previsão da próxima palavra, conforme ilustrado na Figura 1.7.</w:t>
      </w:r>
      <w:r>
        <w:rPr>
          <w:highlight w:val="none"/>
        </w:rPr>
      </w:r>
      <w:r>
        <w:rPr>
          <w:b w:val="0"/>
          <w:bCs w:val="0"/>
          <w:highlight w:val="none"/>
        </w:rPr>
      </w:r>
    </w:p>
    <w:p w14:paraId="1F440A33">
      <w:pPr>
        <w:pBdr/>
        <w:shd w:val="nil" w:color="000000"/>
        <w:spacing/>
        <w:ind w:firstLine="708"/>
        <w:jc w:val="both"/>
        <w:rPr>
          <w:highlight w:val="none"/>
        </w:rPr>
      </w:pPr>
      <w:r>
        <w:rPr>
          <w:b/>
          <w:bCs/>
          <w:highlight w:val="none"/>
        </w:rPr>
      </w:r>
      <w:r>
        <w:rPr>
          <w:b/>
          <w:bCs/>
        </w:rPr>
        <w:t xml:space="preserve">Figure 1.7</w:t>
      </w:r>
      <w:r>
        <w:rPr>
          <w:b/>
          <w:bCs/>
          <w:highlight w:val="none"/>
        </w:rPr>
        <w:t xml:space="preserve"> - </w:t>
      </w:r>
      <w:r>
        <w:rPr>
          <w:highlight w:val="none"/>
        </w:rPr>
        <w:t xml:space="preserve">Na tarefa de pré-treinamento de previsão da próxima palavra para modelos GPT, o sistema aprende a prever a palavra seguinte em uma frase analisando as palavras que a antecedem. Essa abordagem ajuda o modelo a compreender como palavras e frases ge</w:t>
      </w:r>
      <w:r>
        <w:rPr>
          <w:highlight w:val="none"/>
        </w:rPr>
        <w:t xml:space="preserve">ralmente se combinam na linguagem, estabelecendo uma base que pode ser aplicada a diversas outras tarefas.</w:t>
      </w:r>
      <w:r>
        <w:rPr>
          <w:highlight w:val="none"/>
        </w:rPr>
      </w:r>
      <w:r>
        <w:rPr>
          <w:b w:val="0"/>
          <w:bCs w:val="0"/>
          <w:highlight w:val="none"/>
        </w:rPr>
      </w:r>
    </w:p>
    <w:p w14:paraId="1164803B">
      <w:pPr>
        <w:pBdr/>
        <w:shd w:val="nil" w:color="000000"/>
        <w:spacing/>
        <w:ind w:firstLine="708"/>
        <w:jc w:val="center"/>
        <w:rPr>
          <w:highlight w:val="none"/>
        </w:rPr>
      </w:pPr>
      <w:r>
        <w:rPr>
          <w:highlight w:val="none"/>
        </w:rPr>
      </w:r>
      <w:r>
        <mc:AlternateContent>
          <mc:Choice Requires="wpg">
            <w:drawing>
              <wp:inline xmlns:wp="http://schemas.openxmlformats.org/drawingml/2006/wordprocessingDrawing" distT="0" distB="0" distL="0" distR="0">
                <wp:extent cx="4106378" cy="11530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8103" name=""/>
                        <pic:cNvPicPr>
                          <a:picLocks noChangeAspect="1"/>
                        </pic:cNvPicPr>
                        <pic:nvPr/>
                      </pic:nvPicPr>
                      <pic:blipFill rotWithShape="1">
                        <a:blip r:embed="rId15"/>
                        <a:srcRect l="0" t="7692" r="13430" b="12667"/>
                        <a:stretch/>
                      </pic:blipFill>
                      <pic:spPr bwMode="auto">
                        <a:xfrm flipH="0" flipV="0">
                          <a:off x="0" y="0"/>
                          <a:ext cx="4106377" cy="1153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34pt;height:90.79pt;mso-wrap-distance-left:0.00pt;mso-wrap-distance-top:0.00pt;mso-wrap-distance-right:0.00pt;mso-wrap-distance-bottom:0.00pt;z-index:1;" stroked="false">
                <v:imagedata r:id="rId15" o:title="" croptop="5041f" cropleft="0f" cropbottom="8301f" cropright="8801f"/>
                <o:lock v:ext="edit" rotation="t"/>
              </v:shape>
            </w:pict>
          </mc:Fallback>
        </mc:AlternateContent>
      </w:r>
      <w:r>
        <w:rPr>
          <w:highlight w:val="none"/>
        </w:rPr>
      </w:r>
      <w:r>
        <w:rPr>
          <w:highlight w:val="none"/>
        </w:rPr>
      </w:r>
      <w:r>
        <w:rPr>
          <w:b w:val="0"/>
          <w:bCs w:val="0"/>
          <w:highlight w:val="none"/>
        </w:rPr>
      </w:r>
    </w:p>
    <w:p w14:paraId="32E0E7E9">
      <w:pPr>
        <w:pBdr/>
        <w:shd w:val="nil" w:color="000000"/>
        <w:spacing/>
        <w:ind w:firstLine="708"/>
        <w:jc w:val="both"/>
        <w:rPr>
          <w:highlight w:val="none"/>
        </w:rPr>
      </w:pPr>
      <w:r>
        <w:rPr>
          <w:highlight w:val="none"/>
        </w:rPr>
      </w:r>
      <w:r>
        <w:rPr>
          <w:highlight w:val="none"/>
        </w:rPr>
        <w:t xml:space="preserve">A tarefa de previsão da próxima palavra é uma forma de aprendizado autossupervisionado, que constitui um tipo de auto-rotulagem. Isso significa que não precisamos coletar rótulos explicitamente para os dados de treinamento, mas podemos aproveitar a própria </w:t>
      </w:r>
      <w:r>
        <w:rPr>
          <w:highlight w:val="none"/>
        </w:rPr>
        <w:t xml:space="preserve">estrutura dos dados: podemos utilizar a palavra seguinte em uma frase ou documento como o rótulo que o modelo deve prever. Visto que essa tarefa de previsão da próxima palavra nos permite criar rótulos "em tempo real", é possível utilizar conjuntos de dados</w:t>
      </w:r>
      <w:r>
        <w:rPr>
          <w:highlight w:val="none"/>
        </w:rPr>
        <w:t xml:space="preserve"> de texto massivos e não rotulados para treinar LLMs, conforme discutido anteriormente na seção 1.5, "Utilização de grandes conjuntos de dados".</w:t>
      </w:r>
      <w:r>
        <w:rPr>
          <w:highlight w:val="none"/>
        </w:rPr>
      </w:r>
      <w:r>
        <w:rPr>
          <w:highlight w:val="none"/>
        </w:rPr>
      </w:r>
      <w:r>
        <w:rPr>
          <w:b w:val="0"/>
          <w:bCs w:val="0"/>
          <w:highlight w:val="none"/>
        </w:rPr>
      </w:r>
    </w:p>
    <w:p w14:paraId="299FE4C3">
      <w:pPr>
        <w:pBdr/>
        <w:shd w:val="nil" w:color="000000"/>
        <w:spacing/>
        <w:ind w:firstLine="708"/>
        <w:jc w:val="both"/>
        <w:rPr>
          <w:highlight w:val="none"/>
        </w:rPr>
      </w:pPr>
      <w:r>
        <w:rPr>
          <w:highlight w:val="none"/>
        </w:rPr>
        <w:t xml:space="preserve">Em comparação com a arquitetura Transformer original que abordamos na seção 1.4, </w:t>
      </w:r>
      <w:r/>
      <w:r>
        <w:rPr>
          <w:highlight w:val="none"/>
        </w:rPr>
        <w:t xml:space="preserve">a arquitetura geral do GPT é relativamente simples. Essencialmente, trata-se </w:t>
      </w:r>
      <w:r/>
      <w:r>
        <w:rPr>
          <w:highlight w:val="none"/>
        </w:rPr>
      </w:r>
      <w:r>
        <w:rPr>
          <w:highlight w:val="none"/>
        </w:rPr>
        <w:t xml:space="preserve">apenas da parte do decodificador, sem o codificador, conforme ilustrado </w:t>
      </w:r>
      <w:r/>
      <w:r>
        <w:rPr>
          <w:highlight w:val="none"/>
        </w:rPr>
      </w:r>
      <w:r>
        <w:rPr>
          <w:highlight w:val="none"/>
        </w:rPr>
        <w:t xml:space="preserve">na Figura 1.8. Visto que modelos do tipo decodificador, como o GPT, geram </w:t>
      </w:r>
      <w:r/>
      <w:r>
        <w:rPr>
          <w:highlight w:val="none"/>
        </w:rPr>
      </w:r>
      <w:r>
        <w:rPr>
          <w:highlight w:val="none"/>
        </w:rPr>
        <w:t xml:space="preserve">texto prevendo uma palavra de cada vez, eles são considerados um tipo de </w:t>
      </w:r>
      <w:r/>
      <w:r>
        <w:rPr>
          <w:highlight w:val="none"/>
        </w:rPr>
      </w:r>
      <w:r>
        <w:rPr>
          <w:highlight w:val="none"/>
        </w:rPr>
        <w:t xml:space="preserve">modelo autorregressivo. Modelos autorregressivos incorporam suas saídas </w:t>
      </w:r>
      <w:r/>
      <w:r>
        <w:rPr>
          <w:highlight w:val="none"/>
        </w:rPr>
      </w:r>
      <w:r>
        <w:rPr>
          <w:highlight w:val="none"/>
        </w:rPr>
        <w:t xml:space="preserve">anteriores como entradas para previsões futuras. Consequentemente, no GPT, </w:t>
      </w:r>
      <w:r/>
      <w:r>
        <w:rPr>
          <w:highlight w:val="none"/>
        </w:rPr>
      </w:r>
      <w:r>
        <w:rPr>
          <w:highlight w:val="none"/>
        </w:rPr>
        <w:t xml:space="preserve">cada nova palavra é escolhida com base na sequência que a precede, o que </w:t>
      </w:r>
      <w:r/>
      <w:r>
        <w:rPr>
          <w:highlight w:val="none"/>
        </w:rPr>
      </w:r>
      <w:r>
        <w:rPr>
          <w:highlight w:val="none"/>
        </w:rPr>
        <w:t xml:space="preserve">melhora a coerência do texto resultante.</w:t>
      </w:r>
      <w:r/>
      <w:r>
        <w:rPr>
          <w:highlight w:val="none"/>
        </w:rPr>
      </w:r>
      <w:r>
        <w:rPr>
          <w:highlight w:val="none"/>
        </w:rPr>
      </w:r>
      <w:r>
        <w:rPr>
          <w:highlight w:val="none"/>
        </w:rPr>
      </w:r>
      <w:r>
        <w:rPr>
          <w:highlight w:val="none"/>
        </w:rPr>
      </w:r>
    </w:p>
    <w:p w14:paraId="07B4633F">
      <w:pPr>
        <w:pBdr/>
        <w:shd w:val="nil" w:color="000000"/>
        <w:spacing/>
        <w:ind w:firstLine="708"/>
        <w:jc w:val="both"/>
        <w:rPr>
          <w:highlight w:val="none"/>
        </w:rPr>
      </w:pPr>
      <w:r>
        <w:rPr>
          <w:highlight w:val="none"/>
        </w:rPr>
      </w:r>
      <w:r>
        <w:rPr>
          <w:highlight w:val="none"/>
        </w:rPr>
        <w:t xml:space="preserve">Arquiteturas como o GPT-3 também são significativamente maiores do que o modelo Transformer original. Por exemplo, o Transformer original repetia os blocos de codificador e decodificador seis vezes. O GPT-3 possui 96 camadas Transformer e um total de 175 bi</w:t>
      </w:r>
      <w:r>
        <w:rPr>
          <w:highlight w:val="none"/>
        </w:rPr>
        <w:t xml:space="preserve">lhões de parâmetros.</w:t>
      </w:r>
      <w:r>
        <w:rPr>
          <w:highlight w:val="none"/>
        </w:rPr>
      </w:r>
      <w:r>
        <w:rPr>
          <w:highlight w:val="none"/>
        </w:rPr>
      </w:r>
    </w:p>
    <w:p w14:paraId="11B6CE64">
      <w:pPr>
        <w:pBdr/>
        <w:shd w:val="nil"/>
        <w:spacing/>
        <w:ind/>
        <w:rPr>
          <w:highlight w:val="none"/>
        </w:rPr>
      </w:pPr>
      <w:r>
        <w:rPr>
          <w:highlight w:val="none"/>
        </w:rPr>
        <w:br w:type="page" w:clear="all"/>
      </w:r>
      <w:r>
        <w:rPr>
          <w:highlight w:val="none"/>
        </w:rPr>
      </w:r>
      <w:r>
        <w:rPr>
          <w:highlight w:val="none"/>
        </w:rPr>
      </w:r>
    </w:p>
    <w:p w14:paraId="4E6E17ED">
      <w:pPr>
        <w:pBdr/>
        <w:shd w:val="nil" w:color="000000"/>
        <w:spacing/>
        <w:ind w:firstLine="708"/>
        <w:jc w:val="both"/>
        <w:rPr>
          <w:highlight w:val="none"/>
        </w:rPr>
      </w:pPr>
      <w:r>
        <w:rPr>
          <w:b/>
          <w:bCs/>
          <w:highlight w:val="none"/>
        </w:rPr>
        <w:t xml:space="preserve">Figura 1.8</w:t>
      </w:r>
      <w:r>
        <w:rPr>
          <w:highlight w:val="none"/>
        </w:rPr>
        <w:t xml:space="preserve"> A arquitetura GPT utiliza apenas a parte do decodificador do Transformer original. Ela </w:t>
      </w:r>
      <w:r/>
      <w:r>
        <w:rPr>
          <w:highlight w:val="none"/>
        </w:rPr>
        <w:t xml:space="preserve">foi projetada para processamento unidirecional, da esquerda para a direita, tornando-a adequada </w:t>
      </w:r>
      <w:r/>
      <w:r>
        <w:rPr>
          <w:highlight w:val="none"/>
        </w:rPr>
      </w:r>
      <w:r>
        <w:rPr>
          <w:highlight w:val="none"/>
        </w:rPr>
        <w:t xml:space="preserve">para tarefas de geração de texto e previsão da próxima palavra, permitindo gerar texto de </w:t>
      </w:r>
      <w:r/>
      <w:r>
        <w:rPr>
          <w:highlight w:val="none"/>
        </w:rPr>
      </w:r>
      <w:r>
        <w:rPr>
          <w:highlight w:val="none"/>
        </w:rPr>
        <w:t xml:space="preserve">maneira iterativa, uma palavra de cada vez.</w:t>
      </w:r>
      <w:r>
        <w:rPr>
          <w:highlight w:val="none"/>
        </w:rPr>
      </w:r>
    </w:p>
    <w:p w14:paraId="0904A813">
      <w:pPr>
        <w:pBdr/>
        <w:shd w:val="nil" w:color="000000"/>
        <w:spacing/>
        <w:ind w:firstLine="708"/>
        <w:jc w:val="both"/>
        <w:rPr>
          <w:highlight w:val="none"/>
        </w:rPr>
      </w:pPr>
      <w:r>
        <w:rPr>
          <w:highlight w:val="none"/>
        </w:rPr>
      </w:r>
      <w:r>
        <mc:AlternateContent>
          <mc:Choice Requires="wpg">
            <w:drawing>
              <wp:inline xmlns:wp="http://schemas.openxmlformats.org/drawingml/2006/wordprocessingDrawing" distT="0" distB="0" distL="0" distR="0">
                <wp:extent cx="5724525" cy="4124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8780" name=""/>
                        <pic:cNvPicPr>
                          <a:picLocks noChangeAspect="1"/>
                        </pic:cNvPicPr>
                        <pic:nvPr/>
                      </pic:nvPicPr>
                      <pic:blipFill rotWithShape="1">
                        <a:blip r:embed="rId16"/>
                        <a:stretch/>
                      </pic:blipFill>
                      <pic:spPr bwMode="auto">
                        <a:xfrm>
                          <a:off x="0" y="0"/>
                          <a:ext cx="5724524" cy="412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0.75pt;height:324.75pt;mso-wrap-distance-left:0.00pt;mso-wrap-distance-top:0.00pt;mso-wrap-distance-right:0.00pt;mso-wrap-distance-bottom:0.00pt;z-index:1;" stroked="false">
                <v:imagedata r:id="rId16" o:title=""/>
                <o:lock v:ext="edit" rotation="t"/>
              </v:shape>
            </w:pict>
          </mc:Fallback>
        </mc:AlternateContent>
      </w:r>
      <w:r>
        <w:rPr>
          <w:highlight w:val="none"/>
        </w:rPr>
      </w:r>
    </w:p>
    <w:p w14:paraId="42C6801C">
      <w:pPr>
        <w:pBdr/>
        <w:shd w:val="nil" w:color="000000"/>
        <w:spacing/>
        <w:ind w:firstLine="708"/>
        <w:jc w:val="both"/>
        <w:rPr>
          <w:highlight w:val="none"/>
        </w:rPr>
      </w:pPr>
      <w:r>
        <w:rPr>
          <w:highlight w:val="none"/>
        </w:rPr>
      </w:r>
      <w:r>
        <w:rPr>
          <w:highlight w:val="none"/>
        </w:rPr>
        <w:t xml:space="preserve">O GPT-3 foi lançado em 2020 — o que, para os padrões de desenvolvimento de aprendizado profundo e de grandes modelos de linguagem (LLMs), é considerado um passado distante.</w:t>
      </w:r>
      <w:r>
        <w:rPr>
          <w:highlight w:val="none"/>
        </w:rPr>
      </w:r>
      <w:r>
        <w:rPr>
          <w:highlight w:val="none"/>
        </w:rPr>
        <w:t xml:space="preserve"> </w:t>
      </w:r>
      <w:r>
        <w:rPr>
          <w:highlight w:val="none"/>
        </w:rPr>
        <w:t xml:space="preserve">No entanto, arquiteturas mais recentes, como os modelos Llama da Meta, ainda se baseiam nos mesmos conceitos fundamentais, introduzindo apenas pequenas modificações. </w:t>
      </w:r>
      <w:r>
        <w:rPr>
          <w:highlight w:val="none"/>
        </w:rPr>
      </w:r>
      <w:r>
        <w:rPr>
          <w:highlight w:val="none"/>
        </w:rPr>
        <w:t xml:space="preserve">Portanto, compreender o GPT continua sendo tão relevante quanto sempre, e este livro concentra-se na implementação da arquitetura de destaque por trás do GPT, ao mesmo tempo em que aponta ajustes específicos empregados por outros LLMs.</w:t>
      </w:r>
      <w:r>
        <w:rPr>
          <w:highlight w:val="none"/>
        </w:rPr>
      </w:r>
      <w:r>
        <w:rPr>
          <w:highlight w:val="none"/>
        </w:rPr>
      </w:r>
    </w:p>
    <w:p w14:paraId="4372A54D">
      <w:pPr>
        <w:pBdr/>
        <w:shd w:val="nil" w:color="000000"/>
        <w:spacing/>
        <w:ind w:firstLine="708"/>
        <w:jc w:val="both"/>
        <w:rPr>
          <w:highlight w:val="none"/>
        </w:rPr>
      </w:pPr>
      <w:r>
        <w:rPr>
          <w:highlight w:val="none"/>
        </w:rPr>
        <w:t xml:space="preserve">Por fim, é interessante notar que, embora o modelo Transformer original </w:t>
      </w:r>
      <w:r/>
      <w:r>
        <w:rPr>
          <w:highlight w:val="none"/>
        </w:rPr>
        <w:t xml:space="preserve">tenha sido projetado explicitamente para tradução de idiomas, os modelos GPT — </w:t>
      </w:r>
      <w:r/>
      <w:r>
        <w:rPr>
          <w:highlight w:val="none"/>
        </w:rPr>
      </w:r>
      <w:r>
        <w:rPr>
          <w:highlight w:val="none"/>
        </w:rPr>
        <w:t xml:space="preserve">apesar de sua arquitetura maior, porém mais simples, voltada para a previsão </w:t>
      </w:r>
      <w:r/>
      <w:r>
        <w:rPr>
          <w:highlight w:val="none"/>
        </w:rPr>
      </w:r>
      <w:r>
        <w:rPr>
          <w:highlight w:val="none"/>
        </w:rPr>
        <w:t xml:space="preserve">da próxima palavra — também são capazes de realizar tarefas de tradução. </w:t>
      </w:r>
      <w:r/>
      <w:r>
        <w:rPr>
          <w:highlight w:val="none"/>
        </w:rPr>
      </w:r>
      <w:r>
        <w:rPr>
          <w:highlight w:val="none"/>
        </w:rPr>
        <w:t xml:space="preserve">Essa capacidade foi inicialmente inesperada para os pesquisadores, pois </w:t>
      </w:r>
      <w:r/>
      <w:r>
        <w:rPr>
          <w:highlight w:val="none"/>
        </w:rPr>
      </w:r>
      <w:r>
        <w:rPr>
          <w:highlight w:val="none"/>
        </w:rPr>
        <w:t xml:space="preserve">surgiu de um modelo treinado principalmente em uma tarefa de previsão da </w:t>
      </w:r>
      <w:r/>
      <w:r>
        <w:rPr>
          <w:highlight w:val="none"/>
        </w:rPr>
      </w:r>
      <w:r>
        <w:rPr>
          <w:highlight w:val="none"/>
        </w:rPr>
        <w:t xml:space="preserve">próxima palavra, a qual não visava especificamente à tradução.</w:t>
      </w:r>
      <w:r/>
      <w:r>
        <w:rPr>
          <w:highlight w:val="none"/>
        </w:rPr>
      </w:r>
      <w:r>
        <w:rPr>
          <w:highlight w:val="none"/>
        </w:rPr>
      </w:r>
      <w:r>
        <w:rPr>
          <w:highlight w:val="none"/>
        </w:rPr>
        <w:br/>
        <w:tab/>
      </w:r>
      <w:r>
        <w:rPr>
          <w:highlight w:val="none"/>
        </w:rPr>
        <w:t xml:space="preserve">A capacidade de realizar tarefas para as quais o modelo não foi explicitamente treinado é chamada de "comportamento emergente". Essa habilidade não é ensinada de forma explícita durante o treinamento, mas surge como uma consequência natural da exposição do </w:t>
      </w:r>
      <w:r>
        <w:rPr>
          <w:highlight w:val="none"/>
        </w:rPr>
        <w:t xml:space="preserve">modelo a vastas quantidades de dados multilíngues em contextos variados. O fato de os modelos GPT conseguirem "aprender" padrões de tradução entre idiomas e realizar tarefas de tradução, mesmo sem terem sido especificamente treinados para isso, demonstra os</w:t>
      </w:r>
      <w:r>
        <w:rPr>
          <w:highlight w:val="none"/>
        </w:rPr>
        <w:t xml:space="preserve"> benefícios e as capacidades desses modelos de linguagem generativos de grande escala. Podemos realizar diversas tarefas sem precisar utilizar modelos diferentes para cada uma delas.</w:t>
      </w:r>
      <w:r>
        <w:rPr>
          <w:highlight w:val="none"/>
        </w:rPr>
      </w:r>
      <w:r>
        <w:rPr>
          <w:highlight w:val="none"/>
        </w:rPr>
      </w:r>
    </w:p>
    <w:p w14:paraId="2818E1AC">
      <w:pPr>
        <w:pBdr/>
        <w:shd w:val="nil"/>
        <w:spacing/>
        <w:ind/>
        <w:rPr>
          <w:highlight w:val="none"/>
        </w:rPr>
      </w:pPr>
      <w:r>
        <w:rPr>
          <w:highlight w:val="none"/>
        </w:rPr>
        <w:br w:type="page" w:clear="all"/>
      </w:r>
      <w:r>
        <w:rPr>
          <w:highlight w:val="none"/>
        </w:rPr>
      </w:r>
      <w:r>
        <w:rPr>
          <w:highlight w:val="none"/>
        </w:rPr>
      </w:r>
    </w:p>
    <w:p w14:paraId="5B490457">
      <w:pPr>
        <w:pBdr/>
        <w:shd w:val="nil"/>
        <w:spacing/>
        <w:ind/>
        <w:rPr>
          <w:b/>
          <w:bCs/>
          <w:sz w:val="28"/>
          <w:szCs w:val="28"/>
          <w14:ligatures w14:val="none"/>
        </w:rPr>
      </w:pPr>
      <w:r>
        <w:rPr>
          <w:b/>
          <w:bCs/>
          <w:sz w:val="28"/>
          <w:szCs w:val="28"/>
          <w:lang w:val="undefined" w:bidi="undefined"/>
        </w:rPr>
      </w:r>
      <w:r>
        <w:rPr>
          <w:b/>
          <w:bCs/>
          <w:sz w:val="28"/>
          <w:szCs w:val="28"/>
          <w:lang w:val="undefined"/>
        </w:rPr>
        <w:t xml:space="preserve">1.7 Building a large language model</w:t>
      </w:r>
      <w:r>
        <w:rPr>
          <w:b/>
          <w:bCs/>
          <w:sz w:val="28"/>
          <w:szCs w:val="28"/>
          <w:lang w:val="undefined" w:bidi="undefined"/>
        </w:rPr>
      </w:r>
      <w:r>
        <w:rPr>
          <w:b/>
          <w:bCs/>
          <w:sz w:val="28"/>
          <w:szCs w:val="28"/>
          <w:lang w:val="undefined"/>
        </w:rPr>
      </w:r>
    </w:p>
    <w:p w14:paraId="7266599B">
      <w:pPr>
        <w:pBdr/>
        <w:shd w:val="nil" w:color="000000"/>
        <w:spacing/>
        <w:ind w:firstLine="708"/>
        <w:jc w:val="both"/>
        <w:rPr>
          <w:highlight w:val="none"/>
        </w:rPr>
      </w:pPr>
      <w:r>
        <w:rPr>
          <w:highlight w:val="none"/>
        </w:rPr>
        <w:t xml:space="preserve">Neste capítulo, estabelecemos as bases para compreender os LLMs. No </w:t>
      </w:r>
      <w:r/>
      <w:r>
        <w:rPr>
          <w:highlight w:val="none"/>
        </w:rPr>
        <w:t xml:space="preserve">restante deste livro, desenvolveremos um do zero. Utilizaremos a ideia </w:t>
      </w:r>
      <w:r/>
      <w:r>
        <w:rPr>
          <w:highlight w:val="none"/>
        </w:rPr>
      </w:r>
      <w:r>
        <w:rPr>
          <w:highlight w:val="none"/>
        </w:rPr>
        <w:t xml:space="preserve">fundamental por trás do GPT como referência e abordaremos o processo em três </w:t>
      </w:r>
      <w:r/>
      <w:r>
        <w:rPr>
          <w:highlight w:val="none"/>
        </w:rPr>
      </w:r>
      <w:r>
        <w:rPr>
          <w:highlight w:val="none"/>
        </w:rPr>
        <w:t xml:space="preserve">etapas, conforme ilustrado na Figura 1.9.</w:t>
      </w:r>
      <w:r>
        <w:rPr>
          <w:highlight w:val="none"/>
        </w:rPr>
      </w:r>
    </w:p>
    <w:p w14:paraId="3442820F">
      <w:pPr>
        <w:pBdr/>
        <w:shd w:val="nil" w:color="000000"/>
        <w:spacing/>
        <w:ind w:firstLine="708"/>
        <w:jc w:val="both"/>
        <w:rPr>
          <w:highlight w:val="none"/>
        </w:rPr>
      </w:pPr>
      <w:r>
        <w:rPr>
          <w:highlight w:val="none"/>
        </w:rPr>
      </w:r>
      <w:r>
        <w:rPr>
          <w:highlight w:val="none"/>
        </w:rPr>
      </w:r>
      <w:r>
        <w:rPr>
          <w:b/>
          <w:bCs/>
        </w:rPr>
        <w:t xml:space="preserve">Figure 1.9 </w:t>
      </w:r>
      <w:r>
        <w:t xml:space="preserve">- The stages of building LLMs covered in this book include implementing the LLM architecture and data preparation process, pretraining an LLM to create a foundation model, and finetuning the foundation model to become a personal assistant or text </w:t>
      </w:r>
      <w:r>
        <w:t xml:space="preserve">classifier.</w:t>
      </w:r>
      <w:r>
        <w:rPr>
          <w:highlight w:val="none"/>
        </w:rPr>
      </w:r>
    </w:p>
    <w:p w14:paraId="61372645">
      <w:pPr>
        <w:pBdr/>
        <w:shd w:val="nil" w:color="000000"/>
        <w:spacing/>
        <w:ind w:right="0" w:firstLine="0" w:left="0"/>
        <w:jc w:val="both"/>
        <w:rPr>
          <w:highlight w:val="none"/>
        </w:rPr>
      </w:pPr>
      <w:r>
        <w:rPr>
          <w:highlight w:val="none"/>
        </w:rPr>
      </w:r>
      <w:r>
        <mc:AlternateContent>
          <mc:Choice Requires="wpg">
            <w:drawing>
              <wp:inline xmlns:wp="http://schemas.openxmlformats.org/drawingml/2006/wordprocessingDrawing" distT="0" distB="0" distL="0" distR="0">
                <wp:extent cx="6610350" cy="291465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7776" name=""/>
                        <pic:cNvPicPr>
                          <a:picLocks noChangeAspect="1"/>
                        </pic:cNvPicPr>
                        <pic:nvPr/>
                      </pic:nvPicPr>
                      <pic:blipFill rotWithShape="1">
                        <a:blip r:embed="rId17"/>
                        <a:stretch/>
                      </pic:blipFill>
                      <pic:spPr bwMode="auto">
                        <a:xfrm>
                          <a:off x="0" y="0"/>
                          <a:ext cx="6610349"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20.50pt;height:229.50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r/>
      <w:r>
        <w:rPr>
          <w:highlight w:val="none"/>
        </w:rPr>
      </w:r>
      <w:r>
        <w:rPr>
          <w:highlight w:val="none"/>
        </w:rPr>
      </w:r>
    </w:p>
    <w:p w14:paraId="08E6AEB8">
      <w:pPr>
        <w:pBdr/>
        <w:shd w:val="nil" w:color="000000"/>
        <w:spacing/>
        <w:ind w:right="0" w:firstLine="0" w:left="0"/>
        <w:jc w:val="both"/>
        <w:rPr>
          <w:highlight w:val="none"/>
        </w:rPr>
      </w:pPr>
      <w:r>
        <w:rPr>
          <w:highlight w:val="none"/>
        </w:rPr>
      </w:r>
      <w:r>
        <w:rPr>
          <w:highlight w:val="none"/>
        </w:rPr>
        <w:tab/>
      </w:r>
      <w:r>
        <w:rPr>
          <w:highlight w:val="none"/>
        </w:rPr>
        <w:t xml:space="preserve">Primeiro, aprenderemos sobre as etapas fundamentais de pré-processamento de dados e implementaremos o mecanismo de atenção que está no cerne de todo LLM.</w:t>
      </w:r>
      <w:r>
        <w:rPr>
          <w:highlight w:val="none"/>
        </w:rPr>
      </w:r>
      <w:r>
        <w:rPr>
          <w:highlight w:val="none"/>
        </w:rPr>
      </w:r>
    </w:p>
    <w:p w14:paraId="734D2C28">
      <w:pPr>
        <w:pBdr/>
        <w:shd w:val="nil" w:color="000000"/>
        <w:spacing/>
        <w:ind w:right="0" w:firstLine="0" w:left="0"/>
        <w:jc w:val="both"/>
        <w:rPr>
          <w:highlight w:val="none"/>
        </w:rPr>
      </w:pPr>
      <w:r>
        <w:rPr>
          <w:highlight w:val="none"/>
        </w:rPr>
        <w:tab/>
      </w:r>
      <w:r>
        <w:rPr>
          <w:highlight w:val="none"/>
        </w:rPr>
        <w:t xml:space="preserve">Em seguida, na etapa 2, aprenderemos a programar e pré-treinar um LLM do tipo GPT capaz de gerar novos textos. Também abordaremos os fundamentos da avaliação de LLMs, o que é essencial para o desenvolvimento de sistemas de PLN competentes.</w:t>
      </w:r>
      <w:r>
        <w:rPr>
          <w:highlight w:val="none"/>
        </w:rPr>
      </w:r>
      <w:r>
        <w:rPr>
          <w:highlight w:val="none"/>
        </w:rPr>
      </w:r>
      <w:r>
        <w:rPr>
          <w:highlight w:val="none"/>
        </w:rPr>
      </w:r>
    </w:p>
    <w:p w14:paraId="6A88B983">
      <w:pPr>
        <w:pBdr/>
        <w:tabs>
          <w:tab w:val="left" w:leader="none" w:pos="709"/>
          <w:tab w:val="left" w:leader="none" w:pos="1395"/>
        </w:tabs>
        <w:spacing/>
        <w:ind/>
        <w:jc w:val="both"/>
        <w:rPr>
          <w:b w:val="0"/>
          <w:bCs w:val="0"/>
          <w:highlight w:val="none"/>
        </w:rPr>
      </w:pPr>
      <w:r>
        <w:rPr>
          <w:b w:val="0"/>
          <w:bCs w:val="0"/>
          <w:highlight w:val="none"/>
        </w:rPr>
        <w:tab/>
        <w:t xml:space="preserve">Vale ressaltar que o pré-treinamento de um LLM de grande porte do zero é um empreendimento significativo,</w:t>
      </w:r>
      <w:r>
        <w:t xml:space="preserve"> </w:t>
      </w:r>
      <w:r>
        <w:rPr>
          <w:b w:val="0"/>
          <w:bCs w:val="0"/>
          <w:highlight w:val="none"/>
        </w:rPr>
        <w:t xml:space="preserve">exigindo de milhares a milhões de dólares em custos computacionais para modelos</w:t>
      </w:r>
      <w:r>
        <w:rPr>
          <w:b w:val="0"/>
          <w:bCs w:val="0"/>
          <w:highlight w:val="none"/>
          <w:lang w:val="pt-BR"/>
        </w:rPr>
        <w:t xml:space="preserve"> </w:t>
      </w:r>
      <w:r>
        <w:rPr>
          <w:b w:val="0"/>
          <w:bCs w:val="0"/>
          <w:highlight w:val="none"/>
        </w:rPr>
        <w:t xml:space="preserve">do tipo GPT. Portanto, o foco da etapa 2 é implementar o treinamento para</w:t>
      </w:r>
      <w:r>
        <w:rPr>
          <w:b w:val="0"/>
          <w:bCs w:val="0"/>
          <w:highlight w:val="none"/>
          <w:lang w:val="pt-BR"/>
        </w:rPr>
        <w:t xml:space="preserve"> </w:t>
      </w:r>
      <w:r>
        <w:rPr>
          <w:b w:val="0"/>
          <w:bCs w:val="0"/>
          <w:highlight w:val="none"/>
        </w:rPr>
        <w:t xml:space="preserve">fins educacionais utilizando um conjunto de dados reduzido. Além disso, o livro</w:t>
      </w:r>
      <w:r>
        <w:rPr>
          <w:b w:val="0"/>
          <w:bCs w:val="0"/>
          <w:highlight w:val="none"/>
          <w:lang w:val="pt-BR"/>
        </w:rPr>
        <w:t xml:space="preserve"> </w:t>
      </w:r>
      <w:r>
        <w:rPr>
          <w:b w:val="0"/>
          <w:bCs w:val="0"/>
          <w:highlight w:val="none"/>
        </w:rPr>
        <w:t xml:space="preserve">também fornecerá exemplos de código para carregar pesos de modelos disponíveis publicamente.</w:t>
      </w:r>
      <w:r>
        <w:rPr>
          <w:b w:val="0"/>
          <w:bCs w:val="0"/>
          <w:highlight w:val="none"/>
        </w:rPr>
      </w:r>
      <w:r>
        <w:rPr>
          <w:b w:val="0"/>
          <w:bCs w:val="0"/>
          <w:highlight w:val="none"/>
        </w:rPr>
      </w:r>
    </w:p>
    <w:p w14:paraId="568D77BF">
      <w:pPr>
        <w:pBdr/>
        <w:shd w:val="nil" w:color="000000"/>
        <w:spacing/>
        <w:ind w:right="0" w:firstLine="0" w:left="0"/>
        <w:jc w:val="both"/>
        <w:rPr>
          <w:highlight w:val="none"/>
        </w:rPr>
      </w:pPr>
      <w:r>
        <w:rPr>
          <w:highlight w:val="none"/>
        </w:rPr>
        <w:tab/>
      </w:r>
      <w:r>
        <w:rPr>
          <w:highlight w:val="none"/>
        </w:rPr>
      </w:r>
      <w:r>
        <w:rPr>
          <w:highlight w:val="none"/>
        </w:rPr>
        <w:t xml:space="preserve">Por fim, na etapa 3, pegaremos um LLM pré-treinado e o ajustaremos (*fine-tuning*) para seguir instruções — como responder a consultas ou classificar textos —, que são as tarefas mais comuns em muitas aplicações do mundo real e em pesquisas.</w:t>
      </w:r>
      <w:r>
        <w:rPr>
          <w:highlight w:val="none"/>
        </w:rPr>
      </w:r>
      <w:r>
        <w:rPr>
          <w:highlight w:val="none"/>
        </w:rPr>
      </w:r>
    </w:p>
    <w:p w14:paraId="2F64FC0E">
      <w:pPr>
        <w:pBdr/>
        <w:shd w:val="nil" w:color="000000"/>
        <w:spacing/>
        <w:ind w:right="0" w:firstLine="0" w:left="0"/>
        <w:jc w:val="both"/>
        <w:rPr>
          <w:highlight w:val="none"/>
        </w:rPr>
      </w:pPr>
      <w:r>
        <w:rPr>
          <w:highlight w:val="none"/>
        </w:rPr>
        <w:tab/>
      </w:r>
      <w:r>
        <w:rPr>
          <w:highlight w:val="none"/>
        </w:rPr>
        <w:t xml:space="preserve">Espero que você esteja ansioso para embarcar nesta jornada empolgante!</w:t>
      </w:r>
      <w:r>
        <w:rPr>
          <w:highlight w:val="none"/>
        </w:rPr>
      </w:r>
      <w:r>
        <w:rPr>
          <w:highlight w:val="none"/>
        </w:rPr>
      </w:r>
      <w:r>
        <w:rPr>
          <w:highlight w:val="none"/>
        </w:rPr>
      </w:r>
    </w:p>
    <w:p w14:paraId="495FD2F4">
      <w:pPr>
        <w:pBdr/>
        <w:shd w:val="nil"/>
        <w:spacing/>
        <w:ind/>
        <w:rPr>
          <w:b/>
          <w:bCs/>
          <w:sz w:val="28"/>
          <w:szCs w:val="28"/>
          <w:highlight w:val="none"/>
          <w14:ligatures w14:val="none"/>
        </w:rPr>
      </w:pPr>
      <w:r>
        <w:rPr>
          <w:b/>
          <w:bCs/>
          <w:sz w:val="28"/>
          <w:szCs w:val="28"/>
          <w:highlight w:val="none"/>
        </w:rPr>
        <w:br w:type="page" w:clear="all"/>
      </w:r>
      <w:r>
        <w:rPr>
          <w:b/>
          <w:bCs/>
          <w:sz w:val="28"/>
          <w:szCs w:val="28"/>
          <w:highlight w:val="none"/>
        </w:rPr>
      </w:r>
      <w:r>
        <w:rPr>
          <w:b/>
          <w:bCs/>
          <w:sz w:val="28"/>
          <w:szCs w:val="28"/>
          <w:highlight w:val="none"/>
        </w:rPr>
      </w:r>
    </w:p>
    <w:p w14:paraId="02722D26">
      <w:pPr>
        <w:pBdr/>
        <w:shd w:val="nil"/>
        <w:spacing/>
        <w:ind/>
        <w:rPr>
          <w:b/>
          <w:bCs/>
          <w:sz w:val="28"/>
          <w:szCs w:val="28"/>
          <w14:ligatures w14:val="none"/>
        </w:rPr>
      </w:pPr>
      <w:r>
        <w:rPr>
          <w:b/>
          <w:bCs/>
          <w:sz w:val="28"/>
          <w:szCs w:val="28"/>
          <w:lang w:val="undefined" w:bidi="undefined"/>
        </w:rPr>
      </w:r>
      <w:r>
        <w:rPr>
          <w:b/>
          <w:bCs/>
          <w:sz w:val="28"/>
          <w:szCs w:val="28"/>
          <w:lang w:val="undefined"/>
        </w:rPr>
        <w:t xml:space="preserve">1.8 Summary</w:t>
      </w:r>
      <w:r>
        <w:rPr>
          <w:b/>
          <w:bCs/>
          <w:sz w:val="28"/>
          <w:szCs w:val="28"/>
          <w:lang w:val="undefined" w:bidi="undefined"/>
        </w:rPr>
      </w:r>
      <w:r>
        <w:rPr>
          <w:b/>
          <w:bCs/>
          <w:sz w:val="28"/>
          <w:szCs w:val="28"/>
        </w:rPr>
      </w:r>
    </w:p>
    <w:p w14:paraId="2CCF98FC">
      <w:pPr>
        <w:pStyle w:val="904"/>
        <w:numPr>
          <w:ilvl w:val="0"/>
          <w:numId w:val="5"/>
        </w:numPr>
        <w:pBdr/>
        <w:shd w:val="nil"/>
        <w:spacing/>
        <w:ind w:right="0"/>
        <w:jc w:val="both"/>
        <w:rPr>
          <w:highlight w:val="none"/>
          <w14:ligatures w14:val="none"/>
        </w:rPr>
      </w:pPr>
      <w:r>
        <w:rPr>
          <w:highlight w:val="none"/>
        </w:rPr>
        <w:t xml:space="preserve">Os LLMs transformaram a área de processamento de linguagem natural, que anteriormente se baseava principalmente em sistemas fundamentados em regras explícitas e em métodos estatísticos mais simples. O surgimento dos LLMs introduziu novas abordagens impulsio</w:t>
      </w:r>
      <w:r>
        <w:rPr>
          <w:highlight w:val="none"/>
        </w:rPr>
        <w:t xml:space="preserve">nadas pelo aprendizado profundo, as quais levaram a avanços na compreensão, na geração e na tradução da linguagem humana.</w:t>
      </w:r>
      <w:r>
        <w:rPr>
          <w:highlight w:val="none"/>
        </w:rPr>
      </w:r>
      <w:r>
        <w:rPr>
          <w:highlight w:val="none"/>
          <w:lang w:val="undefined"/>
        </w:rPr>
      </w:r>
    </w:p>
    <w:p w14:paraId="30D9CC12">
      <w:pPr>
        <w:pStyle w:val="904"/>
        <w:numPr>
          <w:ilvl w:val="0"/>
          <w:numId w:val="5"/>
        </w:numPr>
        <w:pBdr/>
        <w:shd w:val="nil"/>
        <w:spacing/>
        <w:ind w:right="0"/>
        <w:jc w:val="both"/>
        <w:rPr>
          <w:highlight w:val="none"/>
          <w14:ligatures w14:val="none"/>
        </w:rPr>
      </w:pPr>
      <w:r>
        <w:rPr>
          <w:highlight w:val="none"/>
          <w:lang w:val="pt-BR"/>
        </w:rPr>
        <w:t xml:space="preserve">Modelos em LLMs são treinados em dois principais passos.</w:t>
      </w:r>
      <w:r>
        <w:rPr>
          <w:highlight w:val="none"/>
        </w:rPr>
      </w:r>
    </w:p>
    <w:p w14:paraId="640C9FD3">
      <w:pPr>
        <w:pStyle w:val="904"/>
        <w:numPr>
          <w:ilvl w:val="0"/>
          <w:numId w:val="5"/>
        </w:numPr>
        <w:pBdr/>
        <w:shd w:val="nil" w:color="000000"/>
        <w:spacing/>
        <w:ind w:right="0"/>
        <w:jc w:val="both"/>
        <w:rPr>
          <w:highlight w:val="none"/>
          <w14:ligatures w14:val="none"/>
        </w:rPr>
      </w:pPr>
      <w:r>
        <w:rPr>
          <w:highlight w:val="none"/>
          <w:lang w:val="pt-BR"/>
        </w:rPr>
      </w:r>
      <w:r>
        <w:rPr>
          <w:highlight w:val="none"/>
          <w:lang w:val="pt-BR"/>
        </w:rPr>
      </w:r>
      <w:r>
        <w:rPr>
          <w:highlight w:val="none"/>
          <w:lang w:val="pt-BR"/>
        </w:rPr>
        <w:t xml:space="preserve">Primeiro, eles são pré-treinados em um grande corpus de texto não rotulado, utilizando a previsão da próxima palavra em uma frase como "rótulo".</w:t>
      </w:r>
      <w:r>
        <w:rPr>
          <w:highlight w:val="none"/>
          <w:lang w:val="pt-BR"/>
        </w:rPr>
      </w:r>
      <w:r>
        <w:rPr>
          <w:highlight w:val="none"/>
          <w:lang w:val="pt-BR"/>
        </w:rPr>
      </w:r>
    </w:p>
    <w:p w14:paraId="6EAD541E">
      <w:pPr>
        <w:pStyle w:val="904"/>
        <w:numPr>
          <w:ilvl w:val="0"/>
          <w:numId w:val="5"/>
        </w:numPr>
        <w:pBdr/>
        <w:shd w:val="nil" w:color="000000"/>
        <w:spacing/>
        <w:ind w:right="0"/>
        <w:jc w:val="both"/>
        <w:rPr>
          <w:highlight w:val="none"/>
          <w14:ligatures w14:val="none"/>
        </w:rPr>
      </w:pPr>
      <w:r>
        <w:rPr>
          <w:highlight w:val="none"/>
          <w:lang w:val="pt-BR"/>
        </w:rPr>
      </w:r>
      <w:r>
        <w:rPr>
          <w:highlight w:val="none"/>
          <w:lang w:val="pt-BR"/>
        </w:rPr>
      </w:r>
      <w:r>
        <w:rPr>
          <w:highlight w:val="none"/>
          <w:lang w:val="pt-BR"/>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537EA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610AB3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6">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7">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9">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900"/>
    <w:next w:val="900"/>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900"/>
    <w:next w:val="900"/>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900"/>
    <w:next w:val="900"/>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900"/>
    <w:next w:val="900"/>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900"/>
    <w:next w:val="900"/>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900"/>
    <w:next w:val="900"/>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850"/>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news.ycombinator.com/item?id=25607809."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10</cp:revision>
  <dcterms:modified xsi:type="dcterms:W3CDTF">2026-08-22T14:09:10Z</dcterms:modified>
</cp:coreProperties>
</file>