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Respuestas desarrolladas</w:t>
      </w:r>
    </w:p>
    <w:p>
      <w:pPr>
        <w:pStyle w:val="BodyText"/>
      </w:pPr>
      <w:r>
        <w:t xml:space="preserve">En cada inciso va primero la respuesta esperada, después el desarrollo (por qué es así, con las cuentas a la vista) y, cuando sirve, los errores frecuentes y qué mirar al corregir. Las cuentas y lo que hace pandas con los datos de la letra se comprobaron corriendo el código.</w:t>
      </w:r>
    </w:p>
    <w:bookmarkStart w:id="20" w:name="ejercicio-1"/>
    <w:p>
      <w:pPr>
        <w:pStyle w:val="Heading1"/>
      </w:pPr>
      <w:r>
        <w:t xml:space="preserve">Ejercicio 1</w:t>
      </w:r>
    </w:p>
    <w:p>
      <w:pPr>
        <w:pStyle w:val="FirstParagraph"/>
      </w:pPr>
      <w:r>
        <w:rPr>
          <w:bCs/>
          <w:b/>
        </w:rPr>
        <w:t xml:space="preserve">a)</w:t>
      </w:r>
    </w:p>
    <w:p>
      <w:pPr>
        <w:pStyle w:val="BodyText"/>
      </w:pPr>
      <w:r>
        <w:rPr>
          <w:iCs/>
          <w:i/>
        </w:rPr>
        <w:t xml:space="preserve">Respuesta.</w:t>
      </w:r>
      <w:r>
        <w:t xml:space="preserve"> </w:t>
      </w:r>
      <w:r>
        <w:t xml:space="preserve">Las dos líneas son:</w:t>
      </w:r>
    </w:p>
    <w:p>
      <w:pPr>
        <w:numPr>
          <w:ilvl w:val="0"/>
          <w:numId w:val="1001"/>
        </w:numPr>
        <w:pStyle w:val="Compact"/>
      </w:pPr>
      <w:r>
        <w:rPr>
          <w:rStyle w:val="VerbatimChar"/>
        </w:rPr>
        <w:t xml:space="preserve">Torta entera,1.250</w:t>
      </w:r>
      <w:r>
        <w:t xml:space="preserve">: rompe la regla «monto sin separador de miles».</w:t>
      </w:r>
    </w:p>
    <w:p>
      <w:pPr>
        <w:numPr>
          <w:ilvl w:val="0"/>
          <w:numId w:val="1001"/>
        </w:numPr>
        <w:pStyle w:val="Compact"/>
      </w:pPr>
      <w:r>
        <w:rPr>
          <w:rStyle w:val="VerbatimChar"/>
        </w:rPr>
        <w:t xml:space="preserve">TOTAL,1485.00</w:t>
      </w:r>
      <w:r>
        <w:t xml:space="preserve">: rompe la regla «sin la línea del TOTAL».</w:t>
      </w:r>
    </w:p>
    <w:p>
      <w:pPr>
        <w:pStyle w:val="FirstParagraph"/>
      </w:pPr>
      <w:r>
        <w:rPr>
          <w:iCs/>
          <w:i/>
        </w:rPr>
        <w:t xml:space="preserve">Desarrollo.</w:t>
      </w:r>
      <w:r>
        <w:t xml:space="preserve"> </w:t>
      </w:r>
      <w:r>
        <w:t xml:space="preserve">En el ticket, 1.250,00 está escrito con la convención uruguaya: el punto separa los miles y la coma separa los decimales. Es decir, mil doscientos cincuenta pesos. La instrucción pedía convertirlo a la convención del CSV: sin separador de miles y con punto decimal, es decir 1250.00. El modelo copió el punto de los miles y además sacó los decimales. Así quedó</w:t>
      </w:r>
      <w:r>
        <w:t xml:space="preserve"> </w:t>
      </w:r>
      <w:r>
        <w:rPr>
          <w:rStyle w:val="VerbatimChar"/>
        </w:rPr>
        <w:t xml:space="preserve">1.250</w:t>
      </w:r>
      <w:r>
        <w:t xml:space="preserve">, que para cualquier programa que lea el CSV es «uno coma veinticinco».</w:t>
      </w:r>
    </w:p>
    <w:p>
      <w:pPr>
        <w:pStyle w:val="BodyText"/>
      </w:pPr>
      <w:r>
        <w:t xml:space="preserve">La línea del TOTAL no es un producto: es la suma de los productos. Si queda en la tabla, cualquier suma de la columna la cuenta dos veces: una vez sumando los productos y otra vez como si fuera un producto más.</w:t>
      </w:r>
    </w:p>
    <w:p>
      <w:pPr>
        <w:pStyle w:val="BodyText"/>
      </w:pPr>
      <w:r>
        <w:t xml:space="preserve">Las otras tres líneas cumplen la instrucción:</w:t>
      </w:r>
      <w:r>
        <w:t xml:space="preserve"> </w:t>
      </w:r>
      <w:r>
        <w:rPr>
          <w:rStyle w:val="VerbatimChar"/>
        </w:rPr>
        <w:t xml:space="preserve">95.00</w:t>
      </w:r>
      <w:r>
        <w:t xml:space="preserve">,</w:t>
      </w:r>
      <w:r>
        <w:t xml:space="preserve"> </w:t>
      </w:r>
      <w:r>
        <w:rPr>
          <w:rStyle w:val="VerbatimChar"/>
        </w:rPr>
        <w:t xml:space="preserve">80.00</w:t>
      </w:r>
      <w:r>
        <w:t xml:space="preserve"> </w:t>
      </w:r>
      <w:r>
        <w:t xml:space="preserve">y</w:t>
      </w:r>
      <w:r>
        <w:t xml:space="preserve"> </w:t>
      </w:r>
      <w:r>
        <w:rPr>
          <w:rStyle w:val="VerbatimChar"/>
        </w:rPr>
        <w:t xml:space="preserve">60.00</w:t>
      </w:r>
      <w:r>
        <w:t xml:space="preserve"> </w:t>
      </w:r>
      <w:r>
        <w:t xml:space="preserve">tienen punto decimal y no tienen separador de miles, porque son menores que mil.</w:t>
      </w:r>
    </w:p>
    <w:p>
      <w:pPr>
        <w:pStyle w:val="BodyText"/>
      </w:pPr>
      <w:r>
        <w:rPr>
          <w:iCs/>
          <w:i/>
        </w:rPr>
        <w:t xml:space="preserve">Errores frecuentes.</w:t>
      </w:r>
    </w:p>
    <w:p>
      <w:pPr>
        <w:numPr>
          <w:ilvl w:val="0"/>
          <w:numId w:val="1002"/>
        </w:numPr>
        <w:pStyle w:val="Compact"/>
      </w:pPr>
      <w:r>
        <w:t xml:space="preserve">Marcar</w:t>
      </w:r>
      <w:r>
        <w:t xml:space="preserve"> </w:t>
      </w:r>
      <w:r>
        <w:rPr>
          <w:rStyle w:val="VerbatimChar"/>
        </w:rPr>
        <w:t xml:space="preserve">Café con leche,95.00</w:t>
      </w:r>
      <w:r>
        <w:t xml:space="preserve"> </w:t>
      </w:r>
      <w:r>
        <w:t xml:space="preserve">por la tilde. La tilde no es parte de la instrucción; el problema de la tilde aparece recién en el inciso h).</w:t>
      </w:r>
    </w:p>
    <w:p>
      <w:pPr>
        <w:numPr>
          <w:ilvl w:val="0"/>
          <w:numId w:val="1002"/>
        </w:numPr>
        <w:pStyle w:val="Compact"/>
      </w:pPr>
      <w:r>
        <w:t xml:space="preserve">Decir que</w:t>
      </w:r>
      <w:r>
        <w:t xml:space="preserve"> </w:t>
      </w:r>
      <w:r>
        <w:rPr>
          <w:rStyle w:val="VerbatimChar"/>
        </w:rPr>
        <w:t xml:space="preserve">1.250</w:t>
      </w:r>
      <w:r>
        <w:t xml:space="preserve"> </w:t>
      </w:r>
      <w:r>
        <w:t xml:space="preserve">está bien «porque tiene punto decimal». El punto está en el lugar de los miles, no de los decimales.</w:t>
      </w:r>
    </w:p>
    <w:p>
      <w:pPr>
        <w:pStyle w:val="FirstParagraph"/>
      </w:pPr>
      <w:r>
        <w:rPr>
          <w:bCs/>
          <w:b/>
        </w:rPr>
        <w:t xml:space="preserve">b)</w:t>
      </w:r>
    </w:p>
    <w:p>
      <w:pPr>
        <w:pStyle w:val="BodyText"/>
      </w:pPr>
      <w:r>
        <w:rPr>
          <w:iCs/>
          <w:i/>
        </w:rPr>
        <w:t xml:space="preserve">Respuesta.</w:t>
      </w:r>
      <w:r>
        <w:t xml:space="preserve"> </w:t>
      </w:r>
      <w:r>
        <w:t xml:space="preserve">La suma es 1721,25. No coincide con el TOTAL impreso (1485).</w:t>
      </w:r>
    </w:p>
    <w:p>
      <w:pPr>
        <w:pStyle w:val="BodyText"/>
      </w:pPr>
      <w:r>
        <w:rPr>
          <w:iCs/>
          <w:i/>
        </w:rPr>
        <w:t xml:space="preserve">Desarrollo.</w:t>
      </w:r>
      <w:r>
        <w:t xml:space="preserve"> </w:t>
      </w:r>
      <w:r>
        <w:rPr>
          <w:rStyle w:val="VerbatimChar"/>
        </w:rPr>
        <w:t xml:space="preserve">pd.read_csv</w:t>
      </w:r>
      <w:r>
        <w:t xml:space="preserve"> </w:t>
      </w:r>
      <w:r>
        <w:t xml:space="preserve">toma el punto como separador decimal, así que la columna</w:t>
      </w:r>
      <w:r>
        <w:t xml:space="preserve"> </w:t>
      </w:r>
      <w:r>
        <w:rPr>
          <w:rStyle w:val="VerbatimChar"/>
        </w:rPr>
        <w:t xml:space="preserve">monto</w:t>
      </w:r>
      <w:r>
        <w:t xml:space="preserve"> </w:t>
      </w:r>
      <w:r>
        <w:t xml:space="preserve">queda así:</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descripcion</w:t>
            </w:r>
          </w:p>
        </w:tc>
        <w:tc>
          <w:tcPr/>
          <w:p>
            <w:pPr>
              <w:pStyle w:val="Compact"/>
              <w:jc w:val="left"/>
            </w:pPr>
            <w:r>
              <w:t xml:space="preserve">monto en</w:t>
            </w:r>
            <w:r>
              <w:t xml:space="preserve"> </w:t>
            </w:r>
            <w:r>
              <w:rPr>
                <w:rStyle w:val="VerbatimChar"/>
              </w:rPr>
              <w:t xml:space="preserve">tabla</w:t>
            </w:r>
          </w:p>
        </w:tc>
      </w:tr>
      <w:tr>
        <w:tc>
          <w:tcPr/>
          <w:p>
            <w:pPr>
              <w:pStyle w:val="Compact"/>
              <w:jc w:val="left"/>
            </w:pPr>
            <w:r>
              <w:t xml:space="preserve">Café con leche</w:t>
            </w:r>
          </w:p>
        </w:tc>
        <w:tc>
          <w:tcPr/>
          <w:p>
            <w:pPr>
              <w:pStyle w:val="Compact"/>
              <w:jc w:val="left"/>
            </w:pPr>
            <w:r>
              <w:t xml:space="preserve">95</w:t>
            </w:r>
          </w:p>
        </w:tc>
      </w:tr>
      <w:tr>
        <w:tc>
          <w:tcPr/>
          <w:p>
            <w:pPr>
              <w:pStyle w:val="Compact"/>
              <w:jc w:val="left"/>
            </w:pPr>
            <w:r>
              <w:t xml:space="preserve">Medialuna x2</w:t>
            </w:r>
          </w:p>
        </w:tc>
        <w:tc>
          <w:tcPr/>
          <w:p>
            <w:pPr>
              <w:pStyle w:val="Compact"/>
              <w:jc w:val="left"/>
            </w:pPr>
            <w:r>
              <w:t xml:space="preserve">80</w:t>
            </w:r>
          </w:p>
        </w:tc>
      </w:tr>
      <w:tr>
        <w:tc>
          <w:tcPr/>
          <w:p>
            <w:pPr>
              <w:pStyle w:val="Compact"/>
              <w:jc w:val="left"/>
            </w:pPr>
            <w:r>
              <w:t xml:space="preserve">Torta entera</w:t>
            </w:r>
          </w:p>
        </w:tc>
        <w:tc>
          <w:tcPr/>
          <w:p>
            <w:pPr>
              <w:pStyle w:val="Compact"/>
              <w:jc w:val="left"/>
            </w:pPr>
            <w:r>
              <w:t xml:space="preserve">1,25</w:t>
            </w:r>
          </w:p>
        </w:tc>
      </w:tr>
      <w:tr>
        <w:tc>
          <w:tcPr/>
          <w:p>
            <w:pPr>
              <w:pStyle w:val="Compact"/>
              <w:jc w:val="left"/>
            </w:pPr>
            <w:r>
              <w:t xml:space="preserve">Agua 500ml</w:t>
            </w:r>
          </w:p>
        </w:tc>
        <w:tc>
          <w:tcPr/>
          <w:p>
            <w:pPr>
              <w:pStyle w:val="Compact"/>
              <w:jc w:val="left"/>
            </w:pPr>
            <w:r>
              <w:t xml:space="preserve">60</w:t>
            </w:r>
          </w:p>
        </w:tc>
      </w:tr>
      <w:tr>
        <w:tc>
          <w:tcPr/>
          <w:p>
            <w:pPr>
              <w:pStyle w:val="Compact"/>
              <w:jc w:val="left"/>
            </w:pPr>
            <w:r>
              <w:t xml:space="preserve">TOTAL</w:t>
            </w:r>
          </w:p>
        </w:tc>
        <w:tc>
          <w:tcPr/>
          <w:p>
            <w:pPr>
              <w:pStyle w:val="Compact"/>
              <w:jc w:val="left"/>
            </w:pPr>
            <w:r>
              <w:t xml:space="preserve">1485</w:t>
            </w:r>
          </w:p>
        </w:tc>
      </w:tr>
    </w:tbl>
    <w:p>
      <w:pPr>
        <w:pStyle w:val="BodyText"/>
      </w:pPr>
      <w:r>
        <w:t xml:space="preserve">La suma es 95 + 80 + 1,25 + 60 + 1485 = 1721,25.</w:t>
      </w:r>
    </w:p>
    <w:p>
      <w:pPr>
        <w:pStyle w:val="BodyText"/>
      </w:pPr>
      <w:r>
        <w:t xml:space="preserve">La diferencia con el TOTAL impreso es 1721,25 − 1485 = 236,25. Sale de dos errores que van en sentidos opuestos:</w:t>
      </w:r>
    </w:p>
    <w:p>
      <w:pPr>
        <w:numPr>
          <w:ilvl w:val="0"/>
          <w:numId w:val="1003"/>
        </w:numPr>
        <w:pStyle w:val="Compact"/>
      </w:pPr>
      <w:r>
        <w:t xml:space="preserve">La línea del TOTAL suma 1485 de más.</w:t>
      </w:r>
    </w:p>
    <w:p>
      <w:pPr>
        <w:numPr>
          <w:ilvl w:val="0"/>
          <w:numId w:val="1003"/>
        </w:numPr>
        <w:pStyle w:val="Compact"/>
      </w:pPr>
      <w:r>
        <w:t xml:space="preserve">A la torta le faltan 1250 − 1,25 = 1248,75.</w:t>
      </w:r>
    </w:p>
    <w:p>
      <w:pPr>
        <w:pStyle w:val="FirstParagraph"/>
      </w:pPr>
      <w:r>
        <w:t xml:space="preserve">En neto, 1485 − 1248,75 = 236,25 de más.</w:t>
      </w:r>
    </w:p>
    <w:p>
      <w:pPr>
        <w:pStyle w:val="BodyText"/>
      </w:pPr>
      <w:r>
        <w:t xml:space="preserve">Que los dos errores se compensen en parte es un buen ejemplo de por qué no alcanza con mirar si la suma «da parecido». Una diferencia chica puede esconder dos errores grandes.</w:t>
      </w:r>
    </w:p>
    <w:p>
      <w:pPr>
        <w:pStyle w:val="BodyText"/>
      </w:pPr>
      <w:r>
        <w:rPr>
          <w:iCs/>
          <w:i/>
        </w:rPr>
        <w:t xml:space="preserve">Errores frecuentes.</w:t>
      </w:r>
    </w:p>
    <w:p>
      <w:pPr>
        <w:numPr>
          <w:ilvl w:val="0"/>
          <w:numId w:val="1004"/>
        </w:numPr>
        <w:pStyle w:val="Compact"/>
      </w:pPr>
      <w:r>
        <w:t xml:space="preserve">Sumar 1250 en lugar de 1,25. Eso es lo que debería haber leído, no lo que lee pandas.</w:t>
      </w:r>
    </w:p>
    <w:p>
      <w:pPr>
        <w:numPr>
          <w:ilvl w:val="0"/>
          <w:numId w:val="1004"/>
        </w:numPr>
        <w:pStyle w:val="Compact"/>
      </w:pPr>
      <w:r>
        <w:t xml:space="preserve">Olvidarse de sumar la línea del TOTAL.</w:t>
      </w:r>
    </w:p>
    <w:p>
      <w:pPr>
        <w:pStyle w:val="FirstParagraph"/>
      </w:pPr>
      <w:r>
        <w:rPr>
          <w:bCs/>
          <w:b/>
        </w:rPr>
        <w:t xml:space="preserve">c)</w:t>
      </w:r>
    </w:p>
    <w:p>
      <w:pPr>
        <w:pStyle w:val="BodyText"/>
      </w:pPr>
      <w:r>
        <w:rPr>
          <w:iCs/>
          <w:i/>
        </w:rPr>
        <w:t xml:space="preserve">Respuesta.</w:t>
      </w:r>
    </w:p>
    <w:p>
      <w:pPr>
        <w:numPr>
          <w:ilvl w:val="0"/>
          <w:numId w:val="1005"/>
        </w:numPr>
        <w:pStyle w:val="Compact"/>
      </w:pPr>
      <w:r>
        <w:t xml:space="preserve">La línea de la torta queda</w:t>
      </w:r>
      <w:r>
        <w:t xml:space="preserve"> </w:t>
      </w:r>
      <w:r>
        <w:rPr>
          <w:rStyle w:val="VerbatimChar"/>
        </w:rPr>
        <w:t xml:space="preserve">Torta entera,1250.00</w:t>
      </w:r>
      <w:r>
        <w:t xml:space="preserve">.</w:t>
      </w:r>
    </w:p>
    <w:p>
      <w:pPr>
        <w:numPr>
          <w:ilvl w:val="0"/>
          <w:numId w:val="1005"/>
        </w:numPr>
        <w:pStyle w:val="Compact"/>
      </w:pPr>
      <w:r>
        <w:t xml:space="preserve">La línea</w:t>
      </w:r>
      <w:r>
        <w:t xml:space="preserve"> </w:t>
      </w:r>
      <w:r>
        <w:rPr>
          <w:rStyle w:val="VerbatimChar"/>
        </w:rPr>
        <w:t xml:space="preserve">TOTAL,1485.00</w:t>
      </w:r>
      <w:r>
        <w:t xml:space="preserve"> </w:t>
      </w:r>
      <w:r>
        <w:t xml:space="preserve">se borra.</w:t>
      </w:r>
    </w:p>
    <w:p>
      <w:pPr>
        <w:pStyle w:val="FirstParagraph"/>
      </w:pPr>
      <w:r>
        <w:rPr>
          <w:iCs/>
          <w:i/>
        </w:rPr>
        <w:t xml:space="preserve">Desarrollo.</w:t>
      </w:r>
      <w:r>
        <w:t xml:space="preserve"> </w:t>
      </w:r>
      <w:r>
        <w:t xml:space="preserve">Con esas dos correcciones, la columna tiene 95, 80, 1250 y 60. La suma es 95 + 80 + 1250 + 60 = 1485, igual al TOTAL impreso. Esa coincidencia es la comprobación de que la corrección está bien.</w:t>
      </w:r>
    </w:p>
    <w:p>
      <w:pPr>
        <w:pStyle w:val="BodyText"/>
      </w:pPr>
      <w:r>
        <w:t xml:space="preserve">También vale</w:t>
      </w:r>
      <w:r>
        <w:t xml:space="preserve"> </w:t>
      </w:r>
      <w:r>
        <w:rPr>
          <w:rStyle w:val="VerbatimChar"/>
        </w:rPr>
        <w:t xml:space="preserve">Torta entera,1250</w:t>
      </w:r>
      <w:r>
        <w:t xml:space="preserve">, sin los decimales: pandas lo lee igual, como 1250.</w:t>
      </w:r>
    </w:p>
    <w:p>
      <w:pPr>
        <w:pStyle w:val="BodyText"/>
      </w:pPr>
      <w:r>
        <w:rPr>
          <w:iCs/>
          <w:i/>
        </w:rPr>
        <w:t xml:space="preserve">Errores frecuentes.</w:t>
      </w:r>
    </w:p>
    <w:p>
      <w:pPr>
        <w:numPr>
          <w:ilvl w:val="0"/>
          <w:numId w:val="1006"/>
        </w:numPr>
        <w:pStyle w:val="Compact"/>
      </w:pPr>
      <w:r>
        <w:t xml:space="preserve">Escribir</w:t>
      </w:r>
      <w:r>
        <w:t xml:space="preserve"> </w:t>
      </w:r>
      <w:r>
        <w:rPr>
          <w:rStyle w:val="VerbatimChar"/>
        </w:rPr>
        <w:t xml:space="preserve">1250,00</w:t>
      </w:r>
      <w:r>
        <w:t xml:space="preserve">: la coma separaría columnas y la línea pasaría a tener tres campos.</w:t>
      </w:r>
    </w:p>
    <w:p>
      <w:pPr>
        <w:numPr>
          <w:ilvl w:val="0"/>
          <w:numId w:val="1006"/>
        </w:numPr>
        <w:pStyle w:val="Compact"/>
      </w:pPr>
      <w:r>
        <w:t xml:space="preserve">Cambiar la línea del TOTAL a</w:t>
      </w:r>
      <w:r>
        <w:t xml:space="preserve"> </w:t>
      </w:r>
      <w:r>
        <w:rPr>
          <w:rStyle w:val="VerbatimChar"/>
        </w:rPr>
        <w:t xml:space="preserve">TOTAL,0</w:t>
      </w:r>
      <w:r>
        <w:t xml:space="preserve"> </w:t>
      </w:r>
      <w:r>
        <w:t xml:space="preserve">en lugar de borrarla.</w:t>
      </w:r>
    </w:p>
    <w:p>
      <w:pPr>
        <w:pStyle w:val="FirstParagraph"/>
      </w:pPr>
      <w:r>
        <w:rPr>
          <w:bCs/>
          <w:b/>
        </w:rPr>
        <w:t xml:space="preserve">d)</w:t>
      </w:r>
    </w:p>
    <w:p>
      <w:pPr>
        <w:pStyle w:val="BodyText"/>
      </w:pPr>
      <w:r>
        <w:rPr>
          <w:iCs/>
          <w:i/>
        </w:rPr>
        <w:t xml:space="preserve">Respuesta.</w:t>
      </w:r>
    </w:p>
    <w:p>
      <w:pPr>
        <w:pStyle w:val="SourceCode"/>
      </w:pPr>
      <w:r>
        <w:rPr>
          <w:rStyle w:val="VerbatimChar"/>
        </w:rPr>
        <w:t xml:space="preserve">print(tabla["monto"].sum() == 1485)</w:t>
      </w:r>
    </w:p>
    <w:p>
      <w:pPr>
        <w:pStyle w:val="FirstParagraph"/>
      </w:pPr>
      <w:r>
        <w:rPr>
          <w:iCs/>
          <w:i/>
        </w:rPr>
        <w:t xml:space="preserve">Desarrollo.</w:t>
      </w:r>
      <w:r>
        <w:t xml:space="preserve"> </w:t>
      </w:r>
      <w:r>
        <w:t xml:space="preserve">La línea tiene tres partes:</w:t>
      </w:r>
    </w:p>
    <w:p>
      <w:pPr>
        <w:numPr>
          <w:ilvl w:val="0"/>
          <w:numId w:val="1007"/>
        </w:numPr>
        <w:pStyle w:val="Compact"/>
      </w:pPr>
      <w:r>
        <w:rPr>
          <w:rStyle w:val="VerbatimChar"/>
        </w:rPr>
        <w:t xml:space="preserve">tabla["monto"]</w:t>
      </w:r>
      <w:r>
        <w:t xml:space="preserve"> </w:t>
      </w:r>
      <w:r>
        <w:t xml:space="preserve">toma la columna;</w:t>
      </w:r>
    </w:p>
    <w:p>
      <w:pPr>
        <w:numPr>
          <w:ilvl w:val="0"/>
          <w:numId w:val="1007"/>
        </w:numPr>
        <w:pStyle w:val="Compact"/>
      </w:pPr>
      <w:r>
        <w:rPr>
          <w:rStyle w:val="VerbatimChar"/>
        </w:rPr>
        <w:t xml:space="preserve">.sum()</w:t>
      </w:r>
      <w:r>
        <w:t xml:space="preserve"> </w:t>
      </w:r>
      <w:r>
        <w:t xml:space="preserve">la suma;</w:t>
      </w:r>
    </w:p>
    <w:p>
      <w:pPr>
        <w:numPr>
          <w:ilvl w:val="0"/>
          <w:numId w:val="1007"/>
        </w:numPr>
        <w:pStyle w:val="Compact"/>
      </w:pPr>
      <w:r>
        <w:rPr>
          <w:rStyle w:val="VerbatimChar"/>
        </w:rPr>
        <w:t xml:space="preserve">== 1485</w:t>
      </w:r>
      <w:r>
        <w:t xml:space="preserve"> </w:t>
      </w:r>
      <w:r>
        <w:t xml:space="preserve">compara el resultado con el TOTAL impreso y da</w:t>
      </w:r>
      <w:r>
        <w:t xml:space="preserve"> </w:t>
      </w:r>
      <w:r>
        <w:rPr>
          <w:rStyle w:val="VerbatimChar"/>
        </w:rPr>
        <w:t xml:space="preserve">True</w:t>
      </w:r>
      <w:r>
        <w:t xml:space="preserve"> </w:t>
      </w:r>
      <w:r>
        <w:t xml:space="preserve">o</w:t>
      </w:r>
      <w:r>
        <w:t xml:space="preserve"> </w:t>
      </w:r>
      <w:r>
        <w:rPr>
          <w:rStyle w:val="VerbatimChar"/>
        </w:rPr>
        <w:t xml:space="preserve">False</w:t>
      </w:r>
      <w:r>
        <w:t xml:space="preserve">.</w:t>
      </w:r>
    </w:p>
    <w:p>
      <w:pPr>
        <w:pStyle w:val="FirstParagraph"/>
      </w:pPr>
      <w:r>
        <w:t xml:space="preserve">Con la respuesta tal como vino da</w:t>
      </w:r>
      <w:r>
        <w:t xml:space="preserve"> </w:t>
      </w:r>
      <w:r>
        <w:rPr>
          <w:rStyle w:val="VerbatimChar"/>
        </w:rPr>
        <w:t xml:space="preserve">False</w:t>
      </w:r>
      <w:r>
        <w:t xml:space="preserve"> </w:t>
      </w:r>
      <w:r>
        <w:t xml:space="preserve">(la suma es 1721,25). Con las dos líneas corregidas da</w:t>
      </w:r>
      <w:r>
        <w:t xml:space="preserve"> </w:t>
      </w:r>
      <w:r>
        <w:rPr>
          <w:rStyle w:val="VerbatimChar"/>
        </w:rPr>
        <w:t xml:space="preserve">True</w:t>
      </w:r>
      <w:r>
        <w:t xml:space="preserve">.</w:t>
      </w:r>
    </w:p>
    <w:p>
      <w:pPr>
        <w:pStyle w:val="BodyText"/>
      </w:pPr>
      <w:r>
        <w:t xml:space="preserve">Una versión más segura compara con tolerancia:</w:t>
      </w:r>
    </w:p>
    <w:p>
      <w:pPr>
        <w:pStyle w:val="SourceCode"/>
      </w:pPr>
      <w:r>
        <w:rPr>
          <w:rStyle w:val="VerbatimChar"/>
        </w:rPr>
        <w:t xml:space="preserve">print(abs(tabla["monto"].sum() - 1485) &lt; 0.01)</w:t>
      </w:r>
    </w:p>
    <w:p>
      <w:pPr>
        <w:pStyle w:val="FirstParagraph"/>
      </w:pPr>
      <w:r>
        <w:t xml:space="preserve">Los números con decimales se guardan en binario de forma aproximada. Una suma con centavos puede dar 1484.9999999 en lugar de 1485, y entonces</w:t>
      </w:r>
      <w:r>
        <w:t xml:space="preserve"> </w:t>
      </w:r>
      <w:r>
        <w:rPr>
          <w:rStyle w:val="VerbatimChar"/>
        </w:rPr>
        <w:t xml:space="preserve">==</w:t>
      </w:r>
      <w:r>
        <w:t xml:space="preserve"> </w:t>
      </w:r>
      <w:r>
        <w:t xml:space="preserve">daría</w:t>
      </w:r>
      <w:r>
        <w:t xml:space="preserve"> </w:t>
      </w:r>
      <w:r>
        <w:rPr>
          <w:rStyle w:val="VerbatimChar"/>
        </w:rPr>
        <w:t xml:space="preserve">False</w:t>
      </w:r>
      <w:r>
        <w:t xml:space="preserve"> </w:t>
      </w:r>
      <w:r>
        <w:t xml:space="preserve">aunque los montos estén bien. Con los montos de este ticket la versión simple funciona, pero conviene acostumbrarse a la tolerancia.</w:t>
      </w:r>
    </w:p>
    <w:p>
      <w:pPr>
        <w:pStyle w:val="BodyText"/>
      </w:pPr>
      <w:r>
        <w:rPr>
          <w:iCs/>
          <w:i/>
        </w:rPr>
        <w:t xml:space="preserve">Para corregir.</w:t>
      </w:r>
      <w:r>
        <w:t xml:space="preserve"> </w:t>
      </w:r>
      <w:r>
        <w:t xml:space="preserve">Vale con o sin</w:t>
      </w:r>
      <w:r>
        <w:t xml:space="preserve"> </w:t>
      </w:r>
      <w:r>
        <w:rPr>
          <w:rStyle w:val="VerbatimChar"/>
        </w:rPr>
        <w:t xml:space="preserve">print</w:t>
      </w:r>
      <w:r>
        <w:t xml:space="preserve">, y con o sin tolerancia. Vale</w:t>
      </w:r>
      <w:r>
        <w:t xml:space="preserve"> </w:t>
      </w:r>
      <w:r>
        <w:rPr>
          <w:rStyle w:val="VerbatimChar"/>
        </w:rPr>
        <w:t xml:space="preserve">tabla.monto.sum()</w:t>
      </w:r>
      <w:r>
        <w:t xml:space="preserve">. No vale comparar con</w:t>
      </w:r>
      <w:r>
        <w:t xml:space="preserve"> </w:t>
      </w:r>
      <w:r>
        <w:rPr>
          <w:rStyle w:val="VerbatimChar"/>
        </w:rPr>
        <w:t xml:space="preserve">"1485"</w:t>
      </w:r>
      <w:r>
        <w:t xml:space="preserve"> </w:t>
      </w:r>
      <w:r>
        <w:t xml:space="preserve">entre comillas, porque eso es texto.</w:t>
      </w:r>
    </w:p>
    <w:p>
      <w:pPr>
        <w:pStyle w:val="BodyText"/>
      </w:pPr>
      <w:r>
        <w:rPr>
          <w:bCs/>
          <w:b/>
        </w:rPr>
        <w:t xml:space="preserve">e)</w:t>
      </w:r>
    </w:p>
    <w:p>
      <w:pPr>
        <w:pStyle w:val="BodyText"/>
      </w:pPr>
      <w:r>
        <w:rPr>
          <w:iCs/>
          <w:i/>
        </w:rPr>
        <w:t xml:space="preserve">Respuesta (una de varias posibles).</w:t>
      </w:r>
      <w:r>
        <w:t xml:space="preserve"> </w:t>
      </w:r>
      <w:r>
        <w:t xml:space="preserve">Que el modelo intercambie los montos de dos productos. Por ejemplo, que le ponga 60 a la medialuna y 80 al agua: la suma sigue dando 1485 y la comparación da</w:t>
      </w:r>
      <w:r>
        <w:t xml:space="preserve"> </w:t>
      </w:r>
      <w:r>
        <w:rPr>
          <w:rStyle w:val="VerbatimChar"/>
        </w:rPr>
        <w:t xml:space="preserve">True</w:t>
      </w:r>
      <w:r>
        <w:t xml:space="preserve">.</w:t>
      </w:r>
    </w:p>
    <w:p>
      <w:pPr>
        <w:pStyle w:val="BodyText"/>
      </w:pPr>
      <w:r>
        <w:rPr>
          <w:iCs/>
          <w:i/>
        </w:rPr>
        <w:t xml:space="preserve">Desarrollo.</w:t>
      </w:r>
      <w:r>
        <w:t xml:space="preserve"> </w:t>
      </w:r>
      <w:r>
        <w:t xml:space="preserve">La comparación con el TOTAL detecta solo los errores que cambian la suma. Otros errores que no detecta:</w:t>
      </w:r>
    </w:p>
    <w:p>
      <w:pPr>
        <w:numPr>
          <w:ilvl w:val="0"/>
          <w:numId w:val="1008"/>
        </w:numPr>
        <w:pStyle w:val="Compact"/>
      </w:pPr>
      <w:r>
        <w:t xml:space="preserve">una descripción mal leída («Mediluna», «Agua 50ml»);</w:t>
      </w:r>
    </w:p>
    <w:p>
      <w:pPr>
        <w:numPr>
          <w:ilvl w:val="0"/>
          <w:numId w:val="1008"/>
        </w:numPr>
        <w:pStyle w:val="Compact"/>
      </w:pPr>
      <w:r>
        <w:t xml:space="preserve">un monto puesto en el producto equivocado;</w:t>
      </w:r>
    </w:p>
    <w:p>
      <w:pPr>
        <w:numPr>
          <w:ilvl w:val="0"/>
          <w:numId w:val="1008"/>
        </w:numPr>
        <w:pStyle w:val="Compact"/>
      </w:pPr>
      <w:r>
        <w:t xml:space="preserve">dos errores que se compensan exactamente (+10 en un producto y −10 en otro);</w:t>
      </w:r>
    </w:p>
    <w:p>
      <w:pPr>
        <w:numPr>
          <w:ilvl w:val="0"/>
          <w:numId w:val="1008"/>
        </w:numPr>
        <w:pStyle w:val="Compact"/>
      </w:pPr>
      <w:r>
        <w:t xml:space="preserve">un producto partido en dos líneas cuyos montos suman lo mismo.</w:t>
      </w:r>
    </w:p>
    <w:p>
      <w:pPr>
        <w:pStyle w:val="FirstParagraph"/>
      </w:pPr>
      <w:r>
        <w:t xml:space="preserve">Por eso, en un trabajo real, además de comparar con el TOTAL se revisa a mano una muestra de tickets.</w:t>
      </w:r>
    </w:p>
    <w:p>
      <w:pPr>
        <w:pStyle w:val="BodyText"/>
      </w:pPr>
      <w:r>
        <w:rPr>
          <w:iCs/>
          <w:i/>
        </w:rPr>
        <w:t xml:space="preserve">Para corregir.</w:t>
      </w:r>
      <w:r>
        <w:t xml:space="preserve"> </w:t>
      </w:r>
      <w:r>
        <w:t xml:space="preserve">Vale cualquier error que no cambie la suma. No vale «leer mal un monto» sin más, porque eso sí cambia la suma y la comparación lo detecta.</w:t>
      </w:r>
    </w:p>
    <w:p>
      <w:pPr>
        <w:pStyle w:val="BodyText"/>
      </w:pPr>
      <w:r>
        <w:rPr>
          <w:bCs/>
          <w:b/>
        </w:rPr>
        <w:t xml:space="preserve">f)</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La temperatura controla cuánto varía la respuesta de una vez a otra. Con temperatura 0, el modelo elige siempre la opción más probable, así que para la misma foto y la misma instrucción responde casi siempre lo mismo: la respuesta se vuelve más estable, más reproducible.</w:t>
      </w:r>
    </w:p>
    <w:p>
      <w:pPr>
        <w:pStyle w:val="BodyText"/>
      </w:pPr>
      <w:r>
        <w:t xml:space="preserve">Estable no quiere decir correcto. Si el modelo lee mal un monto, con temperatura 0 lo va a leer mal siempre de la misma manera. Justamente en este ejercicio la instrucción se mandó con temperatura 0 y el modelo igual se equivocó con la torta.</w:t>
      </w:r>
    </w:p>
    <w:p>
      <w:pPr>
        <w:pStyle w:val="BodyText"/>
      </w:pPr>
      <w:r>
        <w:t xml:space="preserve">La temperatura en 0 sirve para que el resultado se pueda reproducir y revisar. La corrección se asegura con una verificación externa, como la comparación con el TOTAL del inciso d).</w:t>
      </w:r>
    </w:p>
    <w:p>
      <w:pPr>
        <w:pStyle w:val="BodyText"/>
      </w:pPr>
      <w:r>
        <w:rPr>
          <w:bCs/>
          <w:b/>
        </w:rPr>
        <w:t xml:space="preserve">g)</w:t>
      </w:r>
    </w:p>
    <w:p>
      <w:pPr>
        <w:pStyle w:val="BodyText"/>
      </w:pPr>
      <w:r>
        <w:rPr>
          <w:iCs/>
          <w:i/>
        </w:rPr>
        <w:t xml:space="preserve">Respuesta (ejemplo).</w:t>
      </w:r>
      <w:r>
        <w:t xml:space="preserve"> </w:t>
      </w:r>
      <w:r>
        <w:t xml:space="preserve">«Escribí el monto con punto decimal y sin separador de miles: 1.250,00 se escribe 1250.00. No incluyas la línea del TOTAL, ni las de SUBTOTAL, IVA, EFECTIVO o CAMBIO.»</w:t>
      </w:r>
    </w:p>
    <w:p>
      <w:pPr>
        <w:pStyle w:val="BodyText"/>
      </w:pPr>
      <w:r>
        <w:rPr>
          <w:iCs/>
          <w:i/>
        </w:rPr>
        <w:t xml:space="preserve">Desarrollo.</w:t>
      </w:r>
      <w:r>
        <w:t xml:space="preserve"> </w:t>
      </w:r>
      <w:r>
        <w:t xml:space="preserve">Para corregirlo, la instrucción tiene que tener tres cosas:</w:t>
      </w:r>
    </w:p>
    <w:p>
      <w:pPr>
        <w:numPr>
          <w:ilvl w:val="0"/>
          <w:numId w:val="1009"/>
        </w:numPr>
        <w:pStyle w:val="Compact"/>
      </w:pPr>
      <w:r>
        <w:t xml:space="preserve">la regla del formato del monto;</w:t>
      </w:r>
    </w:p>
    <w:p>
      <w:pPr>
        <w:numPr>
          <w:ilvl w:val="0"/>
          <w:numId w:val="1009"/>
        </w:numPr>
        <w:pStyle w:val="Compact"/>
      </w:pPr>
      <w:r>
        <w:t xml:space="preserve">el ejemplo de conversión, escrito bien: 1250.00, no 1.250 ni 1250,00;</w:t>
      </w:r>
    </w:p>
    <w:p>
      <w:pPr>
        <w:numPr>
          <w:ilvl w:val="0"/>
          <w:numId w:val="1009"/>
        </w:numPr>
        <w:pStyle w:val="Compact"/>
      </w:pPr>
      <w:r>
        <w:t xml:space="preserve">la regla de no incluir el TOTAL.</w:t>
      </w:r>
    </w:p>
    <w:p>
      <w:pPr>
        <w:pStyle w:val="FirstParagraph"/>
      </w:pPr>
      <w:r>
        <w:t xml:space="preserve">Dar un ejemplo concreto ayuda al modelo más que la regla sola: le muestra exactamente qué hacer con el caso difícil (el número con miles y decimales).</w:t>
      </w:r>
    </w:p>
    <w:p>
      <w:pPr>
        <w:pStyle w:val="BodyText"/>
      </w:pPr>
      <w:r>
        <w:t xml:space="preserve">Para comentar con los alumnos: la instrucción de la clase 11 ya decía todo eso, y aun así los modelos a veces fallan. Mejorar la instrucción baja la cantidad de errores, pero no los elimina, y por eso siempre se verifica.</w:t>
      </w:r>
    </w:p>
    <w:p>
      <w:pPr>
        <w:pStyle w:val="BodyText"/>
      </w:pPr>
      <w:r>
        <w:rPr>
          <w:bCs/>
          <w:b/>
        </w:rPr>
        <w:t xml:space="preserve">h)</w:t>
      </w:r>
    </w:p>
    <w:p>
      <w:pPr>
        <w:pStyle w:val="BodyText"/>
      </w:pPr>
      <w:r>
        <w:rPr>
          <w:iCs/>
          <w:i/>
        </w:rPr>
        <w:t xml:space="preserve">Respuesta.</w:t>
      </w:r>
      <w:r>
        <w:t xml:space="preserve"> </w:t>
      </w:r>
      <w:r>
        <w:rPr>
          <w:rStyle w:val="VerbatimChar"/>
        </w:rPr>
        <w:t xml:space="preserve">CafÃ© con leche</w:t>
      </w:r>
      <w:r>
        <w:t xml:space="preserve">.</w:t>
      </w:r>
    </w:p>
    <w:p>
      <w:pPr>
        <w:pStyle w:val="BodyText"/>
      </w:pPr>
      <w:r>
        <w:rPr>
          <w:iCs/>
          <w:i/>
        </w:rPr>
        <w:t xml:space="preserve">Desarrollo.</w:t>
      </w:r>
      <w:r>
        <w:t xml:space="preserve"> </w:t>
      </w:r>
      <w:r>
        <w:t xml:space="preserve">En UTF-8, las letras sin tilde ocupan un byte, el mismo que en latin-1, así que se ven igual en las dos codificaciones. La é, en cambio, ocupa dos bytes en UTF-8:</w:t>
      </w:r>
      <w:r>
        <w:t xml:space="preserve"> </w:t>
      </w:r>
      <w:r>
        <w:rPr>
          <w:rStyle w:val="VerbatimChar"/>
        </w:rPr>
        <w:t xml:space="preserve">C3</w:t>
      </w:r>
      <w:r>
        <w:t xml:space="preserve"> </w:t>
      </w:r>
      <w:r>
        <w:t xml:space="preserve">y</w:t>
      </w:r>
      <w:r>
        <w:t xml:space="preserve"> </w:t>
      </w:r>
      <w:r>
        <w:rPr>
          <w:rStyle w:val="VerbatimChar"/>
        </w:rPr>
        <w:t xml:space="preserve">A9</w:t>
      </w:r>
      <w:r>
        <w:t xml:space="preserve">.</w:t>
      </w:r>
    </w:p>
    <w:p>
      <w:pPr>
        <w:pStyle w:val="BodyText"/>
      </w:pPr>
      <w:r>
        <w:t xml:space="preserve">Latin-1 asigna un carácter a cada byte. Cuando el compañero lee el archivo declarando latin-1:</w:t>
      </w:r>
    </w:p>
    <w:p>
      <w:pPr>
        <w:numPr>
          <w:ilvl w:val="0"/>
          <w:numId w:val="1010"/>
        </w:numPr>
        <w:pStyle w:val="Compact"/>
      </w:pPr>
      <w:r>
        <w:t xml:space="preserve">el byte</w:t>
      </w:r>
      <w:r>
        <w:t xml:space="preserve"> </w:t>
      </w:r>
      <w:r>
        <w:rPr>
          <w:rStyle w:val="VerbatimChar"/>
        </w:rPr>
        <w:t xml:space="preserve">C3</w:t>
      </w:r>
      <w:r>
        <w:t xml:space="preserve"> </w:t>
      </w:r>
      <w:r>
        <w:t xml:space="preserve">se lee como Ã;</w:t>
      </w:r>
    </w:p>
    <w:p>
      <w:pPr>
        <w:numPr>
          <w:ilvl w:val="0"/>
          <w:numId w:val="1010"/>
        </w:numPr>
        <w:pStyle w:val="Compact"/>
      </w:pPr>
      <w:r>
        <w:t xml:space="preserve">el byte</w:t>
      </w:r>
      <w:r>
        <w:t xml:space="preserve"> </w:t>
      </w:r>
      <w:r>
        <w:rPr>
          <w:rStyle w:val="VerbatimChar"/>
        </w:rPr>
        <w:t xml:space="preserve">A9</w:t>
      </w:r>
      <w:r>
        <w:t xml:space="preserve"> </w:t>
      </w:r>
      <w:r>
        <w:t xml:space="preserve">se lee como ©.</w:t>
      </w:r>
    </w:p>
    <w:p>
      <w:pPr>
        <w:pStyle w:val="FirstParagraph"/>
      </w:pPr>
      <w:r>
        <w:t xml:space="preserve">Así, una letra se convierte en dos caracteres raros: «Café» pasa a «CafÃ©». No da ningún mensaje de error: latin-1 acepta cualquier byte, por eso el problema pasa en silencio.</w:t>
      </w:r>
    </w:p>
    <w:p>
      <w:pPr>
        <w:pStyle w:val="BodyText"/>
      </w:pPr>
      <w:r>
        <w:t xml:space="preserve">La solución es leer con la codificación con la que se guardó:</w:t>
      </w:r>
      <w:r>
        <w:t xml:space="preserve"> </w:t>
      </w:r>
      <w:r>
        <w:rPr>
          <w:rStyle w:val="VerbatimChar"/>
        </w:rPr>
        <w:t xml:space="preserve">pd.read_csv("ticket_gemini.csv", encoding="utf-8")</w:t>
      </w:r>
      <w:r>
        <w:t xml:space="preserve">. UTF-8 es además la opción por defecto de pandas.</w:t>
      </w:r>
    </w:p>
    <w:p>
      <w:pPr>
        <w:pStyle w:val="BodyText"/>
      </w:pPr>
      <w:r>
        <w:rPr>
          <w:iCs/>
          <w:i/>
        </w:rPr>
        <w:t xml:space="preserve">Errores frecuentes.</w:t>
      </w:r>
    </w:p>
    <w:p>
      <w:pPr>
        <w:numPr>
          <w:ilvl w:val="0"/>
          <w:numId w:val="1011"/>
        </w:numPr>
        <w:pStyle w:val="Compact"/>
      </w:pPr>
      <w:r>
        <w:t xml:space="preserve">Responder</w:t>
      </w:r>
      <w:r>
        <w:t xml:space="preserve"> </w:t>
      </w:r>
      <w:r>
        <w:rPr>
          <w:rStyle w:val="VerbatimChar"/>
        </w:rPr>
        <w:t xml:space="preserve">Caf? con leche</w:t>
      </w:r>
      <w:r>
        <w:t xml:space="preserve"> </w:t>
      </w:r>
      <w:r>
        <w:t xml:space="preserve">o «da error». Leer UTF-8 como latin-1 nunca da error.</w:t>
      </w:r>
    </w:p>
    <w:p>
      <w:pPr>
        <w:numPr>
          <w:ilvl w:val="0"/>
          <w:numId w:val="1011"/>
        </w:numPr>
        <w:pStyle w:val="Compact"/>
      </w:pPr>
      <w:r>
        <w:t xml:space="preserve">El caso al revés sí puede dar error: leer como UTF-8 un archivo guardado en latin-1 da</w:t>
      </w:r>
      <w:r>
        <w:t xml:space="preserve"> </w:t>
      </w:r>
      <w:r>
        <w:rPr>
          <w:rStyle w:val="VerbatimChar"/>
        </w:rPr>
        <w:t xml:space="preserve">UnicodeDecodeError</w:t>
      </w:r>
      <w:r>
        <w:t xml:space="preserve">.</w:t>
      </w:r>
    </w:p>
    <w:p>
      <w:pPr>
        <w:pStyle w:val="FirstParagraph"/>
      </w:pPr>
      <w:r>
        <w:rPr>
          <w:bCs/>
          <w:b/>
        </w:rPr>
        <w:t xml:space="preserve">i)</w:t>
      </w:r>
    </w:p>
    <w:p>
      <w:pPr>
        <w:pStyle w:val="BodyText"/>
      </w:pPr>
      <w:r>
        <w:rPr>
          <w:iCs/>
          <w:i/>
        </w:rPr>
        <w:t xml:space="preserve">Respuesta.</w:t>
      </w:r>
      <w:r>
        <w:t xml:space="preserve"> </w:t>
      </w:r>
      <w:r>
        <w:t xml:space="preserve">240 000 caracteres. Se pasa a base64 porque la solicitud viaja como JSON, y JSON solo admite texto.</w:t>
      </w:r>
    </w:p>
    <w:p>
      <w:pPr>
        <w:pStyle w:val="BodyText"/>
      </w:pPr>
      <w:r>
        <w:rPr>
          <w:iCs/>
          <w:i/>
        </w:rPr>
        <w:t xml:space="preserve">Desarrollo.</w:t>
      </w:r>
      <w:r>
        <w:t xml:space="preserve"> </w:t>
      </w:r>
      <w:r>
        <w:t xml:space="preserve">180 000 / 3 = 60 000 grupos de 3 bytes. Cada grupo se escribe con 4 caracteres: 60 000 × 4 = 240 000 caracteres. La foto ocupa un tercio más en base64 que en bytes.</w:t>
      </w:r>
    </w:p>
    <w:p>
      <w:pPr>
        <w:pStyle w:val="BodyText"/>
      </w:pPr>
      <w:r>
        <w:t xml:space="preserve">Una foto son bytes con cualquier valor de 0 a 255, y muchos de esos valores no son caracteres que se puedan escribir en un texto. El cuerpo de la solicitud a la API es un JSON, que es texto. Base64 traduce cualquier secuencia de bytes a un texto hecho solo con 64 caracteres comunes: las letras mayúsculas y minúsculas, los dígitos, + y /. Ese texto viaja sin problemas dentro del JSON, y del otro lado se traduce de vuelta a los bytes originales.</w:t>
      </w:r>
    </w:p>
    <w:p>
      <w:pPr>
        <w:pStyle w:val="BodyText"/>
      </w:pPr>
      <w:r>
        <w:t xml:space="preserve">El costo es el tamaño: un tercio más de caracteres. Por eso conviene achicar la foto antes de mandarla.</w:t>
      </w:r>
    </w:p>
    <w:bookmarkEnd w:id="20"/>
    <w:bookmarkStart w:id="21" w:name="ejercicio-2"/>
    <w:p>
      <w:pPr>
        <w:pStyle w:val="Heading1"/>
      </w:pPr>
      <w:r>
        <w:t xml:space="preserve">Ejercicio 2</w:t>
      </w:r>
    </w:p>
    <w:p>
      <w:pPr>
        <w:pStyle w:val="FirstParagraph"/>
      </w:pPr>
      <w:r>
        <w:rPr>
          <w:bCs/>
          <w:b/>
        </w:rPr>
        <w:t xml:space="preserve">a)</w:t>
      </w:r>
    </w:p>
    <w:p>
      <w:pPr>
        <w:pStyle w:val="BodyText"/>
      </w:pPr>
      <w:r>
        <w:rPr>
          <w:iCs/>
          <w:i/>
        </w:rPr>
        <w:t xml:space="preserve">Respuesta.</w:t>
      </w:r>
      <w:r>
        <w:t xml:space="preserve"> </w:t>
      </w:r>
      <w:r>
        <w:t xml:space="preserve">11 columnas.</w:t>
      </w:r>
    </w:p>
    <w:p>
      <w:pPr>
        <w:pStyle w:val="BodyText"/>
      </w:pPr>
      <w:r>
        <w:rPr>
          <w:iCs/>
          <w:i/>
        </w:rPr>
        <w:t xml:space="preserve">Desarrollo.</w:t>
      </w:r>
      <w:r>
        <w:t xml:space="preserve"> </w:t>
      </w:r>
      <w:r>
        <w:t xml:space="preserve">Se cuenta pregunta por pregunta, pensando qué columnas aparecen en la tabla: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Pregunta</w:t>
            </w:r>
          </w:p>
        </w:tc>
        <w:tc>
          <w:tcPr/>
          <w:p>
            <w:pPr>
              <w:pStyle w:val="Compact"/>
              <w:jc w:val="left"/>
            </w:pPr>
            <w:r>
              <w:t xml:space="preserve">Columnas</w:t>
            </w:r>
          </w:p>
        </w:tc>
        <w:tc>
          <w:tcPr/>
          <w:p>
            <w:pPr>
              <w:pStyle w:val="Compact"/>
              <w:jc w:val="left"/>
            </w:pPr>
            <w:r>
              <w:t xml:space="preserve">Cantidad</w:t>
            </w:r>
          </w:p>
        </w:tc>
        <w:tc>
          <w:tcPr/>
          <w:p>
            <w:pPr>
              <w:pStyle w:val="Compact"/>
              <w:jc w:val="left"/>
            </w:pPr>
            <w:r>
              <w:t xml:space="preserve">Por qué</w:t>
            </w:r>
          </w:p>
        </w:tc>
      </w:tr>
      <w:tr>
        <w:tc>
          <w:tcPr/>
          <w:p>
            <w:pPr>
              <w:pStyle w:val="Compact"/>
              <w:jc w:val="left"/>
            </w:pPr>
            <w:r>
              <w:t xml:space="preserve">P1</w:t>
            </w:r>
          </w:p>
        </w:tc>
        <w:tc>
          <w:tcPr/>
          <w:p>
            <w:pPr>
              <w:pStyle w:val="Compact"/>
              <w:jc w:val="left"/>
            </w:pPr>
            <w:r>
              <w:rPr>
                <w:rStyle w:val="VerbatimChar"/>
              </w:rPr>
              <w:t xml:space="preserve">modo</w:t>
            </w:r>
            <w:r>
              <w:t xml:space="preserve">,</w:t>
            </w:r>
            <w:r>
              <w:t xml:space="preserve"> </w:t>
            </w:r>
            <w:r>
              <w:rPr>
                <w:rStyle w:val="VerbatimChar"/>
              </w:rPr>
              <w:t xml:space="preserve">modo_otro</w:t>
            </w:r>
          </w:p>
        </w:tc>
        <w:tc>
          <w:tcPr/>
          <w:p>
            <w:pPr>
              <w:pStyle w:val="Compact"/>
              <w:jc w:val="left"/>
            </w:pPr>
            <w:r>
              <w:t xml:space="preserve">2</w:t>
            </w:r>
          </w:p>
        </w:tc>
        <w:tc>
          <w:tcPr/>
          <w:p>
            <w:pPr>
              <w:pStyle w:val="Compact"/>
              <w:jc w:val="left"/>
            </w:pPr>
            <w:r>
              <w:t xml:space="preserve">opción única, más el texto de «Otro (especifique)»</w:t>
            </w:r>
          </w:p>
        </w:tc>
      </w:tr>
      <w:tr>
        <w:tc>
          <w:tcPr/>
          <w:p>
            <w:pPr>
              <w:pStyle w:val="Compact"/>
              <w:jc w:val="left"/>
            </w:pPr>
            <w:r>
              <w:t xml:space="preserve">P2</w:t>
            </w:r>
          </w:p>
        </w:tc>
        <w:tc>
          <w:tcPr/>
          <w:p>
            <w:pPr>
              <w:pStyle w:val="Compact"/>
              <w:jc w:val="left"/>
            </w:pPr>
            <w:r>
              <w:rPr>
                <w:rStyle w:val="VerbatimChar"/>
              </w:rPr>
              <w:t xml:space="preserve">auto</w:t>
            </w:r>
          </w:p>
        </w:tc>
        <w:tc>
          <w:tcPr/>
          <w:p>
            <w:pPr>
              <w:pStyle w:val="Compact"/>
              <w:jc w:val="left"/>
            </w:pPr>
            <w:r>
              <w:t xml:space="preserve">1</w:t>
            </w:r>
          </w:p>
        </w:tc>
        <w:tc>
          <w:tcPr/>
          <w:p>
            <w:pPr>
              <w:pStyle w:val="Compact"/>
              <w:jc w:val="left"/>
            </w:pPr>
            <w:r>
              <w:t xml:space="preserve">Sí/No</w:t>
            </w:r>
          </w:p>
        </w:tc>
      </w:tr>
      <w:tr>
        <w:tc>
          <w:tcPr/>
          <w:p>
            <w:pPr>
              <w:pStyle w:val="Compact"/>
              <w:jc w:val="left"/>
            </w:pPr>
            <w:r>
              <w:t xml:space="preserve">P3</w:t>
            </w:r>
          </w:p>
        </w:tc>
        <w:tc>
          <w:tcPr/>
          <w:p>
            <w:pPr>
              <w:pStyle w:val="Compact"/>
              <w:jc w:val="left"/>
            </w:pPr>
            <w:r>
              <w:rPr>
                <w:rStyle w:val="VerbatimChar"/>
              </w:rPr>
              <w:t xml:space="preserve">dias_auto</w:t>
            </w:r>
          </w:p>
        </w:tc>
        <w:tc>
          <w:tcPr/>
          <w:p>
            <w:pPr>
              <w:pStyle w:val="Compact"/>
              <w:jc w:val="left"/>
            </w:pPr>
            <w:r>
              <w:t xml:space="preserve">1</w:t>
            </w:r>
          </w:p>
        </w:tc>
        <w:tc>
          <w:tcPr/>
          <w:p>
            <w:pPr>
              <w:pStyle w:val="Compact"/>
              <w:jc w:val="left"/>
            </w:pPr>
            <w:r>
              <w:t xml:space="preserve">un número</w:t>
            </w:r>
          </w:p>
        </w:tc>
      </w:tr>
      <w:tr>
        <w:tc>
          <w:tcPr/>
          <w:p>
            <w:pPr>
              <w:pStyle w:val="Compact"/>
              <w:jc w:val="left"/>
            </w:pPr>
            <w:r>
              <w:t xml:space="preserve">P4</w:t>
            </w:r>
          </w:p>
        </w:tc>
        <w:tc>
          <w:tcPr/>
          <w:p>
            <w:pPr>
              <w:pStyle w:val="Compact"/>
              <w:jc w:val="left"/>
            </w:pPr>
            <w:r>
              <w:rPr>
                <w:rStyle w:val="VerbatimChar"/>
              </w:rPr>
              <w:t xml:space="preserve">tiempo</w:t>
            </w:r>
          </w:p>
        </w:tc>
        <w:tc>
          <w:tcPr/>
          <w:p>
            <w:pPr>
              <w:pStyle w:val="Compact"/>
              <w:jc w:val="left"/>
            </w:pPr>
            <w:r>
              <w:t xml:space="preserve">1</w:t>
            </w:r>
          </w:p>
        </w:tc>
        <w:tc>
          <w:tcPr/>
          <w:p>
            <w:pPr>
              <w:pStyle w:val="Compact"/>
              <w:jc w:val="left"/>
            </w:pPr>
            <w:r>
              <w:t xml:space="preserve">opción única por tramos</w:t>
            </w:r>
          </w:p>
        </w:tc>
      </w:tr>
      <w:tr>
        <w:tc>
          <w:tcPr/>
          <w:p>
            <w:pPr>
              <w:pStyle w:val="Compact"/>
              <w:jc w:val="left"/>
            </w:pPr>
            <w:r>
              <w:t xml:space="preserve">P5</w:t>
            </w:r>
          </w:p>
        </w:tc>
        <w:tc>
          <w:tcPr/>
          <w:p>
            <w:pPr>
              <w:pStyle w:val="Compact"/>
              <w:jc w:val="left"/>
            </w:pPr>
            <w:r>
              <w:rPr>
                <w:rStyle w:val="VerbatimChar"/>
              </w:rPr>
              <w:t xml:space="preserve">molestia_ruido</w:t>
            </w:r>
            <w:r>
              <w:t xml:space="preserve">,</w:t>
            </w:r>
            <w:r>
              <w:t xml:space="preserve"> </w:t>
            </w:r>
            <w:r>
              <w:rPr>
                <w:rStyle w:val="VerbatimChar"/>
              </w:rPr>
              <w:t xml:space="preserve">molestia_humo</w:t>
            </w:r>
            <w:r>
              <w:t xml:space="preserve">,</w:t>
            </w:r>
            <w:r>
              <w:t xml:space="preserve"> </w:t>
            </w:r>
            <w:r>
              <w:rPr>
                <w:rStyle w:val="VerbatimChar"/>
              </w:rPr>
              <w:t xml:space="preserve">molestia_demoras</w:t>
            </w:r>
            <w:r>
              <w:t xml:space="preserve">,</w:t>
            </w:r>
            <w:r>
              <w:t xml:space="preserve"> </w:t>
            </w:r>
            <w:r>
              <w:rPr>
                <w:rStyle w:val="VerbatimChar"/>
              </w:rPr>
              <w:t xml:space="preserve">molestia_inseguridad</w:t>
            </w:r>
          </w:p>
        </w:tc>
        <w:tc>
          <w:tcPr/>
          <w:p>
            <w:pPr>
              <w:pStyle w:val="Compact"/>
              <w:jc w:val="left"/>
            </w:pPr>
            <w:r>
              <w:t xml:space="preserve">4</w:t>
            </w:r>
          </w:p>
        </w:tc>
        <w:tc>
          <w:tcPr/>
          <w:p>
            <w:pPr>
              <w:pStyle w:val="Compact"/>
              <w:jc w:val="left"/>
            </w:pPr>
            <w:r>
              <w:t xml:space="preserve">selección múltiple: una columna 1/0 por opción</w:t>
            </w:r>
          </w:p>
        </w:tc>
      </w:tr>
      <w:tr>
        <w:tc>
          <w:tcPr/>
          <w:p>
            <w:pPr>
              <w:pStyle w:val="Compact"/>
              <w:jc w:val="left"/>
            </w:pPr>
            <w:r>
              <w:t xml:space="preserve">P6</w:t>
            </w:r>
          </w:p>
        </w:tc>
        <w:tc>
          <w:tcPr/>
          <w:p>
            <w:pPr>
              <w:pStyle w:val="Compact"/>
              <w:jc w:val="left"/>
            </w:pPr>
            <w:r>
              <w:rPr>
                <w:rStyle w:val="VerbatimChar"/>
              </w:rPr>
              <w:t xml:space="preserve">aire</w:t>
            </w:r>
          </w:p>
        </w:tc>
        <w:tc>
          <w:tcPr/>
          <w:p>
            <w:pPr>
              <w:pStyle w:val="Compact"/>
              <w:jc w:val="left"/>
            </w:pPr>
            <w:r>
              <w:t xml:space="preserve">1</w:t>
            </w:r>
          </w:p>
        </w:tc>
        <w:tc>
          <w:tcPr/>
          <w:p>
            <w:pPr>
              <w:pStyle w:val="Compact"/>
              <w:jc w:val="left"/>
            </w:pPr>
            <w:r>
              <w:t xml:space="preserve">escala de 1 a 5</w:t>
            </w:r>
          </w:p>
        </w:tc>
      </w:tr>
      <w:tr>
        <w:tc>
          <w:tcPr/>
          <w:p>
            <w:pPr>
              <w:pStyle w:val="Compact"/>
              <w:jc w:val="left"/>
            </w:pPr>
            <w:r>
              <w:t xml:space="preserve">P7</w:t>
            </w:r>
          </w:p>
        </w:tc>
        <w:tc>
          <w:tcPr/>
          <w:p>
            <w:pPr>
              <w:pStyle w:val="Compact"/>
              <w:jc w:val="left"/>
            </w:pPr>
            <w:r>
              <w:rPr>
                <w:rStyle w:val="VerbatimChar"/>
              </w:rPr>
              <w:t xml:space="preserve">edad</w:t>
            </w:r>
          </w:p>
        </w:tc>
        <w:tc>
          <w:tcPr/>
          <w:p>
            <w:pPr>
              <w:pStyle w:val="Compact"/>
              <w:jc w:val="left"/>
            </w:pPr>
            <w:r>
              <w:t xml:space="preserve">1</w:t>
            </w:r>
          </w:p>
        </w:tc>
        <w:tc>
          <w:tcPr/>
          <w:p>
            <w:pPr>
              <w:pStyle w:val="Compact"/>
              <w:jc w:val="left"/>
            </w:pPr>
            <w:r>
              <w:t xml:space="preserve">un número</w:t>
            </w:r>
          </w:p>
        </w:tc>
      </w:tr>
      <w:tr>
        <w:tc>
          <w:tcPr/>
          <w:p>
            <w:pPr>
              <w:pStyle w:val="Compact"/>
              <w:jc w:val="left"/>
            </w:pPr>
            <w:r>
              <w:t xml:space="preserve">Total</w:t>
            </w:r>
          </w:p>
        </w:tc>
        <w:tc>
          <w:tcPr/>
          <w:p>
            <w:pPr>
              <w:pStyle w:val="Compact"/>
            </w:pPr>
          </w:p>
        </w:tc>
        <w:tc>
          <w:tcPr/>
          <w:p>
            <w:pPr>
              <w:pStyle w:val="Compact"/>
              <w:jc w:val="left"/>
            </w:pPr>
            <w:r>
              <w:t xml:space="preserve">11</w:t>
            </w:r>
          </w:p>
        </w:tc>
        <w:tc>
          <w:tcPr/>
          <w:p>
            <w:pPr>
              <w:pStyle w:val="Compact"/>
            </w:pPr>
          </w:p>
        </w:tc>
      </w:tr>
    </w:tbl>
    <w:p>
      <w:pPr>
        <w:pStyle w:val="BodyText"/>
      </w:pPr>
      <w:r>
        <w:t xml:space="preserve">Las dos claves son:</w:t>
      </w:r>
    </w:p>
    <w:p>
      <w:pPr>
        <w:numPr>
          <w:ilvl w:val="0"/>
          <w:numId w:val="1012"/>
        </w:numPr>
        <w:pStyle w:val="Compact"/>
      </w:pPr>
      <w:r>
        <w:t xml:space="preserve">P5 es de selección múltiple («marque todas»): no cabe en una sola columna, porque una persona puede marcar varias molestias. Se guarda una columna por opción.</w:t>
      </w:r>
    </w:p>
    <w:p>
      <w:pPr>
        <w:numPr>
          <w:ilvl w:val="0"/>
          <w:numId w:val="1012"/>
        </w:numPr>
        <w:pStyle w:val="Compact"/>
      </w:pPr>
      <w:r>
        <w:t xml:space="preserve">«Otro (especifique)» agrega una columna de texto para lo que la persona escribe.</w:t>
      </w:r>
    </w:p>
    <w:p>
      <w:pPr>
        <w:pStyle w:val="FirstParagraph"/>
      </w:pPr>
      <w:r>
        <w:rPr>
          <w:iCs/>
          <w:i/>
        </w:rPr>
        <w:t xml:space="preserve">Errores frecuentes.</w:t>
      </w:r>
    </w:p>
    <w:p>
      <w:pPr>
        <w:numPr>
          <w:ilvl w:val="0"/>
          <w:numId w:val="1013"/>
        </w:numPr>
        <w:pStyle w:val="Compact"/>
      </w:pPr>
      <w:r>
        <w:t xml:space="preserve">Contar 7, una columna por pregunta.</w:t>
      </w:r>
    </w:p>
    <w:p>
      <w:pPr>
        <w:numPr>
          <w:ilvl w:val="0"/>
          <w:numId w:val="1013"/>
        </w:numPr>
        <w:pStyle w:val="Compact"/>
      </w:pPr>
      <w:r>
        <w:t xml:space="preserve">Contar 10, olvidando la columna de texto de «Otro».</w:t>
      </w:r>
    </w:p>
    <w:p>
      <w:pPr>
        <w:pStyle w:val="FirstParagraph"/>
      </w:pPr>
      <w:r>
        <w:rPr>
          <w:bCs/>
          <w:b/>
        </w:rPr>
        <w:t xml:space="preserve">b)</w:t>
      </w:r>
    </w:p>
    <w:p>
      <w:pPr>
        <w:pStyle w:val="BodyText"/>
      </w:pPr>
      <w:r>
        <w:rPr>
          <w:iCs/>
          <w:i/>
        </w:rPr>
        <w:t xml:space="preserve">Respuesta.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Tipo</w:t>
            </w:r>
          </w:p>
        </w:tc>
        <w:tc>
          <w:tcPr/>
          <w:p>
            <w:pPr>
              <w:pStyle w:val="Compact"/>
              <w:jc w:val="left"/>
            </w:pPr>
            <w:r>
              <w:t xml:space="preserve">Valores</w:t>
            </w:r>
          </w:p>
        </w:tc>
        <w:tc>
          <w:tcPr/>
          <w:p>
            <w:pPr>
              <w:pStyle w:val="Compact"/>
              <w:jc w:val="left"/>
            </w:pPr>
            <w:r>
              <w:t xml:space="preserve">Faltante</w:t>
            </w:r>
          </w:p>
        </w:tc>
      </w:tr>
      <w:tr>
        <w:tc>
          <w:tcPr/>
          <w:p>
            <w:pPr>
              <w:pStyle w:val="Compact"/>
              <w:jc w:val="left"/>
            </w:pPr>
            <w:r>
              <w:rPr>
                <w:rStyle w:val="VerbatimChar"/>
              </w:rPr>
              <w:t xml:space="preserve">modo</w:t>
            </w:r>
          </w:p>
        </w:tc>
        <w:tc>
          <w:tcPr/>
          <w:p>
            <w:pPr>
              <w:pStyle w:val="Compact"/>
              <w:jc w:val="left"/>
            </w:pPr>
            <w:r>
              <w:t xml:space="preserve">nominal</w:t>
            </w:r>
          </w:p>
        </w:tc>
        <w:tc>
          <w:tcPr/>
          <w:p>
            <w:pPr>
              <w:pStyle w:val="Compact"/>
              <w:jc w:val="left"/>
            </w:pPr>
            <w:r>
              <w:t xml:space="preserve">Ómnibus, Auto, Moto, Bicicleta, A pie, Otro</w:t>
            </w:r>
          </w:p>
        </w:tc>
        <w:tc>
          <w:tcPr/>
          <w:p>
            <w:pPr>
              <w:pStyle w:val="Compact"/>
              <w:jc w:val="left"/>
            </w:pPr>
            <w:r>
              <w:t xml:space="preserve">NA si no respondió</w:t>
            </w:r>
          </w:p>
        </w:tc>
      </w:tr>
      <w:tr>
        <w:tc>
          <w:tcPr/>
          <w:p>
            <w:pPr>
              <w:pStyle w:val="Compact"/>
              <w:jc w:val="left"/>
            </w:pPr>
            <w:r>
              <w:rPr>
                <w:rStyle w:val="VerbatimChar"/>
              </w:rPr>
              <w:t xml:space="preserve">modo_otro</w:t>
            </w:r>
          </w:p>
        </w:tc>
        <w:tc>
          <w:tcPr/>
          <w:p>
            <w:pPr>
              <w:pStyle w:val="Compact"/>
              <w:jc w:val="left"/>
            </w:pPr>
            <w:r>
              <w:t xml:space="preserve">texto</w:t>
            </w:r>
          </w:p>
        </w:tc>
        <w:tc>
          <w:tcPr/>
          <w:p>
            <w:pPr>
              <w:pStyle w:val="Compact"/>
              <w:jc w:val="left"/>
            </w:pPr>
            <w:r>
              <w:t xml:space="preserve">libre</w:t>
            </w:r>
          </w:p>
        </w:tc>
        <w:tc>
          <w:tcPr/>
          <w:p>
            <w:pPr>
              <w:pStyle w:val="Compact"/>
              <w:jc w:val="left"/>
            </w:pPr>
            <w:r>
              <w:t xml:space="preserve">vacío si</w:t>
            </w:r>
            <w:r>
              <w:t xml:space="preserve"> </w:t>
            </w:r>
            <w:r>
              <w:rPr>
                <w:rStyle w:val="VerbatimChar"/>
              </w:rPr>
              <w:t xml:space="preserve">modo</w:t>
            </w:r>
            <w:r>
              <w:t xml:space="preserve"> </w:t>
            </w:r>
            <w:r>
              <w:t xml:space="preserve">no es Otro</w:t>
            </w:r>
          </w:p>
        </w:tc>
      </w:tr>
      <w:tr>
        <w:tc>
          <w:tcPr/>
          <w:p>
            <w:pPr>
              <w:pStyle w:val="Compact"/>
              <w:jc w:val="left"/>
            </w:pPr>
            <w:r>
              <w:rPr>
                <w:rStyle w:val="VerbatimChar"/>
              </w:rPr>
              <w:t xml:space="preserve">dias_auto</w:t>
            </w:r>
          </w:p>
        </w:tc>
        <w:tc>
          <w:tcPr/>
          <w:p>
            <w:pPr>
              <w:pStyle w:val="Compact"/>
              <w:jc w:val="left"/>
            </w:pPr>
            <w:r>
              <w:t xml:space="preserve">cuantitativa discreta</w:t>
            </w:r>
          </w:p>
        </w:tc>
        <w:tc>
          <w:tcPr/>
          <w:p>
            <w:pPr>
              <w:pStyle w:val="Compact"/>
              <w:jc w:val="left"/>
            </w:pPr>
            <w:r>
              <w:t xml:space="preserve">0, 1, …, 7</w:t>
            </w:r>
          </w:p>
        </w:tc>
        <w:tc>
          <w:tcPr/>
          <w:p>
            <w:pPr>
              <w:pStyle w:val="Compact"/>
              <w:jc w:val="left"/>
            </w:pPr>
            <w:r>
              <w:t xml:space="preserve">NA estructural si</w:t>
            </w:r>
            <w:r>
              <w:t xml:space="preserve"> </w:t>
            </w:r>
            <w:r>
              <w:rPr>
                <w:rStyle w:val="VerbatimChar"/>
              </w:rPr>
              <w:t xml:space="preserve">auto</w:t>
            </w:r>
            <w:r>
              <w:t xml:space="preserve"> </w:t>
            </w:r>
            <w:r>
              <w:t xml:space="preserve">= No; NA si no respondió</w:t>
            </w:r>
          </w:p>
        </w:tc>
      </w:tr>
      <w:tr>
        <w:tc>
          <w:tcPr/>
          <w:p>
            <w:pPr>
              <w:pStyle w:val="Compact"/>
              <w:jc w:val="left"/>
            </w:pPr>
            <w:r>
              <w:rPr>
                <w:rStyle w:val="VerbatimChar"/>
              </w:rPr>
              <w:t xml:space="preserve">tiempo</w:t>
            </w:r>
          </w:p>
        </w:tc>
        <w:tc>
          <w:tcPr/>
          <w:p>
            <w:pPr>
              <w:pStyle w:val="Compact"/>
              <w:jc w:val="left"/>
            </w:pPr>
            <w:r>
              <w:t xml:space="preserve">ordinal</w:t>
            </w:r>
          </w:p>
        </w:tc>
        <w:tc>
          <w:tcPr/>
          <w:p>
            <w:pPr>
              <w:pStyle w:val="Compact"/>
              <w:jc w:val="left"/>
            </w:pPr>
            <w:r>
              <w:t xml:space="preserve">Menos de 15 &lt; 15 a 30 &lt; 31 a 60 &lt; Más de 60 (minutos)</w:t>
            </w:r>
          </w:p>
        </w:tc>
        <w:tc>
          <w:tcPr/>
          <w:p>
            <w:pPr>
              <w:pStyle w:val="Compact"/>
              <w:jc w:val="left"/>
            </w:pPr>
            <w:r>
              <w:t xml:space="preserve">NA si no respondió</w:t>
            </w:r>
          </w:p>
        </w:tc>
      </w:tr>
      <w:tr>
        <w:tc>
          <w:tcPr/>
          <w:p>
            <w:pPr>
              <w:pStyle w:val="Compact"/>
              <w:jc w:val="left"/>
            </w:pPr>
            <w:r>
              <w:rPr>
                <w:rStyle w:val="VerbatimChar"/>
              </w:rPr>
              <w:t xml:space="preserve">molestia_ruido</w:t>
            </w:r>
            <w:r>
              <w:t xml:space="preserve">,</w:t>
            </w:r>
            <w:r>
              <w:t xml:space="preserve"> </w:t>
            </w:r>
            <w:r>
              <w:rPr>
                <w:rStyle w:val="VerbatimChar"/>
              </w:rPr>
              <w:t xml:space="preserve">molestia_humo</w:t>
            </w:r>
            <w:r>
              <w:t xml:space="preserve">,</w:t>
            </w:r>
            <w:r>
              <w:t xml:space="preserve"> </w:t>
            </w:r>
            <w:r>
              <w:rPr>
                <w:rStyle w:val="VerbatimChar"/>
              </w:rPr>
              <w:t xml:space="preserve">molestia_demoras</w:t>
            </w:r>
            <w:r>
              <w:t xml:space="preserve">,</w:t>
            </w:r>
            <w:r>
              <w:t xml:space="preserve"> </w:t>
            </w:r>
            <w:r>
              <w:rPr>
                <w:rStyle w:val="VerbatimChar"/>
              </w:rPr>
              <w:t xml:space="preserve">molestia_inseguridad</w:t>
            </w:r>
          </w:p>
        </w:tc>
        <w:tc>
          <w:tcPr/>
          <w:p>
            <w:pPr>
              <w:pStyle w:val="Compact"/>
              <w:jc w:val="left"/>
            </w:pPr>
            <w:r>
              <w:t xml:space="preserve">binaria</w:t>
            </w:r>
          </w:p>
        </w:tc>
        <w:tc>
          <w:tcPr/>
          <w:p>
            <w:pPr>
              <w:pStyle w:val="Compact"/>
              <w:jc w:val="left"/>
            </w:pPr>
            <w:r>
              <w:t xml:space="preserve">1 = marcó, 0 = no marcó</w:t>
            </w:r>
          </w:p>
        </w:tc>
        <w:tc>
          <w:tcPr/>
          <w:p>
            <w:pPr>
              <w:pStyle w:val="Compact"/>
              <w:jc w:val="left"/>
            </w:pPr>
            <w:r>
              <w:t xml:space="preserve">NA si no respondió la pregunta</w:t>
            </w:r>
          </w:p>
        </w:tc>
      </w:tr>
    </w:tbl>
    <w:p>
      <w:pPr>
        <w:pStyle w:val="BodyText"/>
      </w:pPr>
      <w:r>
        <w:rPr>
          <w:iCs/>
          <w:i/>
        </w:rPr>
        <w:t xml:space="preserve">Desarrollo.</w:t>
      </w:r>
    </w:p>
    <w:p>
      <w:pPr>
        <w:numPr>
          <w:ilvl w:val="0"/>
          <w:numId w:val="1014"/>
        </w:numPr>
        <w:pStyle w:val="Compact"/>
      </w:pPr>
      <w:r>
        <w:rPr>
          <w:rStyle w:val="VerbatimChar"/>
          <w:bCs/>
          <w:b/>
        </w:rPr>
        <w:t xml:space="preserve">modo</w:t>
      </w:r>
      <w:r>
        <w:t xml:space="preserve"> </w:t>
      </w:r>
      <w:r>
        <w:t xml:space="preserve">es nominal: las categorías no tienen orden.</w:t>
      </w:r>
    </w:p>
    <w:p>
      <w:pPr>
        <w:numPr>
          <w:ilvl w:val="0"/>
          <w:numId w:val="1014"/>
        </w:numPr>
        <w:pStyle w:val="Compact"/>
      </w:pPr>
      <w:r>
        <w:rPr>
          <w:rStyle w:val="VerbatimChar"/>
          <w:bCs/>
          <w:b/>
        </w:rPr>
        <w:t xml:space="preserve">dias_auto</w:t>
      </w:r>
      <w:r>
        <w:t xml:space="preserve"> </w:t>
      </w:r>
      <w:r>
        <w:t xml:space="preserve">va de 0 a 7 porque el período de referencia es de 7 días; un 9 es un error de carga. Tiene dos faltantes distintos: el estructural (la persona no tiene auto y por el salto no vio la pregunta) y la no respuesta.</w:t>
      </w:r>
    </w:p>
    <w:p>
      <w:pPr>
        <w:numPr>
          <w:ilvl w:val="0"/>
          <w:numId w:val="1014"/>
        </w:numPr>
        <w:pStyle w:val="Compact"/>
      </w:pPr>
      <w:r>
        <w:rPr>
          <w:rStyle w:val="VerbatimChar"/>
          <w:bCs/>
          <w:b/>
        </w:rPr>
        <w:t xml:space="preserve">tiempo</w:t>
      </w:r>
      <w:r>
        <w:t xml:space="preserve"> </w:t>
      </w:r>
      <w:r>
        <w:t xml:space="preserve">es ordinal: los tramos tienen orden pero no son números. No se puede sacar una media exacta, pero sí la mediana o la proporción en cada tramo.</w:t>
      </w:r>
    </w:p>
    <w:p>
      <w:pPr>
        <w:numPr>
          <w:ilvl w:val="0"/>
          <w:numId w:val="1014"/>
        </w:numPr>
        <w:pStyle w:val="Compact"/>
      </w:pPr>
      <w:r>
        <w:rPr>
          <w:bCs/>
          <w:b/>
        </w:rPr>
        <w:t xml:space="preserve">Las molestias</w:t>
      </w:r>
      <w:r>
        <w:t xml:space="preserve"> </w:t>
      </w:r>
      <w:r>
        <w:t xml:space="preserve">son binarias. En el diseño hay un problema: sin una opción «Ninguna», quien no marca nada puede ser alguien a quien no le molestó nada (cuatro ceros) o alguien que salteó la pregunta (NA). Conviene agregar «Ninguna».</w:t>
      </w:r>
    </w:p>
    <w:p>
      <w:pPr>
        <w:pStyle w:val="FirstParagraph"/>
      </w:pPr>
      <w:r>
        <w:rPr>
          <w:iCs/>
          <w:i/>
        </w:rPr>
        <w:t xml:space="preserve">Para corregir.</w:t>
      </w:r>
      <w:r>
        <w:t xml:space="preserve"> </w:t>
      </w:r>
      <w:r>
        <w:t xml:space="preserve">Lo central es:</w:t>
      </w:r>
    </w:p>
    <w:p>
      <w:pPr>
        <w:numPr>
          <w:ilvl w:val="0"/>
          <w:numId w:val="1015"/>
        </w:numPr>
        <w:pStyle w:val="Compact"/>
      </w:pPr>
      <w:r>
        <w:t xml:space="preserve">los tipos (nominal, cuantitativa, ordinal, binaria);</w:t>
      </w:r>
    </w:p>
    <w:p>
      <w:pPr>
        <w:numPr>
          <w:ilvl w:val="0"/>
          <w:numId w:val="1015"/>
        </w:numPr>
        <w:pStyle w:val="Compact"/>
      </w:pPr>
      <w:r>
        <w:t xml:space="preserve">el rango 0 a 7;</w:t>
      </w:r>
    </w:p>
    <w:p>
      <w:pPr>
        <w:numPr>
          <w:ilvl w:val="0"/>
          <w:numId w:val="1015"/>
        </w:numPr>
        <w:pStyle w:val="Compact"/>
      </w:pPr>
      <w:r>
        <w:t xml:space="preserve">el NA estructural de</w:t>
      </w:r>
      <w:r>
        <w:t xml:space="preserve"> </w:t>
      </w:r>
      <w:r>
        <w:rPr>
          <w:rStyle w:val="VerbatimChar"/>
        </w:rPr>
        <w:t xml:space="preserve">dias_auto</w:t>
      </w:r>
      <w:r>
        <w:t xml:space="preserve">;</w:t>
      </w:r>
    </w:p>
    <w:p>
      <w:pPr>
        <w:numPr>
          <w:ilvl w:val="0"/>
          <w:numId w:val="1015"/>
        </w:numPr>
        <w:pStyle w:val="Compact"/>
      </w:pPr>
      <w:r>
        <w:t xml:space="preserve">que P5 son cuatro variables y no una.</w:t>
      </w:r>
    </w:p>
    <w:p>
      <w:pPr>
        <w:pStyle w:val="FirstParagraph"/>
      </w:pPr>
      <w:r>
        <w:rPr>
          <w:bCs/>
          <w:b/>
        </w:rPr>
        <w:t xml:space="preserve">c)</w:t>
      </w:r>
    </w:p>
    <w:p>
      <w:pPr>
        <w:pStyle w:val="BodyText"/>
      </w:pPr>
      <w:r>
        <w:rPr>
          <w:iCs/>
          <w:i/>
        </w:rPr>
        <w:t xml:space="preserve">Respuesta.</w:t>
      </w:r>
      <w:r>
        <w:t xml:space="preserve"> </w:t>
      </w:r>
      <w:r>
        <w:t xml:space="preserve">Estructural.</w:t>
      </w:r>
    </w:p>
    <w:p>
      <w:pPr>
        <w:pStyle w:val="BodyText"/>
      </w:pPr>
      <w:r>
        <w:rPr>
          <w:iCs/>
          <w:i/>
        </w:rPr>
        <w:t xml:space="preserve">Desarrollo.</w:t>
      </w:r>
      <w:r>
        <w:t xml:space="preserve"> </w:t>
      </w:r>
      <w:r>
        <w:t xml:space="preserve">El salto de P2 dice «si No, pasar a P4»: a quien no tiene auto no se le hace P3. La pregunta no le correspondía, y el faltante lo produce el diseño del cuestionario, no la persona.</w:t>
      </w:r>
    </w:p>
    <w:p>
      <w:pPr>
        <w:pStyle w:val="BodyText"/>
      </w:pPr>
      <w:r>
        <w:t xml:space="preserve">La no respuesta sería distinta: alguien que tiene auto, debía responder P3 y la dejó en blanco.</w:t>
      </w:r>
    </w:p>
    <w:p>
      <w:pPr>
        <w:pStyle w:val="BodyText"/>
      </w:pPr>
      <w:r>
        <w:t xml:space="preserve">La diferencia importa al analizar:</w:t>
      </w:r>
    </w:p>
    <w:p>
      <w:pPr>
        <w:numPr>
          <w:ilvl w:val="0"/>
          <w:numId w:val="1016"/>
        </w:numPr>
        <w:pStyle w:val="Compact"/>
      </w:pPr>
      <w:r>
        <w:t xml:space="preserve">un faltante estructural no es un dato perdido: esa persona usó el auto 0 días porque no tiene;</w:t>
      </w:r>
    </w:p>
    <w:p>
      <w:pPr>
        <w:numPr>
          <w:ilvl w:val="0"/>
          <w:numId w:val="1016"/>
        </w:numPr>
        <w:pStyle w:val="Compact"/>
      </w:pPr>
      <w:r>
        <w:t xml:space="preserve">una no respuesta sí es un dato perdido.</w:t>
      </w:r>
    </w:p>
    <w:p>
      <w:pPr>
        <w:pStyle w:val="FirstParagraph"/>
      </w:pPr>
      <w:r>
        <w:t xml:space="preserve">Mezclarlos cambia la interpretación de cualquier media o proporción.</w:t>
      </w:r>
    </w:p>
    <w:p>
      <w:pPr>
        <w:pStyle w:val="BodyText"/>
      </w:pPr>
      <w:r>
        <w:rPr>
          <w:bCs/>
          <w:b/>
        </w:rPr>
        <w:t xml:space="preserve">d)</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P1 es una variable nominal: Ómnibus, Auto, Moto… no tienen orden ni distancia entre sí. Si se codifican con números (1 = Ómnibus, 2 = Auto, …), la media de esos códigos depende de cómo se numeraron las categorías y no significa nada. Una media de 2,7 no es «entre Auto y Moto».</w:t>
      </w:r>
    </w:p>
    <w:p>
      <w:pPr>
        <w:pStyle w:val="BodyText"/>
      </w:pPr>
      <w:r>
        <w:t xml:space="preserve">Para una variable nominal se informa:</w:t>
      </w:r>
    </w:p>
    <w:p>
      <w:pPr>
        <w:numPr>
          <w:ilvl w:val="0"/>
          <w:numId w:val="1017"/>
        </w:numPr>
        <w:pStyle w:val="Compact"/>
      </w:pPr>
      <w:r>
        <w:t xml:space="preserve">la frecuencia de cada categoría;</w:t>
      </w:r>
    </w:p>
    <w:p>
      <w:pPr>
        <w:numPr>
          <w:ilvl w:val="0"/>
          <w:numId w:val="1017"/>
        </w:numPr>
        <w:pStyle w:val="Compact"/>
      </w:pPr>
      <w:r>
        <w:t xml:space="preserve">la proporción de cada una (por ejemplo, 40 % en ómnibus);</w:t>
      </w:r>
    </w:p>
    <w:p>
      <w:pPr>
        <w:numPr>
          <w:ilvl w:val="0"/>
          <w:numId w:val="1017"/>
        </w:numPr>
        <w:pStyle w:val="Compact"/>
      </w:pPr>
      <w:r>
        <w:t xml:space="preserve">la moda, que es la categoría más común.</w:t>
      </w:r>
    </w:p>
    <w:p>
      <w:pPr>
        <w:pStyle w:val="FirstParagraph"/>
      </w:pPr>
      <w:r>
        <w:t xml:space="preserve">Se grafica con barras.</w:t>
      </w:r>
    </w:p>
    <w:p>
      <w:pPr>
        <w:pStyle w:val="BodyText"/>
      </w:pPr>
      <w:r>
        <w:rPr>
          <w:bCs/>
          <w:b/>
        </w:rPr>
        <w:t xml:space="preserve">e)</w:t>
      </w:r>
    </w:p>
    <w:p>
      <w:pPr>
        <w:pStyle w:val="BodyText"/>
      </w:pPr>
      <w:r>
        <w:rPr>
          <w:iCs/>
          <w:i/>
        </w:rPr>
        <w:t xml:space="preserve">Respuesta.</w:t>
      </w:r>
      <w:r>
        <w:t xml:space="preserve"> </w:t>
      </w:r>
      <w:r>
        <w:t xml:space="preserve">Declarada. Un dato que mide el aire sin preguntar son las mediciones de la estación de calidad del aire de la zona, por ejemplo el NO2 y el PM2.5 de la red de monitoreo, como la tabla de la clase 12.</w:t>
      </w:r>
    </w:p>
    <w:p>
      <w:pPr>
        <w:pStyle w:val="BodyText"/>
      </w:pPr>
      <w:r>
        <w:rPr>
          <w:iCs/>
          <w:i/>
        </w:rPr>
        <w:t xml:space="preserve">Desarrollo.</w:t>
      </w:r>
      <w:r>
        <w:t xml:space="preserve"> </w:t>
      </w:r>
      <w:r>
        <w:t xml:space="preserve">P6 recoge lo que la persona dice que percibe: es una respuesta declarada. Tiene los problemas típicos de lo declarado:</w:t>
      </w:r>
    </w:p>
    <w:p>
      <w:pPr>
        <w:numPr>
          <w:ilvl w:val="0"/>
          <w:numId w:val="1018"/>
        </w:numPr>
        <w:pStyle w:val="Compact"/>
      </w:pPr>
      <w:r>
        <w:t xml:space="preserve">depende de la memoria («los últimos 30 días»);</w:t>
      </w:r>
    </w:p>
    <w:p>
      <w:pPr>
        <w:numPr>
          <w:ilvl w:val="0"/>
          <w:numId w:val="1018"/>
        </w:numPr>
        <w:pStyle w:val="Compact"/>
      </w:pPr>
      <w:r>
        <w:t xml:space="preserve">depende de lo que la persona cree que es «aire malo»;</w:t>
      </w:r>
    </w:p>
    <w:p>
      <w:pPr>
        <w:numPr>
          <w:ilvl w:val="0"/>
          <w:numId w:val="1018"/>
        </w:numPr>
        <w:pStyle w:val="Compact"/>
      </w:pPr>
      <w:r>
        <w:t xml:space="preserve">depende de su ánimo al responder.</w:t>
      </w:r>
    </w:p>
    <w:p>
      <w:pPr>
        <w:pStyle w:val="FirstParagraph"/>
      </w:pPr>
      <w:r>
        <w:t xml:space="preserve">Una estación de monitoreo mide la concentración de contaminantes cada hora, sin preguntarle a nadie.</w:t>
      </w:r>
    </w:p>
    <w:p>
      <w:pPr>
        <w:pStyle w:val="BodyText"/>
      </w:pPr>
      <w:r>
        <w:t xml:space="preserve">Una precisión para comentar con los alumnos: la estación da un dato</w:t>
      </w:r>
      <w:r>
        <w:t xml:space="preserve"> </w:t>
      </w:r>
      <w:r>
        <w:rPr>
          <w:iCs/>
          <w:i/>
        </w:rPr>
        <w:t xml:space="preserve">medido</w:t>
      </w:r>
      <w:r>
        <w:t xml:space="preserve">, no una preferencia revelada. La preferencia revelada se refiere a lo que una persona hace, por ejemplo cambiar el recorrido para evitar una avenida contaminada, frente a lo que dice. Se acepta la estación como respuesta del inciso.</w:t>
      </w:r>
    </w:p>
    <w:bookmarkEnd w:id="21"/>
    <w:bookmarkStart w:id="22" w:name="ejercicio-3"/>
    <w:p>
      <w:pPr>
        <w:pStyle w:val="Heading1"/>
      </w:pPr>
      <w:r>
        <w:t xml:space="preserve">Ejercicio 3</w:t>
      </w:r>
    </w:p>
    <w:p>
      <w:pPr>
        <w:pStyle w:val="FirstParagraph"/>
      </w:pPr>
      <w:r>
        <w:rPr>
          <w:bCs/>
          <w:b/>
        </w:rPr>
        <w:t xml:space="preserve">a)</w:t>
      </w:r>
    </w:p>
    <w:p>
      <w:pPr>
        <w:pStyle w:val="BodyText"/>
      </w:pPr>
      <w:r>
        <w:rPr>
          <w:iCs/>
          <w:i/>
        </w:rPr>
        <w:t xml:space="preserve">Respuesta.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Mensaje</w:t>
            </w:r>
          </w:p>
        </w:tc>
        <w:tc>
          <w:tcPr/>
          <w:p>
            <w:pPr>
              <w:pStyle w:val="Compact"/>
              <w:jc w:val="left"/>
            </w:pPr>
            <w:r>
              <w:t xml:space="preserve">Línea que lo produce</w:t>
            </w:r>
          </w:p>
        </w:tc>
        <w:tc>
          <w:tcPr/>
          <w:p>
            <w:pPr>
              <w:pStyle w:val="Compact"/>
              <w:jc w:val="left"/>
            </w:pPr>
            <w:r>
              <w:t xml:space="preserve">Causa</w:t>
            </w:r>
          </w:p>
        </w:tc>
      </w:tr>
      <w:tr>
        <w:tc>
          <w:tcPr/>
          <w:p>
            <w:pPr>
              <w:pStyle w:val="Compact"/>
              <w:jc w:val="left"/>
            </w:pPr>
            <w:r>
              <w:rPr>
                <w:rStyle w:val="VerbatimChar"/>
              </w:rPr>
              <w:t xml:space="preserve">FileNotFoundError</w:t>
            </w:r>
          </w:p>
        </w:tc>
        <w:tc>
          <w:tcPr/>
          <w:p>
            <w:pPr>
              <w:pStyle w:val="Compact"/>
              <w:jc w:val="left"/>
            </w:pPr>
            <w:r>
              <w:t xml:space="preserve">4</w:t>
            </w:r>
          </w:p>
        </w:tc>
        <w:tc>
          <w:tcPr/>
          <w:p>
            <w:pPr>
              <w:pStyle w:val="Compact"/>
              <w:jc w:val="left"/>
            </w:pPr>
            <w:r>
              <w:t xml:space="preserve">la ruta de la línea 3 es absoluta y solo existe en la máquina de Lucía</w:t>
            </w:r>
          </w:p>
        </w:tc>
      </w:tr>
      <w:tr>
        <w:tc>
          <w:tcPr/>
          <w:p>
            <w:pPr>
              <w:pStyle w:val="Compact"/>
              <w:jc w:val="left"/>
            </w:pPr>
            <w:r>
              <w:rPr>
                <w:rStyle w:val="VerbatimChar"/>
              </w:rPr>
              <w:t xml:space="preserve">AttributeError: Can only use .dt accessor…</w:t>
            </w:r>
          </w:p>
        </w:tc>
        <w:tc>
          <w:tcPr/>
          <w:p>
            <w:pPr>
              <w:pStyle w:val="Compact"/>
              <w:jc w:val="left"/>
            </w:pPr>
            <w:r>
              <w:t xml:space="preserve">5</w:t>
            </w:r>
          </w:p>
        </w:tc>
        <w:tc>
          <w:tcPr/>
          <w:p>
            <w:pPr>
              <w:pStyle w:val="Compact"/>
              <w:jc w:val="left"/>
            </w:pPr>
            <w:r>
              <w:rPr>
                <w:rStyle w:val="VerbatimChar"/>
              </w:rPr>
              <w:t xml:space="preserve">hora</w:t>
            </w:r>
            <w:r>
              <w:t xml:space="preserve"> </w:t>
            </w:r>
            <w:r>
              <w:t xml:space="preserve">quedó como texto, porque la línea 4 no la declara como fecha</w:t>
            </w:r>
          </w:p>
        </w:tc>
      </w:tr>
      <w:tr>
        <w:tc>
          <w:tcPr/>
          <w:p>
            <w:pPr>
              <w:pStyle w:val="Compact"/>
              <w:jc w:val="left"/>
            </w:pPr>
            <w:r>
              <w:rPr>
                <w:rStyle w:val="VerbatimChar"/>
              </w:rPr>
              <w:t xml:space="preserve">KeyError: 'Transito'</w:t>
            </w:r>
          </w:p>
        </w:tc>
        <w:tc>
          <w:tcPr/>
          <w:p>
            <w:pPr>
              <w:pStyle w:val="Compact"/>
              <w:jc w:val="left"/>
            </w:pPr>
            <w:r>
              <w:t xml:space="preserve">6</w:t>
            </w:r>
          </w:p>
        </w:tc>
        <w:tc>
          <w:tcPr/>
          <w:p>
            <w:pPr>
              <w:pStyle w:val="Compact"/>
              <w:jc w:val="left"/>
            </w:pPr>
            <w:r>
              <w:t xml:space="preserve">la columna se llama</w:t>
            </w:r>
            <w:r>
              <w:t xml:space="preserve"> </w:t>
            </w:r>
            <w:r>
              <w:rPr>
                <w:rStyle w:val="VerbatimChar"/>
              </w:rPr>
              <w:t xml:space="preserve">transito</w:t>
            </w:r>
            <w:r>
              <w:t xml:space="preserve">, en minúscula</w:t>
            </w:r>
          </w:p>
        </w:tc>
      </w:tr>
    </w:tbl>
    <w:p>
      <w:pPr>
        <w:pStyle w:val="BodyText"/>
      </w:pPr>
      <w:r>
        <w:rPr>
          <w:iCs/>
          <w:i/>
        </w:rPr>
        <w:t xml:space="preserve">Desarrollo.</w:t>
      </w:r>
    </w:p>
    <w:p>
      <w:pPr>
        <w:numPr>
          <w:ilvl w:val="0"/>
          <w:numId w:val="1019"/>
        </w:numPr>
        <w:pStyle w:val="Compact"/>
      </w:pPr>
      <w:r>
        <w:rPr>
          <w:bCs/>
          <w:b/>
        </w:rPr>
        <w:t xml:space="preserve">El primer mensaje</w:t>
      </w:r>
      <w:r>
        <w:t xml:space="preserve"> </w:t>
      </w:r>
      <w:r>
        <w:t xml:space="preserve">sale al ejecutar la línea 4, que es la que intenta abrir el archivo. Pero el error está escrito en la línea 3:</w:t>
      </w:r>
      <w:r>
        <w:t xml:space="preserve"> </w:t>
      </w:r>
      <w:r>
        <w:rPr>
          <w:rStyle w:val="VerbatimChar"/>
        </w:rPr>
        <w:t xml:space="preserve">C:/Users/lucia/Documentos/...</w:t>
      </w:r>
      <w:r>
        <w:t xml:space="preserve"> </w:t>
      </w:r>
      <w:r>
        <w:t xml:space="preserve">es una ruta absoluta, que empieza en la raíz del disco de Lucía. En la máquina del compañero esa carpeta no existe. Es un error de ubicación.</w:t>
      </w:r>
    </w:p>
    <w:p>
      <w:pPr>
        <w:numPr>
          <w:ilvl w:val="0"/>
          <w:numId w:val="1019"/>
        </w:numPr>
        <w:pStyle w:val="Compact"/>
      </w:pPr>
      <w:r>
        <w:rPr>
          <w:bCs/>
          <w:b/>
        </w:rPr>
        <w:t xml:space="preserve">El segundo</w:t>
      </w:r>
      <w:r>
        <w:t xml:space="preserve"> </w:t>
      </w:r>
      <w:r>
        <w:t xml:space="preserve">es un error de tipo.</w:t>
      </w:r>
      <w:r>
        <w:t xml:space="preserve"> </w:t>
      </w:r>
      <w:r>
        <w:rPr>
          <w:rStyle w:val="VerbatimChar"/>
        </w:rPr>
        <w:t xml:space="preserve">pd.read_csv</w:t>
      </w:r>
      <w:r>
        <w:t xml:space="preserve"> </w:t>
      </w:r>
      <w:r>
        <w:t xml:space="preserve">no convierte las fechas por su cuenta: sin</w:t>
      </w:r>
      <w:r>
        <w:t xml:space="preserve"> </w:t>
      </w:r>
      <w:r>
        <w:rPr>
          <w:rStyle w:val="VerbatimChar"/>
        </w:rPr>
        <w:t xml:space="preserve">parse_dates</w:t>
      </w:r>
      <w:r>
        <w:t xml:space="preserve">, la columna</w:t>
      </w:r>
      <w:r>
        <w:t xml:space="preserve"> </w:t>
      </w:r>
      <w:r>
        <w:rPr>
          <w:rStyle w:val="VerbatimChar"/>
        </w:rPr>
        <w:t xml:space="preserve">hora</w:t>
      </w:r>
      <w:r>
        <w:t xml:space="preserve"> </w:t>
      </w:r>
      <w:r>
        <w:t xml:space="preserve">queda como texto.</w:t>
      </w:r>
      <w:r>
        <w:t xml:space="preserve"> </w:t>
      </w:r>
      <w:r>
        <w:rPr>
          <w:rStyle w:val="VerbatimChar"/>
        </w:rPr>
        <w:t xml:space="preserve">.dt</w:t>
      </w:r>
      <w:r>
        <w:t xml:space="preserve"> </w:t>
      </w:r>
      <w:r>
        <w:t xml:space="preserve">solo funciona con columnas de fecha.</w:t>
      </w:r>
    </w:p>
    <w:p>
      <w:pPr>
        <w:numPr>
          <w:ilvl w:val="0"/>
          <w:numId w:val="1019"/>
        </w:numPr>
        <w:pStyle w:val="Compact"/>
      </w:pPr>
      <w:r>
        <w:rPr>
          <w:bCs/>
          <w:b/>
        </w:rPr>
        <w:t xml:space="preserve">El tercero</w:t>
      </w:r>
      <w:r>
        <w:t xml:space="preserve"> </w:t>
      </w:r>
      <w:r>
        <w:t xml:space="preserve">es un error de nombre. Python distingue mayúsculas de minúsculas, así que</w:t>
      </w:r>
      <w:r>
        <w:t xml:space="preserve"> </w:t>
      </w:r>
      <w:r>
        <w:rPr>
          <w:rStyle w:val="VerbatimChar"/>
        </w:rPr>
        <w:t xml:space="preserve">Transito</w:t>
      </w:r>
      <w:r>
        <w:t xml:space="preserve"> </w:t>
      </w:r>
      <w:r>
        <w:t xml:space="preserve">y</w:t>
      </w:r>
      <w:r>
        <w:t xml:space="preserve"> </w:t>
      </w:r>
      <w:r>
        <w:rPr>
          <w:rStyle w:val="VerbatimChar"/>
        </w:rPr>
        <w:t xml:space="preserve">transito</w:t>
      </w:r>
      <w:r>
        <w:t xml:space="preserve"> </w:t>
      </w:r>
      <w:r>
        <w:t xml:space="preserve">son nombres distintos.</w:t>
      </w:r>
    </w:p>
    <w:p>
      <w:pPr>
        <w:pStyle w:val="FirstParagraph"/>
      </w:pPr>
      <w:r>
        <w:t xml:space="preserve">Los mensajes aparecen de a uno, en el orden de las líneas: Python se detiene en el primer error. Recién al arreglarlo aparece el siguiente.</w:t>
      </w:r>
    </w:p>
    <w:p>
      <w:pPr>
        <w:pStyle w:val="BodyText"/>
      </w:pPr>
      <w:r>
        <w:rPr>
          <w:iCs/>
          <w:i/>
        </w:rPr>
        <w:t xml:space="preserve">Para corregir.</w:t>
      </w:r>
      <w:r>
        <w:t xml:space="preserve"> </w:t>
      </w:r>
      <w:r>
        <w:t xml:space="preserve">Si un alumno responde «línea 3» para el primer mensaje, explicando que la ruta está mal, también vale: la causa está ahí, aunque el mensaje lo dé la 4.</w:t>
      </w:r>
    </w:p>
    <w:p>
      <w:pPr>
        <w:pStyle w:val="BodyText"/>
      </w:pPr>
      <w:r>
        <w:rPr>
          <w:bCs/>
          <w:b/>
        </w:rPr>
        <w:t xml:space="preserve">b)</w:t>
      </w:r>
    </w:p>
    <w:p>
      <w:pPr>
        <w:pStyle w:val="BodyText"/>
      </w:pPr>
      <w:r>
        <w:rPr>
          <w:iCs/>
          <w:i/>
        </w:rPr>
        <w:t xml:space="preserve">Respuesta.</w:t>
      </w:r>
    </w:p>
    <w:p>
      <w:pPr>
        <w:pStyle w:val="SourceCode"/>
      </w:pPr>
      <w:r>
        <w:rPr>
          <w:rStyle w:val="VerbatimChar"/>
        </w:rPr>
        <w:t xml:space="preserve">3   RUTA = "datos/transito_aire_junio2024.csv"</w:t>
      </w:r>
      <w:r>
        <w:br/>
      </w:r>
      <w:r>
        <w:rPr>
          <w:rStyle w:val="VerbatimChar"/>
        </w:rPr>
        <w:t xml:space="preserve">4   aire = pd.read_csv(RUTA, parse_dates=["hora"])</w:t>
      </w:r>
      <w:r>
        <w:br/>
      </w:r>
      <w:r>
        <w:rPr>
          <w:rStyle w:val="VerbatimChar"/>
        </w:rPr>
        <w:t xml:space="preserve">6   por_hora = aire.groupby("h")["transito"].mean()</w:t>
      </w:r>
    </w:p>
    <w:p>
      <w:pPr>
        <w:pStyle w:val="FirstParagraph"/>
      </w:pPr>
      <w:r>
        <w:rPr>
          <w:iCs/>
          <w:i/>
        </w:rPr>
        <w:t xml:space="preserve">Desarrollo.</w:t>
      </w:r>
    </w:p>
    <w:p>
      <w:pPr>
        <w:numPr>
          <w:ilvl w:val="0"/>
          <w:numId w:val="1020"/>
        </w:numPr>
        <w:pStyle w:val="Compact"/>
      </w:pPr>
      <w:r>
        <w:rPr>
          <w:bCs/>
          <w:b/>
        </w:rPr>
        <w:t xml:space="preserve">Línea 3:</w:t>
      </w:r>
      <w:r>
        <w:t xml:space="preserve"> </w:t>
      </w:r>
      <w:r>
        <w:t xml:space="preserve">una ruta relativa se busca desde el directorio de trabajo. Como el directorio de trabajo es la carpeta del proyecto y el archivo está en</w:t>
      </w:r>
      <w:r>
        <w:t xml:space="preserve"> </w:t>
      </w:r>
      <w:r>
        <w:rPr>
          <w:rStyle w:val="VerbatimChar"/>
        </w:rPr>
        <w:t xml:space="preserve">datos/</w:t>
      </w:r>
      <w:r>
        <w:t xml:space="preserve">, la ruta es</w:t>
      </w:r>
      <w:r>
        <w:t xml:space="preserve"> </w:t>
      </w:r>
      <w:r>
        <w:rPr>
          <w:rStyle w:val="VerbatimChar"/>
        </w:rPr>
        <w:t xml:space="preserve">datos/transito_aire_junio2024.csv</w:t>
      </w:r>
      <w:r>
        <w:t xml:space="preserve">. Funciona en cualquier máquina que tenga el proyecto clonado con la misma estructura de carpetas.</w:t>
      </w:r>
    </w:p>
    <w:p>
      <w:pPr>
        <w:numPr>
          <w:ilvl w:val="0"/>
          <w:numId w:val="1020"/>
        </w:numPr>
        <w:pStyle w:val="Compact"/>
      </w:pPr>
      <w:r>
        <w:rPr>
          <w:bCs/>
          <w:b/>
        </w:rPr>
        <w:t xml:space="preserve">Línea 4:</w:t>
      </w:r>
      <w:r>
        <w:t xml:space="preserve"> </w:t>
      </w:r>
      <w:r>
        <w:rPr>
          <w:rStyle w:val="VerbatimChar"/>
        </w:rPr>
        <w:t xml:space="preserve">parse_dates=["hora"]</w:t>
      </w:r>
      <w:r>
        <w:t xml:space="preserve"> </w:t>
      </w:r>
      <w:r>
        <w:t xml:space="preserve">le dice a pandas que convierta esa columna a fecha y hora. Así funciona</w:t>
      </w:r>
      <w:r>
        <w:t xml:space="preserve"> </w:t>
      </w:r>
      <w:r>
        <w:rPr>
          <w:rStyle w:val="VerbatimChar"/>
        </w:rPr>
        <w:t xml:space="preserve">.dt.hour</w:t>
      </w:r>
      <w:r>
        <w:t xml:space="preserve"> </w:t>
      </w:r>
      <w:r>
        <w:t xml:space="preserve">en la línea 5. También vale convertirla después:</w:t>
      </w:r>
      <w:r>
        <w:t xml:space="preserve"> </w:t>
      </w:r>
      <w:r>
        <w:rPr>
          <w:rStyle w:val="VerbatimChar"/>
        </w:rPr>
        <w:t xml:space="preserve">aire["hora"] = pd.to_datetime(aire["hora"])</w:t>
      </w:r>
      <w:r>
        <w:t xml:space="preserve">.</w:t>
      </w:r>
    </w:p>
    <w:p>
      <w:pPr>
        <w:numPr>
          <w:ilvl w:val="0"/>
          <w:numId w:val="1020"/>
        </w:numPr>
        <w:pStyle w:val="Compact"/>
      </w:pPr>
      <w:r>
        <w:rPr>
          <w:bCs/>
          <w:b/>
        </w:rPr>
        <w:t xml:space="preserve">Línea 6:</w:t>
      </w:r>
      <w:r>
        <w:t xml:space="preserve"> </w:t>
      </w:r>
      <w:r>
        <w:t xml:space="preserve">el nombre correcto de la columna, en minúscula.</w:t>
      </w:r>
    </w:p>
    <w:p>
      <w:pPr>
        <w:pStyle w:val="FirstParagraph"/>
      </w:pPr>
      <w:r>
        <w:rPr>
          <w:iCs/>
          <w:i/>
        </w:rPr>
        <w:t xml:space="preserve">Para corregir.</w:t>
      </w:r>
      <w:r>
        <w:t xml:space="preserve"> </w:t>
      </w:r>
      <w:r>
        <w:t xml:space="preserve">Vale escribir la ruta directamente en la línea 4 (</w:t>
      </w:r>
      <w:r>
        <w:rPr>
          <w:rStyle w:val="VerbatimChar"/>
        </w:rPr>
        <w:t xml:space="preserve">pd.read_csv("datos/transito_aire_junio2024.csv", parse_dates=["hora"])</w:t>
      </w:r>
      <w:r>
        <w:t xml:space="preserve">). No vale otra ruta absoluta, aunque sea la de la propia máquina.</w:t>
      </w:r>
    </w:p>
    <w:p>
      <w:pPr>
        <w:pStyle w:val="BodyText"/>
      </w:pPr>
      <w:r>
        <w:rPr>
          <w:bCs/>
          <w:b/>
        </w:rPr>
        <w:t xml:space="preserve">c)</w:t>
      </w:r>
    </w:p>
    <w:p>
      <w:pPr>
        <w:pStyle w:val="BodyText"/>
      </w:pPr>
      <w:r>
        <w:rPr>
          <w:iCs/>
          <w:i/>
        </w:rPr>
        <w:t xml:space="preserve">Respuesta.</w:t>
      </w:r>
    </w:p>
    <w:p>
      <w:pPr>
        <w:pStyle w:val="SourceCode"/>
      </w:pPr>
      <w:r>
        <w:rPr>
          <w:rStyle w:val="VerbatimChar"/>
        </w:rPr>
        <w:t xml:space="preserve">9   ax.set_ylabel("Vehículos por hora")</w:t>
      </w:r>
    </w:p>
    <w:p>
      <w:pPr>
        <w:pStyle w:val="FirstParagraph"/>
      </w:pPr>
      <w:r>
        <w:rPr>
          <w:iCs/>
          <w:i/>
        </w:rPr>
        <w:t xml:space="preserve">Desarrollo.</w:t>
      </w:r>
      <w:r>
        <w:t xml:space="preserve"> </w:t>
      </w:r>
      <w:r>
        <w:t xml:space="preserve">El rótulo de un eje tiene que decir qué se mide y en qué unidad. «Valores» no dice ninguna de las dos cosas. El gráfico muestra la media de</w:t>
      </w:r>
      <w:r>
        <w:t xml:space="preserve"> </w:t>
      </w:r>
      <w:r>
        <w:rPr>
          <w:rStyle w:val="VerbatimChar"/>
        </w:rPr>
        <w:t xml:space="preserve">transito</w:t>
      </w:r>
      <w:r>
        <w:t xml:space="preserve"> </w:t>
      </w:r>
      <w:r>
        <w:t xml:space="preserve">para cada hora del día, y</w:t>
      </w:r>
      <w:r>
        <w:t xml:space="preserve"> </w:t>
      </w:r>
      <w:r>
        <w:rPr>
          <w:rStyle w:val="VerbatimChar"/>
        </w:rPr>
        <w:t xml:space="preserve">transito</w:t>
      </w:r>
      <w:r>
        <w:t xml:space="preserve"> </w:t>
      </w:r>
      <w:r>
        <w:t xml:space="preserve">es la cantidad de vehículos que pasan en una hora: la unidad es vehículos por hora.</w:t>
      </w:r>
    </w:p>
    <w:p>
      <w:pPr>
        <w:pStyle w:val="BodyText"/>
      </w:pPr>
      <w:r>
        <w:t xml:space="preserve">Un gráfico completo también tendría el rótulo del eje x y un título:</w:t>
      </w:r>
    </w:p>
    <w:p>
      <w:pPr>
        <w:pStyle w:val="SourceCode"/>
      </w:pPr>
      <w:r>
        <w:rPr>
          <w:rStyle w:val="VerbatimChar"/>
        </w:rPr>
        <w:t xml:space="preserve">ax.set_xlabel("Hora del día")</w:t>
      </w:r>
      <w:r>
        <w:br/>
      </w:r>
      <w:r>
        <w:rPr>
          <w:rStyle w:val="VerbatimChar"/>
        </w:rPr>
        <w:t xml:space="preserve">ax.set_title("Tránsito medio por hora del día, junio de 2024")</w:t>
      </w:r>
    </w:p>
    <w:p>
      <w:pPr>
        <w:pStyle w:val="FirstParagraph"/>
      </w:pPr>
      <w:r>
        <w:rPr>
          <w:iCs/>
          <w:i/>
        </w:rPr>
        <w:t xml:space="preserve">Para corregir.</w:t>
      </w:r>
      <w:r>
        <w:t xml:space="preserve"> </w:t>
      </w:r>
      <w:r>
        <w:t xml:space="preserve">Vale cualquier rótulo que nombre la variable y la unidad, por ejemplo «Tránsito medio (vehículos por hora)». No vale «Tránsito» sin unidad.</w:t>
      </w:r>
    </w:p>
    <w:p>
      <w:pPr>
        <w:pStyle w:val="BodyText"/>
      </w:pPr>
      <w:r>
        <w:rPr>
          <w:bCs/>
          <w:b/>
        </w:rPr>
        <w:t xml:space="preserve">d)</w:t>
      </w:r>
    </w:p>
    <w:p>
      <w:pPr>
        <w:pStyle w:val="BodyText"/>
      </w:pPr>
      <w:r>
        <w:rPr>
          <w:iCs/>
          <w:i/>
        </w:rPr>
        <w:t xml:space="preserve">Respuesta.</w:t>
      </w:r>
      <w:r>
        <w:t xml:space="preserve"> </w:t>
      </w:r>
      <w:r>
        <w:t xml:space="preserve">No da mensaje de error. La corrección es</w:t>
      </w:r>
      <w:r>
        <w:t xml:space="preserve"> </w:t>
      </w:r>
      <w:r>
        <w:rPr>
          <w:rStyle w:val="VerbatimChar"/>
        </w:rPr>
        <w:t xml:space="preserve">plt.show()</w:t>
      </w:r>
      <w:r>
        <w:t xml:space="preserve">.</w:t>
      </w:r>
    </w:p>
    <w:p>
      <w:pPr>
        <w:pStyle w:val="BodyText"/>
      </w:pPr>
      <w:r>
        <w:rPr>
          <w:iCs/>
          <w:i/>
        </w:rPr>
        <w:t xml:space="preserve">Desarrollo.</w:t>
      </w:r>
      <w:r>
        <w:t xml:space="preserve"> </w:t>
      </w:r>
      <w:r>
        <w:rPr>
          <w:rStyle w:val="VerbatimChar"/>
        </w:rPr>
        <w:t xml:space="preserve">plt.show</w:t>
      </w:r>
      <w:r>
        <w:t xml:space="preserve"> </w:t>
      </w:r>
      <w:r>
        <w:t xml:space="preserve">sin paréntesis nombra la función pero no la ejecuta. Es una línea válida en Python, del mismo modo que escribir el nombre de una variable sola: el intérprete la evalúa y no hace nada con el resultado. Por eso no hay mensaje de error.</w:t>
      </w:r>
    </w:p>
    <w:p>
      <w:pPr>
        <w:pStyle w:val="BodyText"/>
      </w:pPr>
      <w:r>
        <w:t xml:space="preserve">Con los paréntesis, la función se llama y muestra el gráfico. Es un error de los que fallan en silencio.</w:t>
      </w:r>
    </w:p>
    <w:p>
      <w:pPr>
        <w:pStyle w:val="BodyText"/>
      </w:pPr>
      <w:r>
        <w:rPr>
          <w:bCs/>
          <w:b/>
        </w:rPr>
        <w:t xml:space="preserve">e)</w:t>
      </w:r>
    </w:p>
    <w:p>
      <w:pPr>
        <w:pStyle w:val="BodyText"/>
      </w:pPr>
      <w:r>
        <w:rPr>
          <w:iCs/>
          <w:i/>
        </w:rPr>
        <w:t xml:space="preserve">Respuesta.</w:t>
      </w:r>
      <w:r>
        <w:t xml:space="preserve"> </w:t>
      </w:r>
      <w:r>
        <w:t xml:space="preserve">La línea 9, el rótulo «Valores».</w:t>
      </w:r>
    </w:p>
    <w:p>
      <w:pPr>
        <w:pStyle w:val="BodyText"/>
      </w:pPr>
      <w:r>
        <w:rPr>
          <w:iCs/>
          <w:i/>
        </w:rPr>
        <w:t xml:space="preserve">Desarrollo.</w:t>
      </w:r>
      <w:r>
        <w:t xml:space="preserve"> </w:t>
      </w:r>
      <w:r>
        <w:t xml:space="preserve">De los cinco problemas, tres se ven porque cortan el script con un mensaje (líneas 3-4, 5 y 6). La línea 10 se ve si se corre el script desde la terminal, porque el gráfico no aparece.</w:t>
      </w:r>
    </w:p>
    <w:p>
      <w:pPr>
        <w:pStyle w:val="BodyText"/>
      </w:pPr>
      <w:r>
        <w:t xml:space="preserve">La línea 9 no se ve: el script corre y el gráfico aparece, pero el eje dice «Valores». Nada avisa que el rótulo no informa. Solo lo detecta alguien que lee el gráfico con atención.</w:t>
      </w:r>
    </w:p>
    <w:p>
      <w:pPr>
        <w:pStyle w:val="BodyText"/>
      </w:pPr>
      <w:r>
        <w:rPr>
          <w:iCs/>
          <w:i/>
        </w:rPr>
        <w:t xml:space="preserve">Para corregir.</w:t>
      </w:r>
      <w:r>
        <w:t xml:space="preserve"> </w:t>
      </w:r>
      <w:r>
        <w:t xml:space="preserve">La respuesta depende de cómo se corra el script. En Spyder o en un notebook con gráficos en línea, el gráfico puede aparecer aunque falten los paréntesis de la línea 10, y entonces ese problema tampoco «se ve corriéndolo». Si un alumno nombra la línea 10 y explica esto, conviene aceptarlo.</w:t>
      </w:r>
    </w:p>
    <w:bookmarkEnd w:id="22"/>
    <w:bookmarkStart w:id="23" w:name="ejercicio-4"/>
    <w:p>
      <w:pPr>
        <w:pStyle w:val="Heading1"/>
      </w:pPr>
      <w:r>
        <w:t xml:space="preserve">Ejercicio 4</w:t>
      </w:r>
    </w:p>
    <w:p>
      <w:pPr>
        <w:pStyle w:val="FirstParagraph"/>
      </w:pPr>
      <w:r>
        <w:rPr>
          <w:bCs/>
          <w:b/>
        </w:rPr>
        <w:t xml:space="preserve">a)</w:t>
      </w:r>
    </w:p>
    <w:p>
      <w:pPr>
        <w:pStyle w:val="BodyText"/>
      </w:pPr>
      <w:r>
        <w:rPr>
          <w:iCs/>
          <w:i/>
        </w:rPr>
        <w:t xml:space="preserve">Respuesta.</w:t>
      </w:r>
      <w:r>
        <w:t xml:space="preserve"> </w:t>
      </w:r>
      <w:r>
        <w:rPr>
          <w:rStyle w:val="VerbatimChar"/>
        </w:rPr>
        <w:t xml:space="preserve">read_csv</w:t>
      </w:r>
      <w:r>
        <w:t xml:space="preserve"> </w:t>
      </w:r>
      <w:r>
        <w:t xml:space="preserve">reconoce 1 faltante sin ayuda. Los faltantes reales son 3.</w:t>
      </w:r>
    </w:p>
    <w:p>
      <w:pPr>
        <w:pStyle w:val="BodyText"/>
      </w:pPr>
      <w:r>
        <w:rPr>
          <w:iCs/>
          <w:i/>
        </w:rPr>
        <w:t xml:space="preserve">Desarrollo.</w:t>
      </w:r>
      <w:r>
        <w:t xml:space="preserve"> </w:t>
      </w:r>
      <w:r>
        <w:rPr>
          <w:rStyle w:val="VerbatimChar"/>
        </w:rPr>
        <w:t xml:space="preserve">read_csv</w:t>
      </w:r>
      <w:r>
        <w:t xml:space="preserve"> </w:t>
      </w:r>
      <w:r>
        <w:t xml:space="preserve">reconoce como faltante, sin ayuda, la celda vacía: la fila 5. El −99 es un número válido para pandas: no sabe que el sistema de caja lo usa para decir «no registré el monto». Así, para pandas hay un faltante, mientras que en realidad hay tres (filas 3, 5 y 7).</w:t>
      </w:r>
    </w:p>
    <w:p>
      <w:pPr>
        <w:pStyle w:val="BodyText"/>
      </w:pPr>
      <w:r>
        <w:t xml:space="preserve">Esto pasa con muchos sistemas, que usan códigos como −99, 999 o 0 para el faltante. Hay que leer la documentación del sistema (o preguntar) y declararlos al leer.</w:t>
      </w:r>
    </w:p>
    <w:p>
      <w:pPr>
        <w:pStyle w:val="BodyText"/>
      </w:pPr>
      <w:r>
        <w:rPr>
          <w:bCs/>
          <w:b/>
        </w:rPr>
        <w:t xml:space="preserve">b)</w:t>
      </w:r>
    </w:p>
    <w:p>
      <w:pPr>
        <w:pStyle w:val="BodyText"/>
      </w:pPr>
      <w:r>
        <w:rPr>
          <w:iCs/>
          <w:i/>
        </w:rPr>
        <w:t xml:space="preserve">Respuesta.</w:t>
      </w:r>
      <w:r>
        <w:t xml:space="preserve"> </w:t>
      </w:r>
      <w:r>
        <w:t xml:space="preserve">422 / 7 ≈ 60,29.</w:t>
      </w:r>
    </w:p>
    <w:p>
      <w:pPr>
        <w:pStyle w:val="BodyText"/>
      </w:pPr>
      <w:r>
        <w:rPr>
          <w:iCs/>
          <w:i/>
        </w:rPr>
        <w:t xml:space="preserve">Desarrollo.</w:t>
      </w:r>
      <w:r>
        <w:t xml:space="preserve"> </w:t>
      </w:r>
      <w:r>
        <w:t xml:space="preserve">Con la lectura ingenua, los dos −99 entran como montos y solo la celda vacía queda afuera. La media usa 7 valores:</w:t>
      </w:r>
    </w:p>
    <w:p>
      <w:pPr>
        <w:pStyle w:val="BodyText"/>
      </w:pPr>
      <w:r>
        <w:t xml:space="preserve">120 + 95 + (−99) + 150 + 110 + (−99) + 145 = 422</w:t>
      </w:r>
    </w:p>
    <w:p>
      <w:pPr>
        <w:pStyle w:val="BodyText"/>
      </w:pPr>
      <w:r>
        <w:t xml:space="preserve">422 / 7 = 60,285… ≈ 60,29.</w:t>
      </w:r>
    </w:p>
    <w:p>
      <w:pPr>
        <w:pStyle w:val="BodyText"/>
      </w:pPr>
      <w:r>
        <w:t xml:space="preserve">Una media de 60 pesos por venta, cuando todas las ventas registradas están entre 95 y 150, ya es una señal de que algo está mal.</w:t>
      </w:r>
    </w:p>
    <w:p>
      <w:pPr>
        <w:pStyle w:val="BodyText"/>
      </w:pPr>
      <w:r>
        <w:rPr>
          <w:bCs/>
          <w:b/>
        </w:rPr>
        <w:t xml:space="preserve">c)</w:t>
      </w:r>
    </w:p>
    <w:p>
      <w:pPr>
        <w:pStyle w:val="BodyText"/>
      </w:pPr>
      <w:r>
        <w:rPr>
          <w:iCs/>
          <w:i/>
        </w:rPr>
        <w:t xml:space="preserve">Respuesta.</w:t>
      </w:r>
      <w:r>
        <w:t xml:space="preserve"> </w:t>
      </w:r>
      <w:r>
        <w:t xml:space="preserve">620 / 5 = 124.</w:t>
      </w:r>
    </w:p>
    <w:p>
      <w:pPr>
        <w:pStyle w:val="BodyText"/>
      </w:pPr>
      <w:r>
        <w:rPr>
          <w:iCs/>
          <w:i/>
        </w:rPr>
        <w:t xml:space="preserve">Desarrollo.</w:t>
      </w:r>
      <w:r>
        <w:t xml:space="preserve"> </w:t>
      </w:r>
      <w:r>
        <w:t xml:space="preserve">Con el −99 declarado como faltante, quedan 5 valores: 120 + 95 + 150 + 110 + 145 = 620, y 620 / 5 = 124.</w:t>
      </w:r>
    </w:p>
    <w:p>
      <w:pPr>
        <w:pStyle w:val="BodyText"/>
      </w:pPr>
      <w:r>
        <w:t xml:space="preserve">La diferencia con el inciso b) (124 contra 60,29) muestra cuánto puede mover la media un código de faltante tratado como dato. No da ningún mensaje de error: es un error silencioso.</w:t>
      </w:r>
    </w:p>
    <w:p>
      <w:pPr>
        <w:pStyle w:val="BodyText"/>
      </w:pPr>
      <w:r>
        <w:rPr>
          <w:bCs/>
          <w:b/>
        </w:rPr>
        <w:t xml:space="preserve">d)</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medio</w:t>
            </w:r>
          </w:p>
        </w:tc>
        <w:tc>
          <w:tcPr/>
          <w:p>
            <w:pPr>
              <w:pStyle w:val="Compact"/>
              <w:jc w:val="left"/>
            </w:pPr>
            <w:r>
              <w:t xml:space="preserve">lectura ingenua</w:t>
            </w:r>
          </w:p>
        </w:tc>
        <w:tc>
          <w:tcPr/>
          <w:p>
            <w:pPr>
              <w:pStyle w:val="Compact"/>
              <w:jc w:val="left"/>
            </w:pPr>
            <w:r>
              <w:t xml:space="preserve">faltantes declarados</w:t>
            </w:r>
          </w:p>
        </w:tc>
      </w:tr>
      <w:tr>
        <w:tc>
          <w:tcPr/>
          <w:p>
            <w:pPr>
              <w:pStyle w:val="Compact"/>
              <w:jc w:val="left"/>
            </w:pPr>
            <w:r>
              <w:t xml:space="preserve">efectivo</w:t>
            </w:r>
          </w:p>
        </w:tc>
        <w:tc>
          <w:tcPr/>
          <w:p>
            <w:pPr>
              <w:pStyle w:val="Compact"/>
              <w:jc w:val="left"/>
            </w:pPr>
            <w:r>
              <w:t xml:space="preserve">(120 − 99 − 99) / 3 = −26</w:t>
            </w:r>
          </w:p>
        </w:tc>
        <w:tc>
          <w:tcPr/>
          <w:p>
            <w:pPr>
              <w:pStyle w:val="Compact"/>
              <w:jc w:val="left"/>
            </w:pPr>
            <w:r>
              <w:t xml:space="preserve">120 / 1 = 120</w:t>
            </w:r>
          </w:p>
        </w:tc>
      </w:tr>
      <w:tr>
        <w:tc>
          <w:tcPr/>
          <w:p>
            <w:pPr>
              <w:pStyle w:val="Compact"/>
              <w:jc w:val="left"/>
            </w:pPr>
            <w:r>
              <w:t xml:space="preserve">tarjeta</w:t>
            </w:r>
          </w:p>
        </w:tc>
        <w:tc>
          <w:tcPr/>
          <w:p>
            <w:pPr>
              <w:pStyle w:val="Compact"/>
              <w:jc w:val="left"/>
            </w:pPr>
            <w:r>
              <w:t xml:space="preserve">(95 + 150 + 110 + 145) / 4 = 125</w:t>
            </w:r>
          </w:p>
        </w:tc>
        <w:tc>
          <w:tcPr/>
          <w:p>
            <w:pPr>
              <w:pStyle w:val="Compact"/>
              <w:jc w:val="left"/>
            </w:pPr>
            <w:r>
              <w:t xml:space="preserve">125</w:t>
            </w:r>
          </w:p>
        </w:tc>
      </w:tr>
    </w:tbl>
    <w:p>
      <w:pPr>
        <w:pStyle w:val="BodyText"/>
      </w:pPr>
      <w:r>
        <w:rPr>
          <w:iCs/>
          <w:i/>
        </w:rPr>
        <w:t xml:space="preserve">Desarrollo.</w:t>
      </w:r>
    </w:p>
    <w:p>
      <w:pPr>
        <w:numPr>
          <w:ilvl w:val="0"/>
          <w:numId w:val="1021"/>
        </w:numPr>
        <w:pStyle w:val="Compact"/>
      </w:pPr>
      <w:r>
        <w:rPr>
          <w:bCs/>
          <w:b/>
        </w:rPr>
        <w:t xml:space="preserve">Tarjeta</w:t>
      </w:r>
      <w:r>
        <w:t xml:space="preserve"> </w:t>
      </w:r>
      <w:r>
        <w:t xml:space="preserve">no cambia, porque sus cuatro montos están registrados.</w:t>
      </w:r>
    </w:p>
    <w:p>
      <w:pPr>
        <w:numPr>
          <w:ilvl w:val="0"/>
          <w:numId w:val="1021"/>
        </w:numPr>
        <w:pStyle w:val="Compact"/>
      </w:pPr>
      <w:r>
        <w:rPr>
          <w:bCs/>
          <w:b/>
        </w:rPr>
        <w:t xml:space="preserve">Efectivo</w:t>
      </w:r>
      <w:r>
        <w:t xml:space="preserve"> </w:t>
      </w:r>
      <w:r>
        <w:t xml:space="preserve">tiene tres faltantes de cuatro (dos −99 y un vacío):</w:t>
      </w:r>
    </w:p>
    <w:p>
      <w:pPr>
        <w:numPr>
          <w:ilvl w:val="1"/>
          <w:numId w:val="1022"/>
        </w:numPr>
        <w:pStyle w:val="Compact"/>
      </w:pPr>
      <w:r>
        <w:t xml:space="preserve">con la lectura ingenua, su media es negativa, lo que es imposible para una venta;</w:t>
      </w:r>
    </w:p>
    <w:p>
      <w:pPr>
        <w:numPr>
          <w:ilvl w:val="1"/>
          <w:numId w:val="1022"/>
        </w:numPr>
        <w:pStyle w:val="Compact"/>
      </w:pPr>
      <w:r>
        <w:t xml:space="preserve">con los faltantes declarados, la media sale de un solo valor (120). Es correcta, pero muy poco confiable, y hay que decirlo al informarla: «media de efectivo: 120 (n = 1)».</w:t>
      </w:r>
    </w:p>
    <w:p>
      <w:pPr>
        <w:pStyle w:val="FirstParagraph"/>
      </w:pPr>
      <w:r>
        <w:t xml:space="preserve">Además, que todos los faltantes sean de efectivo sugiere que no son al azar: puede que el sistema falle al registrar ventas en efectivo. Comparar efectivo con tarjeta con estos datos puede llevar a conclusiones equivocadas.</w:t>
      </w:r>
    </w:p>
    <w:p>
      <w:pPr>
        <w:pStyle w:val="BodyText"/>
      </w:pPr>
      <w:r>
        <w:rPr>
          <w:bCs/>
          <w:b/>
        </w:rPr>
        <w:t xml:space="preserve">e)</w:t>
      </w:r>
    </w:p>
    <w:p>
      <w:pPr>
        <w:pStyle w:val="BodyText"/>
      </w:pPr>
      <w:r>
        <w:rPr>
          <w:iCs/>
          <w:i/>
        </w:rPr>
        <w:t xml:space="preserve">Respuesta.</w:t>
      </w:r>
    </w:p>
    <w:p>
      <w:pPr>
        <w:pStyle w:val="SourceCode"/>
      </w:pPr>
      <w:r>
        <w:rPr>
          <w:rStyle w:val="VerbatimChar"/>
        </w:rPr>
        <w:t xml:space="preserve">ventas = pd.read_csv("ventas.csv", na_values=[-99])</w:t>
      </w:r>
    </w:p>
    <w:p>
      <w:pPr>
        <w:pStyle w:val="FirstParagraph"/>
      </w:pPr>
      <w:r>
        <w:rPr>
          <w:iCs/>
          <w:i/>
        </w:rPr>
        <w:t xml:space="preserve">Desarrollo.</w:t>
      </w:r>
      <w:r>
        <w:t xml:space="preserve"> </w:t>
      </w:r>
      <w:r>
        <w:rPr>
          <w:rStyle w:val="VerbatimChar"/>
        </w:rPr>
        <w:t xml:space="preserve">na_values</w:t>
      </w:r>
      <w:r>
        <w:t xml:space="preserve"> </w:t>
      </w:r>
      <w:r>
        <w:t xml:space="preserve">agrega valores a la lista de lo que pandas considera faltante, además de la celda vacía. También vale</w:t>
      </w:r>
      <w:r>
        <w:t xml:space="preserve"> </w:t>
      </w:r>
      <w:r>
        <w:rPr>
          <w:rStyle w:val="VerbatimChar"/>
        </w:rPr>
        <w:t xml:space="preserve">na_values=["-99"]</w:t>
      </w:r>
      <w:r>
        <w:t xml:space="preserve">, como texto: pandas compara antes de convertir a número.</w:t>
      </w:r>
    </w:p>
    <w:p>
      <w:pPr>
        <w:pStyle w:val="BodyText"/>
      </w:pPr>
      <w:r>
        <w:rPr>
          <w:bCs/>
          <w:b/>
        </w:rPr>
        <w:t xml:space="preserve">f)</w:t>
      </w:r>
    </w:p>
    <w:p>
      <w:pPr>
        <w:pStyle w:val="BodyText"/>
      </w:pPr>
      <w:r>
        <w:rPr>
          <w:iCs/>
          <w:i/>
        </w:rPr>
        <w:t xml:space="preserve">Respuesta.</w:t>
      </w:r>
    </w:p>
    <w:p>
      <w:pPr>
        <w:pStyle w:val="SourceCode"/>
      </w:pPr>
      <w:r>
        <w:rPr>
          <w:rStyle w:val="VerbatimChar"/>
        </w:rPr>
        <w:t xml:space="preserve">ventas.groupby("medio")["monto"].mean()</w:t>
      </w:r>
    </w:p>
    <w:p>
      <w:pPr>
        <w:pStyle w:val="FirstParagraph"/>
      </w:pPr>
      <w:r>
        <w:rPr>
          <w:iCs/>
          <w:i/>
        </w:rPr>
        <w:t xml:space="preserve">Desarrollo.</w:t>
      </w:r>
      <w:r>
        <w:t xml:space="preserve"> </w:t>
      </w:r>
      <w:r>
        <w:t xml:space="preserve">La línea tiene tres pasos:</w:t>
      </w:r>
    </w:p>
    <w:p>
      <w:pPr>
        <w:numPr>
          <w:ilvl w:val="0"/>
          <w:numId w:val="1023"/>
        </w:numPr>
        <w:pStyle w:val="Compact"/>
      </w:pPr>
      <w:r>
        <w:rPr>
          <w:rStyle w:val="VerbatimChar"/>
        </w:rPr>
        <w:t xml:space="preserve">groupby("medio")</w:t>
      </w:r>
      <w:r>
        <w:t xml:space="preserve"> </w:t>
      </w:r>
      <w:r>
        <w:t xml:space="preserve">separa las filas en un grupo por cada medio de pago;</w:t>
      </w:r>
    </w:p>
    <w:p>
      <w:pPr>
        <w:numPr>
          <w:ilvl w:val="0"/>
          <w:numId w:val="1023"/>
        </w:numPr>
        <w:pStyle w:val="Compact"/>
      </w:pPr>
      <w:r>
        <w:rPr>
          <w:rStyle w:val="VerbatimChar"/>
        </w:rPr>
        <w:t xml:space="preserve">["monto"]</w:t>
      </w:r>
      <w:r>
        <w:t xml:space="preserve"> </w:t>
      </w:r>
      <w:r>
        <w:t xml:space="preserve">elige la columna;</w:t>
      </w:r>
    </w:p>
    <w:p>
      <w:pPr>
        <w:numPr>
          <w:ilvl w:val="0"/>
          <w:numId w:val="1023"/>
        </w:numPr>
        <w:pStyle w:val="Compact"/>
      </w:pPr>
      <w:r>
        <w:rPr>
          <w:rStyle w:val="VerbatimChar"/>
        </w:rPr>
        <w:t xml:space="preserve">.mean()</w:t>
      </w:r>
      <w:r>
        <w:t xml:space="preserve"> </w:t>
      </w:r>
      <w:r>
        <w:t xml:space="preserve">calcula la media dentro de cada grupo. La media no cuenta los NA.</w:t>
      </w:r>
    </w:p>
    <w:p>
      <w:pPr>
        <w:pStyle w:val="FirstParagraph"/>
      </w:pPr>
      <w:r>
        <w:t xml:space="preserve">El resultado tiene una fila por medio: efectivo 120, tarjeta 125.</w:t>
      </w:r>
    </w:p>
    <w:p>
      <w:pPr>
        <w:pStyle w:val="BodyText"/>
      </w:pPr>
      <w:r>
        <w:rPr>
          <w:bCs/>
          <w:b/>
        </w:rPr>
        <w:t xml:space="preserve">g)</w:t>
      </w:r>
    </w:p>
    <w:p>
      <w:pPr>
        <w:pStyle w:val="BodyText"/>
      </w:pPr>
      <w:r>
        <w:rPr>
          <w:iCs/>
          <w:i/>
        </w:rPr>
        <w:t xml:space="preserve">Respuesta.</w:t>
      </w:r>
      <w:r>
        <w:t xml:space="preserve"> </w:t>
      </w:r>
      <w:r>
        <w:t xml:space="preserve">La columna</w:t>
      </w:r>
      <w:r>
        <w:t xml:space="preserve"> </w:t>
      </w:r>
      <w:r>
        <w:rPr>
          <w:rStyle w:val="VerbatimChar"/>
        </w:rPr>
        <w:t xml:space="preserve">monto</w:t>
      </w:r>
      <w:r>
        <w:t xml:space="preserve"> </w:t>
      </w:r>
      <w:r>
        <w:t xml:space="preserve">queda como texto (</w:t>
      </w:r>
      <w:r>
        <w:rPr>
          <w:rStyle w:val="VerbatimChar"/>
        </w:rPr>
        <w:t xml:space="preserve">object</w:t>
      </w:r>
      <w:r>
        <w:t xml:space="preserve">; en pandas 3,</w:t>
      </w:r>
      <w:r>
        <w:t xml:space="preserve"> </w:t>
      </w:r>
      <w:r>
        <w:rPr>
          <w:rStyle w:val="VerbatimChar"/>
        </w:rPr>
        <w:t xml:space="preserve">str</w:t>
      </w:r>
      <w:r>
        <w:t xml:space="preserve">). Al calcular la media, pandas da un error de tipo (</w:t>
      </w:r>
      <w:r>
        <w:rPr>
          <w:rStyle w:val="VerbatimChar"/>
        </w:rPr>
        <w:t xml:space="preserve">TypeError</w:t>
      </w:r>
      <w:r>
        <w:t xml:space="preserve">).</w:t>
      </w:r>
    </w:p>
    <w:p>
      <w:pPr>
        <w:pStyle w:val="BodyText"/>
      </w:pPr>
      <w:r>
        <w:rPr>
          <w:iCs/>
          <w:i/>
        </w:rPr>
        <w:t xml:space="preserve">Desarrollo.</w:t>
      </w:r>
      <w:r>
        <w:t xml:space="preserve"> </w:t>
      </w:r>
      <w:r>
        <w:t xml:space="preserve">Una columna de un</w:t>
      </w:r>
      <w:r>
        <w:t xml:space="preserve"> </w:t>
      </w:r>
      <w:r>
        <w:rPr>
          <w:rStyle w:val="VerbatimChar"/>
        </w:rPr>
        <w:t xml:space="preserve">DataFrame</w:t>
      </w:r>
      <w:r>
        <w:t xml:space="preserve"> </w:t>
      </w:r>
      <w:r>
        <w:t xml:space="preserve">tiene un solo tipo. Si un solo valor no se puede leer como número, como</w:t>
      </w:r>
      <w:r>
        <w:t xml:space="preserve"> </w:t>
      </w:r>
      <w:r>
        <w:rPr>
          <w:rStyle w:val="VerbatimChar"/>
        </w:rPr>
        <w:t xml:space="preserve">s/d</w:t>
      </w:r>
      <w:r>
        <w:t xml:space="preserve">, pandas no puede hacer la columna numérica y la deja entera como texto. Entonces los montos «120» y «95» también son texto, y no se puede promediar texto.</w:t>
      </w:r>
    </w:p>
    <w:p>
      <w:pPr>
        <w:pStyle w:val="BodyText"/>
      </w:pPr>
      <w:r>
        <w:t xml:space="preserve">A diferencia del −99, este error sí avisa. La solución es declararlo:</w:t>
      </w:r>
    </w:p>
    <w:p>
      <w:pPr>
        <w:pStyle w:val="SourceCode"/>
      </w:pPr>
      <w:r>
        <w:rPr>
          <w:rStyle w:val="VerbatimChar"/>
        </w:rPr>
        <w:t xml:space="preserve">ventas = pd.read_csv("ventas.csv", na_values=[-99, "s/d"])</w:t>
      </w:r>
    </w:p>
    <w:bookmarkEnd w:id="23"/>
    <w:bookmarkStart w:id="24" w:name="ejercicio-5"/>
    <w:p>
      <w:pPr>
        <w:pStyle w:val="Heading1"/>
      </w:pPr>
      <w:r>
        <w:t xml:space="preserve">Ejercicio 5</w:t>
      </w:r>
    </w:p>
    <w:p>
      <w:pPr>
        <w:pStyle w:val="FirstParagraph"/>
      </w:pPr>
      <w:r>
        <w:rPr>
          <w:bCs/>
          <w:b/>
        </w:rPr>
        <w:t xml:space="preserve">a)</w:t>
      </w:r>
    </w:p>
    <w:p>
      <w:pPr>
        <w:pStyle w:val="BodyText"/>
      </w:pPr>
      <w:r>
        <w:rPr>
          <w:iCs/>
          <w:i/>
        </w:rPr>
        <w:t xml:space="preserve">Respuesta (ejemplo).</w:t>
      </w:r>
    </w:p>
    <w:p>
      <w:pPr>
        <w:numPr>
          <w:ilvl w:val="0"/>
          <w:numId w:val="1024"/>
        </w:numPr>
        <w:pStyle w:val="Compact"/>
      </w:pPr>
      <w:r>
        <w:t xml:space="preserve">¿En qué año de la carrera estás? ☐ 1 ☐ 2 ☐ 3 ☐ 4 ☐ 5 o más</w:t>
      </w:r>
    </w:p>
    <w:p>
      <w:pPr>
        <w:numPr>
          <w:ilvl w:val="0"/>
          <w:numId w:val="1024"/>
        </w:numPr>
        <w:pStyle w:val="Compact"/>
      </w:pPr>
      <w:r>
        <w:t xml:space="preserve">En el último mes, ¿con qué frecuencia usaste inteligencia artificial para estudiar? ☐ Nunca ☐ 1 vez por semana o menos ☐ 2 a 4 veces por semana ☐ Todos los días.</w:t>
      </w:r>
      <w:r>
        <w:t xml:space="preserve"> </w:t>
      </w:r>
      <w:r>
        <w:rPr>
          <w:bCs/>
          <w:b/>
        </w:rPr>
        <w:t xml:space="preserve">Si respondiste «Nunca», pasá a la pregunta 5.</w:t>
      </w:r>
    </w:p>
    <w:p>
      <w:pPr>
        <w:numPr>
          <w:ilvl w:val="0"/>
          <w:numId w:val="1024"/>
        </w:numPr>
        <w:pStyle w:val="Compact"/>
      </w:pPr>
      <w:r>
        <w:t xml:space="preserve">En el último mes, ¿qué herramientas de IA usaste para estudiar? (marcá todas las que correspondan) ☐ ChatGPT ☐ Gemini ☐ Claude ☐ Otra: ________</w:t>
      </w:r>
    </w:p>
    <w:p>
      <w:pPr>
        <w:numPr>
          <w:ilvl w:val="0"/>
          <w:numId w:val="1024"/>
        </w:numPr>
        <w:pStyle w:val="Compact"/>
      </w:pPr>
      <w:r>
        <w:t xml:space="preserve">¿Cuánto confiás en las respuestas de la IA? 1 Nada · 2 · 3 · 4 · 5 Mucho</w:t>
      </w:r>
    </w:p>
    <w:p>
      <w:pPr>
        <w:numPr>
          <w:ilvl w:val="0"/>
          <w:numId w:val="1024"/>
        </w:numPr>
        <w:pStyle w:val="Compact"/>
      </w:pPr>
      <w:r>
        <w:t xml:space="preserve">La semana pasada, ¿cuántas horas estudiaste fuera de clase? ____ horas</w:t>
      </w:r>
    </w:p>
    <w:p>
      <w:pPr>
        <w:pStyle w:val="FirstParagraph"/>
      </w:pPr>
      <w:r>
        <w:rPr>
          <w:iCs/>
          <w:i/>
        </w:rPr>
        <w:t xml:space="preserve">Desarrollo.</w:t>
      </w:r>
      <w:r>
        <w:t xml:space="preserve"> </w:t>
      </w:r>
      <w:r>
        <w:t xml:space="preserve">Qué produce cada parte del cuestionario:</w:t>
      </w:r>
    </w:p>
    <w:p>
      <w:pPr>
        <w:numPr>
          <w:ilvl w:val="0"/>
          <w:numId w:val="1025"/>
        </w:numPr>
        <w:pStyle w:val="Compact"/>
      </w:pPr>
      <w:r>
        <w:rPr>
          <w:bCs/>
          <w:b/>
        </w:rPr>
        <w:t xml:space="preserve">Pregunta 1:</w:t>
      </w:r>
      <w:r>
        <w:t xml:space="preserve"> </w:t>
      </w:r>
      <w:r>
        <w:rPr>
          <w:rStyle w:val="VerbatimChar"/>
        </w:rPr>
        <w:t xml:space="preserve">anio</w:t>
      </w:r>
      <w:r>
        <w:t xml:space="preserve">, ordinal, con 5 categorías.</w:t>
      </w:r>
    </w:p>
    <w:p>
      <w:pPr>
        <w:numPr>
          <w:ilvl w:val="0"/>
          <w:numId w:val="1025"/>
        </w:numPr>
        <w:pStyle w:val="Compact"/>
      </w:pPr>
      <w:r>
        <w:rPr>
          <w:bCs/>
          <w:b/>
        </w:rPr>
        <w:t xml:space="preserve">Pregunta 2:</w:t>
      </w:r>
      <w:r>
        <w:t xml:space="preserve"> </w:t>
      </w:r>
      <w:r>
        <w:rPr>
          <w:rStyle w:val="VerbatimChar"/>
        </w:rPr>
        <w:t xml:space="preserve">frecuencia</w:t>
      </w:r>
      <w:r>
        <w:t xml:space="preserve">. Las opciones tienen que ser las de la tabla y no superponerse. Tiene el filtro: quien responde «Nunca» no ve las preguntas 3 y 4.</w:t>
      </w:r>
    </w:p>
    <w:p>
      <w:pPr>
        <w:numPr>
          <w:ilvl w:val="0"/>
          <w:numId w:val="1025"/>
        </w:numPr>
        <w:pStyle w:val="Compact"/>
      </w:pPr>
      <w:r>
        <w:rPr>
          <w:bCs/>
          <w:b/>
        </w:rPr>
        <w:t xml:space="preserve">Pregunta 3:</w:t>
      </w:r>
      <w:r>
        <w:t xml:space="preserve"> </w:t>
      </w:r>
      <w:r>
        <w:t xml:space="preserve">las cuatro columnas</w:t>
      </w:r>
      <w:r>
        <w:t xml:space="preserve"> </w:t>
      </w:r>
      <w:r>
        <w:rPr>
          <w:rStyle w:val="VerbatimChar"/>
        </w:rPr>
        <w:t xml:space="preserve">herr_</w:t>
      </w:r>
      <w:r>
        <w:t xml:space="preserve"> </w:t>
      </w:r>
      <w:r>
        <w:t xml:space="preserve">y</w:t>
      </w:r>
      <w:r>
        <w:t xml:space="preserve"> </w:t>
      </w:r>
      <w:r>
        <w:rPr>
          <w:rStyle w:val="VerbatimChar"/>
        </w:rPr>
        <w:t xml:space="preserve">herr_otra_texto</w:t>
      </w:r>
      <w:r>
        <w:t xml:space="preserve">. Tiene que ser de selección múltiple: con opción única no se podría marcar ChatGPT y Gemini a la vez.</w:t>
      </w:r>
    </w:p>
    <w:p>
      <w:pPr>
        <w:numPr>
          <w:ilvl w:val="0"/>
          <w:numId w:val="1025"/>
        </w:numPr>
        <w:pStyle w:val="Compact"/>
      </w:pPr>
      <w:r>
        <w:rPr>
          <w:bCs/>
          <w:b/>
        </w:rPr>
        <w:t xml:space="preserve">Pregunta 4:</w:t>
      </w:r>
      <w:r>
        <w:t xml:space="preserve"> </w:t>
      </w:r>
      <w:r>
        <w:rPr>
          <w:rStyle w:val="VerbatimChar"/>
        </w:rPr>
        <w:t xml:space="preserve">confianza</w:t>
      </w:r>
      <w:r>
        <w:t xml:space="preserve">. Lleva etiquetas en los extremos, para que todos entiendan igual qué es 1 y qué es 5.</w:t>
      </w:r>
    </w:p>
    <w:p>
      <w:pPr>
        <w:numPr>
          <w:ilvl w:val="0"/>
          <w:numId w:val="1025"/>
        </w:numPr>
        <w:pStyle w:val="Compact"/>
      </w:pPr>
      <w:r>
        <w:rPr>
          <w:bCs/>
          <w:b/>
        </w:rPr>
        <w:t xml:space="preserve">Pregunta 5:</w:t>
      </w:r>
      <w:r>
        <w:t xml:space="preserve"> </w:t>
      </w:r>
      <w:r>
        <w:rPr>
          <w:rStyle w:val="VerbatimChar"/>
        </w:rPr>
        <w:t xml:space="preserve">horas_estudio</w:t>
      </w:r>
      <w:r>
        <w:t xml:space="preserve">. Lleva el período de referencia, porque «¿cuántas horas estudiás?» sin período da respuestas que no se pueden comparar.</w:t>
      </w:r>
    </w:p>
    <w:p>
      <w:pPr>
        <w:pStyle w:val="FirstParagraph"/>
      </w:pPr>
      <w:r>
        <w:t xml:space="preserve">El orden va de lo fácil (el año) a lo que requiere pensar. Además, el filtro tiene que ir antes de las preguntas que saltea.</w:t>
      </w:r>
    </w:p>
    <w:p>
      <w:pPr>
        <w:pStyle w:val="BodyText"/>
      </w:pPr>
      <w:r>
        <w:rPr>
          <w:iCs/>
          <w:i/>
        </w:rPr>
        <w:t xml:space="preserve">Para corregir.</w:t>
      </w:r>
      <w:r>
        <w:t xml:space="preserve"> </w:t>
      </w:r>
      <w:r>
        <w:t xml:space="preserve">Las preguntas tienen que tener:</w:t>
      </w:r>
    </w:p>
    <w:p>
      <w:pPr>
        <w:numPr>
          <w:ilvl w:val="0"/>
          <w:numId w:val="1026"/>
        </w:numPr>
        <w:pStyle w:val="Compact"/>
      </w:pPr>
      <w:r>
        <w:t xml:space="preserve">las opciones de la tabla;</w:t>
      </w:r>
    </w:p>
    <w:p>
      <w:pPr>
        <w:numPr>
          <w:ilvl w:val="0"/>
          <w:numId w:val="1026"/>
        </w:numPr>
        <w:pStyle w:val="Compact"/>
      </w:pPr>
      <w:r>
        <w:t xml:space="preserve">la de herramientas, de selección múltiple y con «Otra» y un espacio para escribir;</w:t>
      </w:r>
    </w:p>
    <w:p>
      <w:pPr>
        <w:numPr>
          <w:ilvl w:val="0"/>
          <w:numId w:val="1026"/>
        </w:numPr>
        <w:pStyle w:val="Compact"/>
      </w:pPr>
      <w:r>
        <w:t xml:space="preserve">el filtro, escrito y en el lugar correcto;</w:t>
      </w:r>
    </w:p>
    <w:p>
      <w:pPr>
        <w:numPr>
          <w:ilvl w:val="0"/>
          <w:numId w:val="1026"/>
        </w:numPr>
        <w:pStyle w:val="Compact"/>
      </w:pPr>
      <w:r>
        <w:t xml:space="preserve">períodos de referencia en las preguntas de frecuencia y de horas.</w:t>
      </w:r>
    </w:p>
    <w:p>
      <w:pPr>
        <w:pStyle w:val="FirstParagraph"/>
      </w:pPr>
      <w:r>
        <w:t xml:space="preserve">La redacción exacta es libre.</w:t>
      </w:r>
    </w:p>
    <w:p>
      <w:pPr>
        <w:pStyle w:val="BodyText"/>
      </w:pPr>
      <w:r>
        <w:rPr>
          <w:bCs/>
          <w:b/>
        </w:rPr>
        <w:t xml:space="preserve">b)</w:t>
      </w:r>
    </w:p>
    <w:p>
      <w:pPr>
        <w:pStyle w:val="BodyText"/>
      </w:pPr>
      <w:r>
        <w:rPr>
          <w:iCs/>
          <w:i/>
        </w:rPr>
        <w:t xml:space="preserve">Respuesta.</w:t>
      </w:r>
      <w:r>
        <w:t xml:space="preserve"> </w:t>
      </w:r>
      <w:r>
        <w:t xml:space="preserve">5 preguntas. Producen 9 columnas sin contar</w:t>
      </w:r>
      <w:r>
        <w:t xml:space="preserve"> </w:t>
      </w:r>
      <w:r>
        <w:rPr>
          <w:rStyle w:val="VerbatimChar"/>
        </w:rPr>
        <w:t xml:space="preserve">id</w:t>
      </w:r>
      <w:r>
        <w:t xml:space="preserve">, o 10 contando</w:t>
      </w:r>
      <w:r>
        <w:t xml:space="preserve"> </w:t>
      </w:r>
      <w:r>
        <w:rPr>
          <w:rStyle w:val="VerbatimChar"/>
        </w:rPr>
        <w:t xml:space="preserve">id</w:t>
      </w:r>
      <w:r>
        <w:t xml:space="preserve">.</w:t>
      </w:r>
    </w:p>
    <w:p>
      <w:pPr>
        <w:pStyle w:val="BodyText"/>
      </w:pPr>
      <w:r>
        <w:rPr>
          <w:iCs/>
          <w:i/>
        </w:rPr>
        <w:t xml:space="preserve">Desarrollo.</w:t>
      </w:r>
      <w:r>
        <w:t xml:space="preserve"> </w:t>
      </w:r>
      <w:r>
        <w:t xml:space="preserve">Las columnas son:</w:t>
      </w:r>
    </w:p>
    <w:p>
      <w:pPr>
        <w:numPr>
          <w:ilvl w:val="0"/>
          <w:numId w:val="1027"/>
        </w:numPr>
        <w:pStyle w:val="Compact"/>
      </w:pPr>
      <w:r>
        <w:rPr>
          <w:rStyle w:val="VerbatimChar"/>
        </w:rPr>
        <w:t xml:space="preserve">anio</w:t>
      </w:r>
      <w:r>
        <w:t xml:space="preserve">,</w:t>
      </w:r>
      <w:r>
        <w:t xml:space="preserve"> </w:t>
      </w:r>
      <w:r>
        <w:rPr>
          <w:rStyle w:val="VerbatimChar"/>
        </w:rPr>
        <w:t xml:space="preserve">frecuencia</w:t>
      </w:r>
      <w:r>
        <w:t xml:space="preserve">,</w:t>
      </w:r>
      <w:r>
        <w:t xml:space="preserve"> </w:t>
      </w:r>
      <w:r>
        <w:rPr>
          <w:rStyle w:val="VerbatimChar"/>
        </w:rPr>
        <w:t xml:space="preserve">confianza</w:t>
      </w:r>
      <w:r>
        <w:t xml:space="preserve"> </w:t>
      </w:r>
      <w:r>
        <w:t xml:space="preserve">y</w:t>
      </w:r>
      <w:r>
        <w:t xml:space="preserve"> </w:t>
      </w:r>
      <w:r>
        <w:rPr>
          <w:rStyle w:val="VerbatimChar"/>
        </w:rPr>
        <w:t xml:space="preserve">horas_estudio</w:t>
      </w:r>
      <w:r>
        <w:t xml:space="preserve">: una por pregunta, 4 en total;</w:t>
      </w:r>
    </w:p>
    <w:p>
      <w:pPr>
        <w:numPr>
          <w:ilvl w:val="0"/>
          <w:numId w:val="1027"/>
        </w:numPr>
        <w:pStyle w:val="Compact"/>
      </w:pPr>
      <w:r>
        <w:rPr>
          <w:rStyle w:val="VerbatimChar"/>
        </w:rPr>
        <w:t xml:space="preserve">herr_chatgpt</w:t>
      </w:r>
      <w:r>
        <w:t xml:space="preserve">,</w:t>
      </w:r>
      <w:r>
        <w:t xml:space="preserve"> </w:t>
      </w:r>
      <w:r>
        <w:rPr>
          <w:rStyle w:val="VerbatimChar"/>
        </w:rPr>
        <w:t xml:space="preserve">herr_gemini</w:t>
      </w:r>
      <w:r>
        <w:t xml:space="preserve">,</w:t>
      </w:r>
      <w:r>
        <w:t xml:space="preserve"> </w:t>
      </w:r>
      <w:r>
        <w:rPr>
          <w:rStyle w:val="VerbatimChar"/>
        </w:rPr>
        <w:t xml:space="preserve">herr_claude</w:t>
      </w:r>
      <w:r>
        <w:t xml:space="preserve"> </w:t>
      </w:r>
      <w:r>
        <w:t xml:space="preserve">y</w:t>
      </w:r>
      <w:r>
        <w:t xml:space="preserve"> </w:t>
      </w:r>
      <w:r>
        <w:rPr>
          <w:rStyle w:val="VerbatimChar"/>
        </w:rPr>
        <w:t xml:space="preserve">herr_otra</w:t>
      </w:r>
      <w:r>
        <w:t xml:space="preserve">: 4, todas de la pregunta 3;</w:t>
      </w:r>
    </w:p>
    <w:p>
      <w:pPr>
        <w:numPr>
          <w:ilvl w:val="0"/>
          <w:numId w:val="1027"/>
        </w:numPr>
        <w:pStyle w:val="Compact"/>
      </w:pPr>
      <w:r>
        <w:rPr>
          <w:rStyle w:val="VerbatimChar"/>
        </w:rPr>
        <w:t xml:space="preserve">herr_otra_texto</w:t>
      </w:r>
      <w:r>
        <w:t xml:space="preserve">, también de la pregunta 3: 1.</w:t>
      </w:r>
    </w:p>
    <w:p>
      <w:pPr>
        <w:pStyle w:val="FirstParagraph"/>
      </w:pPr>
      <w:r>
        <w:t xml:space="preserve">En total, 4 + 4 + 1 = 9. El</w:t>
      </w:r>
      <w:r>
        <w:t xml:space="preserve"> </w:t>
      </w:r>
      <w:r>
        <w:rPr>
          <w:rStyle w:val="VerbatimChar"/>
        </w:rPr>
        <w:t xml:space="preserve">id</w:t>
      </w:r>
      <w:r>
        <w:t xml:space="preserve"> </w:t>
      </w:r>
      <w:r>
        <w:t xml:space="preserve">no sale de ninguna pregunta: lo asigna quien arma la tabla.</w:t>
      </w:r>
    </w:p>
    <w:p>
      <w:pPr>
        <w:pStyle w:val="BodyText"/>
      </w:pPr>
      <w:r>
        <w:rPr>
          <w:iCs/>
          <w:i/>
        </w:rPr>
        <w:t xml:space="preserve">Para corregir.</w:t>
      </w:r>
      <w:r>
        <w:t xml:space="preserve"> </w:t>
      </w:r>
      <w:r>
        <w:t xml:space="preserve">La letra no dice si se cuenta</w:t>
      </w:r>
      <w:r>
        <w:t xml:space="preserve"> </w:t>
      </w:r>
      <w:r>
        <w:rPr>
          <w:rStyle w:val="VerbatimChar"/>
        </w:rPr>
        <w:t xml:space="preserve">id</w:t>
      </w:r>
      <w:r>
        <w:t xml:space="preserve">, así que valen 9 y 10, siempre que quede claro qué se contó.</w:t>
      </w:r>
    </w:p>
    <w:p>
      <w:pPr>
        <w:pStyle w:val="BodyText"/>
      </w:pPr>
      <w:r>
        <w:rPr>
          <w:bCs/>
          <w:b/>
        </w:rPr>
        <w:t xml:space="preserve">c)</w:t>
      </w:r>
    </w:p>
    <w:p>
      <w:pPr>
        <w:pStyle w:val="BodyText"/>
      </w:pPr>
      <w:r>
        <w:rPr>
          <w:iCs/>
          <w:i/>
        </w:rPr>
        <w:t xml:space="preserve">Respuesta (ejemplo).</w:t>
      </w:r>
    </w:p>
    <w:p>
      <w:pPr>
        <w:numPr>
          <w:ilvl w:val="0"/>
          <w:numId w:val="1028"/>
        </w:numPr>
        <w:pStyle w:val="Compact"/>
      </w:pPr>
      <w:r>
        <w:rPr>
          <w:rStyle w:val="VerbatimChar"/>
        </w:rPr>
        <w:t xml:space="preserve">frecuencia</w:t>
      </w:r>
      <w:r>
        <w:t xml:space="preserve">: el último mes.</w:t>
      </w:r>
    </w:p>
    <w:p>
      <w:pPr>
        <w:numPr>
          <w:ilvl w:val="0"/>
          <w:numId w:val="1028"/>
        </w:numPr>
        <w:pStyle w:val="Compact"/>
      </w:pPr>
      <w:r>
        <w:rPr>
          <w:rStyle w:val="VerbatimChar"/>
        </w:rPr>
        <w:t xml:space="preserve">horas_estudio</w:t>
      </w:r>
      <w:r>
        <w:t xml:space="preserve">: la semana pasada.</w:t>
      </w:r>
    </w:p>
    <w:p>
      <w:pPr>
        <w:pStyle w:val="FirstParagraph"/>
      </w:pPr>
      <w:r>
        <w:rPr>
          <w:iCs/>
          <w:i/>
        </w:rPr>
        <w:t xml:space="preserve">Desarrollo.</w:t>
      </w:r>
      <w:r>
        <w:t xml:space="preserve"> </w:t>
      </w:r>
      <w:r>
        <w:t xml:space="preserve">El período de referencia es el lapso de tiempo al que se refiere la pregunta. Sin período, cada persona responde pensando en un lapso distinto (su semana típica, el último parcial, el semestre), y las respuestas no se pueden comparar ni sumar.</w:t>
      </w:r>
    </w:p>
    <w:p>
      <w:pPr>
        <w:pStyle w:val="BodyText"/>
      </w:pPr>
      <w:r>
        <w:t xml:space="preserve">Para la frecuencia sirve un período largo, como un mes: el uso de IA varía de semana a semana. Para las horas sirve uno corto y concreto, como la semana pasada, porque es más fácil de recordar con precisión. Hay que tener en cuenta que una semana de parciales no es una semana típica.</w:t>
      </w:r>
    </w:p>
    <w:p>
      <w:pPr>
        <w:pStyle w:val="BodyText"/>
      </w:pPr>
      <w:r>
        <w:rPr>
          <w:iCs/>
          <w:i/>
        </w:rPr>
        <w:t xml:space="preserve">Para corregir.</w:t>
      </w:r>
      <w:r>
        <w:t xml:space="preserve"> </w:t>
      </w:r>
      <w:r>
        <w:t xml:space="preserve">La tabla no fija los períodos, así que vale cualquier período explícito y razonable. No vale «habitualmente» o «en general», porque no son períodos.</w:t>
      </w:r>
    </w:p>
    <w:p>
      <w:pPr>
        <w:pStyle w:val="BodyText"/>
      </w:pPr>
      <w:r>
        <w:rPr>
          <w:bCs/>
          <w:b/>
        </w:rPr>
        <w:t xml:space="preserve">d)</w:t>
      </w:r>
    </w:p>
    <w:p>
      <w:pPr>
        <w:pStyle w:val="BodyText"/>
      </w:pPr>
      <w:r>
        <w:rPr>
          <w:iCs/>
          <w:i/>
        </w:rPr>
        <w:t xml:space="preserve">Respuesta.</w:t>
      </w:r>
      <w:r>
        <w:t xml:space="preserve"> </w:t>
      </w:r>
      <w:r>
        <w:t xml:space="preserve">El salto va después de la pregunta de</w:t>
      </w:r>
      <w:r>
        <w:t xml:space="preserve"> </w:t>
      </w:r>
      <w:r>
        <w:rPr>
          <w:rStyle w:val="VerbatimChar"/>
        </w:rPr>
        <w:t xml:space="preserve">frecuencia</w:t>
      </w:r>
      <w:r>
        <w:t xml:space="preserve">: si la respuesta es «Nunca», se saltean las preguntas de herramientas y de confianza, y se pasa a la de horas de estudio.</w:t>
      </w:r>
    </w:p>
    <w:p>
      <w:pPr>
        <w:pStyle w:val="BodyText"/>
      </w:pPr>
      <w:r>
        <w:rPr>
          <w:iCs/>
          <w:i/>
        </w:rPr>
        <w:t xml:space="preserve">Desarrollo.</w:t>
      </w:r>
      <w:r>
        <w:t xml:space="preserve"> </w:t>
      </w:r>
      <w:r>
        <w:t xml:space="preserve">Sale de la columna «Faltante» de la tabla: las</w:t>
      </w:r>
      <w:r>
        <w:t xml:space="preserve"> </w:t>
      </w:r>
      <w:r>
        <w:rPr>
          <w:rStyle w:val="VerbatimChar"/>
        </w:rPr>
        <w:t xml:space="preserve">herr_</w:t>
      </w:r>
      <w:r>
        <w:t xml:space="preserve"> </w:t>
      </w:r>
      <w:r>
        <w:t xml:space="preserve">y</w:t>
      </w:r>
      <w:r>
        <w:t xml:space="preserve"> </w:t>
      </w:r>
      <w:r>
        <w:rPr>
          <w:rStyle w:val="VerbatimChar"/>
        </w:rPr>
        <w:t xml:space="preserve">confianza</w:t>
      </w:r>
      <w:r>
        <w:t xml:space="preserve"> </w:t>
      </w:r>
      <w:r>
        <w:t xml:space="preserve">quedan NA cuando</w:t>
      </w:r>
      <w:r>
        <w:t xml:space="preserve"> </w:t>
      </w:r>
      <w:r>
        <w:rPr>
          <w:rStyle w:val="VerbatimChar"/>
        </w:rPr>
        <w:t xml:space="preserve">frecuencia</w:t>
      </w:r>
      <w:r>
        <w:t xml:space="preserve"> </w:t>
      </w:r>
      <w:r>
        <w:t xml:space="preserve">= Nunca. Son los faltantes estructurales que produce el salto. No tiene sentido preguntarle qué herramientas usó, o cuánto confía en sus respuestas, a alguien que nunca usó IA.</w:t>
      </w:r>
    </w:p>
    <w:p>
      <w:pPr>
        <w:pStyle w:val="BodyText"/>
      </w:pPr>
      <w:r>
        <w:rPr>
          <w:bCs/>
          <w:b/>
        </w:rPr>
        <w:t xml:space="preserve">e)</w:t>
      </w:r>
    </w:p>
    <w:p>
      <w:pPr>
        <w:pStyle w:val="BodyText"/>
      </w:pPr>
      <w:r>
        <w:rPr>
          <w:iCs/>
          <w:i/>
        </w:rPr>
        <w:t xml:space="preserve">Respuesta (ejemplo).</w:t>
      </w:r>
    </w:p>
    <w:p>
      <w:pPr>
        <w:numPr>
          <w:ilvl w:val="0"/>
          <w:numId w:val="1029"/>
        </w:numPr>
        <w:pStyle w:val="Compact"/>
      </w:pPr>
      <w:r>
        <w:t xml:space="preserve">Dato de preferencia revelada: los registros de uso de las cuentas de cada estudiante (el historial de ChatGPT o de Gemini), o el registro de accesos a esos sitios desde la red de la facultad.</w:t>
      </w:r>
    </w:p>
    <w:p>
      <w:pPr>
        <w:numPr>
          <w:ilvl w:val="0"/>
          <w:numId w:val="1029"/>
        </w:numPr>
        <w:pStyle w:val="Compact"/>
      </w:pPr>
      <w:r>
        <w:t xml:space="preserve">Problema de privacidad: son datos personales, y el historial puede tener contenido sensible. Usarlos requiere el consentimiento informado de cada estudiante y una finalidad declarada (Ley 18.331).</w:t>
      </w:r>
    </w:p>
    <w:p>
      <w:pPr>
        <w:pStyle w:val="FirstParagraph"/>
      </w:pPr>
      <w:r>
        <w:rPr>
          <w:iCs/>
          <w:i/>
        </w:rPr>
        <w:t xml:space="preserve">Desarrollo.</w:t>
      </w:r>
      <w:r>
        <w:t xml:space="preserve"> </w:t>
      </w:r>
      <w:r>
        <w:t xml:space="preserve">La pregunta de frecuencia da una preferencia declarada: lo que el estudiante dice que hace. Los registros de uso dan una preferencia revelada: lo que hace. Lo revelado evita los problemas de memoria y de quedar bien («uso poco la IA»), pero trae otros:</w:t>
      </w:r>
    </w:p>
    <w:p>
      <w:pPr>
        <w:numPr>
          <w:ilvl w:val="0"/>
          <w:numId w:val="1030"/>
        </w:numPr>
        <w:pStyle w:val="Compact"/>
      </w:pPr>
      <w:r>
        <w:t xml:space="preserve">Los registros identifican a la persona, y el contenido de las conversaciones puede ser sensible (salud, opiniones, trabajos de otros cursos).</w:t>
      </w:r>
    </w:p>
    <w:p>
      <w:pPr>
        <w:numPr>
          <w:ilvl w:val="0"/>
          <w:numId w:val="1030"/>
        </w:numPr>
        <w:pStyle w:val="Compact"/>
      </w:pPr>
      <w:r>
        <w:t xml:space="preserve">Juntarlos sin consentimiento es ilegal.</w:t>
      </w:r>
    </w:p>
    <w:p>
      <w:pPr>
        <w:numPr>
          <w:ilvl w:val="0"/>
          <w:numId w:val="1030"/>
        </w:numPr>
        <w:pStyle w:val="Compact"/>
      </w:pPr>
      <w:r>
        <w:t xml:space="preserve">Aun sin el nombre, el patrón de uso puede alcanzar para reidentificar a alguien.</w:t>
      </w:r>
    </w:p>
    <w:p>
      <w:pPr>
        <w:pStyle w:val="FirstParagraph"/>
      </w:pPr>
      <w:r>
        <w:t xml:space="preserve">También tienen límites de medición: el acceso desde la red de la facultad no mide el uso desde la casa, y una cuenta compartida mezcla a varias personas.</w:t>
      </w:r>
    </w:p>
    <w:bookmarkEnd w:id="24"/>
    <w:bookmarkStart w:id="25" w:name="ejercicio-6"/>
    <w:p>
      <w:pPr>
        <w:pStyle w:val="Heading1"/>
      </w:pPr>
      <w:r>
        <w:t xml:space="preserve">Ejercicio 6</w:t>
      </w:r>
    </w:p>
    <w:p>
      <w:pPr>
        <w:pStyle w:val="FirstParagraph"/>
      </w:pPr>
      <w:r>
        <w:rPr>
          <w:bCs/>
          <w:b/>
        </w:rPr>
        <w:t xml:space="preserve">a)</w:t>
      </w:r>
    </w:p>
    <w:p>
      <w:pPr>
        <w:pStyle w:val="BodyText"/>
      </w:pPr>
      <w:r>
        <w:rPr>
          <w:iCs/>
          <w:i/>
        </w:rPr>
        <w:t xml:space="preserve">Respuesta.</w:t>
      </w:r>
      <w:r>
        <w:t xml:space="preserve"> </w:t>
      </w:r>
      <w:r>
        <w:t xml:space="preserve">D, G, C, F, B, E, H, A.</w:t>
      </w:r>
    </w:p>
    <w:p>
      <w:pPr>
        <w:pStyle w:val="BodyText"/>
      </w:pPr>
      <w:r>
        <w:rPr>
          <w:iCs/>
          <w:i/>
        </w:rPr>
        <w:t xml:space="preserve">Desarrollo.</w:t>
      </w:r>
      <w:r>
        <w:t xml:space="preserve"> </w:t>
      </w:r>
      <w:r>
        <w:t xml:space="preserve">El orden sale de qué variable usa cada línea: una línea tiene que ir después de la que crea las variables que usa.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Línea</w:t>
            </w:r>
          </w:p>
        </w:tc>
        <w:tc>
          <w:tcPr/>
          <w:p>
            <w:pPr>
              <w:pStyle w:val="Compact"/>
              <w:jc w:val="left"/>
            </w:pPr>
            <w:r>
              <w:t xml:space="preserve">Qué hace</w:t>
            </w:r>
          </w:p>
        </w:tc>
        <w:tc>
          <w:tcPr/>
          <w:p>
            <w:pPr>
              <w:pStyle w:val="Compact"/>
              <w:jc w:val="left"/>
            </w:pPr>
            <w:r>
              <w:t xml:space="preserve">Usa</w:t>
            </w:r>
          </w:p>
        </w:tc>
        <w:tc>
          <w:tcPr/>
          <w:p>
            <w:pPr>
              <w:pStyle w:val="Compact"/>
              <w:jc w:val="left"/>
            </w:pPr>
            <w:r>
              <w:t xml:space="preserve">Por eso va después de</w:t>
            </w:r>
          </w:p>
        </w:tc>
      </w:tr>
      <w:tr>
        <w:tc>
          <w:tcPr/>
          <w:p>
            <w:pPr>
              <w:pStyle w:val="Compact"/>
              <w:jc w:val="left"/>
            </w:pPr>
            <w:r>
              <w:t xml:space="preserve">D</w:t>
            </w:r>
          </w:p>
        </w:tc>
        <w:tc>
          <w:tcPr/>
          <w:p>
            <w:pPr>
              <w:pStyle w:val="Compact"/>
              <w:jc w:val="left"/>
            </w:pPr>
            <w:r>
              <w:t xml:space="preserve">lee la clave del archivo</w:t>
            </w:r>
          </w:p>
        </w:tc>
        <w:tc>
          <w:tcPr/>
          <w:p>
            <w:pPr>
              <w:pStyle w:val="Compact"/>
              <w:jc w:val="left"/>
            </w:pPr>
            <w:r>
              <w:t xml:space="preserve">—</w:t>
            </w:r>
          </w:p>
        </w:tc>
        <w:tc>
          <w:tcPr/>
          <w:p>
            <w:pPr>
              <w:pStyle w:val="Compact"/>
              <w:jc w:val="left"/>
            </w:pPr>
            <w:r>
              <w:t xml:space="preserve">nada; solo tiene que ir antes de B</w:t>
            </w:r>
          </w:p>
        </w:tc>
      </w:tr>
      <w:tr>
        <w:tc>
          <w:tcPr/>
          <w:p>
            <w:pPr>
              <w:pStyle w:val="Compact"/>
              <w:jc w:val="left"/>
            </w:pPr>
            <w:r>
              <w:t xml:space="preserve">G</w:t>
            </w:r>
          </w:p>
        </w:tc>
        <w:tc>
          <w:tcPr/>
          <w:p>
            <w:pPr>
              <w:pStyle w:val="Compact"/>
              <w:jc w:val="left"/>
            </w:pPr>
            <w:r>
              <w:t xml:space="preserve">lee los bytes de la foto</w:t>
            </w:r>
          </w:p>
        </w:tc>
        <w:tc>
          <w:tcPr/>
          <w:p>
            <w:pPr>
              <w:pStyle w:val="Compact"/>
              <w:jc w:val="left"/>
            </w:pPr>
            <w:r>
              <w:t xml:space="preserve">—</w:t>
            </w:r>
          </w:p>
        </w:tc>
        <w:tc>
          <w:tcPr/>
          <w:p>
            <w:pPr>
              <w:pStyle w:val="Compact"/>
              <w:jc w:val="left"/>
            </w:pPr>
            <w:r>
              <w:t xml:space="preserve">nada; tiene que ir antes de C</w:t>
            </w:r>
          </w:p>
        </w:tc>
      </w:tr>
      <w:tr>
        <w:tc>
          <w:tcPr/>
          <w:p>
            <w:pPr>
              <w:pStyle w:val="Compact"/>
              <w:jc w:val="left"/>
            </w:pPr>
            <w:r>
              <w:t xml:space="preserve">C</w:t>
            </w:r>
          </w:p>
        </w:tc>
        <w:tc>
          <w:tcPr/>
          <w:p>
            <w:pPr>
              <w:pStyle w:val="Compact"/>
              <w:jc w:val="left"/>
            </w:pPr>
            <w:r>
              <w:t xml:space="preserve">pasa los bytes a base64</w:t>
            </w:r>
          </w:p>
        </w:tc>
        <w:tc>
          <w:tcPr/>
          <w:p>
            <w:pPr>
              <w:pStyle w:val="Compact"/>
              <w:jc w:val="left"/>
            </w:pPr>
            <w:r>
              <w:rPr>
                <w:rStyle w:val="VerbatimChar"/>
              </w:rPr>
              <w:t xml:space="preserve">bytes_foto</w:t>
            </w:r>
          </w:p>
        </w:tc>
        <w:tc>
          <w:tcPr/>
          <w:p>
            <w:pPr>
              <w:pStyle w:val="Compact"/>
              <w:jc w:val="left"/>
            </w:pPr>
            <w:r>
              <w:t xml:space="preserve">G</w:t>
            </w:r>
          </w:p>
        </w:tc>
      </w:tr>
      <w:tr>
        <w:tc>
          <w:tcPr/>
          <w:p>
            <w:pPr>
              <w:pStyle w:val="Compact"/>
              <w:jc w:val="left"/>
            </w:pPr>
            <w:r>
              <w:t xml:space="preserve">F</w:t>
            </w:r>
          </w:p>
        </w:tc>
        <w:tc>
          <w:tcPr/>
          <w:p>
            <w:pPr>
              <w:pStyle w:val="Compact"/>
              <w:jc w:val="left"/>
            </w:pPr>
            <w:r>
              <w:t xml:space="preserve">arma el cuerpo de la solicitud</w:t>
            </w:r>
          </w:p>
        </w:tc>
        <w:tc>
          <w:tcPr/>
          <w:p>
            <w:pPr>
              <w:pStyle w:val="Compact"/>
              <w:jc w:val="left"/>
            </w:pPr>
            <w:r>
              <w:rPr>
                <w:rStyle w:val="VerbatimChar"/>
              </w:rPr>
              <w:t xml:space="preserve">imagen_base64</w:t>
            </w:r>
          </w:p>
        </w:tc>
        <w:tc>
          <w:tcPr/>
          <w:p>
            <w:pPr>
              <w:pStyle w:val="Compact"/>
              <w:jc w:val="left"/>
            </w:pPr>
            <w:r>
              <w:t xml:space="preserve">C</w:t>
            </w:r>
          </w:p>
        </w:tc>
      </w:tr>
      <w:tr>
        <w:tc>
          <w:tcPr/>
          <w:p>
            <w:pPr>
              <w:pStyle w:val="Compact"/>
              <w:jc w:val="left"/>
            </w:pPr>
            <w:r>
              <w:t xml:space="preserve">B</w:t>
            </w:r>
          </w:p>
        </w:tc>
        <w:tc>
          <w:tcPr/>
          <w:p>
            <w:pPr>
              <w:pStyle w:val="Compact"/>
              <w:jc w:val="left"/>
            </w:pPr>
            <w:r>
              <w:t xml:space="preserve">manda la solicitud</w:t>
            </w:r>
          </w:p>
        </w:tc>
        <w:tc>
          <w:tcPr/>
          <w:p>
            <w:pPr>
              <w:pStyle w:val="Compact"/>
              <w:jc w:val="left"/>
            </w:pPr>
            <w:r>
              <w:rPr>
                <w:rStyle w:val="VerbatimChar"/>
              </w:rPr>
              <w:t xml:space="preserve">cuerpo</w:t>
            </w:r>
            <w:r>
              <w:t xml:space="preserve">,</w:t>
            </w:r>
            <w:r>
              <w:t xml:space="preserve"> </w:t>
            </w:r>
            <w:r>
              <w:rPr>
                <w:rStyle w:val="VerbatimChar"/>
              </w:rPr>
              <w:t xml:space="preserve">CLAVE</w:t>
            </w:r>
          </w:p>
        </w:tc>
        <w:tc>
          <w:tcPr/>
          <w:p>
            <w:pPr>
              <w:pStyle w:val="Compact"/>
              <w:jc w:val="left"/>
            </w:pPr>
            <w:r>
              <w:t xml:space="preserve">F y D</w:t>
            </w:r>
          </w:p>
        </w:tc>
      </w:tr>
      <w:tr>
        <w:tc>
          <w:tcPr/>
          <w:p>
            <w:pPr>
              <w:pStyle w:val="Compact"/>
              <w:jc w:val="left"/>
            </w:pPr>
            <w:r>
              <w:t xml:space="preserve">E</w:t>
            </w:r>
          </w:p>
        </w:tc>
        <w:tc>
          <w:tcPr/>
          <w:p>
            <w:pPr>
              <w:pStyle w:val="Compact"/>
              <w:jc w:val="left"/>
            </w:pPr>
            <w:r>
              <w:t xml:space="preserve">saca el texto de la respuesta</w:t>
            </w:r>
          </w:p>
        </w:tc>
        <w:tc>
          <w:tcPr/>
          <w:p>
            <w:pPr>
              <w:pStyle w:val="Compact"/>
              <w:jc w:val="left"/>
            </w:pPr>
            <w:r>
              <w:rPr>
                <w:rStyle w:val="VerbatimChar"/>
              </w:rPr>
              <w:t xml:space="preserve">respuesta</w:t>
            </w:r>
          </w:p>
        </w:tc>
        <w:tc>
          <w:tcPr/>
          <w:p>
            <w:pPr>
              <w:pStyle w:val="Compact"/>
              <w:jc w:val="left"/>
            </w:pPr>
            <w:r>
              <w:t xml:space="preserve">B</w:t>
            </w:r>
          </w:p>
        </w:tc>
      </w:tr>
      <w:tr>
        <w:tc>
          <w:tcPr/>
          <w:p>
            <w:pPr>
              <w:pStyle w:val="Compact"/>
              <w:jc w:val="left"/>
            </w:pPr>
            <w:r>
              <w:t xml:space="preserve">H</w:t>
            </w:r>
          </w:p>
        </w:tc>
        <w:tc>
          <w:tcPr/>
          <w:p>
            <w:pPr>
              <w:pStyle w:val="Compact"/>
              <w:jc w:val="left"/>
            </w:pPr>
            <w:r>
              <w:t xml:space="preserve">guarda el texto en un archivo</w:t>
            </w:r>
          </w:p>
        </w:tc>
        <w:tc>
          <w:tcPr/>
          <w:p>
            <w:pPr>
              <w:pStyle w:val="Compact"/>
              <w:jc w:val="left"/>
            </w:pPr>
            <w:r>
              <w:rPr>
                <w:rStyle w:val="VerbatimChar"/>
              </w:rPr>
              <w:t xml:space="preserve">texto</w:t>
            </w:r>
          </w:p>
        </w:tc>
        <w:tc>
          <w:tcPr/>
          <w:p>
            <w:pPr>
              <w:pStyle w:val="Compact"/>
              <w:jc w:val="left"/>
            </w:pPr>
            <w:r>
              <w:t xml:space="preserve">E</w:t>
            </w:r>
          </w:p>
        </w:tc>
      </w:tr>
      <w:tr>
        <w:tc>
          <w:tcPr/>
          <w:p>
            <w:pPr>
              <w:pStyle w:val="Compact"/>
              <w:jc w:val="left"/>
            </w:pPr>
            <w:r>
              <w:t xml:space="preserve">A</w:t>
            </w:r>
          </w:p>
        </w:tc>
        <w:tc>
          <w:tcPr/>
          <w:p>
            <w:pPr>
              <w:pStyle w:val="Compact"/>
              <w:jc w:val="left"/>
            </w:pPr>
            <w:r>
              <w:t xml:space="preserve">lee el archivo como tabla</w:t>
            </w:r>
          </w:p>
        </w:tc>
        <w:tc>
          <w:tcPr/>
          <w:p>
            <w:pPr>
              <w:pStyle w:val="Compact"/>
              <w:jc w:val="left"/>
            </w:pPr>
            <w:r>
              <w:t xml:space="preserve">el archivo</w:t>
            </w:r>
            <w:r>
              <w:t xml:space="preserve"> </w:t>
            </w:r>
            <w:r>
              <w:rPr>
                <w:rStyle w:val="VerbatimChar"/>
              </w:rPr>
              <w:t xml:space="preserve">ticket_gemini.csv</w:t>
            </w:r>
          </w:p>
        </w:tc>
        <w:tc>
          <w:tcPr/>
          <w:p>
            <w:pPr>
              <w:pStyle w:val="Compact"/>
              <w:jc w:val="left"/>
            </w:pPr>
            <w:r>
              <w:t xml:space="preserve">H</w:t>
            </w:r>
          </w:p>
        </w:tc>
      </w:tr>
    </w:tbl>
    <w:p>
      <w:pPr>
        <w:pStyle w:val="BodyText"/>
      </w:pPr>
      <w:r>
        <w:t xml:space="preserve">A tiene que ir después de H por el archivo, no por una variable. Si A va antes, la primera vez que se corre el script el archivo todavía no existe y da</w:t>
      </w:r>
      <w:r>
        <w:t xml:space="preserve"> </w:t>
      </w:r>
      <w:r>
        <w:rPr>
          <w:rStyle w:val="VerbatimChar"/>
        </w:rPr>
        <w:t xml:space="preserve">FileNotFoundError</w:t>
      </w:r>
      <w:r>
        <w:t xml:space="preserve">. Si el archivo quedó de una corrida anterior, A lee la respuesta vieja sin avisar, que es todavía peor.</w:t>
      </w:r>
    </w:p>
    <w:p>
      <w:pPr>
        <w:pStyle w:val="BodyText"/>
      </w:pPr>
      <w:r>
        <w:rPr>
          <w:iCs/>
          <w:i/>
        </w:rPr>
        <w:t xml:space="preserve">Para corregir.</w:t>
      </w:r>
      <w:r>
        <w:t xml:space="preserve"> </w:t>
      </w:r>
      <w:r>
        <w:t xml:space="preserve">Valen también los órdenes en los que D está en otro lugar antes de B: G, D, C, F, B, …; G, C, D, F, B, …; G, C, F, D, B, …</w:t>
      </w:r>
    </w:p>
    <w:p>
      <w:pPr>
        <w:pStyle w:val="BodyText"/>
      </w:pPr>
      <w:r>
        <w:rPr>
          <w:bCs/>
          <w:b/>
        </w:rPr>
        <w:t xml:space="preserve">b)</w:t>
      </w:r>
    </w:p>
    <w:p>
      <w:pPr>
        <w:pStyle w:val="BodyText"/>
      </w:pPr>
      <w:r>
        <w:rPr>
          <w:iCs/>
          <w:i/>
        </w:rPr>
        <w:t xml:space="preserve">Respuesta.</w:t>
      </w:r>
      <w:r>
        <w:t xml:space="preserve"> </w:t>
      </w:r>
      <w:r>
        <w:t xml:space="preserve">D.</w:t>
      </w:r>
    </w:p>
    <w:p>
      <w:pPr>
        <w:pStyle w:val="BodyText"/>
      </w:pPr>
      <w:r>
        <w:rPr>
          <w:iCs/>
          <w:i/>
        </w:rPr>
        <w:t xml:space="preserve">Desarrollo.</w:t>
      </w:r>
      <w:r>
        <w:t xml:space="preserve"> </w:t>
      </w:r>
      <w:r>
        <w:rPr>
          <w:rStyle w:val="VerbatimChar"/>
        </w:rPr>
        <w:t xml:space="preserve">CLAVE</w:t>
      </w:r>
      <w:r>
        <w:t xml:space="preserve"> </w:t>
      </w:r>
      <w:r>
        <w:t xml:space="preserve">solo se usa en la línea B, y D no usa ninguna variable de otra línea. Por eso puede ir en cualquier lugar antes de B: al principio, entre G y C, entre C y F, o entre F y B.</w:t>
      </w:r>
    </w:p>
    <w:p>
      <w:pPr>
        <w:pStyle w:val="BodyText"/>
      </w:pPr>
      <w:r>
        <w:rPr>
          <w:bCs/>
          <w:b/>
        </w:rPr>
        <w:t xml:space="preserve">c)</w:t>
      </w:r>
    </w:p>
    <w:p>
      <w:pPr>
        <w:pStyle w:val="BodyText"/>
      </w:pPr>
      <w:r>
        <w:rPr>
          <w:iCs/>
          <w:i/>
        </w:rPr>
        <w:t xml:space="preserve">Respuesta.</w:t>
      </w:r>
      <w:r>
        <w:t xml:space="preserve"> </w:t>
      </w:r>
      <w:r>
        <w:rPr>
          <w:rStyle w:val="VerbatimChar"/>
        </w:rPr>
        <w:t xml:space="preserve">"rb"</w:t>
      </w:r>
      <w:r>
        <w:t xml:space="preserve"> </w:t>
      </w:r>
      <w:r>
        <w:t xml:space="preserve">quiere decir</w:t>
      </w:r>
      <w:r>
        <w:t xml:space="preserve"> </w:t>
      </w:r>
      <w:r>
        <w:rPr>
          <w:iCs/>
          <w:i/>
        </w:rPr>
        <w:t xml:space="preserve">read binary</w:t>
      </w:r>
      <w:r>
        <w:t xml:space="preserve">, leer en modo binario: el archivo se lee como bytes, sin traducirlos a caracteres. La foto no se abre como texto porque no es texto: sus bytes son valores de píxeles comprimidos, no letras.</w:t>
      </w:r>
    </w:p>
    <w:p>
      <w:pPr>
        <w:pStyle w:val="BodyText"/>
      </w:pPr>
      <w:r>
        <w:rPr>
          <w:iCs/>
          <w:i/>
        </w:rPr>
        <w:t xml:space="preserve">Desarrollo.</w:t>
      </w:r>
      <w:r>
        <w:t xml:space="preserve"> </w:t>
      </w:r>
      <w:r>
        <w:t xml:space="preserve">Abrir un archivo como texto (</w:t>
      </w:r>
      <w:r>
        <w:rPr>
          <w:rStyle w:val="VerbatimChar"/>
        </w:rPr>
        <w:t xml:space="preserve">"r"</w:t>
      </w:r>
      <w:r>
        <w:t xml:space="preserve">) le pide a Python que traduzca cada byte, o grupo de bytes, a un carácter, según una codificación (por ejemplo, UTF-8). En un JPEG los bytes no representan caracteres. Hay secuencias que no son válidas en UTF-8, y Python corta con</w:t>
      </w:r>
      <w:r>
        <w:t xml:space="preserve"> </w:t>
      </w:r>
      <w:r>
        <w:rPr>
          <w:rStyle w:val="VerbatimChar"/>
        </w:rPr>
        <w:t xml:space="preserve">UnicodeDecodeError</w:t>
      </w:r>
      <w:r>
        <w:t xml:space="preserve">. Si no corta, los bytes se alteran y la foto queda dañada.</w:t>
      </w:r>
    </w:p>
    <w:p>
      <w:pPr>
        <w:pStyle w:val="BodyText"/>
      </w:pPr>
      <w:r>
        <w:t xml:space="preserve">En modo binario, Python entrega los bytes tal cual. Eso es lo que necesita base64 en la línea C.</w:t>
      </w:r>
    </w:p>
    <w:p>
      <w:pPr>
        <w:pStyle w:val="BodyText"/>
      </w:pPr>
      <w:r>
        <w:rPr>
          <w:bCs/>
          <w:b/>
        </w:rPr>
        <w:t xml:space="preserve">d)</w:t>
      </w:r>
    </w:p>
    <w:p>
      <w:pPr>
        <w:pStyle w:val="BodyText"/>
      </w:pPr>
      <w:r>
        <w:rPr>
          <w:iCs/>
          <w:i/>
        </w:rPr>
        <w:t xml:space="preserve">Respuesta.</w:t>
      </w:r>
      <w:r>
        <w:t xml:space="preserve"> </w:t>
      </w:r>
      <w:r>
        <w:t xml:space="preserve">Un diccionario de Python (</w:t>
      </w:r>
      <w:r>
        <w:rPr>
          <w:rStyle w:val="VerbatimChar"/>
        </w:rPr>
        <w:t xml:space="preserve">dict</w:t>
      </w:r>
      <w:r>
        <w:t xml:space="preserve">), con listas y diccionarios adentro.</w:t>
      </w:r>
    </w:p>
    <w:p>
      <w:pPr>
        <w:pStyle w:val="BodyText"/>
      </w:pPr>
      <w:r>
        <w:rPr>
          <w:iCs/>
          <w:i/>
        </w:rPr>
        <w:t xml:space="preserve">Desarrollo.</w:t>
      </w:r>
      <w:r>
        <w:t xml:space="preserve"> </w:t>
      </w:r>
      <w:r>
        <w:t xml:space="preserve">La API responde con un texto en formato JSON.</w:t>
      </w:r>
      <w:r>
        <w:t xml:space="preserve"> </w:t>
      </w:r>
      <w:r>
        <w:rPr>
          <w:rStyle w:val="VerbatimChar"/>
        </w:rPr>
        <w:t xml:space="preserve">.json()</w:t>
      </w:r>
      <w:r>
        <w:t xml:space="preserve"> </w:t>
      </w:r>
      <w:r>
        <w:t xml:space="preserve">lo traduce a objetos de Python:</w:t>
      </w:r>
    </w:p>
    <w:p>
      <w:pPr>
        <w:numPr>
          <w:ilvl w:val="0"/>
          <w:numId w:val="1031"/>
        </w:numPr>
        <w:pStyle w:val="Compact"/>
      </w:pPr>
      <w:r>
        <w:t xml:space="preserve">los objetos JSON (</w:t>
      </w:r>
      <w:r>
        <w:rPr>
          <w:rStyle w:val="VerbatimChar"/>
        </w:rPr>
        <w:t xml:space="preserve">{...}</w:t>
      </w:r>
      <w:r>
        <w:t xml:space="preserve">) pasan a ser diccionarios, y a sus valores se entra por el nombre del campo, como</w:t>
      </w:r>
      <w:r>
        <w:t xml:space="preserve"> </w:t>
      </w:r>
      <w:r>
        <w:rPr>
          <w:rStyle w:val="VerbatimChar"/>
        </w:rPr>
        <w:t xml:space="preserve">["candidates"]</w:t>
      </w:r>
      <w:r>
        <w:t xml:space="preserve">;</w:t>
      </w:r>
    </w:p>
    <w:p>
      <w:pPr>
        <w:numPr>
          <w:ilvl w:val="0"/>
          <w:numId w:val="1031"/>
        </w:numPr>
        <w:pStyle w:val="Compact"/>
      </w:pPr>
      <w:r>
        <w:t xml:space="preserve">las listas JSON (</w:t>
      </w:r>
      <w:r>
        <w:rPr>
          <w:rStyle w:val="VerbatimChar"/>
        </w:rPr>
        <w:t xml:space="preserve">[...]</w:t>
      </w:r>
      <w:r>
        <w:t xml:space="preserve">) pasan a ser listas, y a sus elementos se entra por la posición, empezando en 0:</w:t>
      </w:r>
      <w:r>
        <w:t xml:space="preserve"> </w:t>
      </w:r>
      <w:r>
        <w:rPr>
          <w:rStyle w:val="VerbatimChar"/>
        </w:rPr>
        <w:t xml:space="preserve">[0]</w:t>
      </w:r>
      <w:r>
        <w:t xml:space="preserve"> </w:t>
      </w:r>
      <w:r>
        <w:t xml:space="preserve">es el primero.</w:t>
      </w:r>
    </w:p>
    <w:p>
      <w:pPr>
        <w:pStyle w:val="FirstParagraph"/>
      </w:pPr>
      <w:r>
        <w:t xml:space="preserve">Por eso la línea E alterna nombres y posiciones: entra al campo</w:t>
      </w:r>
      <w:r>
        <w:t xml:space="preserve"> </w:t>
      </w:r>
      <w:r>
        <w:rPr>
          <w:rStyle w:val="VerbatimChar"/>
        </w:rPr>
        <w:t xml:space="preserve">candidates</w:t>
      </w:r>
      <w:r>
        <w:t xml:space="preserve">, toma el primer candidato, entra a</w:t>
      </w:r>
      <w:r>
        <w:t xml:space="preserve"> </w:t>
      </w:r>
      <w:r>
        <w:rPr>
          <w:rStyle w:val="VerbatimChar"/>
        </w:rPr>
        <w:t xml:space="preserve">content</w:t>
      </w:r>
      <w:r>
        <w:t xml:space="preserve">, después a</w:t>
      </w:r>
      <w:r>
        <w:t xml:space="preserve"> </w:t>
      </w:r>
      <w:r>
        <w:rPr>
          <w:rStyle w:val="VerbatimChar"/>
        </w:rPr>
        <w:t xml:space="preserve">parts</w:t>
      </w:r>
      <w:r>
        <w:t xml:space="preserve">, toma la primera parte y saca el</w:t>
      </w:r>
      <w:r>
        <w:t xml:space="preserve"> </w:t>
      </w:r>
      <w:r>
        <w:rPr>
          <w:rStyle w:val="VerbatimChar"/>
        </w:rPr>
        <w:t xml:space="preserve">text</w:t>
      </w:r>
      <w:r>
        <w:t xml:space="preserve">.</w:t>
      </w:r>
    </w:p>
    <w:p>
      <w:pPr>
        <w:pStyle w:val="BodyText"/>
      </w:pPr>
      <w:r>
        <w:rPr>
          <w:bCs/>
          <w:b/>
        </w:rPr>
        <w:t xml:space="preserve">e)</w:t>
      </w:r>
    </w:p>
    <w:p>
      <w:pPr>
        <w:pStyle w:val="BodyText"/>
      </w:pPr>
      <w:r>
        <w:rPr>
          <w:iCs/>
          <w:i/>
        </w:rPr>
        <w:t xml:space="preserve">Respuesta.</w:t>
      </w:r>
      <w:r>
        <w:t xml:space="preserve"> </w:t>
      </w:r>
      <w:r>
        <w:t xml:space="preserve">Entre B y E. Se revisa que el código de estado sea 200, que quiere decir que la solicitud salió bien. Si no es 200, se muestra el mensaje del servidor y se corta el script:</w:t>
      </w:r>
    </w:p>
    <w:p>
      <w:pPr>
        <w:pStyle w:val="SourceCode"/>
      </w:pPr>
      <w:r>
        <w:rPr>
          <w:rStyle w:val="VerbatimChar"/>
        </w:rPr>
        <w:t xml:space="preserve">if respuesta.status_code != 200:</w:t>
      </w:r>
      <w:r>
        <w:br/>
      </w:r>
      <w:r>
        <w:rPr>
          <w:rStyle w:val="VerbatimChar"/>
        </w:rPr>
        <w:t xml:space="preserve">    print(respuesta.text)</w:t>
      </w:r>
      <w:r>
        <w:br/>
      </w:r>
      <w:r>
        <w:rPr>
          <w:rStyle w:val="VerbatimChar"/>
        </w:rPr>
        <w:t xml:space="preserve">    raise SystemExit("La solicitud falló: revisar el código de estado")</w:t>
      </w:r>
    </w:p>
    <w:p>
      <w:pPr>
        <w:pStyle w:val="FirstParagraph"/>
      </w:pPr>
      <w:r>
        <w:rPr>
          <w:iCs/>
          <w:i/>
        </w:rPr>
        <w:t xml:space="preserve">Desarrollo.</w:t>
      </w:r>
      <w:r>
        <w:t xml:space="preserve"> </w:t>
      </w:r>
      <w:r>
        <w:t xml:space="preserve">Tiene que ir después de B, porque B crea</w:t>
      </w:r>
      <w:r>
        <w:t xml:space="preserve"> </w:t>
      </w:r>
      <w:r>
        <w:rPr>
          <w:rStyle w:val="VerbatimChar"/>
        </w:rPr>
        <w:t xml:space="preserve">respuesta</w:t>
      </w:r>
      <w:r>
        <w:t xml:space="preserve">, y antes de E, porque E supone que la solicitud salió bien.</w:t>
      </w:r>
    </w:p>
    <w:p>
      <w:pPr>
        <w:pStyle w:val="BodyText"/>
      </w:pPr>
      <w:r>
        <w:t xml:space="preserve">Cuando el servidor responde con un error, la respuesta es un JSON con un campo</w:t>
      </w:r>
      <w:r>
        <w:t xml:space="preserve"> </w:t>
      </w:r>
      <w:r>
        <w:rPr>
          <w:rStyle w:val="VerbatimChar"/>
        </w:rPr>
        <w:t xml:space="preserve">error</w:t>
      </w:r>
      <w:r>
        <w:t xml:space="preserve">, sin</w:t>
      </w:r>
      <w:r>
        <w:t xml:space="preserve"> </w:t>
      </w:r>
      <w:r>
        <w:rPr>
          <w:rStyle w:val="VerbatimChar"/>
        </w:rPr>
        <w:t xml:space="preserve">candidates</w:t>
      </w:r>
      <w:r>
        <w:t xml:space="preserve">. Por ejemplo:</w:t>
      </w:r>
    </w:p>
    <w:p>
      <w:pPr>
        <w:numPr>
          <w:ilvl w:val="0"/>
          <w:numId w:val="1032"/>
        </w:numPr>
        <w:pStyle w:val="Compact"/>
      </w:pPr>
      <w:r>
        <w:t xml:space="preserve">400: la solicitud está mal armada;</w:t>
      </w:r>
    </w:p>
    <w:p>
      <w:pPr>
        <w:numPr>
          <w:ilvl w:val="0"/>
          <w:numId w:val="1032"/>
        </w:numPr>
        <w:pStyle w:val="Compact"/>
      </w:pPr>
      <w:r>
        <w:t xml:space="preserve">403: la clave no tiene permiso;</w:t>
      </w:r>
    </w:p>
    <w:p>
      <w:pPr>
        <w:numPr>
          <w:ilvl w:val="0"/>
          <w:numId w:val="1032"/>
        </w:numPr>
        <w:pStyle w:val="Compact"/>
      </w:pPr>
      <w:r>
        <w:t xml:space="preserve">404: el modelo no existe;</w:t>
      </w:r>
    </w:p>
    <w:p>
      <w:pPr>
        <w:numPr>
          <w:ilvl w:val="0"/>
          <w:numId w:val="1032"/>
        </w:numPr>
        <w:pStyle w:val="Compact"/>
      </w:pPr>
      <w:r>
        <w:t xml:space="preserve">429: demasiadas solicitudes.</w:t>
      </w:r>
    </w:p>
    <w:p>
      <w:pPr>
        <w:pStyle w:val="FirstParagraph"/>
      </w:pPr>
      <w:r>
        <w:t xml:space="preserve">Sin la revisión, la línea E corta con un</w:t>
      </w:r>
      <w:r>
        <w:t xml:space="preserve"> </w:t>
      </w:r>
      <w:r>
        <w:rPr>
          <w:rStyle w:val="VerbatimChar"/>
        </w:rPr>
        <w:t xml:space="preserve">KeyError: 'candidates'</w:t>
      </w:r>
      <w:r>
        <w:t xml:space="preserve">, que no dice cuál fue el problema real. Con la revisión, el script muestra el mensaje del servidor, que sí lo dice.</w:t>
      </w:r>
    </w:p>
    <w:p>
      <w:pPr>
        <w:pStyle w:val="BodyText"/>
      </w:pPr>
      <w:r>
        <w:rPr>
          <w:iCs/>
          <w:i/>
        </w:rPr>
        <w:t xml:space="preserve">Para corregir.</w:t>
      </w:r>
      <w:r>
        <w:t xml:space="preserve"> </w:t>
      </w:r>
      <w:r>
        <w:t xml:space="preserve">Lo central es el lugar (entre B y E) y que se compara</w:t>
      </w:r>
      <w:r>
        <w:t xml:space="preserve"> </w:t>
      </w:r>
      <w:r>
        <w:rPr>
          <w:rStyle w:val="VerbatimChar"/>
        </w:rPr>
        <w:t xml:space="preserve">status_code</w:t>
      </w:r>
      <w:r>
        <w:t xml:space="preserve"> </w:t>
      </w:r>
      <w:r>
        <w:t xml:space="preserve">con 200. El código exacto del corte puede variar (</w:t>
      </w:r>
      <w:r>
        <w:rPr>
          <w:rStyle w:val="VerbatimChar"/>
        </w:rPr>
        <w:t xml:space="preserve">raise SystemExit</w:t>
      </w:r>
      <w:r>
        <w:t xml:space="preserve">,</w:t>
      </w:r>
      <w:r>
        <w:t xml:space="preserve"> </w:t>
      </w:r>
      <w:r>
        <w:rPr>
          <w:rStyle w:val="VerbatimChar"/>
        </w:rPr>
        <w:t xml:space="preserve">exit()</w:t>
      </w:r>
      <w:r>
        <w:t xml:space="preserve">, un</w:t>
      </w:r>
      <w:r>
        <w:t xml:space="preserve"> </w:t>
      </w:r>
      <w:r>
        <w:rPr>
          <w:rStyle w:val="VerbatimChar"/>
        </w:rPr>
        <w:t xml:space="preserve">print</w:t>
      </w:r>
      <w:r>
        <w:t xml:space="preserve"> </w:t>
      </w:r>
      <w:r>
        <w:t xml:space="preserve">y nada más).</w:t>
      </w:r>
    </w:p>
    <w:bookmarkEnd w:id="25"/>
    <w:bookmarkStart w:id="26" w:name="ejercicio-7"/>
    <w:p>
      <w:pPr>
        <w:pStyle w:val="Heading1"/>
      </w:pPr>
      <w:r>
        <w:t xml:space="preserve">Ejercicio 7</w:t>
      </w:r>
    </w:p>
    <w:p>
      <w:pPr>
        <w:pStyle w:val="FirstParagraph"/>
      </w:pPr>
      <w:r>
        <w:rPr>
          <w:bCs/>
          <w:b/>
        </w:rPr>
        <w:t xml:space="preserve">a)</w:t>
      </w:r>
    </w:p>
    <w:p>
      <w:pPr>
        <w:pStyle w:val="BodyText"/>
      </w:pPr>
      <w:r>
        <w:rPr>
          <w:iCs/>
          <w:i/>
        </w:rPr>
        <w:t xml:space="preserve">Respuesta.</w:t>
      </w:r>
    </w:p>
    <w:p>
      <w:pPr>
        <w:numPr>
          <w:ilvl w:val="0"/>
          <w:numId w:val="1033"/>
        </w:numPr>
        <w:pStyle w:val="Compact"/>
      </w:pPr>
      <w:r>
        <w:t xml:space="preserve">Se versionan</w:t>
      </w:r>
      <w:r>
        <w:t xml:space="preserve"> </w:t>
      </w:r>
      <w:r>
        <w:rPr>
          <w:rStyle w:val="VerbatimChar"/>
        </w:rPr>
        <w:t xml:space="preserve">leer_ticket.py</w:t>
      </w:r>
      <w:r>
        <w:t xml:space="preserve"> </w:t>
      </w:r>
      <w:r>
        <w:t xml:space="preserve">y</w:t>
      </w:r>
      <w:r>
        <w:t xml:space="preserve"> </w:t>
      </w:r>
      <w:r>
        <w:rPr>
          <w:rStyle w:val="VerbatimChar"/>
        </w:rPr>
        <w:t xml:space="preserve">decisiones.md</w:t>
      </w:r>
      <w:r>
        <w:t xml:space="preserve">.</w:t>
      </w:r>
    </w:p>
    <w:p>
      <w:pPr>
        <w:numPr>
          <w:ilvl w:val="0"/>
          <w:numId w:val="1033"/>
        </w:numPr>
        <w:pStyle w:val="Compact"/>
      </w:pPr>
      <w:r>
        <w:t xml:space="preserve">No se versionan</w:t>
      </w:r>
      <w:r>
        <w:t xml:space="preserve"> </w:t>
      </w:r>
      <w:r>
        <w:rPr>
          <w:rStyle w:val="VerbatimChar"/>
        </w:rPr>
        <w:t xml:space="preserve">clave_gemini.txt</w:t>
      </w:r>
      <w:r>
        <w:t xml:space="preserve">,</w:t>
      </w:r>
      <w:r>
        <w:t xml:space="preserve"> </w:t>
      </w:r>
      <w:r>
        <w:rPr>
          <w:rStyle w:val="VerbatimChar"/>
        </w:rPr>
        <w:t xml:space="preserve">ticket.jpg</w:t>
      </w:r>
      <w:r>
        <w:t xml:space="preserve">,</w:t>
      </w:r>
      <w:r>
        <w:t xml:space="preserve"> </w:t>
      </w:r>
      <w:r>
        <w:rPr>
          <w:rStyle w:val="VerbatimChar"/>
        </w:rPr>
        <w:t xml:space="preserve">ticket_gemini.csv</w:t>
      </w:r>
      <w:r>
        <w:t xml:space="preserve"> </w:t>
      </w:r>
      <w:r>
        <w:t xml:space="preserve">y</w:t>
      </w:r>
      <w:r>
        <w:t xml:space="preserve"> </w:t>
      </w:r>
      <w:r>
        <w:rPr>
          <w:rStyle w:val="VerbatimChar"/>
        </w:rPr>
        <w:t xml:space="preserve">salidas/gasto_por_rubro.png</w:t>
      </w:r>
      <w:r>
        <w:t xml:space="preserve">.</w:t>
      </w:r>
    </w:p>
    <w:p>
      <w:pPr>
        <w:pStyle w:val="FirstParagraph"/>
      </w:pPr>
      <w:r>
        <w:rPr>
          <w:iCs/>
          <w:i/>
        </w:rPr>
        <w:t xml:space="preserve">Desarrollo.</w:t>
      </w:r>
      <w:r>
        <w:t xml:space="preserve"> </w:t>
      </w:r>
      <w:r>
        <w:t xml:space="preserve">Un repositorio guarda lo que hace falta para reproducir el trabajo: el código y las decisiones. Lo que se puede volver a generar corriendo el código no hace falta guardarlo. Lo que no debe circular, como claves o datos de personas, no se sube nunca.</w:t>
      </w:r>
    </w:p>
    <w:p>
      <w:pPr>
        <w:pStyle w:val="BodyText"/>
      </w:pPr>
      <w:r>
        <w:t xml:space="preserve">El script es el trabajo mismo, y</w:t>
      </w:r>
      <w:r>
        <w:t xml:space="preserve"> </w:t>
      </w:r>
      <w:r>
        <w:rPr>
          <w:rStyle w:val="VerbatimChar"/>
        </w:rPr>
        <w:t xml:space="preserve">decisiones.md</w:t>
      </w:r>
      <w:r>
        <w:t xml:space="preserve"> </w:t>
      </w:r>
      <w:r>
        <w:t xml:space="preserve">es el registro de por qué se hizo cada cosa: los dos se versionan.</w:t>
      </w:r>
    </w:p>
    <w:p>
      <w:pPr>
        <w:pStyle w:val="BodyText"/>
      </w:pPr>
      <w:r>
        <w:rPr>
          <w:bCs/>
          <w:b/>
        </w:rPr>
        <w:t xml:space="preserve">b)</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Archivo</w:t>
            </w:r>
          </w:p>
        </w:tc>
        <w:tc>
          <w:tcPr/>
          <w:p>
            <w:pPr>
              <w:pStyle w:val="Compact"/>
              <w:jc w:val="left"/>
            </w:pPr>
            <w:r>
              <w:t xml:space="preserve">Razón</w:t>
            </w:r>
          </w:p>
        </w:tc>
      </w:tr>
      <w:tr>
        <w:tc>
          <w:tcPr/>
          <w:p>
            <w:pPr>
              <w:pStyle w:val="Compact"/>
              <w:jc w:val="left"/>
            </w:pPr>
            <w:r>
              <w:rPr>
                <w:rStyle w:val="VerbatimChar"/>
              </w:rPr>
              <w:t xml:space="preserve">clave_gemini.txt</w:t>
            </w:r>
          </w:p>
        </w:tc>
        <w:tc>
          <w:tcPr/>
          <w:p>
            <w:pPr>
              <w:pStyle w:val="Compact"/>
              <w:jc w:val="left"/>
            </w:pPr>
            <w:r>
              <w:t xml:space="preserve">es una clave</w:t>
            </w:r>
          </w:p>
        </w:tc>
      </w:tr>
      <w:tr>
        <w:tc>
          <w:tcPr/>
          <w:p>
            <w:pPr>
              <w:pStyle w:val="Compact"/>
              <w:jc w:val="left"/>
            </w:pPr>
            <w:r>
              <w:rPr>
                <w:rStyle w:val="VerbatimChar"/>
              </w:rPr>
              <w:t xml:space="preserve">ticket.jpg</w:t>
            </w:r>
          </w:p>
        </w:tc>
        <w:tc>
          <w:tcPr/>
          <w:p>
            <w:pPr>
              <w:pStyle w:val="Compact"/>
              <w:jc w:val="left"/>
            </w:pPr>
            <w:r>
              <w:t xml:space="preserve">tiene datos personales (nombre y cédula)</w:t>
            </w:r>
          </w:p>
        </w:tc>
      </w:tr>
      <w:tr>
        <w:tc>
          <w:tcPr/>
          <w:p>
            <w:pPr>
              <w:pStyle w:val="Compact"/>
              <w:jc w:val="left"/>
            </w:pPr>
            <w:r>
              <w:rPr>
                <w:rStyle w:val="VerbatimChar"/>
              </w:rPr>
              <w:t xml:space="preserve">ticket_gemini.csv</w:t>
            </w:r>
          </w:p>
        </w:tc>
        <w:tc>
          <w:tcPr/>
          <w:p>
            <w:pPr>
              <w:pStyle w:val="Compact"/>
              <w:jc w:val="left"/>
            </w:pPr>
            <w:r>
              <w:t xml:space="preserve">se regenera: lo escribe el script</w:t>
            </w:r>
          </w:p>
        </w:tc>
      </w:tr>
      <w:tr>
        <w:tc>
          <w:tcPr/>
          <w:p>
            <w:pPr>
              <w:pStyle w:val="Compact"/>
              <w:jc w:val="left"/>
            </w:pPr>
            <w:r>
              <w:rPr>
                <w:rStyle w:val="VerbatimChar"/>
              </w:rPr>
              <w:t xml:space="preserve">salidas/gasto_por_rubro.png</w:t>
            </w:r>
          </w:p>
        </w:tc>
        <w:tc>
          <w:tcPr/>
          <w:p>
            <w:pPr>
              <w:pStyle w:val="Compact"/>
              <w:jc w:val="left"/>
            </w:pPr>
            <w:r>
              <w:t xml:space="preserve">se regenera: lo genera el script</w:t>
            </w:r>
          </w:p>
        </w:tc>
      </w:tr>
    </w:tbl>
    <w:p>
      <w:pPr>
        <w:pStyle w:val="BodyText"/>
      </w:pPr>
      <w:r>
        <w:rPr>
          <w:iCs/>
          <w:i/>
        </w:rPr>
        <w:t xml:space="preserve">Desarrollo.</w:t>
      </w:r>
    </w:p>
    <w:p>
      <w:pPr>
        <w:numPr>
          <w:ilvl w:val="0"/>
          <w:numId w:val="1034"/>
        </w:numPr>
        <w:pStyle w:val="Compact"/>
      </w:pPr>
      <w:r>
        <w:rPr>
          <w:bCs/>
          <w:b/>
        </w:rPr>
        <w:t xml:space="preserve">La clave:</w:t>
      </w:r>
      <w:r>
        <w:t xml:space="preserve"> </w:t>
      </w:r>
      <w:r>
        <w:t xml:space="preserve">con ella cualquiera puede usar la API a nombre del equipo y gastar su cuota.</w:t>
      </w:r>
    </w:p>
    <w:p>
      <w:pPr>
        <w:numPr>
          <w:ilvl w:val="0"/>
          <w:numId w:val="1034"/>
        </w:numPr>
        <w:pStyle w:val="Compact"/>
      </w:pPr>
      <w:r>
        <w:rPr>
          <w:bCs/>
          <w:b/>
        </w:rPr>
        <w:t xml:space="preserve">La foto:</w:t>
      </w:r>
      <w:r>
        <w:t xml:space="preserve"> </w:t>
      </w:r>
      <w:r>
        <w:t xml:space="preserve">tiene datos personales de un cliente, que según la Ley 18.331 no se pueden difundir sin su consentimiento.</w:t>
      </w:r>
    </w:p>
    <w:p>
      <w:pPr>
        <w:numPr>
          <w:ilvl w:val="0"/>
          <w:numId w:val="1034"/>
        </w:numPr>
        <w:pStyle w:val="Compact"/>
      </w:pPr>
      <w:r>
        <w:rPr>
          <w:bCs/>
          <w:b/>
        </w:rPr>
        <w:t xml:space="preserve">El CSV y el gráfico:</w:t>
      </w:r>
      <w:r>
        <w:t xml:space="preserve"> </w:t>
      </w:r>
      <w:r>
        <w:t xml:space="preserve">son salidas del script; si se borran, se vuelven a obtener corriéndolo. Versionarlos llenaría el historial de cambios que no son trabajo.</w:t>
      </w:r>
    </w:p>
    <w:p>
      <w:pPr>
        <w:pStyle w:val="FirstParagraph"/>
      </w:pPr>
      <w:r>
        <w:rPr>
          <w:bCs/>
          <w:b/>
        </w:rPr>
        <w:t xml:space="preserve">c)</w:t>
      </w:r>
    </w:p>
    <w:p>
      <w:pPr>
        <w:pStyle w:val="BodyText"/>
      </w:pPr>
      <w:r>
        <w:rPr>
          <w:iCs/>
          <w:i/>
        </w:rPr>
        <w:t xml:space="preserve">Respuesta.</w:t>
      </w:r>
    </w:p>
    <w:p>
      <w:pPr>
        <w:pStyle w:val="SourceCode"/>
      </w:pPr>
      <w:r>
        <w:rPr>
          <w:rStyle w:val="VerbatimChar"/>
        </w:rPr>
        <w:t xml:space="preserve">clave_gemini.txt</w:t>
      </w:r>
      <w:r>
        <w:br/>
      </w:r>
      <w:r>
        <w:rPr>
          <w:rStyle w:val="VerbatimChar"/>
        </w:rPr>
        <w:t xml:space="preserve">ticket.jpg</w:t>
      </w:r>
      <w:r>
        <w:br/>
      </w:r>
      <w:r>
        <w:rPr>
          <w:rStyle w:val="VerbatimChar"/>
        </w:rPr>
        <w:t xml:space="preserve">ticket_gemini.csv</w:t>
      </w:r>
      <w:r>
        <w:br/>
      </w:r>
      <w:r>
        <w:rPr>
          <w:rStyle w:val="VerbatimChar"/>
        </w:rPr>
        <w:t xml:space="preserve">salidas/</w:t>
      </w:r>
    </w:p>
    <w:p>
      <w:pPr>
        <w:pStyle w:val="FirstParagraph"/>
      </w:pPr>
      <w:r>
        <w:rPr>
          <w:iCs/>
          <w:i/>
        </w:rPr>
        <w:t xml:space="preserve">Desarrollo.</w:t>
      </w:r>
      <w:r>
        <w:t xml:space="preserve"> </w:t>
      </w:r>
      <w:r>
        <w:t xml:space="preserve">Cada línea del</w:t>
      </w:r>
      <w:r>
        <w:t xml:space="preserve"> </w:t>
      </w:r>
      <w:r>
        <w:rPr>
          <w:rStyle w:val="VerbatimChar"/>
        </w:rPr>
        <w:t xml:space="preserve">.gitignore</w:t>
      </w:r>
      <w:r>
        <w:t xml:space="preserve"> </w:t>
      </w:r>
      <w:r>
        <w:t xml:space="preserve">es un archivo o una carpeta que Git ignora.</w:t>
      </w:r>
      <w:r>
        <w:t xml:space="preserve"> </w:t>
      </w:r>
      <w:r>
        <w:rPr>
          <w:rStyle w:val="VerbatimChar"/>
        </w:rPr>
        <w:t xml:space="preserve">salidas/</w:t>
      </w:r>
      <w:r>
        <w:t xml:space="preserve">, con la barra al final, deja afuera la carpeta entera, con todos los gráficos que se generen después.</w:t>
      </w:r>
    </w:p>
    <w:p>
      <w:pPr>
        <w:pStyle w:val="BodyText"/>
      </w:pPr>
      <w:r>
        <w:rPr>
          <w:iCs/>
          <w:i/>
        </w:rPr>
        <w:t xml:space="preserve">Para corregir.</w:t>
      </w:r>
      <w:r>
        <w:t xml:space="preserve"> </w:t>
      </w:r>
      <w:r>
        <w:t xml:space="preserve">También vale</w:t>
      </w:r>
      <w:r>
        <w:t xml:space="preserve"> </w:t>
      </w:r>
      <w:r>
        <w:rPr>
          <w:rStyle w:val="VerbatimChar"/>
        </w:rPr>
        <w:t xml:space="preserve">salidas/gasto_por_rubro.png</w:t>
      </w:r>
      <w:r>
        <w:t xml:space="preserve"> </w:t>
      </w:r>
      <w:r>
        <w:t xml:space="preserve">en lugar de la carpeta, o patrones como</w:t>
      </w:r>
      <w:r>
        <w:t xml:space="preserve"> </w:t>
      </w:r>
      <w:r>
        <w:rPr>
          <w:rStyle w:val="VerbatimChar"/>
        </w:rPr>
        <w:t xml:space="preserve">*.jpg</w:t>
      </w:r>
      <w:r>
        <w:t xml:space="preserve">.</w:t>
      </w:r>
    </w:p>
    <w:p>
      <w:pPr>
        <w:pStyle w:val="BodyText"/>
      </w:pPr>
      <w:r>
        <w:rPr>
          <w:bCs/>
          <w:b/>
        </w:rPr>
        <w:t xml:space="preserve">d)</w:t>
      </w:r>
    </w:p>
    <w:p>
      <w:pPr>
        <w:pStyle w:val="BodyText"/>
      </w:pPr>
      <w:r>
        <w:rPr>
          <w:iCs/>
          <w:i/>
        </w:rPr>
        <w:t xml:space="preserve">Respuesta.</w:t>
      </w:r>
      <w:r>
        <w:t xml:space="preserve"> </w:t>
      </w:r>
      <w:r>
        <w:t xml:space="preserve">Sí.</w:t>
      </w:r>
    </w:p>
    <w:p>
      <w:pPr>
        <w:pStyle w:val="BodyText"/>
      </w:pPr>
      <w:r>
        <w:rPr>
          <w:iCs/>
          <w:i/>
        </w:rPr>
        <w:t xml:space="preserve">Desarrollo.</w:t>
      </w:r>
      <w:r>
        <w:t xml:space="preserve"> </w:t>
      </w:r>
      <w:r>
        <w:t xml:space="preserve">Git guarda la historia completa: cada confirmación es una foto del proyecto en ese momento. La confirmación 3 borra el archivo</w:t>
      </w:r>
      <w:r>
        <w:t xml:space="preserve"> </w:t>
      </w:r>
      <w:r>
        <w:rPr>
          <w:iCs/>
          <w:i/>
        </w:rPr>
        <w:t xml:space="preserve">desde ahí en adelante</w:t>
      </w:r>
      <w:r>
        <w:t xml:space="preserve">, pero la confirmación 2 sigue existiendo con el archivo adentro. Como el repositorio es público, cualquiera puede abrir la pestaña de historial en GitHub, entrar a la confirmación 2 y leer la clave.</w:t>
      </w:r>
    </w:p>
    <w:p>
      <w:pPr>
        <w:pStyle w:val="BodyText"/>
      </w:pPr>
      <w:r>
        <w:t xml:space="preserve">Borrar un archivo no lo borra del historial.</w:t>
      </w:r>
    </w:p>
    <w:p>
      <w:pPr>
        <w:pStyle w:val="BodyText"/>
      </w:pPr>
      <w:r>
        <w:rPr>
          <w:bCs/>
          <w:b/>
        </w:rPr>
        <w:t xml:space="preserve">e)</w:t>
      </w:r>
    </w:p>
    <w:p>
      <w:pPr>
        <w:pStyle w:val="BodyText"/>
      </w:pPr>
      <w:r>
        <w:rPr>
          <w:iCs/>
          <w:i/>
        </w:rPr>
        <w:t xml:space="preserve">Respuesta.</w:t>
      </w:r>
    </w:p>
    <w:p>
      <w:pPr>
        <w:numPr>
          <w:ilvl w:val="0"/>
          <w:numId w:val="1035"/>
        </w:numPr>
        <w:pStyle w:val="Compact"/>
      </w:pPr>
    </w:p>
    <w:p>
      <w:pPr>
        <w:numPr>
          <w:ilvl w:val="1"/>
          <w:numId w:val="1036"/>
        </w:numPr>
        <w:pStyle w:val="Compact"/>
      </w:pPr>
      <w:r>
        <w:t xml:space="preserve">No suficiente.</w:t>
      </w:r>
    </w:p>
    <w:p>
      <w:pPr>
        <w:numPr>
          <w:ilvl w:val="0"/>
          <w:numId w:val="1035"/>
        </w:numPr>
        <w:pStyle w:val="Compact"/>
      </w:pPr>
    </w:p>
    <w:p>
      <w:pPr>
        <w:numPr>
          <w:ilvl w:val="1"/>
          <w:numId w:val="1037"/>
        </w:numPr>
        <w:pStyle w:val="Compact"/>
      </w:pPr>
      <w:r>
        <w:t xml:space="preserve">No suficiente.</w:t>
      </w:r>
    </w:p>
    <w:p>
      <w:pPr>
        <w:numPr>
          <w:ilvl w:val="0"/>
          <w:numId w:val="1035"/>
        </w:numPr>
        <w:pStyle w:val="Compact"/>
      </w:pPr>
    </w:p>
    <w:p>
      <w:pPr>
        <w:numPr>
          <w:ilvl w:val="1"/>
          <w:numId w:val="1038"/>
        </w:numPr>
        <w:pStyle w:val="Compact"/>
      </w:pPr>
      <w:r>
        <w:t xml:space="preserve">Suficiente.</w:t>
      </w:r>
    </w:p>
    <w:p>
      <w:pPr>
        <w:pStyle w:val="FirstParagraph"/>
      </w:pPr>
      <w:r>
        <w:rPr>
          <w:iCs/>
          <w:i/>
        </w:rPr>
        <w:t xml:space="preserve">Desarrollo.</w:t>
      </w:r>
    </w:p>
    <w:p>
      <w:pPr>
        <w:numPr>
          <w:ilvl w:val="0"/>
          <w:numId w:val="1039"/>
        </w:numPr>
        <w:pStyle w:val="Compact"/>
      </w:pPr>
      <w:r>
        <w:rPr>
          <w:bCs/>
          <w:b/>
        </w:rPr>
        <w:t xml:space="preserve">(i)</w:t>
      </w:r>
      <w:r>
        <w:t xml:space="preserve"> </w:t>
      </w:r>
      <w:r>
        <w:t xml:space="preserve">Es lo mismo que ya hizo la confirmación 3: el archivo desaparece de la versión actual, pero sigue en la confirmación 2.</w:t>
      </w:r>
    </w:p>
    <w:p>
      <w:pPr>
        <w:numPr>
          <w:ilvl w:val="0"/>
          <w:numId w:val="1039"/>
        </w:numPr>
        <w:pStyle w:val="Compact"/>
      </w:pPr>
      <w:r>
        <w:rPr>
          <w:bCs/>
          <w:b/>
        </w:rPr>
        <w:t xml:space="preserve">(ii)</w:t>
      </w:r>
      <w:r>
        <w:t xml:space="preserve"> </w:t>
      </w:r>
      <w:r>
        <w:t xml:space="preserve">Mientras el repositorio fue público, cualquiera pudo copiar la clave. Hacerlo privado no deshace esas copias. Además, hay programas que recorren GitHub buscando claves publicadas.</w:t>
      </w:r>
    </w:p>
    <w:p>
      <w:pPr>
        <w:numPr>
          <w:ilvl w:val="0"/>
          <w:numId w:val="1039"/>
        </w:numPr>
        <w:pStyle w:val="Compact"/>
      </w:pPr>
      <w:r>
        <w:rPr>
          <w:bCs/>
          <w:b/>
        </w:rPr>
        <w:t xml:space="preserve">(iii)</w:t>
      </w:r>
      <w:r>
        <w:t xml:space="preserve"> </w:t>
      </w:r>
      <w:r>
        <w:t xml:space="preserve">Es lo único que resuelve el problema. Una clave anulada deja de funcionar, así que da igual quién la haya visto. Después se crea una nueva, se guarda en</w:t>
      </w:r>
      <w:r>
        <w:t xml:space="preserve"> </w:t>
      </w:r>
      <w:r>
        <w:rPr>
          <w:rStyle w:val="VerbatimChar"/>
        </w:rPr>
        <w:t xml:space="preserve">clave_gemini.txt</w:t>
      </w:r>
      <w:r>
        <w:t xml:space="preserve"> </w:t>
      </w:r>
      <w:r>
        <w:t xml:space="preserve">y ese archivo se agrega al</w:t>
      </w:r>
      <w:r>
        <w:t xml:space="preserve"> </w:t>
      </w:r>
      <w:r>
        <w:rPr>
          <w:rStyle w:val="VerbatimChar"/>
        </w:rPr>
        <w:t xml:space="preserve">.gitignore</w:t>
      </w:r>
      <w:r>
        <w:t xml:space="preserve"> </w:t>
      </w:r>
      <w:r>
        <w:t xml:space="preserve">antes de confirmar.</w:t>
      </w:r>
    </w:p>
    <w:p>
      <w:pPr>
        <w:pStyle w:val="FirstParagraph"/>
      </w:pPr>
      <w:r>
        <w:rPr>
          <w:bCs/>
          <w:b/>
        </w:rPr>
        <w:t xml:space="preserve">f)</w:t>
      </w:r>
    </w:p>
    <w:p>
      <w:pPr>
        <w:pStyle w:val="BodyText"/>
      </w:pPr>
      <w:r>
        <w:rPr>
          <w:iCs/>
          <w:i/>
        </w:rPr>
        <w:t xml:space="preserve">Respuesta (ejemplo).</w:t>
      </w:r>
      <w:r>
        <w:t xml:space="preserve"> </w:t>
      </w:r>
      <w:r>
        <w:t xml:space="preserve">«lectura: borra clave_gemini.txt, que no tenía que subirse».</w:t>
      </w:r>
    </w:p>
    <w:p>
      <w:pPr>
        <w:pStyle w:val="BodyText"/>
      </w:pPr>
      <w:r>
        <w:rPr>
          <w:iCs/>
          <w:i/>
        </w:rPr>
        <w:t xml:space="preserve">Desarrollo.</w:t>
      </w:r>
      <w:r>
        <w:t xml:space="preserve"> </w:t>
      </w:r>
      <w:r>
        <w:t xml:space="preserve">Un buen</w:t>
      </w:r>
      <w:r>
        <w:t xml:space="preserve"> </w:t>
      </w:r>
      <w:r>
        <w:rPr>
          <w:iCs/>
          <w:i/>
        </w:rPr>
        <w:t xml:space="preserve">Summary</w:t>
      </w:r>
      <w:r>
        <w:t xml:space="preserve"> </w:t>
      </w:r>
      <w:r>
        <w:t xml:space="preserve">dice qué parte del proyecto cambió (la lectura de tickets) y qué se hizo (se borró el archivo de la clave). «Borra» no dice qué se borró ni por qué, y dentro de un mes nadie sabrá qué hizo esa confirmación sin abrirla.</w:t>
      </w:r>
    </w:p>
    <w:p>
      <w:pPr>
        <w:pStyle w:val="BodyText"/>
      </w:pPr>
      <w:r>
        <w:rPr>
          <w:iCs/>
          <w:i/>
        </w:rPr>
        <w:t xml:space="preserve">Para corregir.</w:t>
      </w:r>
      <w:r>
        <w:t xml:space="preserve"> </w:t>
      </w:r>
      <w:r>
        <w:t xml:space="preserve">No vale un resumen que diga que la clave «salió del repositorio» o «quedó protegida»: es falso, sigue en la confirmación 2. Tiene que nombrar la parte del proyecto y la acción.</w:t>
      </w:r>
    </w:p>
    <w:p>
      <w:pPr>
        <w:pStyle w:val="BodyText"/>
      </w:pPr>
      <w:r>
        <w:rPr>
          <w:bCs/>
          <w:b/>
        </w:rPr>
        <w:t xml:space="preserve">g)</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La pestaña</w:t>
      </w:r>
      <w:r>
        <w:t xml:space="preserve"> </w:t>
      </w:r>
      <w:r>
        <w:rPr>
          <w:iCs/>
          <w:i/>
        </w:rPr>
        <w:t xml:space="preserve">Changes</w:t>
      </w:r>
      <w:r>
        <w:t xml:space="preserve"> </w:t>
      </w:r>
      <w:r>
        <w:t xml:space="preserve">de GitHub Desktop muestra los archivos nuevos o modificados que Git sigue. Los archivos que el</w:t>
      </w:r>
      <w:r>
        <w:t xml:space="preserve"> </w:t>
      </w:r>
      <w:r>
        <w:rPr>
          <w:rStyle w:val="VerbatimChar"/>
        </w:rPr>
        <w:t xml:space="preserve">.gitignore</w:t>
      </w:r>
      <w:r>
        <w:t xml:space="preserve"> </w:t>
      </w:r>
      <w:r>
        <w:t xml:space="preserve">deja afuera no aparecen ahí, así que no se pueden tildar y confirmar por error. Por eso conviene agregar el archivo al</w:t>
      </w:r>
      <w:r>
        <w:t xml:space="preserve"> </w:t>
      </w:r>
      <w:r>
        <w:rPr>
          <w:rStyle w:val="VerbatimChar"/>
        </w:rPr>
        <w:t xml:space="preserve">.gitignore</w:t>
      </w:r>
      <w:r>
        <w:t xml:space="preserve"> </w:t>
      </w:r>
      <w:r>
        <w:rPr>
          <w:iCs/>
          <w:i/>
        </w:rPr>
        <w:t xml:space="preserve">antes</w:t>
      </w:r>
      <w:r>
        <w:t xml:space="preserve"> </w:t>
      </w:r>
      <w:r>
        <w:t xml:space="preserve">de crearlo: nunca llega a aparecer.</w:t>
      </w:r>
    </w:p>
    <w:bookmarkEnd w:id="26"/>
    <w:bookmarkStart w:id="27" w:name="ejercicio-8"/>
    <w:p>
      <w:pPr>
        <w:pStyle w:val="Heading1"/>
      </w:pPr>
      <w:r>
        <w:t xml:space="preserve">Ejercicio 8</w:t>
      </w:r>
    </w:p>
    <w:p>
      <w:pPr>
        <w:pStyle w:val="FirstParagraph"/>
      </w:pPr>
      <w:r>
        <w:rPr>
          <w:bCs/>
          <w:b/>
        </w:rPr>
        <w:t xml:space="preserve">a)</w:t>
      </w:r>
    </w:p>
    <w:p>
      <w:pPr>
        <w:pStyle w:val="BodyText"/>
      </w:pPr>
      <w:r>
        <w:rPr>
          <w:iCs/>
          <w:i/>
        </w:rPr>
        <w:t xml:space="preserve">Respuesta.</w:t>
      </w:r>
      <w:r>
        <w:t xml:space="preserve"> </w:t>
      </w:r>
      <w:r>
        <w:t xml:space="preserve">Las medias son x̄ = (0 + 0 + 2 + 6 + 12) / 5 = 20 / 5 = 4 y ȳ = (50 + 54 + 52 + 58 + 61) / 5 = 275 / 5 = 55.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día</w:t>
            </w:r>
          </w:p>
        </w:tc>
        <w:tc>
          <w:tcPr/>
          <w:p>
            <w:pPr>
              <w:pStyle w:val="Compact"/>
              <w:jc w:val="left"/>
            </w:pPr>
            <w:r>
              <w:t xml:space="preserve">x − x̄</w:t>
            </w:r>
          </w:p>
        </w:tc>
        <w:tc>
          <w:tcPr/>
          <w:p>
            <w:pPr>
              <w:pStyle w:val="Compact"/>
              <w:jc w:val="left"/>
            </w:pPr>
            <w:r>
              <w:t xml:space="preserve">y − ȳ</w:t>
            </w:r>
          </w:p>
        </w:tc>
        <w:tc>
          <w:tcPr/>
          <w:p>
            <w:pPr>
              <w:pStyle w:val="Compact"/>
              <w:jc w:val="left"/>
            </w:pPr>
            <w:r>
              <w:t xml:space="preserve">(x − x̄)(y − ȳ)</w:t>
            </w:r>
          </w:p>
        </w:tc>
        <w:tc>
          <w:tcPr/>
          <w:p>
            <w:pPr>
              <w:pStyle w:val="Compact"/>
              <w:jc w:val="left"/>
            </w:pPr>
            <w:r>
              <w:t xml:space="preserve">(x − x̄)²</w:t>
            </w:r>
          </w:p>
        </w:tc>
        <w:tc>
          <w:tcPr/>
          <w:p>
            <w:pPr>
              <w:pStyle w:val="Compact"/>
              <w:jc w:val="left"/>
            </w:pPr>
            <w:r>
              <w:t xml:space="preserve">(y − ȳ)²</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−5</w:t>
            </w:r>
          </w:p>
        </w:tc>
        <w:tc>
          <w:tcPr/>
          <w:p>
            <w:pPr>
              <w:pStyle w:val="Compact"/>
              <w:jc w:val="left"/>
            </w:pPr>
            <w:r>
              <w:t xml:space="preserve">20</w:t>
            </w:r>
          </w:p>
        </w:tc>
        <w:tc>
          <w:tcPr/>
          <w:p>
            <w:pPr>
              <w:pStyle w:val="Compact"/>
              <w:jc w:val="left"/>
            </w:pPr>
            <w:r>
              <w:t xml:space="preserve">16</w:t>
            </w:r>
          </w:p>
        </w:tc>
        <w:tc>
          <w:tcPr/>
          <w:p>
            <w:pPr>
              <w:pStyle w:val="Compact"/>
              <w:jc w:val="left"/>
            </w:pPr>
            <w:r>
              <w:t xml:space="preserve">25</w:t>
            </w:r>
          </w:p>
        </w:tc>
      </w:tr>
      <w:tr>
        <w:tc>
          <w:tcPr/>
          <w:p>
            <w:pPr>
              <w:pStyle w:val="Compact"/>
              <w:jc w:val="left"/>
            </w:pPr>
            <w:r>
              <w:t xml:space="preserve">2</w:t>
            </w:r>
          </w:p>
        </w:tc>
        <w:tc>
          <w:tcPr/>
          <w:p>
            <w:pPr>
              <w:pStyle w:val="Compact"/>
              <w:jc w:val="left"/>
            </w:pPr>
            <w:r>
              <w:t xml:space="preserve">−4</w:t>
            </w:r>
          </w:p>
        </w:tc>
        <w:tc>
          <w:tcPr/>
          <w:p>
            <w:pPr>
              <w:pStyle w:val="Compact"/>
              <w:jc w:val="left"/>
            </w:pPr>
            <w:r>
              <w:t xml:space="preserve">−1</w:t>
            </w:r>
          </w:p>
        </w:tc>
        <w:tc>
          <w:tcPr/>
          <w:p>
            <w:pPr>
              <w:pStyle w:val="Compact"/>
              <w:jc w:val="left"/>
            </w:pPr>
            <w:r>
              <w:t xml:space="preserve">4</w:t>
            </w:r>
          </w:p>
        </w:tc>
        <w:tc>
          <w:tcPr/>
          <w:p>
            <w:pPr>
              <w:pStyle w:val="Compact"/>
              <w:jc w:val="left"/>
            </w:pPr>
            <w:r>
              <w:t xml:space="preserve">16</w:t>
            </w:r>
          </w:p>
        </w:tc>
        <w:tc>
          <w:tcPr/>
          <w:p>
            <w:pPr>
              <w:pStyle w:val="Compact"/>
              <w:jc w:val="left"/>
            </w:pPr>
            <w:r>
              <w:t xml:space="preserve">1</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2</w:t>
            </w:r>
          </w:p>
        </w:tc>
        <w:tc>
          <w:tcPr/>
          <w:p>
            <w:pPr>
              <w:pStyle w:val="Compact"/>
              <w:jc w:val="left"/>
            </w:pPr>
            <w:r>
              <w:t xml:space="preserve">3</w:t>
            </w:r>
          </w:p>
        </w:tc>
        <w:tc>
          <w:tcPr/>
          <w:p>
            <w:pPr>
              <w:pStyle w:val="Compact"/>
              <w:jc w:val="left"/>
            </w:pPr>
            <w:r>
              <w:t xml:space="preserve">6</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5</w:t>
            </w:r>
          </w:p>
        </w:tc>
        <w:tc>
          <w:tcPr/>
          <w:p>
            <w:pPr>
              <w:pStyle w:val="Compact"/>
              <w:jc w:val="left"/>
            </w:pPr>
            <w:r>
              <w:t xml:space="preserve">8</w:t>
            </w:r>
          </w:p>
        </w:tc>
        <w:tc>
          <w:tcPr/>
          <w:p>
            <w:pPr>
              <w:pStyle w:val="Compact"/>
              <w:jc w:val="left"/>
            </w:pPr>
            <w:r>
              <w:t xml:space="preserve">6</w:t>
            </w:r>
          </w:p>
        </w:tc>
        <w:tc>
          <w:tcPr/>
          <w:p>
            <w:pPr>
              <w:pStyle w:val="Compact"/>
              <w:jc w:val="left"/>
            </w:pPr>
            <w:r>
              <w:t xml:space="preserve">48</w:t>
            </w:r>
          </w:p>
        </w:tc>
        <w:tc>
          <w:tcPr/>
          <w:p>
            <w:pPr>
              <w:pStyle w:val="Compact"/>
              <w:jc w:val="left"/>
            </w:pPr>
            <w:r>
              <w:t xml:space="preserve">64</w:t>
            </w:r>
          </w:p>
        </w:tc>
        <w:tc>
          <w:tcPr/>
          <w:p>
            <w:pPr>
              <w:pStyle w:val="Compact"/>
              <w:jc w:val="left"/>
            </w:pPr>
            <w:r>
              <w:t xml:space="preserve">36</w:t>
            </w:r>
          </w:p>
        </w:tc>
      </w:tr>
      <w:tr>
        <w:tc>
          <w:tcPr/>
          <w:p>
            <w:pPr>
              <w:pStyle w:val="Compact"/>
              <w:jc w:val="left"/>
            </w:pPr>
            <w:r>
              <w:t xml:space="preserve">suma</w:t>
            </w:r>
          </w:p>
        </w:tc>
        <w:tc>
          <w:tcPr/>
          <w:p>
            <w:pPr>
              <w:pStyle w:val="Compact"/>
              <w:jc w:val="left"/>
            </w:pPr>
            <w:r>
              <w:t xml:space="preserve">0</w:t>
            </w:r>
          </w:p>
        </w:tc>
        <w:tc>
          <w:tcPr/>
          <w:p>
            <w:pPr>
              <w:pStyle w:val="Compact"/>
              <w:jc w:val="left"/>
            </w:pPr>
            <w:r>
              <w:t xml:space="preserve">0</w:t>
            </w:r>
          </w:p>
        </w:tc>
        <w:tc>
          <w:tcPr/>
          <w:p>
            <w:pPr>
              <w:pStyle w:val="Compact"/>
              <w:jc w:val="left"/>
            </w:pPr>
            <w:r>
              <w:t xml:space="preserve">84</w:t>
            </w:r>
          </w:p>
        </w:tc>
        <w:tc>
          <w:tcPr/>
          <w:p>
            <w:pPr>
              <w:pStyle w:val="Compact"/>
              <w:jc w:val="left"/>
            </w:pPr>
            <w:r>
              <w:t xml:space="preserve">104</w:t>
            </w:r>
          </w:p>
        </w:tc>
        <w:tc>
          <w:tcPr/>
          <w:p>
            <w:pPr>
              <w:pStyle w:val="Compact"/>
              <w:jc w:val="left"/>
            </w:pPr>
            <w:r>
              <w:t xml:space="preserve">80</w:t>
            </w:r>
          </w:p>
        </w:tc>
      </w:tr>
    </w:tbl>
    <w:p>
      <w:pPr>
        <w:pStyle w:val="BodyText"/>
      </w:pPr>
      <w:r>
        <w:rPr>
          <w:iCs/>
          <w:i/>
        </w:rPr>
        <w:t xml:space="preserve">Desarrollo.</w:t>
      </w:r>
      <w:r>
        <w:t xml:space="preserve"> </w:t>
      </w:r>
      <w:r>
        <w:t xml:space="preserve">Las sumas de las columnas x − x̄ e y − ȳ dan 0: las desviaciones respecto de la media siempre suman cero. Es un buen control de que las medias están bien.</w:t>
      </w:r>
    </w:p>
    <w:p>
      <w:pPr>
        <w:pStyle w:val="BodyText"/>
      </w:pPr>
      <w:r>
        <w:t xml:space="preserve">Los productos de la cuarta columna son todos positivos o cero: en todos los días, la lluvia y las ventas están a la vez por encima o a la vez por debajo de sus medias. Eso ya anticipa una correlación positiva.</w:t>
      </w:r>
    </w:p>
    <w:p>
      <w:pPr>
        <w:pStyle w:val="BodyText"/>
      </w:pPr>
      <w:r>
        <w:rPr>
          <w:bCs/>
          <w:b/>
        </w:rPr>
        <w:t xml:space="preserve">b)</w:t>
      </w:r>
    </w:p>
    <w:p>
      <w:pPr>
        <w:pStyle w:val="BodyText"/>
      </w:pPr>
      <w:r>
        <w:rPr>
          <w:iCs/>
          <w:i/>
        </w:rPr>
        <w:t xml:space="preserve">Respuesta.</w:t>
      </w:r>
      <w:r>
        <w:t xml:space="preserve"> </w:t>
      </w:r>
      <w:r>
        <w:t xml:space="preserve">r = 84 / √(104 · 80) = 84 / √8320 ≈ 84 / 91,2 ≈ 0,92.</w:t>
      </w:r>
    </w:p>
    <w:p>
      <w:pPr>
        <w:pStyle w:val="BodyText"/>
      </w:pPr>
      <w:r>
        <w:rPr>
          <w:iCs/>
          <w:i/>
        </w:rPr>
        <w:t xml:space="preserve">Desarrollo.</w:t>
      </w:r>
      <w:r>
        <w:t xml:space="preserve"> </w:t>
      </w:r>
      <w:r>
        <w:t xml:space="preserve">El numerador mide cuánto varían juntas la lluvia y las ventas. El denominador lo divide por cuánto varía cada una por separado, y así r queda siempre entre −1 y 1, sin unidades: no importa que la lluvia esté en milímetros y las ventas en miles de pesos.</w:t>
      </w:r>
    </w:p>
    <w:p>
      <w:pPr>
        <w:pStyle w:val="BodyText"/>
      </w:pPr>
      <w:r>
        <w:t xml:space="preserve">El dato √8320 ≈ 91,2 está en la letra porque esa raíz no se puede calcular a mano.</w:t>
      </w:r>
    </w:p>
    <w:p>
      <w:pPr>
        <w:pStyle w:val="BodyText"/>
      </w:pPr>
      <w:r>
        <w:rPr>
          <w:bCs/>
          <w:b/>
        </w:rPr>
        <w:t xml:space="preserve">c)</w:t>
      </w:r>
    </w:p>
    <w:p>
      <w:pPr>
        <w:pStyle w:val="BodyText"/>
      </w:pPr>
      <w:r>
        <w:rPr>
          <w:iCs/>
          <w:i/>
        </w:rPr>
        <w:t xml:space="preserve">Respuesta.</w:t>
      </w:r>
      <w:r>
        <w:t xml:space="preserve"> </w:t>
      </w:r>
      <w:r>
        <w:t xml:space="preserve">Positiva y fuerte.</w:t>
      </w:r>
    </w:p>
    <w:p>
      <w:pPr>
        <w:pStyle w:val="BodyText"/>
      </w:pPr>
      <w:r>
        <w:rPr>
          <w:iCs/>
          <w:i/>
        </w:rPr>
        <w:t xml:space="preserve">Desarrollo.</w:t>
      </w:r>
      <w:r>
        <w:t xml:space="preserve"> </w:t>
      </w:r>
      <w:r>
        <w:t xml:space="preserve">Es positiva porque r &gt; 0: los días con más lluvia son, en estos datos, los de más ventas. Es fuerte porque |r| = 0,92 &gt; 0,7.</w:t>
      </w:r>
    </w:p>
    <w:p>
      <w:pPr>
        <w:pStyle w:val="BodyText"/>
      </w:pPr>
      <w:r>
        <w:t xml:space="preserve">Con solo cinco días, un r alto puede salir por casualidad. Es una descripción de estos cinco días, no una ley.</w:t>
      </w:r>
    </w:p>
    <w:p>
      <w:pPr>
        <w:pStyle w:val="BodyText"/>
      </w:pPr>
      <w:r>
        <w:rPr>
          <w:bCs/>
          <w:b/>
        </w:rPr>
        <w:t xml:space="preserve">d)</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Hay tres razones:</w:t>
      </w:r>
    </w:p>
    <w:p>
      <w:pPr>
        <w:numPr>
          <w:ilvl w:val="0"/>
          <w:numId w:val="1040"/>
        </w:numPr>
        <w:pStyle w:val="Compact"/>
      </w:pPr>
      <w:r>
        <w:t xml:space="preserve">Una correlación mide si dos variables se mueven juntas, no si una causa la otra.</w:t>
      </w:r>
    </w:p>
    <w:p>
      <w:pPr>
        <w:numPr>
          <w:ilvl w:val="0"/>
          <w:numId w:val="1040"/>
        </w:numPr>
        <w:pStyle w:val="Compact"/>
      </w:pPr>
      <w:r>
        <w:t xml:space="preserve">Son solo cinco días, y con tan pocos datos un r alto puede aparecer por azar.</w:t>
      </w:r>
    </w:p>
    <w:p>
      <w:pPr>
        <w:numPr>
          <w:ilvl w:val="0"/>
          <w:numId w:val="1040"/>
        </w:numPr>
        <w:pStyle w:val="Compact"/>
      </w:pPr>
      <w:r>
        <w:t xml:space="preserve">Puede haber un tercer factor que mueva a las dos, que es lo que plantea el inciso e).</w:t>
      </w:r>
    </w:p>
    <w:p>
      <w:pPr>
        <w:pStyle w:val="FirstParagraph"/>
      </w:pPr>
      <w:r>
        <w:t xml:space="preserve">Para afirmar que la lluvia</w:t>
      </w:r>
      <w:r>
        <w:t xml:space="preserve"> </w:t>
      </w:r>
      <w:r>
        <w:rPr>
          <w:iCs/>
          <w:i/>
        </w:rPr>
        <w:t xml:space="preserve">hace</w:t>
      </w:r>
      <w:r>
        <w:t xml:space="preserve"> </w:t>
      </w:r>
      <w:r>
        <w:t xml:space="preserve">vender más habría que comparar días parecidos en todo menos en la lluvia, como plantea el inciso h).</w:t>
      </w:r>
    </w:p>
    <w:p>
      <w:pPr>
        <w:pStyle w:val="BodyText"/>
      </w:pPr>
      <w:r>
        <w:rPr>
          <w:bCs/>
          <w:b/>
        </w:rPr>
        <w:t xml:space="preserve">e)</w:t>
      </w:r>
    </w:p>
    <w:p>
      <w:pPr>
        <w:pStyle w:val="BodyText"/>
      </w:pPr>
      <w:r>
        <w:rPr>
          <w:iCs/>
          <w:i/>
        </w:rPr>
        <w:t xml:space="preserve">Respuesta.</w:t>
      </w:r>
      <w:r>
        <w:t xml:space="preserve"> </w:t>
      </w:r>
      <w:r>
        <w:t xml:space="preserve">Sí.</w:t>
      </w:r>
    </w:p>
    <w:p>
      <w:pPr>
        <w:pStyle w:val="BodyText"/>
      </w:pPr>
      <w:r>
        <w:rPr>
          <w:iCs/>
          <w:i/>
        </w:rPr>
        <w:t xml:space="preserve">Desarrollo.</w:t>
      </w:r>
      <w:r>
        <w:t xml:space="preserve"> </w:t>
      </w:r>
      <w:r>
        <w:t xml:space="preserve">Los exámenes son un posible confusor: algo que se relaciona con las dos variables. En la semana de exámenes llovió, y además hay más estudiantes en la facultad, que compran más. Si se ve solo la lluvia y las ventas, parte de lo que parece efecto de la lluvia puede ser efecto de los exámenes.</w:t>
      </w:r>
    </w:p>
    <w:p>
      <w:pPr>
        <w:pStyle w:val="BodyText"/>
      </w:pPr>
      <w:r>
        <w:t xml:space="preserve">Con estos datos no se pueden separar los dos efectos, porque la lluvia y los exámenes cayeron en los mismos días.</w:t>
      </w:r>
    </w:p>
    <w:p>
      <w:pPr>
        <w:pStyle w:val="BodyText"/>
      </w:pPr>
      <w:r>
        <w:rPr>
          <w:bCs/>
          <w:b/>
        </w:rPr>
        <w:t xml:space="preserve">f)</w:t>
      </w:r>
    </w:p>
    <w:p>
      <w:pPr>
        <w:pStyle w:val="BodyText"/>
      </w:pPr>
      <w:r>
        <w:rPr>
          <w:iCs/>
          <w:i/>
        </w:rPr>
        <w:t xml:space="preserve">Respuesta.</w:t>
      </w:r>
      <w:r>
        <w:t xml:space="preserve"> </w:t>
      </w:r>
      <w:r>
        <w:t xml:space="preserve">Cada 7 días; lo muestra r(7) = 0,85.</w:t>
      </w:r>
    </w:p>
    <w:p>
      <w:pPr>
        <w:pStyle w:val="BodyText"/>
      </w:pPr>
      <w:r>
        <w:rPr>
          <w:iCs/>
          <w:i/>
        </w:rPr>
        <w:t xml:space="preserve">Desarrollo.</w:t>
      </w:r>
      <w:r>
        <w:t xml:space="preserve"> </w:t>
      </w:r>
      <w:r>
        <w:t xml:space="preserve">r(k) compara cada día con el de k días antes:</w:t>
      </w:r>
    </w:p>
    <w:p>
      <w:pPr>
        <w:numPr>
          <w:ilvl w:val="0"/>
          <w:numId w:val="1041"/>
        </w:numPr>
        <w:pStyle w:val="Compact"/>
      </w:pPr>
      <w:r>
        <w:t xml:space="preserve">r(1) = 0,30 es débil: las ventas de un día dicen poco de las del día siguiente.</w:t>
      </w:r>
    </w:p>
    <w:p>
      <w:pPr>
        <w:numPr>
          <w:ilvl w:val="0"/>
          <w:numId w:val="1041"/>
        </w:numPr>
        <w:pStyle w:val="Compact"/>
      </w:pPr>
      <w:r>
        <w:t xml:space="preserve">r(7) = 0,85 es fuerte: cada lunes se parece al lunes anterior, cada viernes al viernes anterior.</w:t>
      </w:r>
    </w:p>
    <w:p>
      <w:pPr>
        <w:numPr>
          <w:ilvl w:val="0"/>
          <w:numId w:val="1041"/>
        </w:numPr>
        <w:pStyle w:val="Compact"/>
      </w:pPr>
      <w:r>
        <w:t xml:space="preserve">r(14) = 0,80, también fuerte, confirma que el patrón se repite a las dos semanas.</w:t>
      </w:r>
    </w:p>
    <w:p>
      <w:pPr>
        <w:pStyle w:val="FirstParagraph"/>
      </w:pPr>
      <w:r>
        <w:t xml:space="preserve">El patrón es semanal: el día de la semana, por los horarios de clase, explica mucho de las ventas.</w:t>
      </w:r>
    </w:p>
    <w:p>
      <w:pPr>
        <w:pStyle w:val="BodyText"/>
      </w:pPr>
      <w:r>
        <w:rPr>
          <w:bCs/>
          <w:b/>
        </w:rPr>
        <w:t xml:space="preserve">g)</w:t>
      </w:r>
    </w:p>
    <w:p>
      <w:pPr>
        <w:pStyle w:val="BodyText"/>
      </w:pPr>
      <w:r>
        <w:rPr>
          <w:iCs/>
          <w:i/>
        </w:rPr>
        <w:t xml:space="preserve">Respuesta.</w:t>
      </w:r>
    </w:p>
    <w:p>
      <w:pPr>
        <w:pStyle w:val="SourceCode"/>
      </w:pPr>
      <w:r>
        <w:rPr>
          <w:rStyle w:val="VerbatimChar"/>
        </w:rPr>
        <w:t xml:space="preserve">caf["lluvia"].corr(caf["ventas"])</w:t>
      </w:r>
      <w:r>
        <w:br/>
      </w:r>
      <w:r>
        <w:rPr>
          <w:rStyle w:val="VerbatimChar"/>
        </w:rPr>
        <w:t xml:space="preserve">caf["ventas"].corr(caf["ventas"].shift(7))</w:t>
      </w:r>
    </w:p>
    <w:p>
      <w:pPr>
        <w:pStyle w:val="FirstParagraph"/>
      </w:pPr>
      <w:r>
        <w:rPr>
          <w:iCs/>
          <w:i/>
        </w:rPr>
        <w:t xml:space="preserve">Desarrollo.</w:t>
      </w:r>
    </w:p>
    <w:p>
      <w:pPr>
        <w:numPr>
          <w:ilvl w:val="0"/>
          <w:numId w:val="1042"/>
        </w:numPr>
        <w:pStyle w:val="Compact"/>
      </w:pPr>
      <w:r>
        <w:rPr>
          <w:bCs/>
          <w:b/>
        </w:rPr>
        <w:t xml:space="preserve">La primera línea</w:t>
      </w:r>
      <w:r>
        <w:t xml:space="preserve"> </w:t>
      </w:r>
      <w:r>
        <w:t xml:space="preserve">calcula la correlación de Pearson entre las dos columnas, la misma fórmula del inciso b), con todos los días del semestre.</w:t>
      </w:r>
    </w:p>
    <w:p>
      <w:pPr>
        <w:numPr>
          <w:ilvl w:val="0"/>
          <w:numId w:val="1042"/>
        </w:numPr>
        <w:pStyle w:val="Compact"/>
      </w:pPr>
      <w:r>
        <w:rPr>
          <w:bCs/>
          <w:b/>
        </w:rPr>
        <w:t xml:space="preserve">La segunda</w:t>
      </w:r>
      <w:r>
        <w:t xml:space="preserve">,</w:t>
      </w:r>
      <w:r>
        <w:t xml:space="preserve"> </w:t>
      </w:r>
      <w:r>
        <w:rPr>
          <w:rStyle w:val="VerbatimChar"/>
        </w:rPr>
        <w:t xml:space="preserve">shift(7)</w:t>
      </w:r>
      <w:r>
        <w:t xml:space="preserve">, corre la serie 7 filas: en cada fila queda el valor de 7 filas antes. Las primeras 7 quedan en NA y</w:t>
      </w:r>
      <w:r>
        <w:t xml:space="preserve"> </w:t>
      </w:r>
      <w:r>
        <w:rPr>
          <w:rStyle w:val="VerbatimChar"/>
        </w:rPr>
        <w:t xml:space="preserve">corr</w:t>
      </w:r>
      <w:r>
        <w:t xml:space="preserve"> </w:t>
      </w:r>
      <w:r>
        <w:t xml:space="preserve">las ignora.</w:t>
      </w:r>
    </w:p>
    <w:p>
      <w:pPr>
        <w:pStyle w:val="FirstParagraph"/>
      </w:pPr>
      <w:r>
        <w:t xml:space="preserve">Como la tabla tiene una fila por día y no tiene huecos, 7 filas son 7 días. Si faltaran días, habría que armar primero una grilla diaria completa; si no,</w:t>
      </w:r>
      <w:r>
        <w:t xml:space="preserve"> </w:t>
      </w:r>
      <w:r>
        <w:rPr>
          <w:rStyle w:val="VerbatimChar"/>
        </w:rPr>
        <w:t xml:space="preserve">shift(7)</w:t>
      </w:r>
      <w:r>
        <w:t xml:space="preserve"> </w:t>
      </w:r>
      <w:r>
        <w:t xml:space="preserve">compararía días que no están a una semana de distancia.</w:t>
      </w:r>
    </w:p>
    <w:p>
      <w:pPr>
        <w:pStyle w:val="BodyText"/>
      </w:pPr>
      <w:r>
        <w:rPr>
          <w:bCs/>
          <w:b/>
        </w:rPr>
        <w:t xml:space="preserve">h)</w:t>
      </w:r>
    </w:p>
    <w:p>
      <w:pPr>
        <w:pStyle w:val="BodyText"/>
      </w:pPr>
      <w:r>
        <w:rPr>
          <w:iCs/>
          <w:i/>
        </w:rPr>
        <w:t xml:space="preserve">Respuesta.</w:t>
      </w:r>
      <w:r>
        <w:t xml:space="preserve"> </w:t>
      </w:r>
      <w:r>
        <w:t xml:space="preserve">(ii).</w:t>
      </w:r>
    </w:p>
    <w:p>
      <w:pPr>
        <w:pStyle w:val="BodyText"/>
      </w:pPr>
      <w:r>
        <w:rPr>
          <w:iCs/>
          <w:i/>
        </w:rPr>
        <w:t xml:space="preserve">Desarrollo.</w:t>
      </w:r>
      <w:r>
        <w:t xml:space="preserve"> </w:t>
      </w:r>
      <w:r>
        <w:t xml:space="preserve">Para estimar el efecto de la lluvia hay que comparar días que se parezcan en todo menos en la lluvia. La comparación (i) mezcla días de la semana distintos (el patrón semanal del inciso f) y semanas con y sin exámenes (el confusor del inciso e). La (ii) deja fijos los dos factores: el mismo día de la semana y sin exámenes. Así, la diferencia que quede es más atribuible a la lluvia.</w:t>
      </w:r>
    </w:p>
    <w:p>
      <w:pPr>
        <w:pStyle w:val="BodyText"/>
      </w:pPr>
      <w:r>
        <w:t xml:space="preserve">Es la misma idea que en un experimento: aislar la causa que interesa manteniendo iguales las demás.</w:t>
      </w:r>
    </w:p>
    <w:bookmarkEnd w:id="27"/>
    <w:bookmarkStart w:id="28" w:name="ejercicio-9"/>
    <w:p>
      <w:pPr>
        <w:pStyle w:val="Heading1"/>
      </w:pPr>
      <w:r>
        <w:t xml:space="preserve">Ejercicio 9</w:t>
      </w:r>
    </w:p>
    <w:p>
      <w:pPr>
        <w:pStyle w:val="FirstParagraph"/>
      </w:pPr>
      <w:r>
        <w:rPr>
          <w:bCs/>
          <w:b/>
        </w:rPr>
        <w:t xml:space="preserve">a)</w:t>
      </w:r>
    </w:p>
    <w:p>
      <w:pPr>
        <w:pStyle w:val="BodyText"/>
      </w:pPr>
      <w:r>
        <w:rPr>
          <w:iCs/>
          <w:i/>
        </w:rPr>
        <w:t xml:space="preserve">Respuesta.</w:t>
      </w:r>
      <w:r>
        <w:t xml:space="preserve"> </w:t>
      </w:r>
      <w:r>
        <w:rPr>
          <w:rStyle w:val="VerbatimChar"/>
        </w:rPr>
        <w:t xml:space="preserve">fecha</w:t>
      </w:r>
      <w:r>
        <w:t xml:space="preserve">.</w:t>
      </w:r>
    </w:p>
    <w:p>
      <w:pPr>
        <w:pStyle w:val="BodyText"/>
      </w:pPr>
      <w:r>
        <w:rPr>
          <w:iCs/>
          <w:i/>
        </w:rPr>
        <w:t xml:space="preserve">Desarrollo.</w:t>
      </w:r>
      <w:r>
        <w:t xml:space="preserve"> </w:t>
      </w:r>
      <w:r>
        <w:t xml:space="preserve">La clave de una unión es la columna (o las columnas) que las dos tablas tienen en común y que dice qué fila de una corresponde a qué fila de la otra.</w:t>
      </w:r>
      <w:r>
        <w:t xml:space="preserve"> </w:t>
      </w:r>
      <w:r>
        <w:rPr>
          <w:rStyle w:val="VerbatimChar"/>
        </w:rPr>
        <w:t xml:space="preserve">clima</w:t>
      </w:r>
      <w:r>
        <w:t xml:space="preserve"> </w:t>
      </w:r>
      <w:r>
        <w:t xml:space="preserve">tiene una fila por día, así que la fecha identifica cada una de sus filas. En</w:t>
      </w:r>
      <w:r>
        <w:t xml:space="preserve"> </w:t>
      </w:r>
      <w:r>
        <w:rPr>
          <w:rStyle w:val="VerbatimChar"/>
        </w:rPr>
        <w:t xml:space="preserve">ventas</w:t>
      </w:r>
      <w:r>
        <w:t xml:space="preserve">, la fecha dice a qué día corresponde cada venta. Uniendo por</w:t>
      </w:r>
      <w:r>
        <w:t xml:space="preserve"> </w:t>
      </w:r>
      <w:r>
        <w:rPr>
          <w:rStyle w:val="VerbatimChar"/>
        </w:rPr>
        <w:t xml:space="preserve">fecha</w:t>
      </w:r>
      <w:r>
        <w:t xml:space="preserve">, cada venta recibe la lluvia de su día.</w:t>
      </w:r>
    </w:p>
    <w:p>
      <w:pPr>
        <w:pStyle w:val="BodyText"/>
      </w:pPr>
      <w:r>
        <w:rPr>
          <w:bCs/>
          <w:b/>
        </w:rPr>
        <w:t xml:space="preserve">b)</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La clave tiene que estar en las dos tablas, y</w:t>
      </w:r>
      <w:r>
        <w:t xml:space="preserve"> </w:t>
      </w:r>
      <w:r>
        <w:rPr>
          <w:rStyle w:val="VerbatimChar"/>
        </w:rPr>
        <w:t xml:space="preserve">clima</w:t>
      </w:r>
      <w:r>
        <w:t xml:space="preserve"> </w:t>
      </w:r>
      <w:r>
        <w:t xml:space="preserve">no tiene la columna</w:t>
      </w:r>
      <w:r>
        <w:t xml:space="preserve"> </w:t>
      </w:r>
      <w:r>
        <w:rPr>
          <w:rStyle w:val="VerbatimChar"/>
        </w:rPr>
        <w:t xml:space="preserve">sucursal</w:t>
      </w:r>
      <w:r>
        <w:t xml:space="preserve">: la lluvia es la misma para todas las sucursales ese día.</w:t>
      </w:r>
      <w:r>
        <w:t xml:space="preserve"> </w:t>
      </w:r>
      <w:r>
        <w:rPr>
          <w:rStyle w:val="VerbatimChar"/>
        </w:rPr>
        <w:t xml:space="preserve">pd.merge</w:t>
      </w:r>
      <w:r>
        <w:t xml:space="preserve"> </w:t>
      </w:r>
      <w:r>
        <w:t xml:space="preserve">con</w:t>
      </w:r>
      <w:r>
        <w:t xml:space="preserve"> </w:t>
      </w:r>
      <w:r>
        <w:rPr>
          <w:rStyle w:val="VerbatimChar"/>
        </w:rPr>
        <w:t xml:space="preserve">on=["sucursal", "fecha"]</w:t>
      </w:r>
      <w:r>
        <w:t xml:space="preserve"> </w:t>
      </w:r>
      <w:r>
        <w:t xml:space="preserve">da un error (</w:t>
      </w:r>
      <w:r>
        <w:rPr>
          <w:rStyle w:val="VerbatimChar"/>
        </w:rPr>
        <w:t xml:space="preserve">KeyError</w:t>
      </w:r>
      <w:r>
        <w:t xml:space="preserve">) porque no encuentra</w:t>
      </w:r>
      <w:r>
        <w:t xml:space="preserve"> </w:t>
      </w:r>
      <w:r>
        <w:rPr>
          <w:rStyle w:val="VerbatimChar"/>
        </w:rPr>
        <w:t xml:space="preserve">sucursal</w:t>
      </w:r>
      <w:r>
        <w:t xml:space="preserve"> </w:t>
      </w:r>
      <w:r>
        <w:t xml:space="preserve">en</w:t>
      </w:r>
      <w:r>
        <w:t xml:space="preserve"> </w:t>
      </w:r>
      <w:r>
        <w:rPr>
          <w:rStyle w:val="VerbatimChar"/>
        </w:rPr>
        <w:t xml:space="preserve">clima</w:t>
      </w:r>
      <w:r>
        <w:t xml:space="preserve">.</w:t>
      </w:r>
    </w:p>
    <w:p>
      <w:pPr>
        <w:pStyle w:val="BodyText"/>
      </w:pPr>
      <w:r>
        <w:t xml:space="preserve">La identificación de las filas sí es distinta en cada tabla. En</w:t>
      </w:r>
      <w:r>
        <w:t xml:space="preserve"> </w:t>
      </w:r>
      <w:r>
        <w:rPr>
          <w:rStyle w:val="VerbatimChar"/>
        </w:rPr>
        <w:t xml:space="preserve">ventas</w:t>
      </w:r>
      <w:r>
        <w:t xml:space="preserve">, una fila se identifica con</w:t>
      </w:r>
      <w:r>
        <w:t xml:space="preserve"> </w:t>
      </w:r>
      <w:r>
        <w:rPr>
          <w:rStyle w:val="VerbatimChar"/>
        </w:rPr>
        <w:t xml:space="preserve">sucursal</w:t>
      </w:r>
      <w:r>
        <w:t xml:space="preserve"> </w:t>
      </w:r>
      <w:r>
        <w:t xml:space="preserve">y</w:t>
      </w:r>
      <w:r>
        <w:t xml:space="preserve"> </w:t>
      </w:r>
      <w:r>
        <w:rPr>
          <w:rStyle w:val="VerbatimChar"/>
        </w:rPr>
        <w:t xml:space="preserve">fecha</w:t>
      </w:r>
      <w:r>
        <w:t xml:space="preserve"> </w:t>
      </w:r>
      <w:r>
        <w:t xml:space="preserve">juntas; en</w:t>
      </w:r>
      <w:r>
        <w:t xml:space="preserve"> </w:t>
      </w:r>
      <w:r>
        <w:rPr>
          <w:rStyle w:val="VerbatimChar"/>
        </w:rPr>
        <w:t xml:space="preserve">clima</w:t>
      </w:r>
      <w:r>
        <w:t xml:space="preserve">, solo con</w:t>
      </w:r>
      <w:r>
        <w:t xml:space="preserve"> </w:t>
      </w:r>
      <w:r>
        <w:rPr>
          <w:rStyle w:val="VerbatimChar"/>
        </w:rPr>
        <w:t xml:space="preserve">fecha</w:t>
      </w:r>
      <w:r>
        <w:t xml:space="preserve">. Por eso esta unión es de «muchos a uno»: varias filas de</w:t>
      </w:r>
      <w:r>
        <w:t xml:space="preserve"> </w:t>
      </w:r>
      <w:r>
        <w:rPr>
          <w:rStyle w:val="VerbatimChar"/>
        </w:rPr>
        <w:t xml:space="preserve">ventas</w:t>
      </w:r>
      <w:r>
        <w:t xml:space="preserve"> </w:t>
      </w:r>
      <w:r>
        <w:t xml:space="preserve">(una por sucursal) van con una sola fila de</w:t>
      </w:r>
      <w:r>
        <w:t xml:space="preserve"> </w:t>
      </w:r>
      <w:r>
        <w:rPr>
          <w:rStyle w:val="VerbatimChar"/>
        </w:rPr>
        <w:t xml:space="preserve">clima</w:t>
      </w:r>
      <w:r>
        <w:t xml:space="preserve">.</w:t>
      </w:r>
    </w:p>
    <w:p>
      <w:pPr>
        <w:pStyle w:val="BodyText"/>
      </w:pPr>
      <w:r>
        <w:rPr>
          <w:bCs/>
          <w:b/>
        </w:rPr>
        <w:t xml:space="preserve">c)</w:t>
      </w:r>
    </w:p>
    <w:p>
      <w:pPr>
        <w:pStyle w:val="BodyText"/>
      </w:pPr>
      <w:r>
        <w:rPr>
          <w:iCs/>
          <w:i/>
        </w:rPr>
        <w:t xml:space="preserve">Respuesta.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sucursal</w:t>
            </w:r>
          </w:p>
        </w:tc>
        <w:tc>
          <w:tcPr/>
          <w:p>
            <w:pPr>
              <w:pStyle w:val="Compact"/>
              <w:jc w:val="left"/>
            </w:pPr>
            <w:r>
              <w:t xml:space="preserve">fecha</w:t>
            </w:r>
          </w:p>
        </w:tc>
        <w:tc>
          <w:tcPr/>
          <w:p>
            <w:pPr>
              <w:pStyle w:val="Compact"/>
              <w:jc w:val="left"/>
            </w:pPr>
            <w:r>
              <w:t xml:space="preserve">monto</w:t>
            </w:r>
          </w:p>
        </w:tc>
        <w:tc>
          <w:tcPr/>
          <w:p>
            <w:pPr>
              <w:pStyle w:val="Compact"/>
              <w:jc w:val="left"/>
            </w:pPr>
            <w:r>
              <w:t xml:space="preserve">lluvia</w:t>
            </w:r>
          </w:p>
        </w:tc>
      </w:tr>
      <w:tr>
        <w:tc>
          <w:tcPr/>
          <w:p>
            <w:pPr>
              <w:pStyle w:val="Compact"/>
              <w:jc w:val="left"/>
            </w:pPr>
            <w:r>
              <w:t xml:space="preserve">Centro</w:t>
            </w:r>
          </w:p>
        </w:tc>
        <w:tc>
          <w:tcPr/>
          <w:p>
            <w:pPr>
              <w:pStyle w:val="Compact"/>
              <w:jc w:val="left"/>
            </w:pPr>
            <w:r>
              <w:t xml:space="preserve">2026-09-01</w:t>
            </w:r>
          </w:p>
        </w:tc>
        <w:tc>
          <w:tcPr/>
          <w:p>
            <w:pPr>
              <w:pStyle w:val="Compact"/>
              <w:jc w:val="left"/>
            </w:pPr>
            <w:r>
              <w:t xml:space="preserve">1200</w:t>
            </w:r>
          </w:p>
        </w:tc>
        <w:tc>
          <w:tcPr/>
          <w:p>
            <w:pPr>
              <w:pStyle w:val="Compact"/>
              <w:jc w:val="left"/>
            </w:pPr>
            <w:r>
              <w:t xml:space="preserve">0</w:t>
            </w:r>
          </w:p>
        </w:tc>
      </w:tr>
      <w:tr>
        <w:tc>
          <w:tcPr/>
          <w:p>
            <w:pPr>
              <w:pStyle w:val="Compact"/>
              <w:jc w:val="left"/>
            </w:pPr>
            <w:r>
              <w:t xml:space="preserve">Centro</w:t>
            </w:r>
          </w:p>
        </w:tc>
        <w:tc>
          <w:tcPr/>
          <w:p>
            <w:pPr>
              <w:pStyle w:val="Compact"/>
              <w:jc w:val="left"/>
            </w:pPr>
            <w:r>
              <w:t xml:space="preserve">2026-09-02</w:t>
            </w:r>
          </w:p>
        </w:tc>
        <w:tc>
          <w:tcPr/>
          <w:p>
            <w:pPr>
              <w:pStyle w:val="Compact"/>
              <w:jc w:val="left"/>
            </w:pPr>
            <w:r>
              <w:t xml:space="preserve">1350</w:t>
            </w:r>
          </w:p>
        </w:tc>
        <w:tc>
          <w:tcPr/>
          <w:p>
            <w:pPr>
              <w:pStyle w:val="Compact"/>
              <w:jc w:val="left"/>
            </w:pPr>
            <w:r>
              <w:t xml:space="preserve">12</w:t>
            </w:r>
          </w:p>
        </w:tc>
      </w:tr>
      <w:tr>
        <w:tc>
          <w:tcPr/>
          <w:p>
            <w:pPr>
              <w:pStyle w:val="Compact"/>
              <w:jc w:val="left"/>
            </w:pPr>
            <w:r>
              <w:t xml:space="preserve">Pocitos</w:t>
            </w:r>
          </w:p>
        </w:tc>
        <w:tc>
          <w:tcPr/>
          <w:p>
            <w:pPr>
              <w:pStyle w:val="Compact"/>
              <w:jc w:val="left"/>
            </w:pPr>
            <w:r>
              <w:t xml:space="preserve">2026-09-01</w:t>
            </w:r>
          </w:p>
        </w:tc>
        <w:tc>
          <w:tcPr/>
          <w:p>
            <w:pPr>
              <w:pStyle w:val="Compact"/>
              <w:jc w:val="left"/>
            </w:pPr>
            <w:r>
              <w:t xml:space="preserve">900</w:t>
            </w:r>
          </w:p>
        </w:tc>
        <w:tc>
          <w:tcPr/>
          <w:p>
            <w:pPr>
              <w:pStyle w:val="Compact"/>
              <w:jc w:val="left"/>
            </w:pPr>
            <w:r>
              <w:t xml:space="preserve">0</w:t>
            </w:r>
          </w:p>
        </w:tc>
      </w:tr>
      <w:tr>
        <w:tc>
          <w:tcPr/>
          <w:p>
            <w:pPr>
              <w:pStyle w:val="Compact"/>
              <w:jc w:val="left"/>
            </w:pPr>
            <w:r>
              <w:t xml:space="preserve">Pocitos</w:t>
            </w:r>
          </w:p>
        </w:tc>
        <w:tc>
          <w:tcPr/>
          <w:p>
            <w:pPr>
              <w:pStyle w:val="Compact"/>
              <w:jc w:val="left"/>
            </w:pPr>
            <w:r>
              <w:t xml:space="preserve">2026-09-02</w:t>
            </w:r>
          </w:p>
        </w:tc>
        <w:tc>
          <w:tcPr/>
          <w:p>
            <w:pPr>
              <w:pStyle w:val="Compact"/>
              <w:jc w:val="left"/>
            </w:pPr>
            <w:r>
              <w:t xml:space="preserve">980</w:t>
            </w:r>
          </w:p>
        </w:tc>
        <w:tc>
          <w:tcPr/>
          <w:p>
            <w:pPr>
              <w:pStyle w:val="Compact"/>
              <w:jc w:val="left"/>
            </w:pPr>
            <w:r>
              <w:t xml:space="preserve">12</w:t>
            </w:r>
          </w:p>
        </w:tc>
      </w:tr>
    </w:tbl>
    <w:p>
      <w:pPr>
        <w:pStyle w:val="BodyText"/>
      </w:pPr>
      <w:r>
        <w:rPr>
          <w:iCs/>
          <w:i/>
        </w:rPr>
        <w:t xml:space="preserve">Desarrollo.</w:t>
      </w:r>
      <w:r>
        <w:t xml:space="preserve"> </w:t>
      </w:r>
      <w:r>
        <w:t xml:space="preserve">La unión interna deja las fechas que están en las dos tablas: 2026-09-01 y 2026-09-02. El 2026-09-03 está solo en</w:t>
      </w:r>
      <w:r>
        <w:t xml:space="preserve"> </w:t>
      </w:r>
      <w:r>
        <w:rPr>
          <w:rStyle w:val="VerbatimChar"/>
        </w:rPr>
        <w:t xml:space="preserve">clima</w:t>
      </w:r>
      <w:r>
        <w:t xml:space="preserve">, así que no aparece. Cada fila de</w:t>
      </w:r>
      <w:r>
        <w:t xml:space="preserve"> </w:t>
      </w:r>
      <w:r>
        <w:rPr>
          <w:rStyle w:val="VerbatimChar"/>
        </w:rPr>
        <w:t xml:space="preserve">ventas</w:t>
      </w:r>
      <w:r>
        <w:t xml:space="preserve"> </w:t>
      </w:r>
      <w:r>
        <w:t xml:space="preserve">recibe la lluvia de su fecha. El resultado tiene 4 filas, una por cada fila de</w:t>
      </w:r>
      <w:r>
        <w:t xml:space="preserve"> </w:t>
      </w:r>
      <w:r>
        <w:rPr>
          <w:rStyle w:val="VerbatimChar"/>
        </w:rPr>
        <w:t xml:space="preserve">ventas</w:t>
      </w:r>
      <w:r>
        <w:t xml:space="preserve">, y una columna más (</w:t>
      </w:r>
      <w:r>
        <w:rPr>
          <w:rStyle w:val="VerbatimChar"/>
        </w:rPr>
        <w:t xml:space="preserve">lluvia</w:t>
      </w:r>
      <w:r>
        <w:t xml:space="preserve">).</w:t>
      </w:r>
    </w:p>
    <w:p>
      <w:pPr>
        <w:pStyle w:val="BodyText"/>
      </w:pPr>
      <w:r>
        <w:rPr>
          <w:iCs/>
          <w:i/>
        </w:rPr>
        <w:t xml:space="preserve">Para corregir.</w:t>
      </w:r>
      <w:r>
        <w:t xml:space="preserve"> </w:t>
      </w:r>
      <w:r>
        <w:t xml:space="preserve">El orden de las filas puede variar. Lo que se mira es que estén las 4 filas y que cada una tenga la lluvia de su día.</w:t>
      </w:r>
    </w:p>
    <w:p>
      <w:pPr>
        <w:pStyle w:val="BodyText"/>
      </w:pPr>
      <w:r>
        <w:rPr>
          <w:bCs/>
          <w:b/>
        </w:rPr>
        <w:t xml:space="preserve">d)</w:t>
      </w:r>
    </w:p>
    <w:p>
      <w:pPr>
        <w:pStyle w:val="BodyText"/>
      </w:pPr>
      <w:r>
        <w:rPr>
          <w:iCs/>
          <w:i/>
        </w:rPr>
        <w:t xml:space="preserve">Respuesta.</w:t>
      </w:r>
      <w:r>
        <w:t xml:space="preserve"> </w:t>
      </w:r>
      <w:r>
        <w:t xml:space="preserve">Sí.</w:t>
      </w:r>
    </w:p>
    <w:p>
      <w:pPr>
        <w:pStyle w:val="BodyText"/>
      </w:pPr>
      <w:r>
        <w:rPr>
          <w:iCs/>
          <w:i/>
        </w:rPr>
        <w:t xml:space="preserve">Desarrollo.</w:t>
      </w:r>
      <w:r>
        <w:t xml:space="preserve"> </w:t>
      </w:r>
      <w:r>
        <w:t xml:space="preserve">La lluvia del 2026-09-01 (0 mm) aparece en las filas de Centro y de Pocitos de ese día, y lo mismo la del 2026-09-02 (12 mm). Es lo esperable en una unión de muchos a uno: el dato de clima se repite en cada sucursal.</w:t>
      </w:r>
    </w:p>
    <w:p>
      <w:pPr>
        <w:pStyle w:val="BodyText"/>
      </w:pPr>
      <w:r>
        <w:t xml:space="preserve">Esto importa al resumir. La media de</w:t>
      </w:r>
      <w:r>
        <w:t xml:space="preserve"> </w:t>
      </w:r>
      <w:r>
        <w:rPr>
          <w:rStyle w:val="VerbatimChar"/>
        </w:rPr>
        <w:t xml:space="preserve">lluvia</w:t>
      </w:r>
      <w:r>
        <w:t xml:space="preserve"> </w:t>
      </w:r>
      <w:r>
        <w:t xml:space="preserve">de la tabla unida no es la media de lluvia de los días: cada día pesa tantas veces como sucursales tiene. Para la media de lluvia hay que usar la tabla</w:t>
      </w:r>
      <w:r>
        <w:t xml:space="preserve"> </w:t>
      </w:r>
      <w:r>
        <w:rPr>
          <w:rStyle w:val="VerbatimChar"/>
        </w:rPr>
        <w:t xml:space="preserve">clima</w:t>
      </w:r>
      <w:r>
        <w:t xml:space="preserve">.</w:t>
      </w:r>
    </w:p>
    <w:p>
      <w:pPr>
        <w:pStyle w:val="BodyText"/>
      </w:pPr>
      <w:r>
        <w:rPr>
          <w:bCs/>
          <w:b/>
        </w:rPr>
        <w:t xml:space="preserve">e)</w:t>
      </w:r>
    </w:p>
    <w:p>
      <w:pPr>
        <w:pStyle w:val="BodyText"/>
      </w:pPr>
      <w:r>
        <w:rPr>
          <w:iCs/>
          <w:i/>
        </w:rPr>
        <w:t xml:space="preserve">Respuesta.</w:t>
      </w:r>
      <w:r>
        <w:t xml:space="preserve"> </w:t>
      </w:r>
      <w:r>
        <w:t xml:space="preserve">No.</w:t>
      </w:r>
    </w:p>
    <w:p>
      <w:pPr>
        <w:pStyle w:val="BodyText"/>
      </w:pPr>
      <w:r>
        <w:rPr>
          <w:iCs/>
          <w:i/>
        </w:rPr>
        <w:t xml:space="preserve">Desarrollo.</w:t>
      </w:r>
      <w:r>
        <w:t xml:space="preserve"> </w:t>
      </w:r>
      <w:r>
        <w:t xml:space="preserve">La unión izquierda conserva todas las filas de</w:t>
      </w:r>
      <w:r>
        <w:t xml:space="preserve"> </w:t>
      </w:r>
      <w:r>
        <w:rPr>
          <w:rStyle w:val="VerbatimChar"/>
        </w:rPr>
        <w:t xml:space="preserve">ventas</w:t>
      </w:r>
      <w:r>
        <w:t xml:space="preserve"> </w:t>
      </w:r>
      <w:r>
        <w:t xml:space="preserve">y les agrega la lluvia. Si una fecha de</w:t>
      </w:r>
      <w:r>
        <w:t xml:space="preserve"> </w:t>
      </w:r>
      <w:r>
        <w:rPr>
          <w:rStyle w:val="VerbatimChar"/>
        </w:rPr>
        <w:t xml:space="preserve">ventas</w:t>
      </w:r>
      <w:r>
        <w:t xml:space="preserve"> </w:t>
      </w:r>
      <w:r>
        <w:t xml:space="preserve">no estuviera en</w:t>
      </w:r>
      <w:r>
        <w:t xml:space="preserve"> </w:t>
      </w:r>
      <w:r>
        <w:rPr>
          <w:rStyle w:val="VerbatimChar"/>
        </w:rPr>
        <w:t xml:space="preserve">clima</w:t>
      </w:r>
      <w:r>
        <w:t xml:space="preserve">, la fila quedaría igual, con</w:t>
      </w:r>
      <w:r>
        <w:t xml:space="preserve"> </w:t>
      </w:r>
      <w:r>
        <w:rPr>
          <w:rStyle w:val="VerbatimChar"/>
        </w:rPr>
        <w:t xml:space="preserve">lluvia</w:t>
      </w:r>
      <w:r>
        <w:t xml:space="preserve"> </w:t>
      </w:r>
      <w:r>
        <w:t xml:space="preserve">en NA. Acá todas las fechas de</w:t>
      </w:r>
      <w:r>
        <w:t xml:space="preserve"> </w:t>
      </w:r>
      <w:r>
        <w:rPr>
          <w:rStyle w:val="VerbatimChar"/>
        </w:rPr>
        <w:t xml:space="preserve">ventas</w:t>
      </w:r>
      <w:r>
        <w:t xml:space="preserve"> </w:t>
      </w:r>
      <w:r>
        <w:t xml:space="preserve">(01 y 02) están en</w:t>
      </w:r>
      <w:r>
        <w:t xml:space="preserve"> </w:t>
      </w:r>
      <w:r>
        <w:rPr>
          <w:rStyle w:val="VerbatimChar"/>
        </w:rPr>
        <w:t xml:space="preserve">clima</w:t>
      </w:r>
      <w:r>
        <w:t xml:space="preserve">, así que la izquierda y la interna dan la misma tabla de 4 filas.</w:t>
      </w:r>
    </w:p>
    <w:p>
      <w:pPr>
        <w:pStyle w:val="BodyText"/>
      </w:pPr>
      <w:r>
        <w:t xml:space="preserve">Las dos uniones dan resultados distintos solo cuando a la tabla de la izquierda le faltan coincidencias. El 2026-09-03, que está solo en</w:t>
      </w:r>
      <w:r>
        <w:t xml:space="preserve"> </w:t>
      </w:r>
      <w:r>
        <w:rPr>
          <w:rStyle w:val="VerbatimChar"/>
        </w:rPr>
        <w:t xml:space="preserve">clima</w:t>
      </w:r>
      <w:r>
        <w:t xml:space="preserve"> </w:t>
      </w:r>
      <w:r>
        <w:t xml:space="preserve">(la tabla de la derecha), no entra en ninguna de las dos.</w:t>
      </w:r>
    </w:p>
    <w:p>
      <w:pPr>
        <w:pStyle w:val="BodyText"/>
      </w:pPr>
      <w:r>
        <w:rPr>
          <w:bCs/>
          <w:b/>
        </w:rPr>
        <w:t xml:space="preserve">f)</w:t>
      </w:r>
    </w:p>
    <w:p>
      <w:pPr>
        <w:pStyle w:val="BodyText"/>
      </w:pPr>
      <w:r>
        <w:rPr>
          <w:iCs/>
          <w:i/>
        </w:rPr>
        <w:t xml:space="preserve">Respuesta.</w:t>
      </w:r>
      <w:r>
        <w:t xml:space="preserve"> </w:t>
      </w:r>
      <w:r>
        <w:t xml:space="preserve">5 filas.</w:t>
      </w:r>
      <w:r>
        <w:t xml:space="preserve"> </w:t>
      </w:r>
      <w:r>
        <w:rPr>
          <w:rStyle w:val="VerbatimChar"/>
        </w:rPr>
        <w:t xml:space="preserve">monto</w:t>
      </w:r>
      <w:r>
        <w:t xml:space="preserve"> </w:t>
      </w:r>
      <w:r>
        <w:t xml:space="preserve">tiene 1 NA.</w:t>
      </w:r>
    </w:p>
    <w:p>
      <w:pPr>
        <w:pStyle w:val="BodyText"/>
      </w:pPr>
      <w:r>
        <w:rPr>
          <w:iCs/>
          <w:i/>
        </w:rPr>
        <w:t xml:space="preserve">Desarrollo.</w:t>
      </w:r>
      <w:r>
        <w:t xml:space="preserve"> </w:t>
      </w:r>
      <w:r>
        <w:t xml:space="preserve">La unión completa conserva todas las fechas de las dos tablas:</w:t>
      </w:r>
    </w:p>
    <w:p>
      <w:pPr>
        <w:numPr>
          <w:ilvl w:val="0"/>
          <w:numId w:val="1043"/>
        </w:numPr>
        <w:pStyle w:val="Compact"/>
      </w:pPr>
      <w:r>
        <w:t xml:space="preserve">las 4 filas de la unión interna;</w:t>
      </w:r>
    </w:p>
    <w:p>
      <w:pPr>
        <w:numPr>
          <w:ilvl w:val="0"/>
          <w:numId w:val="1043"/>
        </w:numPr>
        <w:pStyle w:val="Compact"/>
      </w:pPr>
      <w:r>
        <w:t xml:space="preserve">una fila más para el 2026-09-03, que está solo en</w:t>
      </w:r>
      <w:r>
        <w:t xml:space="preserve"> </w:t>
      </w:r>
      <w:r>
        <w:rPr>
          <w:rStyle w:val="VerbatimChar"/>
        </w:rPr>
        <w:t xml:space="preserve">clima</w:t>
      </w:r>
      <w:r>
        <w:t xml:space="preserve">. Esa fila tiene la fecha y la lluvia (4), pero</w:t>
      </w:r>
      <w:r>
        <w:t xml:space="preserve"> </w:t>
      </w:r>
      <w:r>
        <w:rPr>
          <w:rStyle w:val="VerbatimChar"/>
        </w:rPr>
        <w:t xml:space="preserve">sucursal</w:t>
      </w:r>
      <w:r>
        <w:t xml:space="preserve"> </w:t>
      </w:r>
      <w:r>
        <w:t xml:space="preserve">y</w:t>
      </w:r>
      <w:r>
        <w:t xml:space="preserve"> </w:t>
      </w:r>
      <w:r>
        <w:rPr>
          <w:rStyle w:val="VerbatimChar"/>
        </w:rPr>
        <w:t xml:space="preserve">monto</w:t>
      </w:r>
      <w:r>
        <w:t xml:space="preserve"> </w:t>
      </w:r>
      <w:r>
        <w:t xml:space="preserve">en NA, porque no hay ventas registradas ese día.</w:t>
      </w:r>
    </w:p>
    <w:p>
      <w:pPr>
        <w:pStyle w:val="FirstParagraph"/>
      </w:pPr>
      <w:r>
        <w:t xml:space="preserve">En total, 5 filas, con 1 NA en</w:t>
      </w:r>
      <w:r>
        <w:t xml:space="preserve"> </w:t>
      </w:r>
      <w:r>
        <w:rPr>
          <w:rStyle w:val="VerbatimChar"/>
        </w:rPr>
        <w:t xml:space="preserve">monto</w:t>
      </w:r>
      <w:r>
        <w:t xml:space="preserve"> </w:t>
      </w:r>
      <w:r>
        <w:t xml:space="preserve">y 1 en</w:t>
      </w:r>
      <w:r>
        <w:t xml:space="preserve"> </w:t>
      </w:r>
      <w:r>
        <w:rPr>
          <w:rStyle w:val="VerbatimChar"/>
        </w:rPr>
        <w:t xml:space="preserve">sucursal</w:t>
      </w:r>
      <w:r>
        <w:t xml:space="preserve">.</w:t>
      </w:r>
    </w:p>
    <w:p>
      <w:pPr>
        <w:pStyle w:val="BodyText"/>
      </w:pPr>
      <w:r>
        <w:t xml:space="preserve">Ese NA no quiere decir «ese día no se vendió nada». Quiere decir que en la tabla</w:t>
      </w:r>
      <w:r>
        <w:t xml:space="preserve"> </w:t>
      </w:r>
      <w:r>
        <w:rPr>
          <w:rStyle w:val="VerbatimChar"/>
        </w:rPr>
        <w:t xml:space="preserve">ventas</w:t>
      </w:r>
      <w:r>
        <w:t xml:space="preserve"> </w:t>
      </w:r>
      <w:r>
        <w:t xml:space="preserve">no hay datos de ese día. Antes de completarlo con 0 hay que averiguar por qué falta.</w:t>
      </w:r>
    </w:p>
    <w:p>
      <w:pPr>
        <w:pStyle w:val="BodyText"/>
      </w:pPr>
      <w:r>
        <w:rPr>
          <w:bCs/>
          <w:b/>
        </w:rPr>
        <w:t xml:space="preserve">g)</w:t>
      </w:r>
    </w:p>
    <w:p>
      <w:pPr>
        <w:pStyle w:val="BodyText"/>
      </w:pPr>
      <w:r>
        <w:rPr>
          <w:iCs/>
          <w:i/>
        </w:rPr>
        <w:t xml:space="preserve">Respuesta.</w:t>
      </w:r>
      <w:r>
        <w:t xml:space="preserve"> </w:t>
      </w:r>
      <w:r>
        <w:t xml:space="preserve">6 filas y ningún NA.</w:t>
      </w:r>
    </w:p>
    <w:p>
      <w:pPr>
        <w:pStyle w:val="BodyText"/>
      </w:pPr>
      <w:r>
        <w:rPr>
          <w:iCs/>
          <w:i/>
        </w:rPr>
        <w:t xml:space="preserve">Desarrollo.</w:t>
      </w:r>
      <w:r>
        <w:t xml:space="preserve"> </w:t>
      </w:r>
      <w:r>
        <w:rPr>
          <w:rStyle w:val="VerbatimChar"/>
        </w:rPr>
        <w:t xml:space="preserve">pd.concat</w:t>
      </w:r>
      <w:r>
        <w:t xml:space="preserve"> </w:t>
      </w:r>
      <w:r>
        <w:t xml:space="preserve">pone</w:t>
      </w:r>
      <w:r>
        <w:t xml:space="preserve"> </w:t>
      </w:r>
      <w:r>
        <w:rPr>
          <w:rStyle w:val="VerbatimChar"/>
        </w:rPr>
        <w:t xml:space="preserve">ventas_oct</w:t>
      </w:r>
      <w:r>
        <w:t xml:space="preserve"> </w:t>
      </w:r>
      <w:r>
        <w:t xml:space="preserve">debajo de</w:t>
      </w:r>
      <w:r>
        <w:t xml:space="preserve"> </w:t>
      </w:r>
      <w:r>
        <w:rPr>
          <w:rStyle w:val="VerbatimChar"/>
        </w:rPr>
        <w:t xml:space="preserve">ventas</w:t>
      </w:r>
      <w:r>
        <w:t xml:space="preserve">: 4 + 2 = 6 filas. Las dos tablas tienen las mismas tres columnas, con los mismos nombres, así que cada valor cae en su columna y no aparece ningún NA.</w:t>
      </w:r>
    </w:p>
    <w:p>
      <w:pPr>
        <w:pStyle w:val="BodyText"/>
      </w:pPr>
      <w:r>
        <w:t xml:space="preserve">Si una columna estuviera en una sola de las tablas, o se llamara distinto (por ejemplo</w:t>
      </w:r>
      <w:r>
        <w:t xml:space="preserve"> </w:t>
      </w:r>
      <w:r>
        <w:rPr>
          <w:rStyle w:val="VerbatimChar"/>
        </w:rPr>
        <w:t xml:space="preserve">Monto</w:t>
      </w:r>
      <w:r>
        <w:t xml:space="preserve"> </w:t>
      </w:r>
      <w:r>
        <w:t xml:space="preserve">en una y</w:t>
      </w:r>
      <w:r>
        <w:t xml:space="preserve"> </w:t>
      </w:r>
      <w:r>
        <w:rPr>
          <w:rStyle w:val="VerbatimChar"/>
        </w:rPr>
        <w:t xml:space="preserve">monto</w:t>
      </w:r>
      <w:r>
        <w:t xml:space="preserve"> </w:t>
      </w:r>
      <w:r>
        <w:t xml:space="preserve">en la otra),</w:t>
      </w:r>
      <w:r>
        <w:t xml:space="preserve"> </w:t>
      </w:r>
      <w:r>
        <w:rPr>
          <w:rStyle w:val="VerbatimChar"/>
        </w:rPr>
        <w:t xml:space="preserve">concat</w:t>
      </w:r>
      <w:r>
        <w:t xml:space="preserve"> </w:t>
      </w:r>
      <w:r>
        <w:t xml:space="preserve">crearía las dos columnas y llenaría con NA donde falta. Por eso, antes de apilar, hay que revisar que los nombres coincidan.</w:t>
      </w:r>
    </w:p>
    <w:p>
      <w:pPr>
        <w:pStyle w:val="BodyText"/>
      </w:pPr>
      <w:r>
        <w:t xml:space="preserve">Malvín aparece solo en octubre. Al comparar sucursales con la tabla apilada, hay que tener en cuenta que Malvín no tiene datos de setiembre.</w:t>
      </w:r>
    </w:p>
    <w:p>
      <w:pPr>
        <w:pStyle w:val="BodyText"/>
      </w:pPr>
      <w:r>
        <w:rPr>
          <w:bCs/>
          <w:b/>
        </w:rPr>
        <w:t xml:space="preserve">h)</w:t>
      </w:r>
    </w:p>
    <w:p>
      <w:pPr>
        <w:pStyle w:val="BodyText"/>
      </w:pPr>
      <w:r>
        <w:rPr>
          <w:iCs/>
          <w:i/>
        </w:rPr>
        <w:t xml:space="preserve">Respuesta.</w:t>
      </w:r>
    </w:p>
    <w:p>
      <w:pPr>
        <w:numPr>
          <w:ilvl w:val="0"/>
          <w:numId w:val="1044"/>
        </w:numPr>
        <w:pStyle w:val="Compact"/>
      </w:pPr>
      <w:r>
        <w:rPr>
          <w:rStyle w:val="VerbatimChar"/>
        </w:rPr>
        <w:t xml:space="preserve">pd.merge</w:t>
      </w:r>
      <w:r>
        <w:t xml:space="preserve"> </w:t>
      </w:r>
      <w:r>
        <w:t xml:space="preserve">agrega columnas.</w:t>
      </w:r>
    </w:p>
    <w:p>
      <w:pPr>
        <w:numPr>
          <w:ilvl w:val="0"/>
          <w:numId w:val="1044"/>
        </w:numPr>
        <w:pStyle w:val="Compact"/>
      </w:pPr>
      <w:r>
        <w:rPr>
          <w:rStyle w:val="VerbatimChar"/>
        </w:rPr>
        <w:t xml:space="preserve">pd.concat</w:t>
      </w:r>
      <w:r>
        <w:t xml:space="preserve"> </w:t>
      </w:r>
      <w:r>
        <w:t xml:space="preserve">agrega filas.</w:t>
      </w:r>
    </w:p>
    <w:p>
      <w:pPr>
        <w:pStyle w:val="FirstParagraph"/>
      </w:pPr>
      <w:r>
        <w:rPr>
          <w:iCs/>
          <w:i/>
        </w:rPr>
        <w:t xml:space="preserve">Desarrollo.</w:t>
      </w:r>
      <w:r>
        <w:t xml:space="preserve"> </w:t>
      </w:r>
      <w:r>
        <w:rPr>
          <w:rStyle w:val="VerbatimChar"/>
        </w:rPr>
        <w:t xml:space="preserve">merge</w:t>
      </w:r>
      <w:r>
        <w:t xml:space="preserve"> </w:t>
      </w:r>
      <w:r>
        <w:t xml:space="preserve">junta tablas que describen lo mismo (las mismas fechas) con variables distintas: el resultado tiene las columnas de las dos, y la clave dice qué fila va con cuál.</w:t>
      </w:r>
      <w:r>
        <w:t xml:space="preserve"> </w:t>
      </w:r>
      <w:r>
        <w:rPr>
          <w:rStyle w:val="VerbatimChar"/>
        </w:rPr>
        <w:t xml:space="preserve">concat</w:t>
      </w:r>
      <w:r>
        <w:t xml:space="preserve"> </w:t>
      </w:r>
      <w:r>
        <w:t xml:space="preserve">junta tablas con las mismas variables y observaciones distintas (setiembre y octubre): el resultado tiene más filas, y no usa clave.</w:t>
      </w:r>
    </w:p>
    <w:p>
      <w:pPr>
        <w:pStyle w:val="BodyText"/>
      </w:pPr>
      <w:r>
        <w:t xml:space="preserve">Una regla para recordarlo: unir es «poner al lado», apilar es «poner abajo».</w:t>
      </w:r>
    </w:p>
    <w:p>
      <w:pPr>
        <w:pStyle w:val="BodyText"/>
      </w:pPr>
      <w:r>
        <w:rPr>
          <w:bCs/>
          <w:b/>
        </w:rPr>
        <w:t xml:space="preserve">i)</w:t>
      </w:r>
    </w:p>
    <w:p>
      <w:pPr>
        <w:pStyle w:val="BodyText"/>
      </w:pPr>
      <w:r>
        <w:rPr>
          <w:iCs/>
          <w:i/>
        </w:rPr>
        <w:t xml:space="preserve">Respuesta.</w:t>
      </w:r>
      <w:r>
        <w:t xml:space="preserve"> </w:t>
      </w:r>
      <w:r>
        <w:t xml:space="preserve">0 filas.</w:t>
      </w:r>
    </w:p>
    <w:p>
      <w:pPr>
        <w:pStyle w:val="BodyText"/>
      </w:pPr>
      <w:r>
        <w:rPr>
          <w:iCs/>
          <w:i/>
        </w:rPr>
        <w:t xml:space="preserve">Desarrollo.</w:t>
      </w:r>
      <w:r>
        <w:t xml:space="preserve"> </w:t>
      </w:r>
      <w:r>
        <w:t xml:space="preserve">Para pandas,</w:t>
      </w:r>
      <w:r>
        <w:t xml:space="preserve"> </w:t>
      </w:r>
      <w:r>
        <w:rPr>
          <w:rStyle w:val="VerbatimChar"/>
        </w:rPr>
        <w:t xml:space="preserve">"2026-09-01"</w:t>
      </w:r>
      <w:r>
        <w:t xml:space="preserve"> </w:t>
      </w:r>
      <w:r>
        <w:t xml:space="preserve">y</w:t>
      </w:r>
      <w:r>
        <w:t xml:space="preserve"> </w:t>
      </w:r>
      <w:r>
        <w:rPr>
          <w:rStyle w:val="VerbatimChar"/>
        </w:rPr>
        <w:t xml:space="preserve">"01/09/2026"</w:t>
      </w:r>
      <w:r>
        <w:t xml:space="preserve"> </w:t>
      </w:r>
      <w:r>
        <w:t xml:space="preserve">son textos distintos, aunque representen el mismo día. La unión compara la clave carácter por carácter, no encuentra ninguna coincidencia y devuelve una tabla vacía. No da ningún mensaje de error: es un error silencioso, que se nota solo si se mira cuántas filas quedaron.</w:t>
      </w:r>
    </w:p>
    <w:p>
      <w:pPr>
        <w:pStyle w:val="BodyText"/>
      </w:pPr>
      <w:r>
        <w:t xml:space="preserve">La solución es convertir la fecha a fecha en las dos tablas antes de unir:</w:t>
      </w:r>
    </w:p>
    <w:p>
      <w:pPr>
        <w:pStyle w:val="SourceCode"/>
      </w:pPr>
      <w:r>
        <w:rPr>
          <w:rStyle w:val="VerbatimChar"/>
        </w:rPr>
        <w:t xml:space="preserve">ventas["fecha"] = pd.to_datetime(ventas["fecha"], format="%Y-%m-%d")</w:t>
      </w:r>
      <w:r>
        <w:br/>
      </w:r>
      <w:r>
        <w:rPr>
          <w:rStyle w:val="VerbatimChar"/>
        </w:rPr>
        <w:t xml:space="preserve">clima["fecha"] = pd.to_datetime(clima["fecha"], format="%d/%m/%Y")</w:t>
      </w:r>
    </w:p>
    <w:p>
      <w:pPr>
        <w:pStyle w:val="FirstParagraph"/>
      </w:pPr>
      <w:r>
        <w:t xml:space="preserve">Si la fecha está como fecha en una tabla y como texto en la otra, pandas sí avisa: da un</w:t>
      </w:r>
      <w:r>
        <w:t xml:space="preserve"> </w:t>
      </w:r>
      <w:r>
        <w:rPr>
          <w:rStyle w:val="VerbatimChar"/>
        </w:rPr>
        <w:t xml:space="preserve">ValueError</w:t>
      </w:r>
      <w:r>
        <w:t xml:space="preserve"> </w:t>
      </w:r>
      <w:r>
        <w:t xml:space="preserve">porque no puede comparar tipos distintos.</w:t>
      </w:r>
    </w:p>
    <w:p>
      <w:pPr>
        <w:pStyle w:val="BodyText"/>
      </w:pPr>
      <w:r>
        <w:rPr>
          <w:bCs/>
          <w:b/>
        </w:rPr>
        <w:t xml:space="preserve">j)</w:t>
      </w:r>
    </w:p>
    <w:p>
      <w:pPr>
        <w:pStyle w:val="BodyText"/>
      </w:pPr>
      <w:r>
        <w:rPr>
          <w:iCs/>
          <w:i/>
        </w:rPr>
        <w:t xml:space="preserve">Respuesta.</w:t>
      </w:r>
    </w:p>
    <w:p>
      <w:pPr>
        <w:pStyle w:val="SourceCode"/>
      </w:pPr>
      <w:r>
        <w:rPr>
          <w:rStyle w:val="VerbatimChar"/>
        </w:rPr>
        <w:t xml:space="preserve">juntas = pd.merge(ventas, clima, on="fecha", how="left")</w:t>
      </w:r>
    </w:p>
    <w:p>
      <w:pPr>
        <w:pStyle w:val="FirstParagraph"/>
      </w:pPr>
      <w:r>
        <w:rPr>
          <w:iCs/>
          <w:i/>
        </w:rPr>
        <w:t xml:space="preserve">Desarrollo.</w:t>
      </w:r>
      <w:r>
        <w:t xml:space="preserve"> </w:t>
      </w:r>
      <w:r>
        <w:t xml:space="preserve">La tabla de la izquierda es el primer argumento (</w:t>
      </w:r>
      <w:r>
        <w:rPr>
          <w:rStyle w:val="VerbatimChar"/>
        </w:rPr>
        <w:t xml:space="preserve">ventas</w:t>
      </w:r>
      <w:r>
        <w:t xml:space="preserve">), así que se conservan todas sus filas.</w:t>
      </w:r>
      <w:r>
        <w:t xml:space="preserve"> </w:t>
      </w:r>
      <w:r>
        <w:rPr>
          <w:rStyle w:val="VerbatimChar"/>
        </w:rPr>
        <w:t xml:space="preserve">on="fecha"</w:t>
      </w:r>
      <w:r>
        <w:t xml:space="preserve"> </w:t>
      </w:r>
      <w:r>
        <w:t xml:space="preserve">es la clave.</w:t>
      </w:r>
    </w:p>
    <w:p>
      <w:pPr>
        <w:pStyle w:val="BodyText"/>
      </w:pPr>
      <w:r>
        <w:rPr>
          <w:iCs/>
          <w:i/>
        </w:rPr>
        <w:t xml:space="preserve">Para corregir.</w:t>
      </w:r>
      <w:r>
        <w:t xml:space="preserve"> </w:t>
      </w:r>
      <w:r>
        <w:t xml:space="preserve">También vale</w:t>
      </w:r>
      <w:r>
        <w:t xml:space="preserve"> </w:t>
      </w:r>
      <w:r>
        <w:rPr>
          <w:rStyle w:val="VerbatimChar"/>
        </w:rPr>
        <w:t xml:space="preserve">ventas.merge(clima, on="fecha", how="left")</w:t>
      </w:r>
      <w:r>
        <w:t xml:space="preserve">.</w:t>
      </w:r>
    </w:p>
    <w:p>
      <w:pPr>
        <w:pStyle w:val="BodyText"/>
      </w:pPr>
      <w:r>
        <w:rPr>
          <w:bCs/>
          <w:b/>
        </w:rPr>
        <w:t xml:space="preserve">k)</w:t>
      </w:r>
    </w:p>
    <w:p>
      <w:pPr>
        <w:pStyle w:val="BodyText"/>
      </w:pPr>
      <w:r>
        <w:rPr>
          <w:iCs/>
          <w:i/>
        </w:rPr>
        <w:t xml:space="preserve">Respuesta.</w:t>
      </w:r>
    </w:p>
    <w:p>
      <w:pPr>
        <w:pStyle w:val="SourceCode"/>
      </w:pPr>
      <w:r>
        <w:rPr>
          <w:rStyle w:val="VerbatimChar"/>
        </w:rPr>
        <w:t xml:space="preserve">ventas_todas = pd.concat([ventas, ventas_oct])</w:t>
      </w:r>
    </w:p>
    <w:p>
      <w:pPr>
        <w:pStyle w:val="FirstParagraph"/>
      </w:pPr>
      <w:r>
        <w:rPr>
          <w:iCs/>
          <w:i/>
        </w:rPr>
        <w:t xml:space="preserve">Desarrollo.</w:t>
      </w:r>
      <w:r>
        <w:t xml:space="preserve"> </w:t>
      </w:r>
      <w:r>
        <w:rPr>
          <w:rStyle w:val="VerbatimChar"/>
        </w:rPr>
        <w:t xml:space="preserve">concat</w:t>
      </w:r>
      <w:r>
        <w:t xml:space="preserve"> </w:t>
      </w:r>
      <w:r>
        <w:t xml:space="preserve">recibe una lista de tablas y las pone una debajo de la otra.</w:t>
      </w:r>
    </w:p>
    <w:p>
      <w:pPr>
        <w:pStyle w:val="BodyText"/>
      </w:pPr>
      <w:r>
        <w:t xml:space="preserve">Detalle: los números de fila se repiten (0, 1, 2, 3 de setiembre y 0, 1 de octubre), porque cada tabla trae los suyos. Con</w:t>
      </w:r>
      <w:r>
        <w:t xml:space="preserve"> </w:t>
      </w:r>
      <w:r>
        <w:rPr>
          <w:rStyle w:val="VerbatimChar"/>
        </w:rPr>
        <w:t xml:space="preserve">ignore_index=True</w:t>
      </w:r>
      <w:r>
        <w:t xml:space="preserve"> </w:t>
      </w:r>
      <w:r>
        <w:t xml:space="preserve">se renumeran de 0 a 5:</w:t>
      </w:r>
    </w:p>
    <w:p>
      <w:pPr>
        <w:pStyle w:val="SourceCode"/>
      </w:pPr>
      <w:r>
        <w:rPr>
          <w:rStyle w:val="VerbatimChar"/>
        </w:rPr>
        <w:t xml:space="preserve">ventas_todas = pd.concat([ventas, ventas_oct], ignore_index=True)</w:t>
      </w:r>
    </w:p>
    <w:p>
      <w:pPr>
        <w:pStyle w:val="FirstParagraph"/>
      </w:pPr>
      <w:r>
        <w:rPr>
          <w:iCs/>
          <w:i/>
        </w:rPr>
        <w:t xml:space="preserve">Para corregir.</w:t>
      </w:r>
      <w:r>
        <w:t xml:space="preserve"> </w:t>
      </w:r>
      <w:r>
        <w:t xml:space="preserve">Vale con o sin</w:t>
      </w:r>
      <w:r>
        <w:t xml:space="preserve"> </w:t>
      </w:r>
      <w:r>
        <w:rPr>
          <w:rStyle w:val="VerbatimChar"/>
        </w:rPr>
        <w:t xml:space="preserve">ignore_index</w:t>
      </w:r>
      <w:r>
        <w:t xml:space="preserve">. No vale</w:t>
      </w:r>
      <w:r>
        <w:t xml:space="preserve"> </w:t>
      </w:r>
      <w:r>
        <w:rPr>
          <w:rStyle w:val="VerbatimChar"/>
        </w:rPr>
        <w:t xml:space="preserve">pd.concat(ventas, ventas_oct)</w:t>
      </w:r>
      <w:r>
        <w:t xml:space="preserve"> </w:t>
      </w:r>
      <w:r>
        <w:t xml:space="preserve">sin los corchetes:</w:t>
      </w:r>
      <w:r>
        <w:t xml:space="preserve"> </w:t>
      </w:r>
      <w:r>
        <w:rPr>
          <w:rStyle w:val="VerbatimChar"/>
        </w:rPr>
        <w:t xml:space="preserve">concat</w:t>
      </w:r>
      <w:r>
        <w:t xml:space="preserve"> </w:t>
      </w:r>
      <w:r>
        <w:t xml:space="preserve">espera una lista.</w:t>
      </w:r>
    </w:p>
    <w:p>
      <w:pPr>
        <w:pStyle w:val="BodyText"/>
      </w:pPr>
      <w:r>
        <w:rPr>
          <w:bCs/>
          <w:b/>
        </w:rPr>
        <w:t xml:space="preserve">l)</w:t>
      </w:r>
    </w:p>
    <w:p>
      <w:pPr>
        <w:pStyle w:val="BodyText"/>
      </w:pPr>
      <w:r>
        <w:rPr>
          <w:iCs/>
          <w:i/>
        </w:rPr>
        <w:t xml:space="preserve">Respuesta.</w:t>
      </w:r>
      <w:r>
        <w:t xml:space="preserve"> </w:t>
      </w:r>
      <w:r>
        <w:t xml:space="preserve">6 filas.</w:t>
      </w:r>
      <w:r>
        <w:t xml:space="preserve"> </w:t>
      </w:r>
      <w:r>
        <w:rPr>
          <w:rStyle w:val="VerbatimChar"/>
        </w:rPr>
        <w:t xml:space="preserve">pd.merge</w:t>
      </w:r>
      <w:r>
        <w:t xml:space="preserve"> </w:t>
      </w:r>
      <w:r>
        <w:t xml:space="preserve">no avisa.</w:t>
      </w:r>
    </w:p>
    <w:p>
      <w:pPr>
        <w:pStyle w:val="BodyText"/>
      </w:pPr>
      <w:r>
        <w:rPr>
          <w:iCs/>
          <w:i/>
        </w:rPr>
        <w:t xml:space="preserve">Desarrollo.</w:t>
      </w:r>
      <w:r>
        <w:t xml:space="preserve"> </w:t>
      </w:r>
      <w:r>
        <w:t xml:space="preserve">Con la fecha 2026-09-02 repetida en</w:t>
      </w:r>
      <w:r>
        <w:t xml:space="preserve"> </w:t>
      </w:r>
      <w:r>
        <w:rPr>
          <w:rStyle w:val="VerbatimChar"/>
        </w:rPr>
        <w:t xml:space="preserve">clima</w:t>
      </w:r>
      <w:r>
        <w:t xml:space="preserve">, cada fila de</w:t>
      </w:r>
      <w:r>
        <w:t xml:space="preserve"> </w:t>
      </w:r>
      <w:r>
        <w:rPr>
          <w:rStyle w:val="VerbatimChar"/>
        </w:rPr>
        <w:t xml:space="preserve">ventas</w:t>
      </w:r>
      <w:r>
        <w:t xml:space="preserve"> </w:t>
      </w:r>
      <w:r>
        <w:t xml:space="preserve">de ese día se combina con las dos filas de</w:t>
      </w:r>
      <w:r>
        <w:t xml:space="preserve"> </w:t>
      </w:r>
      <w:r>
        <w:rPr>
          <w:rStyle w:val="VerbatimChar"/>
        </w:rPr>
        <w:t xml:space="preserve">clima</w:t>
      </w:r>
      <w:r>
        <w:t xml:space="preserve">:</w:t>
      </w:r>
    </w:p>
    <w:p>
      <w:pPr>
        <w:numPr>
          <w:ilvl w:val="0"/>
          <w:numId w:val="1045"/>
        </w:numPr>
        <w:pStyle w:val="Compact"/>
      </w:pPr>
      <w:r>
        <w:t xml:space="preserve">Centro y Pocitos del 01 encuentran una fila en</w:t>
      </w:r>
      <w:r>
        <w:t xml:space="preserve"> </w:t>
      </w:r>
      <w:r>
        <w:rPr>
          <w:rStyle w:val="VerbatimChar"/>
        </w:rPr>
        <w:t xml:space="preserve">clima</w:t>
      </w:r>
      <w:r>
        <w:t xml:space="preserve">: 2 filas;</w:t>
      </w:r>
    </w:p>
    <w:p>
      <w:pPr>
        <w:numPr>
          <w:ilvl w:val="0"/>
          <w:numId w:val="1045"/>
        </w:numPr>
        <w:pStyle w:val="Compact"/>
      </w:pPr>
      <w:r>
        <w:t xml:space="preserve">Centro y Pocitos del 02 encuentran dos filas en</w:t>
      </w:r>
      <w:r>
        <w:t xml:space="preserve"> </w:t>
      </w:r>
      <w:r>
        <w:rPr>
          <w:rStyle w:val="VerbatimChar"/>
        </w:rPr>
        <w:t xml:space="preserve">clima</w:t>
      </w:r>
      <w:r>
        <w:t xml:space="preserve">: 2 × 2 = 4 filas.</w:t>
      </w:r>
    </w:p>
    <w:p>
      <w:pPr>
        <w:pStyle w:val="FirstParagraph"/>
      </w:pPr>
      <w:r>
        <w:t xml:space="preserve">En total, 6 filas en lugar de 4. Las ventas del día 02 quedan duplicadas, y cualquier suma de</w:t>
      </w:r>
      <w:r>
        <w:t xml:space="preserve"> </w:t>
      </w:r>
      <w:r>
        <w:rPr>
          <w:rStyle w:val="VerbatimChar"/>
        </w:rPr>
        <w:t xml:space="preserve">monto</w:t>
      </w:r>
      <w:r>
        <w:t xml:space="preserve"> </w:t>
      </w:r>
      <w:r>
        <w:t xml:space="preserve">sobre la tabla unida da de más: 1350 y 980 se cuentan dos veces.</w:t>
      </w:r>
    </w:p>
    <w:p>
      <w:pPr>
        <w:pStyle w:val="BodyText"/>
      </w:pPr>
      <w:r>
        <w:rPr>
          <w:rStyle w:val="VerbatimChar"/>
        </w:rPr>
        <w:t xml:space="preserve">pd.merge</w:t>
      </w:r>
      <w:r>
        <w:t xml:space="preserve"> </w:t>
      </w:r>
      <w:r>
        <w:t xml:space="preserve">no da ningún mensaje: para pandas, una clave repetida es una situación válida. Se puede pedir que controle que la tabla de la derecha tenga una fila por clave:</w:t>
      </w:r>
    </w:p>
    <w:p>
      <w:pPr>
        <w:pStyle w:val="SourceCode"/>
      </w:pPr>
      <w:r>
        <w:rPr>
          <w:rStyle w:val="VerbatimChar"/>
        </w:rPr>
        <w:t xml:space="preserve">pd.merge(ventas, clima, on="fecha", how="inner", validate="many_to_one")</w:t>
      </w:r>
    </w:p>
    <w:p>
      <w:pPr>
        <w:pStyle w:val="FirstParagraph"/>
      </w:pPr>
      <w:r>
        <w:t xml:space="preserve">Con el error de carga, esa línea corta con un</w:t>
      </w:r>
      <w:r>
        <w:t xml:space="preserve"> </w:t>
      </w:r>
      <w:r>
        <w:rPr>
          <w:rStyle w:val="VerbatimChar"/>
        </w:rPr>
        <w:t xml:space="preserve">MergeError</w:t>
      </w:r>
      <w:r>
        <w:t xml:space="preserve"> </w:t>
      </w:r>
      <w:r>
        <w:t xml:space="preserve">que dice que la clave no es única en la tabla de la derecha. La práctica general es contar las filas antes y después de cada unión: si una unión izquierda devuelve más filas que la tabla de la izquierda, hay claves repetidas.</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eorgia" w:hAnsi="Georgia"/>
      <w:sz w:val="22"/>
    </w:rPr>
  </w:style>
  <w:style w:styleId="BodyText" w:type="paragraph">
    <w:name w:val="Body Text"/>
    <w:basedOn w:val="Normal"/>
    <w:link w:val="BodyTextChar"/>
    <w:pPr>
      <w:spacing w:after="180" w:before="180"/>
    </w:pPr>
    <w:qFormat/>
    <w:rPr>
      <w:rFonts w:ascii="Georgia" w:hAnsi="Georgia"/>
    </w:rPr>
  </w:style>
  <w:style w:customStyle="1" w:styleId="FirstParagraph" w:type="paragraph">
    <w:name w:val="First Paragraph"/>
    <w:basedOn w:val="BodyText"/>
    <w:next w:val="BodyText"/>
    <w:qFormat/>
    <w:rPr>
      <w:rFonts w:ascii="Georgia" w:hAnsi="Georgia"/>
    </w:rPr>
  </w:style>
  <w:style w:customStyle="1" w:styleId="Compact" w:type="paragraph">
    <w:name w:val="Compact"/>
    <w:basedOn w:val="BodyText"/>
    <w:qFormat/>
    <w:pPr>
      <w:spacing w:after="36" w:before="36"/>
    </w:pPr>
    <w:rPr>
      <w:rFonts w:ascii="Georgia" w:hAnsi="Georgia"/>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Georgia" w:hAnsi="Georg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Georgia" w:hAnsi="Georgia"/>
      <w:sz w:val="30"/>
      <w:szCs w:val="30"/>
    </w:rPr>
  </w:style>
  <w:style w:customStyle="1" w:styleId="Author" w:type="paragraph">
    <w:name w:val="Author"/>
    <w:next w:val="BodyText"/>
    <w:qFormat/>
    <w:pPr>
      <w:keepNext/>
      <w:keepLines/>
      <w:jc w:val="center"/>
    </w:pPr>
    <w:rPr>
      <w:rFonts w:ascii="Georgia" w:hAnsi="Georgia"/>
    </w:rPr>
  </w:style>
  <w:style w:styleId="Date" w:type="paragraph">
    <w:name w:val="Date"/>
    <w:next w:val="BodyText"/>
    <w:qFormat/>
    <w:pPr>
      <w:keepNext/>
      <w:keepLines/>
      <w:jc w:val="center"/>
    </w:pPr>
    <w:rPr>
      <w:rFonts w:ascii="Georgia" w:hAnsi="Georgia"/>
    </w:rPr>
  </w:style>
  <w:style w:customStyle="1" w:styleId="AbstractTitle" w:type="paragraph">
    <w:name w:val="Abstract Title"/>
    <w:basedOn w:val="Normal"/>
    <w:next w:val="Abstract"/>
    <w:qFormat/>
    <w:pPr>
      <w:keepNext/>
      <w:keepLines/>
      <w:jc w:val="center"/>
      <w:spacing w:after="0" w:before="300"/>
    </w:pPr>
    <w:rPr>
      <w:sz w:val="20"/>
      <w:szCs w:val="20"/>
      <w:rFonts w:ascii="Georgia" w:hAnsi="Georgia"/>
      <w:b/>
      <w:color w:val="345A8A"/>
      &gt;
    </w:rPr>
  </w:style>
  <w:style w:customStyle="1" w:styleId="Abstract" w:type="paragraph">
    <w:name w:val="Abstract"/>
    <w:basedOn w:val="Normal"/>
    <w:next w:val="BodyText"/>
    <w:qFormat/>
    <w:pPr>
      <w:keepNext/>
      <w:keepLines/>
      <w:spacing w:after="300" w:before="100"/>
    </w:pPr>
    <w:rPr>
      <w:rFonts w:ascii="Georgia" w:hAnsi="Georgia"/>
      <w:sz w:val="20"/>
      <w:szCs w:val="20"/>
    </w:rPr>
  </w:style>
  <w:style w:styleId="Bibliography" w:type="paragraph">
    <w:name w:val="Bibliography"/>
    <w:basedOn w:val="Normal"/>
    <w:next w:val="Bibliography"/>
    <w:qFormat/>
    <w:pPr/>
    <w:rPr>
      <w:rFonts w:ascii="Georgia" w:hAnsi="Georgia"/>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Georgia" w:hAnsi="Georgia"/>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Georgia" w:hAnsi="Georgia"/>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Georgia" w:hAnsi="Georgia"/>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Georgia" w:hAnsi="Georgia"/>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Georgia" w:hAnsi="Georgia"/>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Georgia" w:hAnsi="Georgia"/>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Georgia" w:hAnsi="Georgia"/>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Georgia" w:hAnsi="Georgia"/>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Georgia" w:hAnsi="Georgia"/>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Georgia" w:hAnsi="Georgia"/>
    </w:rPr>
  </w:style>
  <w:style w:styleId="FootnoteText" w:type="paragraph">
    <w:name w:val="Footnote Text"/>
    <w:basedOn w:val="Normal"/>
    <w:next w:val="FootnoteText"/>
    <w:uiPriority w:val="9"/>
    <w:unhideWhenUsed/>
    <w:qFormat/>
    <w:rPr>
      <w:rFonts w:ascii="Georgia" w:hAnsi="Georgia"/>
    </w:rPr>
  </w:style>
  <w:style w:default="1" w:styleId="DefaultParagraphFont" w:type="character">
    <w:name w:val="Default Paragraph Font"/>
    <w:semiHidden/>
    <w:unhideWhenUsed/>
    <w:rPr>
      <w:rFonts w:ascii="Georgia" w:hAnsi="Georgia"/>
    </w:rPr>
  </w:style>
  <w:style w:default="1" w:styleId="Table" w:type="table">
    <w:name w:val="Table"/>
    <w:basedOn w:val="TableNormal"/>
    <w:semiHidden/>
    <w:unhideWhenUsed/>
    <w:qFormat/>
    <w:rPr>
      <w:rFonts w:ascii="Georgia" w:hAnsi="Georgia"/>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Georgia" w:hAnsi="Georgia"/>
      <w:b/>
    </w:rPr>
  </w:style>
  <w:style w:customStyle="1" w:styleId="Definition" w:type="paragraph">
    <w:name w:val="Definition"/>
    <w:basedOn w:val="Normal"/>
    <w:rPr>
      <w:rFonts w:ascii="Georgia" w:hAnsi="Georgia"/>
    </w:rPr>
  </w:style>
  <w:style w:styleId="Caption" w:type="paragraph">
    <w:name w:val="Caption"/>
    <w:basedOn w:val="Normal"/>
    <w:link w:val="BodyTextChar"/>
    <w:pPr>
      <w:spacing w:after="120" w:before="0"/>
    </w:pPr>
    <w:rPr>
      <w:rFonts w:ascii="Georgia" w:hAnsi="Georgia"/>
      <w:i/>
    </w:rPr>
  </w:style>
  <w:style w:customStyle="1" w:styleId="TableCaption" w:type="paragraph">
    <w:name w:val="Table Caption"/>
    <w:basedOn w:val="Caption"/>
    <w:pPr>
      <w:keepNext/>
    </w:pPr>
    <w:rPr>
      <w:rFonts w:ascii="Georgia" w:hAnsi="Georgia"/>
    </w:rPr>
  </w:style>
  <w:style w:customStyle="1" w:styleId="ImageCaption" w:type="paragraph">
    <w:name w:val="Image Caption"/>
    <w:basedOn w:val="Caption"/>
    <w:rPr>
      <w:rFonts w:ascii="Georgia" w:hAnsi="Georgia"/>
    </w:rPr>
  </w:style>
  <w:style w:customStyle="1" w:styleId="Figure" w:type="paragraph">
    <w:name w:val="Figure"/>
    <w:basedOn w:val="Normal"/>
    <w:rPr>
      <w:rFonts w:ascii="Georgia" w:hAnsi="Georgia"/>
    </w:rPr>
  </w:style>
  <w:style w:customStyle="1" w:styleId="CaptionedFigure" w:type="paragraph">
    <w:name w:val="Captioned Figure"/>
    <w:basedOn w:val="Figure"/>
    <w:pPr>
      <w:keepNext/>
    </w:pPr>
    <w:rPr>
      <w:rFonts w:ascii="Georgia" w:hAnsi="Georgia"/>
    </w:rPr>
  </w:style>
  <w:style w:customStyle="1" w:styleId="BodyTextChar" w:type="character">
    <w:name w:val="Body Text Char"/>
    <w:basedOn w:val="DefaultParagraphFont"/>
    <w:link w:val="BodyText"/>
    <w:rPr>
      <w:rFonts w:ascii="Georgia" w:hAnsi="Georgia"/>
    </w:rPr>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rPr>
      <w:rFonts w:ascii="Georgia" w:hAnsi="Georgia"/>
    </w:rPr>
  </w:style>
  <w:style w:styleId="FootnoteReference" w:type="character">
    <w:name w:val="Footnote Reference"/>
    <w:basedOn w:val="BodyTextChar"/>
    <w:rPr>
      <w:rFonts w:ascii="Georgia" w:hAnsi="Georgia"/>
      <w:vertAlign w:val="superscript"/>
    </w:rPr>
  </w:style>
  <w:style w:styleId="Hyperlink" w:type="character">
    <w:name w:val="Hyperlink"/>
    <w:basedOn w:val="BodyTextChar"/>
    <w:rPr>
      <w:rFonts w:ascii="Georgia" w:hAnsi="Georgia"/>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Georgia" w:hAnsi="Georgia"/>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rFonts w:ascii="Georgia" w:hAnsi="Georgia"/>
      <w:b/>
    </w:rPr>
  </w:style>
  <w:style w:type="character" w:customStyle="1" w:styleId="DataTypeTok">
    <w:name w:val="DataTypeTok"/>
    <w:basedOn w:val="VerbatimChar"/>
    <w:rPr>
      <w:rFonts w:ascii="Georgia" w:hAnsi="Georgia"/>
      <w:color w:val="902000"/>
    </w:rPr>
  </w:style>
  <w:style w:type="character" w:customStyle="1" w:styleId="DecValTok">
    <w:name w:val="DecValTok"/>
    <w:basedOn w:val="VerbatimChar"/>
    <w:rPr>
      <w:rFonts w:ascii="Georgia" w:hAnsi="Georgia"/>
      <w:color w:val="40a070"/>
    </w:rPr>
  </w:style>
  <w:style w:type="character" w:customStyle="1" w:styleId="BaseNTok">
    <w:name w:val="BaseNTok"/>
    <w:basedOn w:val="VerbatimChar"/>
    <w:rPr>
      <w:rFonts w:ascii="Georgia" w:hAnsi="Georgia"/>
      <w:color w:val="40a070"/>
    </w:rPr>
  </w:style>
  <w:style w:type="character" w:customStyle="1" w:styleId="FloatTok">
    <w:name w:val="FloatTok"/>
    <w:basedOn w:val="VerbatimChar"/>
    <w:rPr>
      <w:rFonts w:ascii="Georgia" w:hAnsi="Georgia"/>
      <w:color w:val="40a070"/>
    </w:rPr>
  </w:style>
  <w:style w:type="character" w:customStyle="1" w:styleId="ConstantTok">
    <w:name w:val="ConstantTok"/>
    <w:basedOn w:val="VerbatimChar"/>
    <w:rPr>
      <w:rFonts w:ascii="Georgia" w:hAnsi="Georgia"/>
      <w:color w:val="880000"/>
    </w:rPr>
  </w:style>
  <w:style w:type="character" w:customStyle="1" w:styleId="CharTok">
    <w:name w:val="CharTok"/>
    <w:basedOn w:val="VerbatimChar"/>
    <w:rPr>
      <w:rFonts w:ascii="Georgia" w:hAnsi="Georgia"/>
      <w:color w:val="4070a0"/>
    </w:rPr>
  </w:style>
  <w:style w:type="character" w:customStyle="1" w:styleId="SpecialCharTok">
    <w:name w:val="SpecialCharTok"/>
    <w:basedOn w:val="VerbatimChar"/>
    <w:rPr>
      <w:rFonts w:ascii="Georgia" w:hAnsi="Georgia"/>
      <w:color w:val="4070a0"/>
    </w:rPr>
  </w:style>
  <w:style w:type="character" w:customStyle="1" w:styleId="StringTok">
    <w:name w:val="StringTok"/>
    <w:basedOn w:val="VerbatimChar"/>
    <w:rPr>
      <w:rFonts w:ascii="Georgia" w:hAnsi="Georgia"/>
      <w:color w:val="4070a0"/>
    </w:rPr>
  </w:style>
  <w:style w:type="character" w:customStyle="1" w:styleId="VerbatimStringTok">
    <w:name w:val="VerbatimStringTok"/>
    <w:basedOn w:val="VerbatimChar"/>
    <w:rPr>
      <w:rFonts w:ascii="Georgia" w:hAnsi="Georgia"/>
      <w:color w:val="4070a0"/>
    </w:rPr>
  </w:style>
  <w:style w:type="character" w:customStyle="1" w:styleId="SpecialStringTok">
    <w:name w:val="SpecialStringTok"/>
    <w:basedOn w:val="VerbatimChar"/>
    <w:rPr>
      <w:rFonts w:ascii="Georgia" w:hAnsi="Georgia"/>
      <w:color w:val="bb6688"/>
    </w:rPr>
  </w:style>
  <w:style w:type="character" w:customStyle="1" w:styleId="ImportTok">
    <w:name w:val="ImportTok"/>
    <w:basedOn w:val="VerbatimChar"/>
    <w:rPr>
      <w:color w:val="008000"/>
      <w:rFonts w:ascii="Georgia" w:hAnsi="Georgia"/>
      <w:b/>
    </w:rPr>
  </w:style>
  <w:style w:type="character" w:customStyle="1" w:styleId="CommentTok">
    <w:name w:val="CommentTok"/>
    <w:basedOn w:val="VerbatimChar"/>
    <w:rPr>
      <w:color w:val="60a0b0"/>
      <w:rFonts w:ascii="Georgia" w:hAnsi="Georgia"/>
      <w:i/>
    </w:rPr>
  </w:style>
  <w:style w:type="character" w:customStyle="1" w:styleId="DocumentationTok">
    <w:name w:val="DocumentationTok"/>
    <w:basedOn w:val="VerbatimChar"/>
    <w:rPr>
      <w:color w:val="ba2121"/>
      <w:rFonts w:ascii="Georgia" w:hAnsi="Georgia"/>
      <w:i/>
    </w:rPr>
  </w:style>
  <w:style w:type="character" w:customStyle="1" w:styleId="AnnotationTok">
    <w:name w:val="AnnotationTok"/>
    <w:basedOn w:val="VerbatimChar"/>
    <w:rPr>
      <w:color w:val="60a0b0"/>
      <w:rFonts w:ascii="Georgia" w:hAnsi="Georgia"/>
      <w:b/>
      <w:i/>
    </w:rPr>
  </w:style>
  <w:style w:type="character" w:customStyle="1" w:styleId="CommentVarTok">
    <w:name w:val="CommentVarTok"/>
    <w:basedOn w:val="VerbatimChar"/>
    <w:rPr>
      <w:color w:val="60a0b0"/>
      <w:rFonts w:ascii="Georgia" w:hAnsi="Georgia"/>
      <w:b/>
      <w:i/>
    </w:rPr>
  </w:style>
  <w:style w:type="character" w:customStyle="1" w:styleId="OtherTok">
    <w:name w:val="OtherTok"/>
    <w:basedOn w:val="VerbatimChar"/>
    <w:rPr>
      <w:rFonts w:ascii="Georgia" w:hAnsi="Georgia"/>
      <w:color w:val="007020"/>
    </w:rPr>
  </w:style>
  <w:style w:type="character" w:customStyle="1" w:styleId="FunctionTok">
    <w:name w:val="FunctionTok"/>
    <w:basedOn w:val="VerbatimChar"/>
    <w:rPr>
      <w:rFonts w:ascii="Georgia" w:hAnsi="Georgia"/>
      <w:color w:val="06287e"/>
    </w:rPr>
  </w:style>
  <w:style w:type="character" w:customStyle="1" w:styleId="VariableTok">
    <w:name w:val="VariableTok"/>
    <w:basedOn w:val="VerbatimChar"/>
    <w:rPr>
      <w:rFonts w:ascii="Georgia" w:hAnsi="Georgia"/>
      <w:color w:val="19177c"/>
    </w:rPr>
  </w:style>
  <w:style w:type="character" w:customStyle="1" w:styleId="ControlFlowTok">
    <w:name w:val="ControlFlowTok"/>
    <w:basedOn w:val="VerbatimChar"/>
    <w:rPr>
      <w:color w:val="007020"/>
      <w:rFonts w:ascii="Georgia" w:hAnsi="Georgia"/>
      <w:b/>
    </w:rPr>
  </w:style>
  <w:style w:type="character" w:customStyle="1" w:styleId="OperatorTok">
    <w:name w:val="OperatorTok"/>
    <w:basedOn w:val="VerbatimChar"/>
    <w:rPr>
      <w:rFonts w:ascii="Georgia" w:hAnsi="Georgia"/>
      <w:color w:val="666666"/>
    </w:rPr>
  </w:style>
  <w:style w:type="character" w:customStyle="1" w:styleId="BuiltInTok">
    <w:name w:val="BuiltInTok"/>
    <w:basedOn w:val="VerbatimChar"/>
    <w:rPr>
      <w:rFonts w:ascii="Georgia" w:hAnsi="Georgia"/>
      <w:color w:val="008000"/>
    </w:rPr>
  </w:style>
  <w:style w:type="character" w:customStyle="1" w:styleId="ExtensionTok">
    <w:name w:val="ExtensionTok"/>
    <w:basedOn w:val="VerbatimChar"/>
    <w:rPr>
      <w:rFonts w:ascii="Georgia" w:hAnsi="Georgia"/>
    </w:rPr>
  </w:style>
  <w:style w:type="character" w:customStyle="1" w:styleId="PreprocessorTok">
    <w:name w:val="PreprocessorTok"/>
    <w:basedOn w:val="VerbatimChar"/>
    <w:rPr>
      <w:rFonts w:ascii="Georgia" w:hAnsi="Georgia"/>
      <w:color w:val="bc7a00"/>
    </w:rPr>
  </w:style>
  <w:style w:type="character" w:customStyle="1" w:styleId="AttributeTok">
    <w:name w:val="AttributeTok"/>
    <w:basedOn w:val="VerbatimChar"/>
    <w:rPr>
      <w:rFonts w:ascii="Georgia" w:hAnsi="Georgia"/>
      <w:color w:val="7d9029"/>
    </w:rPr>
  </w:style>
  <w:style w:type="character" w:customStyle="1" w:styleId="RegionMarkerTok">
    <w:name w:val="RegionMarkerTok"/>
    <w:basedOn w:val="VerbatimChar"/>
    <w:rPr>
      <w:rFonts w:ascii="Georgia" w:hAnsi="Georgia"/>
    </w:rPr>
  </w:style>
  <w:style w:type="character" w:customStyle="1" w:styleId="InformationTok">
    <w:name w:val="InformationTok"/>
    <w:basedOn w:val="VerbatimChar"/>
    <w:rPr>
      <w:color w:val="60a0b0"/>
      <w:rFonts w:ascii="Georgia" w:hAnsi="Georgia"/>
      <w:b/>
      <w:i/>
    </w:rPr>
  </w:style>
  <w:style w:type="character" w:customStyle="1" w:styleId="WarningTok">
    <w:name w:val="WarningTok"/>
    <w:basedOn w:val="VerbatimChar"/>
    <w:rPr>
      <w:color w:val="60a0b0"/>
      <w:rFonts w:ascii="Georgia" w:hAnsi="Georgia"/>
      <w:b/>
      <w:i/>
    </w:rPr>
  </w:style>
  <w:style w:type="character" w:customStyle="1" w:styleId="AlertTok">
    <w:name w:val="AlertTok"/>
    <w:basedOn w:val="VerbatimChar"/>
    <w:rPr>
      <w:color w:val="ff0000"/>
      <w:rFonts w:ascii="Georgia" w:hAnsi="Georgia"/>
      <w:b/>
    </w:rPr>
  </w:style>
  <w:style w:type="character" w:customStyle="1" w:styleId="ErrorTok">
    <w:name w:val="ErrorTok"/>
    <w:basedOn w:val="VerbatimChar"/>
    <w:rPr>
      <w:color w:val="ff0000"/>
      <w:rFonts w:ascii="Georgia" w:hAnsi="Georgia"/>
      <w:b/>
    </w:rPr>
  </w:style>
  <w:style w:type="character" w:customStyle="1" w:styleId="NormalTok">
    <w:name w:val="NormalTok"/>
    <w:basedOn w:val="VerbatimChar"/>
    <w:rPr>
      <w:rFonts w:ascii="Georgia" w:hAnsi="Georgia"/>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2026-10-27T16:30:37Z</dcterms:created>
  <dcterms:modified xsi:type="dcterms:W3CDTF">2026-10-27T16:30:37Z</dcterms:modified>
</cp:coreProperties>
</file>

<file path=docProps/custom.xml><?xml version="1.0" encoding="utf-8"?>
<Properties xmlns="http://schemas.openxmlformats.org/officeDocument/2006/custom-properties" xmlns:vt="http://schemas.openxmlformats.org/officeDocument/2006/docPropsVTypes"/>
</file>