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6C" w:rsidRDefault="00FC546C" w:rsidP="00FC546C">
      <w:pPr>
        <w:pStyle w:val="Title"/>
        <w:rPr>
          <w:rFonts w:eastAsia="Times New Roman"/>
        </w:rPr>
      </w:pPr>
      <w:r>
        <w:rPr>
          <w:rFonts w:eastAsia="Times New Roman"/>
        </w:rPr>
        <w:t>Chapter 3 – Page 123 - #10</w:t>
      </w:r>
    </w:p>
    <w:p w:rsidR="00FC546C" w:rsidRDefault="00FC546C" w:rsidP="00FC546C"/>
    <w:p w:rsidR="00FC546C" w:rsidRDefault="00FC546C" w:rsidP="00FC546C">
      <w:pPr>
        <w:pStyle w:val="Heading1"/>
      </w:pPr>
      <w:r>
        <w:t>Problem Statement</w:t>
      </w:r>
    </w:p>
    <w:p w:rsidR="00FC546C" w:rsidRPr="00FC546C" w:rsidRDefault="00FC546C" w:rsidP="00FC546C">
      <w:r>
        <w:t>A retail company must file a monthly sales tax report listing the total sales for the month as well as the state and county sales tax collected. State sales tax rate is 4% and the county sales tax rate is 2%. Design a modular program to:</w:t>
      </w:r>
    </w:p>
    <w:p w:rsidR="00FC546C" w:rsidRDefault="00FC546C" w:rsidP="00FC546C">
      <w:pPr>
        <w:pStyle w:val="Heading1"/>
      </w:pPr>
      <w:r>
        <w:t>Algorithm</w:t>
      </w:r>
    </w:p>
    <w:p w:rsidR="00FC546C" w:rsidRDefault="00616EEF" w:rsidP="00616EEF">
      <w:pPr>
        <w:pStyle w:val="ListParagraph"/>
        <w:numPr>
          <w:ilvl w:val="0"/>
          <w:numId w:val="3"/>
        </w:numPr>
      </w:pPr>
      <w:r>
        <w:t>Ask the user to enter the total sales for the month</w:t>
      </w:r>
    </w:p>
    <w:p w:rsidR="00616EEF" w:rsidRDefault="00616EEF" w:rsidP="00616EEF">
      <w:pPr>
        <w:pStyle w:val="ListParagraph"/>
        <w:numPr>
          <w:ilvl w:val="0"/>
          <w:numId w:val="3"/>
        </w:numPr>
      </w:pPr>
      <w:r>
        <w:t>Display:</w:t>
      </w:r>
    </w:p>
    <w:p w:rsidR="00616EEF" w:rsidRDefault="00616EEF" w:rsidP="00616EEF">
      <w:pPr>
        <w:pStyle w:val="ListParagraph"/>
        <w:numPr>
          <w:ilvl w:val="1"/>
          <w:numId w:val="3"/>
        </w:numPr>
      </w:pPr>
      <w:r>
        <w:t>Total sales for the month</w:t>
      </w:r>
    </w:p>
    <w:p w:rsidR="00616EEF" w:rsidRDefault="00616EEF" w:rsidP="00616EEF">
      <w:pPr>
        <w:pStyle w:val="ListParagraph"/>
        <w:numPr>
          <w:ilvl w:val="1"/>
          <w:numId w:val="3"/>
        </w:numPr>
      </w:pPr>
      <w:r>
        <w:t>Amount of county sales tax</w:t>
      </w:r>
    </w:p>
    <w:p w:rsidR="00616EEF" w:rsidRDefault="00616EEF" w:rsidP="00616EEF">
      <w:pPr>
        <w:pStyle w:val="ListParagraph"/>
        <w:numPr>
          <w:ilvl w:val="1"/>
          <w:numId w:val="3"/>
        </w:numPr>
      </w:pPr>
      <w:r>
        <w:t>Amount of state sales tax</w:t>
      </w:r>
    </w:p>
    <w:p w:rsidR="00616EEF" w:rsidRPr="00FC546C" w:rsidRDefault="00616EEF" w:rsidP="00616EEF">
      <w:pPr>
        <w:pStyle w:val="ListParagraph"/>
        <w:numPr>
          <w:ilvl w:val="1"/>
          <w:numId w:val="3"/>
        </w:numPr>
      </w:pPr>
      <w:r>
        <w:t>Total sales tax (county plus state)</w:t>
      </w:r>
    </w:p>
    <w:p w:rsidR="00FC546C" w:rsidRDefault="00FC546C" w:rsidP="00FC546C">
      <w:pPr>
        <w:pStyle w:val="Heading1"/>
      </w:pPr>
      <w:r>
        <w:t>IPO Diagrams</w:t>
      </w:r>
    </w:p>
    <w:p w:rsidR="00616EEF" w:rsidRPr="00616EEF" w:rsidRDefault="00616EEF" w:rsidP="00616EEF">
      <w:pPr>
        <w:spacing w:before="240" w:after="0"/>
      </w:pPr>
      <w:r>
        <w:t>Main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616EEF" w:rsidTr="00B71BFC">
        <w:tc>
          <w:tcPr>
            <w:tcW w:w="1345" w:type="dxa"/>
          </w:tcPr>
          <w:p w:rsidR="00616EEF" w:rsidRDefault="00616EEF" w:rsidP="00616EEF">
            <w:r>
              <w:t>Input</w:t>
            </w:r>
          </w:p>
        </w:tc>
        <w:tc>
          <w:tcPr>
            <w:tcW w:w="4888" w:type="dxa"/>
          </w:tcPr>
          <w:p w:rsidR="00616EEF" w:rsidRDefault="00616EEF" w:rsidP="00616EEF">
            <w:r>
              <w:t>Processing</w:t>
            </w:r>
          </w:p>
        </w:tc>
        <w:tc>
          <w:tcPr>
            <w:tcW w:w="3117" w:type="dxa"/>
          </w:tcPr>
          <w:p w:rsidR="00616EEF" w:rsidRDefault="00616EEF" w:rsidP="00616EEF">
            <w:r>
              <w:t>Output</w:t>
            </w:r>
          </w:p>
        </w:tc>
      </w:tr>
      <w:tr w:rsidR="00616EEF" w:rsidTr="00B71BFC">
        <w:tc>
          <w:tcPr>
            <w:tcW w:w="1345" w:type="dxa"/>
          </w:tcPr>
          <w:p w:rsidR="00616EEF" w:rsidRDefault="00616EEF" w:rsidP="00616EEF">
            <w:r>
              <w:t>totalSales</w:t>
            </w:r>
          </w:p>
        </w:tc>
        <w:tc>
          <w:tcPr>
            <w:tcW w:w="4888" w:type="dxa"/>
          </w:tcPr>
          <w:p w:rsidR="00616EEF" w:rsidRDefault="00616EEF" w:rsidP="00616EEF">
            <w:r>
              <w:t xml:space="preserve">Calculate countyTax = Call </w:t>
            </w:r>
            <w:proofErr w:type="gramStart"/>
            <w:r w:rsidR="00B71BFC">
              <w:t>taxCalculator(</w:t>
            </w:r>
            <w:proofErr w:type="gramEnd"/>
            <w:r w:rsidR="00B71BFC">
              <w:t>totalS</w:t>
            </w:r>
            <w:r>
              <w:t>ales, COUNTY_TAX_RATE)</w:t>
            </w:r>
          </w:p>
          <w:p w:rsidR="00616EEF" w:rsidRDefault="00616EEF" w:rsidP="00616EEF">
            <w:r>
              <w:t>Calculate stat</w:t>
            </w:r>
            <w:r w:rsidR="00F54F6C">
              <w:t xml:space="preserve">eTax = Call </w:t>
            </w:r>
            <w:proofErr w:type="gramStart"/>
            <w:r w:rsidR="00F54F6C">
              <w:t>taxC</w:t>
            </w:r>
            <w:r w:rsidR="00B71BFC">
              <w:t>alculator(</w:t>
            </w:r>
            <w:proofErr w:type="gramEnd"/>
            <w:r w:rsidR="00B71BFC">
              <w:t>totalS</w:t>
            </w:r>
            <w:r>
              <w:t>ales, STATE_TAX_RATE)</w:t>
            </w:r>
          </w:p>
          <w:p w:rsidR="00616EEF" w:rsidRDefault="00186B3C" w:rsidP="00616EEF">
            <w:r>
              <w:t xml:space="preserve">Call </w:t>
            </w:r>
            <w:proofErr w:type="gramStart"/>
            <w:r>
              <w:t>ReportBuilder(</w:t>
            </w:r>
            <w:proofErr w:type="gramEnd"/>
            <w:r>
              <w:t>totalSales, countyTax, stateTax)</w:t>
            </w:r>
          </w:p>
        </w:tc>
        <w:tc>
          <w:tcPr>
            <w:tcW w:w="3117" w:type="dxa"/>
          </w:tcPr>
          <w:p w:rsidR="00B71BFC" w:rsidRDefault="00B71BFC" w:rsidP="00616EEF"/>
        </w:tc>
      </w:tr>
    </w:tbl>
    <w:p w:rsidR="00616EEF" w:rsidRDefault="00B71BFC" w:rsidP="00B71BFC">
      <w:pPr>
        <w:spacing w:before="240" w:after="0"/>
      </w:pPr>
      <w:r>
        <w:t>TaxCalculator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616EEF" w:rsidTr="00B71BFC">
        <w:tc>
          <w:tcPr>
            <w:tcW w:w="1345" w:type="dxa"/>
          </w:tcPr>
          <w:p w:rsidR="00616EEF" w:rsidRDefault="00616EEF" w:rsidP="00484907">
            <w:r>
              <w:t>Input</w:t>
            </w:r>
          </w:p>
        </w:tc>
        <w:tc>
          <w:tcPr>
            <w:tcW w:w="4888" w:type="dxa"/>
          </w:tcPr>
          <w:p w:rsidR="00616EEF" w:rsidRDefault="00616EEF" w:rsidP="00484907">
            <w:r>
              <w:t>Processing</w:t>
            </w:r>
          </w:p>
        </w:tc>
        <w:tc>
          <w:tcPr>
            <w:tcW w:w="3117" w:type="dxa"/>
          </w:tcPr>
          <w:p w:rsidR="00616EEF" w:rsidRDefault="00616EEF" w:rsidP="00484907">
            <w:r>
              <w:t>Output</w:t>
            </w:r>
          </w:p>
        </w:tc>
      </w:tr>
      <w:tr w:rsidR="00616EEF" w:rsidTr="00B71BFC">
        <w:tc>
          <w:tcPr>
            <w:tcW w:w="1345" w:type="dxa"/>
          </w:tcPr>
          <w:p w:rsidR="00616EEF" w:rsidRDefault="00B71BFC" w:rsidP="00484907">
            <w:r>
              <w:t>totalSales</w:t>
            </w:r>
          </w:p>
          <w:p w:rsidR="00B71BFC" w:rsidRDefault="00B71BFC" w:rsidP="00484907">
            <w:r>
              <w:t>TAX_RATE</w:t>
            </w:r>
          </w:p>
        </w:tc>
        <w:tc>
          <w:tcPr>
            <w:tcW w:w="4888" w:type="dxa"/>
          </w:tcPr>
          <w:p w:rsidR="00616EEF" w:rsidRDefault="00F54F6C" w:rsidP="00484907">
            <w:r>
              <w:t>Calculate</w:t>
            </w:r>
            <w:r w:rsidR="00B71BFC">
              <w:t xml:space="preserve"> tax = totalSales</w:t>
            </w:r>
            <w:r w:rsidR="001B6AD5">
              <w:t xml:space="preserve"> – totalSales</w:t>
            </w:r>
            <w:proofErr w:type="gramStart"/>
            <w:r w:rsidR="001B6AD5">
              <w:t>/(</w:t>
            </w:r>
            <w:proofErr w:type="gramEnd"/>
            <w:r w:rsidR="001B6AD5">
              <w:t>1 +</w:t>
            </w:r>
            <w:r w:rsidR="00B71BFC">
              <w:t>TAX_RATE</w:t>
            </w:r>
            <w:r w:rsidR="00FC4100">
              <w:t>)</w:t>
            </w:r>
          </w:p>
        </w:tc>
        <w:tc>
          <w:tcPr>
            <w:tcW w:w="3117" w:type="dxa"/>
          </w:tcPr>
          <w:p w:rsidR="00616EEF" w:rsidRDefault="00B71BFC" w:rsidP="00484907">
            <w:r>
              <w:t>Return tax</w:t>
            </w:r>
          </w:p>
        </w:tc>
      </w:tr>
    </w:tbl>
    <w:p w:rsidR="00616EEF" w:rsidRDefault="00B71BFC" w:rsidP="00B71BFC">
      <w:pPr>
        <w:spacing w:before="240" w:after="0"/>
      </w:pPr>
      <w:r>
        <w:t>Report</w:t>
      </w:r>
      <w:r w:rsidR="00186B3C">
        <w:t>Builder</w:t>
      </w:r>
      <w: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1BFC" w:rsidTr="00484907">
        <w:tc>
          <w:tcPr>
            <w:tcW w:w="3116" w:type="dxa"/>
          </w:tcPr>
          <w:p w:rsidR="00B71BFC" w:rsidRDefault="00B71BFC" w:rsidP="00484907">
            <w:r>
              <w:t>Input</w:t>
            </w:r>
          </w:p>
        </w:tc>
        <w:tc>
          <w:tcPr>
            <w:tcW w:w="3117" w:type="dxa"/>
          </w:tcPr>
          <w:p w:rsidR="00B71BFC" w:rsidRDefault="00B71BFC" w:rsidP="00484907">
            <w:r>
              <w:t>Processing</w:t>
            </w:r>
          </w:p>
        </w:tc>
        <w:tc>
          <w:tcPr>
            <w:tcW w:w="3117" w:type="dxa"/>
          </w:tcPr>
          <w:p w:rsidR="00B71BFC" w:rsidRDefault="00B71BFC" w:rsidP="00484907">
            <w:r>
              <w:t>Output</w:t>
            </w:r>
          </w:p>
        </w:tc>
      </w:tr>
      <w:tr w:rsidR="00B71BFC" w:rsidTr="00484907">
        <w:tc>
          <w:tcPr>
            <w:tcW w:w="3116" w:type="dxa"/>
          </w:tcPr>
          <w:p w:rsidR="00B71BFC" w:rsidRDefault="00B71BFC" w:rsidP="00B71BFC">
            <w:r>
              <w:t>totalSales</w:t>
            </w:r>
          </w:p>
          <w:p w:rsidR="00B71BFC" w:rsidRDefault="00B71BFC" w:rsidP="00B71BFC">
            <w:r>
              <w:t>countyTax</w:t>
            </w:r>
          </w:p>
          <w:p w:rsidR="00B71BFC" w:rsidRDefault="00186B3C" w:rsidP="00B71BFC">
            <w:r>
              <w:t>stateTax</w:t>
            </w:r>
          </w:p>
        </w:tc>
        <w:tc>
          <w:tcPr>
            <w:tcW w:w="3117" w:type="dxa"/>
          </w:tcPr>
          <w:p w:rsidR="00B71BFC" w:rsidRDefault="00186B3C" w:rsidP="00B71BFC">
            <w:r>
              <w:t>Calculate totalTax = countyTax + stateTax</w:t>
            </w:r>
          </w:p>
        </w:tc>
        <w:tc>
          <w:tcPr>
            <w:tcW w:w="3117" w:type="dxa"/>
          </w:tcPr>
          <w:p w:rsidR="00B71BFC" w:rsidRDefault="00B71BFC" w:rsidP="00B71BFC">
            <w:r>
              <w:t>Display totalSales</w:t>
            </w:r>
          </w:p>
          <w:p w:rsidR="00B71BFC" w:rsidRDefault="00B71BFC" w:rsidP="00B71BFC">
            <w:r>
              <w:t>Display countyTax</w:t>
            </w:r>
          </w:p>
          <w:p w:rsidR="00B71BFC" w:rsidRDefault="00B71BFC" w:rsidP="00B71BFC">
            <w:r>
              <w:t>Display stateTax</w:t>
            </w:r>
          </w:p>
          <w:p w:rsidR="00B71BFC" w:rsidRDefault="00B71BFC" w:rsidP="00B71BFC">
            <w:r>
              <w:t>Display totalTax</w:t>
            </w:r>
          </w:p>
        </w:tc>
      </w:tr>
    </w:tbl>
    <w:p w:rsidR="00B71BFC" w:rsidRPr="00616EEF" w:rsidRDefault="00B71BFC" w:rsidP="00616EEF"/>
    <w:p w:rsidR="00FC546C" w:rsidRDefault="00FC546C" w:rsidP="00FC546C">
      <w:pPr>
        <w:pStyle w:val="Heading1"/>
      </w:pPr>
      <w:r>
        <w:lastRenderedPageBreak/>
        <w:t>Hierarchy Chart</w:t>
      </w:r>
    </w:p>
    <w:p w:rsidR="00B71BFC" w:rsidRPr="00B71BFC" w:rsidRDefault="00B71BFC" w:rsidP="00B71BFC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65127" w:rsidRPr="00A65127" w:rsidRDefault="00FC4100" w:rsidP="00A65127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381000</wp:posOffset>
            </wp:positionV>
            <wp:extent cx="1704975" cy="18859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73C3B" wp14:editId="1BBE6872">
            <wp:simplePos x="0" y="0"/>
            <wp:positionH relativeFrom="margin">
              <wp:posOffset>9525</wp:posOffset>
            </wp:positionH>
            <wp:positionV relativeFrom="paragraph">
              <wp:posOffset>381000</wp:posOffset>
            </wp:positionV>
            <wp:extent cx="1438275" cy="43719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127">
        <w:rPr>
          <w:noProof/>
        </w:rPr>
        <w:drawing>
          <wp:anchor distT="0" distB="0" distL="114300" distR="114300" simplePos="0" relativeHeight="251659264" behindDoc="0" locked="0" layoutInCell="1" allowOverlap="1" wp14:anchorId="4F194A6B" wp14:editId="1848C9BC">
            <wp:simplePos x="0" y="0"/>
            <wp:positionH relativeFrom="column">
              <wp:posOffset>3629025</wp:posOffset>
            </wp:positionH>
            <wp:positionV relativeFrom="paragraph">
              <wp:posOffset>377825</wp:posOffset>
            </wp:positionV>
            <wp:extent cx="1285875" cy="58388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46C">
        <w:t>Flowchart</w:t>
      </w:r>
    </w:p>
    <w:p w:rsidR="00A65127" w:rsidRDefault="00A651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546C" w:rsidRDefault="00FC546C" w:rsidP="00FC546C">
      <w:pPr>
        <w:pStyle w:val="Heading1"/>
      </w:pPr>
      <w:r>
        <w:lastRenderedPageBreak/>
        <w:t>Pseudocode</w:t>
      </w:r>
    </w:p>
    <w:p w:rsidR="003E1193" w:rsidRDefault="003E1193" w:rsidP="003E1193">
      <w:pPr>
        <w:spacing w:after="0"/>
      </w:pPr>
      <w:r>
        <w:t>// Program:</w:t>
      </w:r>
      <w:r>
        <w:tab/>
        <w:t>Chapter 3 - P123 - #10 MDoctor</w:t>
      </w:r>
    </w:p>
    <w:p w:rsidR="003E1193" w:rsidRDefault="003E1193" w:rsidP="003E1193">
      <w:pPr>
        <w:spacing w:after="0"/>
      </w:pPr>
      <w:r>
        <w:t>// Author:</w:t>
      </w:r>
      <w:r>
        <w:tab/>
      </w:r>
      <w:r>
        <w:tab/>
        <w:t>Mark Doctor</w:t>
      </w:r>
    </w:p>
    <w:p w:rsidR="003E1193" w:rsidRDefault="003E1193" w:rsidP="003E1193">
      <w:pPr>
        <w:spacing w:after="0"/>
      </w:pPr>
      <w:r>
        <w:t>// Course:</w:t>
      </w:r>
      <w:r>
        <w:tab/>
      </w:r>
      <w:r>
        <w:tab/>
        <w:t>iTech</w:t>
      </w:r>
    </w:p>
    <w:p w:rsidR="003E1193" w:rsidRDefault="003E1193" w:rsidP="003E1193">
      <w:pPr>
        <w:spacing w:after="0"/>
      </w:pPr>
    </w:p>
    <w:p w:rsidR="003E1193" w:rsidRDefault="003E1193" w:rsidP="003E1193">
      <w:pPr>
        <w:spacing w:after="0"/>
      </w:pPr>
      <w:r>
        <w:t>void main ()</w:t>
      </w:r>
    </w:p>
    <w:p w:rsidR="003E1193" w:rsidRDefault="003E1193" w:rsidP="003E1193">
      <w:pPr>
        <w:spacing w:after="0"/>
      </w:pPr>
      <w:r>
        <w:t>{</w:t>
      </w:r>
    </w:p>
    <w:p w:rsidR="003E1193" w:rsidRDefault="003E1193" w:rsidP="003E1193">
      <w:pPr>
        <w:spacing w:after="0"/>
      </w:pPr>
      <w:r>
        <w:tab/>
        <w:t>DISPLAY "Please enter the total sales for the month: ";</w:t>
      </w:r>
    </w:p>
    <w:p w:rsidR="003E1193" w:rsidRDefault="003E1193" w:rsidP="003E1193">
      <w:pPr>
        <w:spacing w:after="0"/>
      </w:pPr>
      <w:r>
        <w:tab/>
        <w:t>INPUT totalSales;</w:t>
      </w:r>
    </w:p>
    <w:p w:rsidR="003E1193" w:rsidRDefault="003E1193" w:rsidP="003E1193">
      <w:pPr>
        <w:spacing w:after="0"/>
      </w:pPr>
      <w:r>
        <w:tab/>
        <w:t>taxCalculator (totalSales, COUNTY_TAX_RATE);</w:t>
      </w:r>
    </w:p>
    <w:p w:rsidR="003E1193" w:rsidRDefault="003E1193" w:rsidP="003E1193">
      <w:pPr>
        <w:spacing w:after="0"/>
      </w:pPr>
      <w:r>
        <w:tab/>
        <w:t>taxCalculator (totalSales, STATE_TAX_RATE);</w:t>
      </w:r>
    </w:p>
    <w:p w:rsidR="003E1193" w:rsidRDefault="003E1193" w:rsidP="003E1193">
      <w:pPr>
        <w:spacing w:after="0"/>
      </w:pPr>
      <w:r>
        <w:tab/>
        <w:t>reportBuilder (totalSales, countyTax, stateTax);</w:t>
      </w:r>
    </w:p>
    <w:p w:rsidR="003E1193" w:rsidRDefault="003E1193" w:rsidP="003E1193">
      <w:pPr>
        <w:spacing w:after="0"/>
      </w:pPr>
      <w:r>
        <w:t>}</w:t>
      </w:r>
    </w:p>
    <w:p w:rsidR="003E1193" w:rsidRDefault="003E1193" w:rsidP="003E1193">
      <w:pPr>
        <w:spacing w:after="0"/>
      </w:pPr>
    </w:p>
    <w:p w:rsidR="003E1193" w:rsidRDefault="003E1193" w:rsidP="003E1193">
      <w:pPr>
        <w:spacing w:after="0"/>
      </w:pPr>
      <w:r>
        <w:t>Real taxCalculator (totalSales, TAX_RATE)</w:t>
      </w:r>
    </w:p>
    <w:p w:rsidR="003E1193" w:rsidRDefault="003E1193" w:rsidP="003E1193">
      <w:pPr>
        <w:spacing w:after="0"/>
      </w:pPr>
      <w:r>
        <w:t>{</w:t>
      </w:r>
    </w:p>
    <w:p w:rsidR="00FC4100" w:rsidRDefault="003E1193" w:rsidP="00FC4100">
      <w:pPr>
        <w:spacing w:after="0"/>
      </w:pPr>
      <w:r>
        <w:tab/>
      </w:r>
      <w:r w:rsidR="00FC4100">
        <w:t>SET tax = totalSales - totalSales/ (1 + TAX_RATE);</w:t>
      </w:r>
    </w:p>
    <w:p w:rsidR="00FC4100" w:rsidRDefault="00FC4100" w:rsidP="00FC4100">
      <w:pPr>
        <w:spacing w:after="0"/>
      </w:pPr>
      <w:r>
        <w:tab/>
        <w:t xml:space="preserve">return tax; </w:t>
      </w:r>
    </w:p>
    <w:p w:rsidR="003E1193" w:rsidRDefault="003E1193" w:rsidP="00FC4100">
      <w:pPr>
        <w:spacing w:after="0"/>
      </w:pPr>
      <w:r>
        <w:t>}</w:t>
      </w:r>
    </w:p>
    <w:p w:rsidR="003E1193" w:rsidRDefault="003E1193" w:rsidP="003E1193">
      <w:pPr>
        <w:spacing w:after="0"/>
      </w:pPr>
    </w:p>
    <w:p w:rsidR="003E1193" w:rsidRDefault="003E1193" w:rsidP="003E1193">
      <w:pPr>
        <w:spacing w:after="0"/>
      </w:pPr>
      <w:r>
        <w:t>void reportBuilder (totalSales, countyTax, stateTax)</w:t>
      </w:r>
    </w:p>
    <w:p w:rsidR="003E1193" w:rsidRDefault="003E1193" w:rsidP="003E1193">
      <w:pPr>
        <w:spacing w:after="0"/>
      </w:pPr>
      <w:r>
        <w:t>{</w:t>
      </w:r>
    </w:p>
    <w:p w:rsidR="003E1193" w:rsidRDefault="003E1193" w:rsidP="003E1193">
      <w:pPr>
        <w:spacing w:after="0"/>
      </w:pPr>
      <w:r>
        <w:tab/>
        <w:t>SET totalTax = countyTax + stateTax;</w:t>
      </w:r>
    </w:p>
    <w:p w:rsidR="003E1193" w:rsidRDefault="003E1193" w:rsidP="003E1193">
      <w:pPr>
        <w:spacing w:after="0"/>
      </w:pPr>
      <w:r>
        <w:tab/>
        <w:t>DISPLAY " --MONTHLY SALES TAX REPORT--";</w:t>
      </w:r>
    </w:p>
    <w:p w:rsidR="003E1193" w:rsidRDefault="003E1193" w:rsidP="003E1193">
      <w:pPr>
        <w:spacing w:after="0"/>
      </w:pPr>
      <w:r>
        <w:tab/>
        <w:t>DISPLAY "Total sales: $", totalSales;</w:t>
      </w:r>
    </w:p>
    <w:p w:rsidR="003E1193" w:rsidRDefault="003E1193" w:rsidP="003E1193">
      <w:pPr>
        <w:spacing w:after="0"/>
      </w:pPr>
      <w:r>
        <w:tab/>
        <w:t>DISPLAY "County sales tax: $", countyTax;</w:t>
      </w:r>
    </w:p>
    <w:p w:rsidR="003E1193" w:rsidRDefault="003E1193" w:rsidP="003E1193">
      <w:pPr>
        <w:spacing w:after="0"/>
      </w:pPr>
      <w:r>
        <w:tab/>
        <w:t>DISPLAY "State sales tax: $", stateTax;</w:t>
      </w:r>
    </w:p>
    <w:p w:rsidR="003E1193" w:rsidRDefault="003E1193" w:rsidP="003E1193">
      <w:pPr>
        <w:spacing w:after="0"/>
      </w:pPr>
      <w:r>
        <w:tab/>
        <w:t>DISPLAY "Total sales tax: $", totalTax;</w:t>
      </w:r>
    </w:p>
    <w:p w:rsidR="003E1193" w:rsidRPr="003E1193" w:rsidRDefault="003E1193" w:rsidP="003E1193">
      <w:pPr>
        <w:spacing w:after="0"/>
      </w:pPr>
      <w:r>
        <w:t>}</w:t>
      </w:r>
    </w:p>
    <w:p w:rsidR="00FC546C" w:rsidRPr="00FC546C" w:rsidRDefault="00FC546C" w:rsidP="00FC546C">
      <w:pPr>
        <w:pStyle w:val="Heading1"/>
      </w:pPr>
      <w:r>
        <w:t>Java Source Code</w:t>
      </w:r>
    </w:p>
    <w:p w:rsidR="00FC546C" w:rsidRPr="00564594" w:rsidRDefault="00564594" w:rsidP="00FC54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1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 xml:space="preserve">//Mark Doctor, 9/30/16, </w:t>
      </w:r>
      <w:proofErr w:type="spellStart"/>
      <w:r w:rsidRPr="00564594">
        <w:rPr>
          <w:rFonts w:ascii="Courier New" w:hAnsi="Courier New" w:cs="Courier New"/>
          <w:color w:val="FA6400"/>
          <w:sz w:val="20"/>
          <w:szCs w:val="20"/>
        </w:rPr>
        <w:t>iTechPM</w:t>
      </w:r>
      <w:proofErr w:type="spellEnd"/>
      <w:r w:rsidRPr="00564594">
        <w:rPr>
          <w:rFonts w:ascii="Courier New" w:hAnsi="Courier New" w:cs="Courier New"/>
          <w:color w:val="FA6400"/>
          <w:sz w:val="20"/>
          <w:szCs w:val="20"/>
        </w:rPr>
        <w:t xml:space="preserve"> Section 3: Assignment 3 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 2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//Purpose: Learn modular programming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 3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//Filename: monthlySalesTaxReport.java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 4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//Documentation: Chapter 3 - P123 - #10 MDoctor.docx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 5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//Assumption: total sales is considered as the total amount of money received (purchase price and taxes combined)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 6 </w:t>
      </w:r>
      <w:r w:rsidRPr="00564594">
        <w:rPr>
          <w:rFonts w:ascii="Courier New" w:hAnsi="Courier New" w:cs="Courier New"/>
          <w:color w:val="787878"/>
          <w:sz w:val="20"/>
          <w:szCs w:val="20"/>
        </w:rPr>
        <w:br/>
        <w:t xml:space="preserve"> 7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.*;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 8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java.text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.*;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 9 </w:t>
      </w:r>
      <w:r w:rsidRPr="00564594">
        <w:rPr>
          <w:rFonts w:ascii="Courier New" w:hAnsi="Courier New" w:cs="Courier New"/>
          <w:color w:val="787878"/>
          <w:sz w:val="20"/>
          <w:szCs w:val="20"/>
        </w:rPr>
        <w:br/>
        <w:t xml:space="preserve">10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class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MonthlySalesTaxReport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11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>{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12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final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COUNTY_TAX_RATE = 0.02;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13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final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STATE_TAX_RATE = 0.04;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14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15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void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)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lastRenderedPageBreak/>
        <w:t xml:space="preserve">16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17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//Variable declaration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18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Scanner kb =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new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19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totalSales, countyTax, stateTax;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20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21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//Request monthly sales amount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22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r w:rsidRPr="00564594">
        <w:rPr>
          <w:rFonts w:ascii="Courier New" w:hAnsi="Courier New" w:cs="Courier New"/>
          <w:color w:val="00CB00"/>
          <w:sz w:val="20"/>
          <w:szCs w:val="20"/>
        </w:rPr>
        <w:t>"Please enter the total sales for the month: "</w:t>
      </w:r>
      <w:r w:rsidRPr="00564594">
        <w:rPr>
          <w:rFonts w:ascii="Courier New" w:hAnsi="Courier New" w:cs="Courier New"/>
          <w:color w:val="000000"/>
          <w:sz w:val="20"/>
          <w:szCs w:val="20"/>
        </w:rPr>
        <w:t>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23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totalSales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kb.nextDouble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24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25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//Calculate taxes via taxCalculator method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26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countyTax = taxCalculator(totalSales, COUNTY_TAX_RATE);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27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stateTax = taxCalculator(totalSales, STATE_TAX_RATE);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28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reportBuilder(totalSales, countyTax, stateTax);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29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//end of main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30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31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//Calculates the tax amount from the total sales (total sales is purchase price plus tax)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32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taxCalculator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totalSales,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taxRate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)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33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34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tax = totalSales -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totalSales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/ (1 +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taxRate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35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tax;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36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 end of taxCalculator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37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38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//Creates a report/receipt of all information needed for the monthly sales tax report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39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void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reportBuilder(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totalSales,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countyTax,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stateTax)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40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41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new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r w:rsidRPr="00564594">
        <w:rPr>
          <w:rFonts w:ascii="Courier New" w:hAnsi="Courier New" w:cs="Courier New"/>
          <w:color w:val="00CB00"/>
          <w:sz w:val="20"/>
          <w:szCs w:val="20"/>
        </w:rPr>
        <w:t>"#.00"</w:t>
      </w:r>
      <w:r w:rsidRPr="00564594">
        <w:rPr>
          <w:rFonts w:ascii="Courier New" w:hAnsi="Courier New" w:cs="Courier New"/>
          <w:color w:val="000000"/>
          <w:sz w:val="20"/>
          <w:szCs w:val="20"/>
        </w:rPr>
        <w:t>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42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64594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totalTax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= countyTax +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stateTax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43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r w:rsidRPr="00564594">
        <w:rPr>
          <w:rFonts w:ascii="Courier New" w:hAnsi="Courier New" w:cs="Courier New"/>
          <w:color w:val="00CB00"/>
          <w:sz w:val="20"/>
          <w:szCs w:val="20"/>
        </w:rPr>
        <w:t>"--MONTHLY SALES TAX REPORT--"</w:t>
      </w:r>
      <w:r w:rsidRPr="00564594">
        <w:rPr>
          <w:rFonts w:ascii="Courier New" w:hAnsi="Courier New" w:cs="Courier New"/>
          <w:color w:val="000000"/>
          <w:sz w:val="20"/>
          <w:szCs w:val="20"/>
        </w:rPr>
        <w:t>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44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r w:rsidRPr="00564594">
        <w:rPr>
          <w:rFonts w:ascii="Courier New" w:hAnsi="Courier New" w:cs="Courier New"/>
          <w:color w:val="00CB00"/>
          <w:sz w:val="20"/>
          <w:szCs w:val="20"/>
        </w:rPr>
        <w:t>"Total sales: $"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totalSales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));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45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r w:rsidRPr="00564594">
        <w:rPr>
          <w:rFonts w:ascii="Courier New" w:hAnsi="Courier New" w:cs="Courier New"/>
          <w:color w:val="00CB00"/>
          <w:sz w:val="20"/>
          <w:szCs w:val="20"/>
        </w:rPr>
        <w:t>"County sales tax: $"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countyTax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));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46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r w:rsidRPr="00564594">
        <w:rPr>
          <w:rFonts w:ascii="Courier New" w:hAnsi="Courier New" w:cs="Courier New"/>
          <w:color w:val="00CB00"/>
          <w:sz w:val="20"/>
          <w:szCs w:val="20"/>
        </w:rPr>
        <w:t>"State sales tax: $"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stateTax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));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47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r w:rsidRPr="00564594">
        <w:rPr>
          <w:rFonts w:ascii="Courier New" w:hAnsi="Courier New" w:cs="Courier New"/>
          <w:color w:val="00CB00"/>
          <w:sz w:val="20"/>
          <w:szCs w:val="20"/>
        </w:rPr>
        <w:t>"Total sales tax: $"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64594">
        <w:rPr>
          <w:rFonts w:ascii="Courier New" w:hAnsi="Courier New" w:cs="Courier New"/>
          <w:color w:val="000000"/>
          <w:sz w:val="20"/>
          <w:szCs w:val="20"/>
        </w:rPr>
        <w:t>totalTax</w:t>
      </w:r>
      <w:proofErr w:type="spellEnd"/>
      <w:r w:rsidRPr="00564594">
        <w:rPr>
          <w:rFonts w:ascii="Courier New" w:hAnsi="Courier New" w:cs="Courier New"/>
          <w:color w:val="000000"/>
          <w:sz w:val="20"/>
          <w:szCs w:val="20"/>
        </w:rPr>
        <w:t>));</w:t>
      </w:r>
      <w:r w:rsidRPr="00564594">
        <w:rPr>
          <w:rFonts w:ascii="Courier New" w:hAnsi="Courier New" w:cs="Courier New"/>
          <w:color w:val="0000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48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//end of reportBuilder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49 </w:t>
      </w:r>
      <w:r w:rsidRPr="00564594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 xml:space="preserve">//end of class: </w:t>
      </w:r>
      <w:proofErr w:type="spellStart"/>
      <w:r w:rsidRPr="00564594">
        <w:rPr>
          <w:rFonts w:ascii="Courier New" w:hAnsi="Courier New" w:cs="Courier New"/>
          <w:color w:val="FA6400"/>
          <w:sz w:val="20"/>
          <w:szCs w:val="20"/>
        </w:rPr>
        <w:t>MonthlySalesTaxReport</w:t>
      </w:r>
      <w:proofErr w:type="spellEnd"/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50 </w:t>
      </w:r>
      <w:r w:rsidRPr="00564594">
        <w:rPr>
          <w:rFonts w:ascii="Courier New" w:hAnsi="Courier New" w:cs="Courier New"/>
          <w:color w:val="787878"/>
          <w:sz w:val="20"/>
          <w:szCs w:val="20"/>
        </w:rPr>
        <w:br/>
        <w:t xml:space="preserve">51 </w:t>
      </w:r>
      <w:r w:rsidRPr="00564594">
        <w:rPr>
          <w:rFonts w:ascii="Courier New" w:hAnsi="Courier New" w:cs="Courier New"/>
          <w:color w:val="787878"/>
          <w:sz w:val="20"/>
          <w:szCs w:val="20"/>
        </w:rPr>
        <w:br/>
        <w:t xml:space="preserve">52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/*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53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 xml:space="preserve"> ----</w:t>
      </w:r>
      <w:proofErr w:type="spellStart"/>
      <w:r w:rsidRPr="00564594">
        <w:rPr>
          <w:rFonts w:ascii="Courier New" w:hAnsi="Courier New" w:cs="Courier New"/>
          <w:color w:val="FA6400"/>
          <w:sz w:val="20"/>
          <w:szCs w:val="20"/>
        </w:rPr>
        <w:t>jGRASP</w:t>
      </w:r>
      <w:proofErr w:type="spellEnd"/>
      <w:r w:rsidRPr="00564594">
        <w:rPr>
          <w:rFonts w:ascii="Courier New" w:hAnsi="Courier New" w:cs="Courier New"/>
          <w:color w:val="FA6400"/>
          <w:sz w:val="20"/>
          <w:szCs w:val="20"/>
        </w:rPr>
        <w:t xml:space="preserve"> exec: java </w:t>
      </w:r>
      <w:proofErr w:type="spellStart"/>
      <w:r w:rsidRPr="00564594">
        <w:rPr>
          <w:rFonts w:ascii="Courier New" w:hAnsi="Courier New" w:cs="Courier New"/>
          <w:color w:val="FA6400"/>
          <w:sz w:val="20"/>
          <w:szCs w:val="20"/>
        </w:rPr>
        <w:t>MonthlySalesTaxReport</w:t>
      </w:r>
      <w:proofErr w:type="spellEnd"/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54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 xml:space="preserve">Please enter the total sales for the month: 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55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1000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56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--MONTHLY SALES TAX REPORT--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57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Total sales: $1000.00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58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County sales tax: $19.61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59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State sales tax: $38.46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60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Total sales tax: $58.07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61 </w:t>
      </w:r>
      <w:r w:rsidRPr="00564594">
        <w:rPr>
          <w:rFonts w:ascii="Courier New" w:hAnsi="Courier New" w:cs="Courier New"/>
          <w:color w:val="787878"/>
          <w:sz w:val="20"/>
          <w:szCs w:val="20"/>
        </w:rPr>
        <w:br/>
        <w:t xml:space="preserve">62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 xml:space="preserve"> ----</w:t>
      </w:r>
      <w:proofErr w:type="spellStart"/>
      <w:r w:rsidRPr="00564594">
        <w:rPr>
          <w:rFonts w:ascii="Courier New" w:hAnsi="Courier New" w:cs="Courier New"/>
          <w:color w:val="FA6400"/>
          <w:sz w:val="20"/>
          <w:szCs w:val="20"/>
        </w:rPr>
        <w:t>jGRASP</w:t>
      </w:r>
      <w:proofErr w:type="spellEnd"/>
      <w:r w:rsidRPr="00564594">
        <w:rPr>
          <w:rFonts w:ascii="Courier New" w:hAnsi="Courier New" w:cs="Courier New"/>
          <w:color w:val="FA6400"/>
          <w:sz w:val="20"/>
          <w:szCs w:val="20"/>
        </w:rPr>
        <w:t>: operation complete.</w:t>
      </w:r>
      <w:r w:rsidRPr="00564594">
        <w:rPr>
          <w:rFonts w:ascii="Courier New" w:hAnsi="Courier New" w:cs="Courier New"/>
          <w:color w:val="FA6400"/>
          <w:sz w:val="20"/>
          <w:szCs w:val="20"/>
        </w:rPr>
        <w:br/>
      </w:r>
      <w:r w:rsidRPr="00564594">
        <w:rPr>
          <w:rFonts w:ascii="Courier New" w:hAnsi="Courier New" w:cs="Courier New"/>
          <w:color w:val="787878"/>
          <w:sz w:val="20"/>
          <w:szCs w:val="20"/>
        </w:rPr>
        <w:t xml:space="preserve">63 </w:t>
      </w:r>
      <w:r w:rsidRPr="00564594">
        <w:rPr>
          <w:rFonts w:ascii="Courier New" w:hAnsi="Courier New" w:cs="Courier New"/>
          <w:color w:val="FA6400"/>
          <w:sz w:val="20"/>
          <w:szCs w:val="20"/>
        </w:rPr>
        <w:t>*/</w:t>
      </w:r>
    </w:p>
    <w:p w:rsidR="00B76FFD" w:rsidRDefault="00623DB5">
      <w:bookmarkStart w:id="0" w:name="_GoBack"/>
      <w:bookmarkEnd w:id="0"/>
    </w:p>
    <w:sectPr w:rsidR="00B7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0363"/>
    <w:multiLevelType w:val="hybridMultilevel"/>
    <w:tmpl w:val="B4B0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6116"/>
    <w:multiLevelType w:val="multilevel"/>
    <w:tmpl w:val="A216D2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A4B43DA"/>
    <w:multiLevelType w:val="multilevel"/>
    <w:tmpl w:val="76B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6C"/>
    <w:rsid w:val="00092EA9"/>
    <w:rsid w:val="00186B3C"/>
    <w:rsid w:val="001B6AD5"/>
    <w:rsid w:val="00292BBB"/>
    <w:rsid w:val="003E1193"/>
    <w:rsid w:val="00564594"/>
    <w:rsid w:val="00616EEF"/>
    <w:rsid w:val="00623DB5"/>
    <w:rsid w:val="00A65127"/>
    <w:rsid w:val="00A87542"/>
    <w:rsid w:val="00B71BFC"/>
    <w:rsid w:val="00F54F6C"/>
    <w:rsid w:val="00FC4100"/>
    <w:rsid w:val="00FC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39F7"/>
  <w15:chartTrackingRefBased/>
  <w15:docId w15:val="{0C52E504-795B-4D17-920E-B700F556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46C"/>
    <w:rPr>
      <w:b/>
      <w:bCs/>
    </w:rPr>
  </w:style>
  <w:style w:type="character" w:customStyle="1" w:styleId="apple-converted-space">
    <w:name w:val="apple-converted-space"/>
    <w:basedOn w:val="DefaultParagraphFont"/>
    <w:rsid w:val="00FC546C"/>
  </w:style>
  <w:style w:type="paragraph" w:styleId="Title">
    <w:name w:val="Title"/>
    <w:basedOn w:val="Normal"/>
    <w:next w:val="Normal"/>
    <w:link w:val="TitleChar"/>
    <w:uiPriority w:val="10"/>
    <w:qFormat/>
    <w:rsid w:val="00FC5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5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6EEF"/>
    <w:pPr>
      <w:ind w:left="720"/>
      <w:contextualSpacing/>
    </w:pPr>
  </w:style>
  <w:style w:type="table" w:styleId="TableGrid">
    <w:name w:val="Table Grid"/>
    <w:basedOn w:val="TableNormal"/>
    <w:uiPriority w:val="39"/>
    <w:rsid w:val="0061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A3E860-3424-4E41-80F1-ED89E6BF0E2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A2765E-6ECF-49C1-BB1D-BFF1EC41215F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CE9CFC24-6548-49A4-BF48-4ADF6FB0E188}" type="parTrans" cxnId="{05721303-BF28-44CC-A8A2-CFC0163426C6}">
      <dgm:prSet/>
      <dgm:spPr/>
      <dgm:t>
        <a:bodyPr/>
        <a:lstStyle/>
        <a:p>
          <a:endParaRPr lang="en-US"/>
        </a:p>
      </dgm:t>
    </dgm:pt>
    <dgm:pt modelId="{C06BCFDB-D243-4618-B78D-A4BDF26B7783}" type="sibTrans" cxnId="{05721303-BF28-44CC-A8A2-CFC0163426C6}">
      <dgm:prSet/>
      <dgm:spPr/>
      <dgm:t>
        <a:bodyPr/>
        <a:lstStyle/>
        <a:p>
          <a:endParaRPr lang="en-US"/>
        </a:p>
      </dgm:t>
    </dgm:pt>
    <dgm:pt modelId="{217CD887-A157-4493-928F-5CCEF7C891F8}">
      <dgm:prSet phldrT="[Text]"/>
      <dgm:spPr/>
      <dgm:t>
        <a:bodyPr/>
        <a:lstStyle/>
        <a:p>
          <a:r>
            <a:rPr lang="en-US"/>
            <a:t>taxCalculator</a:t>
          </a:r>
        </a:p>
      </dgm:t>
    </dgm:pt>
    <dgm:pt modelId="{1A47C667-5412-42A5-962E-1B00E6013ED3}" type="parTrans" cxnId="{FAD5EF54-7DBC-4582-B70A-4FDCBD372914}">
      <dgm:prSet/>
      <dgm:spPr/>
      <dgm:t>
        <a:bodyPr/>
        <a:lstStyle/>
        <a:p>
          <a:endParaRPr lang="en-US"/>
        </a:p>
      </dgm:t>
    </dgm:pt>
    <dgm:pt modelId="{CCF32E73-C5D9-4F4C-9286-4D0DAD1F53A4}" type="sibTrans" cxnId="{FAD5EF54-7DBC-4582-B70A-4FDCBD372914}">
      <dgm:prSet/>
      <dgm:spPr/>
      <dgm:t>
        <a:bodyPr/>
        <a:lstStyle/>
        <a:p>
          <a:endParaRPr lang="en-US"/>
        </a:p>
      </dgm:t>
    </dgm:pt>
    <dgm:pt modelId="{404D3DD0-55EA-4D24-A9A9-5C2173C1FFE1}">
      <dgm:prSet phldrT="[Text]"/>
      <dgm:spPr/>
      <dgm:t>
        <a:bodyPr/>
        <a:lstStyle/>
        <a:p>
          <a:r>
            <a:rPr lang="en-US"/>
            <a:t>reportBuilder</a:t>
          </a:r>
        </a:p>
      </dgm:t>
    </dgm:pt>
    <dgm:pt modelId="{E376089A-3982-4ECE-9180-6A5D5B4F9FCC}" type="parTrans" cxnId="{35F52A5C-9D3C-4484-81DD-03D45553EA63}">
      <dgm:prSet/>
      <dgm:spPr/>
    </dgm:pt>
    <dgm:pt modelId="{54E618D9-EB53-4C19-95DD-66307B1807A8}" type="sibTrans" cxnId="{35F52A5C-9D3C-4484-81DD-03D45553EA63}">
      <dgm:prSet/>
      <dgm:spPr/>
    </dgm:pt>
    <dgm:pt modelId="{A26809A0-0ADB-4CEB-BD76-05C82B2F8CC1}" type="pres">
      <dgm:prSet presAssocID="{68A3E860-3424-4E41-80F1-ED89E6BF0E2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B37002A-76EA-469E-A3DE-D011A145D973}" type="pres">
      <dgm:prSet presAssocID="{A5A2765E-6ECF-49C1-BB1D-BFF1EC41215F}" presName="hierRoot1" presStyleCnt="0"/>
      <dgm:spPr/>
    </dgm:pt>
    <dgm:pt modelId="{FD6B9F82-4279-406A-879F-4426F39A90DE}" type="pres">
      <dgm:prSet presAssocID="{A5A2765E-6ECF-49C1-BB1D-BFF1EC41215F}" presName="composite" presStyleCnt="0"/>
      <dgm:spPr/>
    </dgm:pt>
    <dgm:pt modelId="{A03B133D-872F-4C91-B21F-D8DA28DE27F0}" type="pres">
      <dgm:prSet presAssocID="{A5A2765E-6ECF-49C1-BB1D-BFF1EC41215F}" presName="background" presStyleLbl="node0" presStyleIdx="0" presStyleCnt="1"/>
      <dgm:spPr/>
    </dgm:pt>
    <dgm:pt modelId="{FF620C88-F96D-4010-8189-571427224936}" type="pres">
      <dgm:prSet presAssocID="{A5A2765E-6ECF-49C1-BB1D-BFF1EC41215F}" presName="text" presStyleLbl="fgAcc0" presStyleIdx="0" presStyleCnt="1">
        <dgm:presLayoutVars>
          <dgm:chPref val="3"/>
        </dgm:presLayoutVars>
      </dgm:prSet>
      <dgm:spPr/>
    </dgm:pt>
    <dgm:pt modelId="{AA301614-331F-42A0-B4A1-2F31C2ED5560}" type="pres">
      <dgm:prSet presAssocID="{A5A2765E-6ECF-49C1-BB1D-BFF1EC41215F}" presName="hierChild2" presStyleCnt="0"/>
      <dgm:spPr/>
    </dgm:pt>
    <dgm:pt modelId="{33443EE3-7613-469F-8B2B-AA26B94D1CC4}" type="pres">
      <dgm:prSet presAssocID="{1A47C667-5412-42A5-962E-1B00E6013ED3}" presName="Name10" presStyleLbl="parChTrans1D2" presStyleIdx="0" presStyleCnt="2"/>
      <dgm:spPr/>
    </dgm:pt>
    <dgm:pt modelId="{A20F9893-22CD-4D5A-A951-38575704524B}" type="pres">
      <dgm:prSet presAssocID="{217CD887-A157-4493-928F-5CCEF7C891F8}" presName="hierRoot2" presStyleCnt="0"/>
      <dgm:spPr/>
    </dgm:pt>
    <dgm:pt modelId="{7AA153FE-D5DE-46DC-ADF2-61E229AA0416}" type="pres">
      <dgm:prSet presAssocID="{217CD887-A157-4493-928F-5CCEF7C891F8}" presName="composite2" presStyleCnt="0"/>
      <dgm:spPr/>
    </dgm:pt>
    <dgm:pt modelId="{8337BE3D-AEDE-45EE-AA6E-06B909E35259}" type="pres">
      <dgm:prSet presAssocID="{217CD887-A157-4493-928F-5CCEF7C891F8}" presName="background2" presStyleLbl="node2" presStyleIdx="0" presStyleCnt="2"/>
      <dgm:spPr/>
    </dgm:pt>
    <dgm:pt modelId="{62ABB808-26DF-4CE9-9CEF-8040934BBD92}" type="pres">
      <dgm:prSet presAssocID="{217CD887-A157-4493-928F-5CCEF7C891F8}" presName="text2" presStyleLbl="fgAcc2" presStyleIdx="0" presStyleCnt="2">
        <dgm:presLayoutVars>
          <dgm:chPref val="3"/>
        </dgm:presLayoutVars>
      </dgm:prSet>
      <dgm:spPr/>
    </dgm:pt>
    <dgm:pt modelId="{12391A23-438C-4C62-BB21-B97265735195}" type="pres">
      <dgm:prSet presAssocID="{217CD887-A157-4493-928F-5CCEF7C891F8}" presName="hierChild3" presStyleCnt="0"/>
      <dgm:spPr/>
    </dgm:pt>
    <dgm:pt modelId="{A6B1FD57-82AD-40B8-AA44-4EC2515771E1}" type="pres">
      <dgm:prSet presAssocID="{E376089A-3982-4ECE-9180-6A5D5B4F9FCC}" presName="Name10" presStyleLbl="parChTrans1D2" presStyleIdx="1" presStyleCnt="2"/>
      <dgm:spPr/>
    </dgm:pt>
    <dgm:pt modelId="{4D7F186E-4C43-4729-8EB3-E26B6DAC650C}" type="pres">
      <dgm:prSet presAssocID="{404D3DD0-55EA-4D24-A9A9-5C2173C1FFE1}" presName="hierRoot2" presStyleCnt="0"/>
      <dgm:spPr/>
    </dgm:pt>
    <dgm:pt modelId="{0498CBED-97E2-4546-B2ED-56A5814E0F7A}" type="pres">
      <dgm:prSet presAssocID="{404D3DD0-55EA-4D24-A9A9-5C2173C1FFE1}" presName="composite2" presStyleCnt="0"/>
      <dgm:spPr/>
    </dgm:pt>
    <dgm:pt modelId="{57BBA790-4A1B-45E7-94FD-8C5B365E1942}" type="pres">
      <dgm:prSet presAssocID="{404D3DD0-55EA-4D24-A9A9-5C2173C1FFE1}" presName="background2" presStyleLbl="node2" presStyleIdx="1" presStyleCnt="2"/>
      <dgm:spPr/>
    </dgm:pt>
    <dgm:pt modelId="{85DA4D5C-0AC9-4B63-A176-FD133ACF3CA9}" type="pres">
      <dgm:prSet presAssocID="{404D3DD0-55EA-4D24-A9A9-5C2173C1FFE1}" presName="text2" presStyleLbl="fgAcc2" presStyleIdx="1" presStyleCnt="2">
        <dgm:presLayoutVars>
          <dgm:chPref val="3"/>
        </dgm:presLayoutVars>
      </dgm:prSet>
      <dgm:spPr/>
    </dgm:pt>
    <dgm:pt modelId="{81845F53-8E88-40CE-BA52-C5680E10946E}" type="pres">
      <dgm:prSet presAssocID="{404D3DD0-55EA-4D24-A9A9-5C2173C1FFE1}" presName="hierChild3" presStyleCnt="0"/>
      <dgm:spPr/>
    </dgm:pt>
  </dgm:ptLst>
  <dgm:cxnLst>
    <dgm:cxn modelId="{35F52A5C-9D3C-4484-81DD-03D45553EA63}" srcId="{A5A2765E-6ECF-49C1-BB1D-BFF1EC41215F}" destId="{404D3DD0-55EA-4D24-A9A9-5C2173C1FFE1}" srcOrd="1" destOrd="0" parTransId="{E376089A-3982-4ECE-9180-6A5D5B4F9FCC}" sibTransId="{54E618D9-EB53-4C19-95DD-66307B1807A8}"/>
    <dgm:cxn modelId="{FAD5EF54-7DBC-4582-B70A-4FDCBD372914}" srcId="{A5A2765E-6ECF-49C1-BB1D-BFF1EC41215F}" destId="{217CD887-A157-4493-928F-5CCEF7C891F8}" srcOrd="0" destOrd="0" parTransId="{1A47C667-5412-42A5-962E-1B00E6013ED3}" sibTransId="{CCF32E73-C5D9-4F4C-9286-4D0DAD1F53A4}"/>
    <dgm:cxn modelId="{B61E3EDF-13ED-400F-999A-CB8716B222D0}" type="presOf" srcId="{217CD887-A157-4493-928F-5CCEF7C891F8}" destId="{62ABB808-26DF-4CE9-9CEF-8040934BBD92}" srcOrd="0" destOrd="0" presId="urn:microsoft.com/office/officeart/2005/8/layout/hierarchy1"/>
    <dgm:cxn modelId="{6828AF81-DD42-40B4-A71E-EE8963E666D9}" type="presOf" srcId="{1A47C667-5412-42A5-962E-1B00E6013ED3}" destId="{33443EE3-7613-469F-8B2B-AA26B94D1CC4}" srcOrd="0" destOrd="0" presId="urn:microsoft.com/office/officeart/2005/8/layout/hierarchy1"/>
    <dgm:cxn modelId="{0377D118-BCDE-4955-8659-CD2DF1EA639A}" type="presOf" srcId="{68A3E860-3424-4E41-80F1-ED89E6BF0E2C}" destId="{A26809A0-0ADB-4CEB-BD76-05C82B2F8CC1}" srcOrd="0" destOrd="0" presId="urn:microsoft.com/office/officeart/2005/8/layout/hierarchy1"/>
    <dgm:cxn modelId="{ADACB07C-E24B-4DBC-B8FF-445EA3ECCE79}" type="presOf" srcId="{E376089A-3982-4ECE-9180-6A5D5B4F9FCC}" destId="{A6B1FD57-82AD-40B8-AA44-4EC2515771E1}" srcOrd="0" destOrd="0" presId="urn:microsoft.com/office/officeart/2005/8/layout/hierarchy1"/>
    <dgm:cxn modelId="{A73A558B-62D2-434A-9AE1-B2AC90904082}" type="presOf" srcId="{404D3DD0-55EA-4D24-A9A9-5C2173C1FFE1}" destId="{85DA4D5C-0AC9-4B63-A176-FD133ACF3CA9}" srcOrd="0" destOrd="0" presId="urn:microsoft.com/office/officeart/2005/8/layout/hierarchy1"/>
    <dgm:cxn modelId="{CB7B0867-B003-4F36-9ADE-6B23094AD998}" type="presOf" srcId="{A5A2765E-6ECF-49C1-BB1D-BFF1EC41215F}" destId="{FF620C88-F96D-4010-8189-571427224936}" srcOrd="0" destOrd="0" presId="urn:microsoft.com/office/officeart/2005/8/layout/hierarchy1"/>
    <dgm:cxn modelId="{05721303-BF28-44CC-A8A2-CFC0163426C6}" srcId="{68A3E860-3424-4E41-80F1-ED89E6BF0E2C}" destId="{A5A2765E-6ECF-49C1-BB1D-BFF1EC41215F}" srcOrd="0" destOrd="0" parTransId="{CE9CFC24-6548-49A4-BF48-4ADF6FB0E188}" sibTransId="{C06BCFDB-D243-4618-B78D-A4BDF26B7783}"/>
    <dgm:cxn modelId="{594C5A8F-6EB1-4195-AD80-B1BE3D79E18A}" type="presParOf" srcId="{A26809A0-0ADB-4CEB-BD76-05C82B2F8CC1}" destId="{5B37002A-76EA-469E-A3DE-D011A145D973}" srcOrd="0" destOrd="0" presId="urn:microsoft.com/office/officeart/2005/8/layout/hierarchy1"/>
    <dgm:cxn modelId="{AF5B5DC0-1136-4313-B5B9-A983CA815103}" type="presParOf" srcId="{5B37002A-76EA-469E-A3DE-D011A145D973}" destId="{FD6B9F82-4279-406A-879F-4426F39A90DE}" srcOrd="0" destOrd="0" presId="urn:microsoft.com/office/officeart/2005/8/layout/hierarchy1"/>
    <dgm:cxn modelId="{2360AB20-03BC-403C-A706-9AECA536C7FB}" type="presParOf" srcId="{FD6B9F82-4279-406A-879F-4426F39A90DE}" destId="{A03B133D-872F-4C91-B21F-D8DA28DE27F0}" srcOrd="0" destOrd="0" presId="urn:microsoft.com/office/officeart/2005/8/layout/hierarchy1"/>
    <dgm:cxn modelId="{C4DB8429-E02A-4541-BA21-6DDCCD0E3A88}" type="presParOf" srcId="{FD6B9F82-4279-406A-879F-4426F39A90DE}" destId="{FF620C88-F96D-4010-8189-571427224936}" srcOrd="1" destOrd="0" presId="urn:microsoft.com/office/officeart/2005/8/layout/hierarchy1"/>
    <dgm:cxn modelId="{11C8A90D-EF76-49CA-AB4E-BDEDE7381C5A}" type="presParOf" srcId="{5B37002A-76EA-469E-A3DE-D011A145D973}" destId="{AA301614-331F-42A0-B4A1-2F31C2ED5560}" srcOrd="1" destOrd="0" presId="urn:microsoft.com/office/officeart/2005/8/layout/hierarchy1"/>
    <dgm:cxn modelId="{9C77F171-757B-4132-83A8-0CAE2A8E9E67}" type="presParOf" srcId="{AA301614-331F-42A0-B4A1-2F31C2ED5560}" destId="{33443EE3-7613-469F-8B2B-AA26B94D1CC4}" srcOrd="0" destOrd="0" presId="urn:microsoft.com/office/officeart/2005/8/layout/hierarchy1"/>
    <dgm:cxn modelId="{E6BCC5EC-8888-425B-9DE6-BC7CAD2BE44A}" type="presParOf" srcId="{AA301614-331F-42A0-B4A1-2F31C2ED5560}" destId="{A20F9893-22CD-4D5A-A951-38575704524B}" srcOrd="1" destOrd="0" presId="urn:microsoft.com/office/officeart/2005/8/layout/hierarchy1"/>
    <dgm:cxn modelId="{1C695ECC-7905-4D48-BF47-FACE9D5AA651}" type="presParOf" srcId="{A20F9893-22CD-4D5A-A951-38575704524B}" destId="{7AA153FE-D5DE-46DC-ADF2-61E229AA0416}" srcOrd="0" destOrd="0" presId="urn:microsoft.com/office/officeart/2005/8/layout/hierarchy1"/>
    <dgm:cxn modelId="{5423B66A-8852-4A29-9DDF-1F74CAF124BD}" type="presParOf" srcId="{7AA153FE-D5DE-46DC-ADF2-61E229AA0416}" destId="{8337BE3D-AEDE-45EE-AA6E-06B909E35259}" srcOrd="0" destOrd="0" presId="urn:microsoft.com/office/officeart/2005/8/layout/hierarchy1"/>
    <dgm:cxn modelId="{68524943-554A-47B9-928F-DD01CC1E9378}" type="presParOf" srcId="{7AA153FE-D5DE-46DC-ADF2-61E229AA0416}" destId="{62ABB808-26DF-4CE9-9CEF-8040934BBD92}" srcOrd="1" destOrd="0" presId="urn:microsoft.com/office/officeart/2005/8/layout/hierarchy1"/>
    <dgm:cxn modelId="{0AD6A29F-9D4B-4925-BD71-EB3DD4D8C177}" type="presParOf" srcId="{A20F9893-22CD-4D5A-A951-38575704524B}" destId="{12391A23-438C-4C62-BB21-B97265735195}" srcOrd="1" destOrd="0" presId="urn:microsoft.com/office/officeart/2005/8/layout/hierarchy1"/>
    <dgm:cxn modelId="{FC8D8210-088A-4E51-910B-DC0364B1D63E}" type="presParOf" srcId="{AA301614-331F-42A0-B4A1-2F31C2ED5560}" destId="{A6B1FD57-82AD-40B8-AA44-4EC2515771E1}" srcOrd="2" destOrd="0" presId="urn:microsoft.com/office/officeart/2005/8/layout/hierarchy1"/>
    <dgm:cxn modelId="{7CD1F70A-1382-4BA9-8062-83FDAB63CAEC}" type="presParOf" srcId="{AA301614-331F-42A0-B4A1-2F31C2ED5560}" destId="{4D7F186E-4C43-4729-8EB3-E26B6DAC650C}" srcOrd="3" destOrd="0" presId="urn:microsoft.com/office/officeart/2005/8/layout/hierarchy1"/>
    <dgm:cxn modelId="{6F51D1CC-5FAF-41AB-B44F-575044F0611B}" type="presParOf" srcId="{4D7F186E-4C43-4729-8EB3-E26B6DAC650C}" destId="{0498CBED-97E2-4546-B2ED-56A5814E0F7A}" srcOrd="0" destOrd="0" presId="urn:microsoft.com/office/officeart/2005/8/layout/hierarchy1"/>
    <dgm:cxn modelId="{6122A42B-F0DF-4D40-B5C5-2290CBDB23AD}" type="presParOf" srcId="{0498CBED-97E2-4546-B2ED-56A5814E0F7A}" destId="{57BBA790-4A1B-45E7-94FD-8C5B365E1942}" srcOrd="0" destOrd="0" presId="urn:microsoft.com/office/officeart/2005/8/layout/hierarchy1"/>
    <dgm:cxn modelId="{9B28F1E1-EE67-47F6-AE95-BCC3C8CA6AFE}" type="presParOf" srcId="{0498CBED-97E2-4546-B2ED-56A5814E0F7A}" destId="{85DA4D5C-0AC9-4B63-A176-FD133ACF3CA9}" srcOrd="1" destOrd="0" presId="urn:microsoft.com/office/officeart/2005/8/layout/hierarchy1"/>
    <dgm:cxn modelId="{4F922294-4DF3-4243-9D04-7ABAB23F8672}" type="presParOf" srcId="{4D7F186E-4C43-4729-8EB3-E26B6DAC650C}" destId="{81845F53-8E88-40CE-BA52-C5680E10946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B1FD57-82AD-40B8-AA44-4EC2515771E1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43EE3-7613-469F-8B2B-AA26B94D1CC4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B133D-872F-4C91-B21F-D8DA28DE27F0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620C88-F96D-4010-8189-571427224936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main</a:t>
          </a:r>
        </a:p>
      </dsp:txBody>
      <dsp:txXfrm>
        <a:off x="1925930" y="239432"/>
        <a:ext cx="1847780" cy="1147283"/>
      </dsp:txXfrm>
    </dsp:sp>
    <dsp:sp modelId="{8337BE3D-AEDE-45EE-AA6E-06B909E35259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ABB808-26DF-4CE9-9CEF-8040934BBD92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taxCalculator</a:t>
          </a:r>
        </a:p>
      </dsp:txBody>
      <dsp:txXfrm>
        <a:off x="753105" y="2016262"/>
        <a:ext cx="1847780" cy="1147283"/>
      </dsp:txXfrm>
    </dsp:sp>
    <dsp:sp modelId="{57BBA790-4A1B-45E7-94FD-8C5B365E1942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DA4D5C-0AC9-4B63-A176-FD133ACF3CA9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reportBuilder</a:t>
          </a:r>
        </a:p>
      </dsp:txBody>
      <dsp:txXfrm>
        <a:off x="3098755" y="2016262"/>
        <a:ext cx="1847780" cy="1147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Doctor, Mark</dc:creator>
  <cp:keywords/>
  <dc:description/>
  <cp:lastModifiedBy>Doctor, Mark</cp:lastModifiedBy>
  <cp:revision>8</cp:revision>
  <dcterms:created xsi:type="dcterms:W3CDTF">2016-09-30T16:23:00Z</dcterms:created>
  <dcterms:modified xsi:type="dcterms:W3CDTF">2016-10-03T00:23:00Z</dcterms:modified>
</cp:coreProperties>
</file>