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4A2" w:rsidRPr="005334A2" w:rsidRDefault="005334A2" w:rsidP="008F5C2C">
      <w:pPr>
        <w:keepNext/>
        <w:spacing w:after="0" w:line="360" w:lineRule="auto"/>
        <w:jc w:val="both"/>
        <w:outlineLvl w:val="0"/>
        <w:rPr>
          <w:rFonts w:ascii="Eras Medium ITC" w:eastAsia="Times New Roman" w:hAnsi="Eras Medium ITC" w:cs="Times New Roman"/>
          <w:b/>
          <w:sz w:val="20"/>
          <w:szCs w:val="24"/>
          <w:lang w:eastAsia="de-DE"/>
        </w:rPr>
      </w:pPr>
      <w:r w:rsidRPr="005334A2">
        <w:rPr>
          <w:rFonts w:ascii="Eras Medium ITC" w:eastAsia="Times New Roman" w:hAnsi="Eras Medium ITC" w:cs="Times New Roman"/>
          <w:b/>
          <w:sz w:val="20"/>
          <w:szCs w:val="24"/>
          <w:lang w:eastAsia="de-DE"/>
        </w:rPr>
        <w:t>Estudio de Caso:</w:t>
      </w:r>
    </w:p>
    <w:p w:rsidR="008F5C2C" w:rsidRPr="005334A2" w:rsidRDefault="008F5C2C" w:rsidP="008F5C2C">
      <w:pPr>
        <w:keepNext/>
        <w:spacing w:after="0" w:line="360" w:lineRule="auto"/>
        <w:jc w:val="both"/>
        <w:outlineLvl w:val="0"/>
        <w:rPr>
          <w:rFonts w:ascii="Eras Medium ITC" w:eastAsia="Times New Roman" w:hAnsi="Eras Medium ITC" w:cs="Times New Roman"/>
          <w:b/>
          <w:sz w:val="20"/>
          <w:szCs w:val="24"/>
          <w:lang w:eastAsia="de-DE"/>
        </w:rPr>
      </w:pPr>
      <w:r w:rsidRPr="005334A2">
        <w:rPr>
          <w:rFonts w:ascii="Eras Medium ITC" w:eastAsia="Times New Roman" w:hAnsi="Eras Medium ITC" w:cs="Times New Roman"/>
          <w:b/>
          <w:sz w:val="20"/>
          <w:szCs w:val="24"/>
          <w:lang w:eastAsia="de-DE"/>
        </w:rPr>
        <w:t>Se tiene el siguiente proceso de producción para la industria del azúcar:</w:t>
      </w:r>
    </w:p>
    <w:p w:rsidR="000B7147" w:rsidRPr="008F5C2C" w:rsidRDefault="000B7147" w:rsidP="000B7147">
      <w:pPr>
        <w:spacing w:after="0" w:line="360" w:lineRule="auto"/>
        <w:jc w:val="both"/>
        <w:rPr>
          <w:rFonts w:ascii="Eras Medium ITC" w:eastAsia="Times New Roman" w:hAnsi="Eras Medium ITC" w:cs="Times New Roman"/>
          <w:b/>
          <w:sz w:val="20"/>
          <w:szCs w:val="20"/>
          <w:lang w:val="es-ES_tradnl" w:eastAsia="de-DE"/>
        </w:rPr>
      </w:pPr>
      <w:r w:rsidRPr="000B7147">
        <w:rPr>
          <w:rFonts w:ascii="Eras Medium ITC" w:eastAsia="Times New Roman" w:hAnsi="Eras Medium ITC" w:cs="Times New Roman"/>
          <w:b/>
          <w:sz w:val="20"/>
          <w:szCs w:val="20"/>
          <w:lang w:val="es-ES_tradnl" w:eastAsia="de-DE"/>
        </w:rPr>
        <w:t>Un ingenio proceso en su última zafra</w:t>
      </w:r>
      <w:r>
        <w:rPr>
          <w:rFonts w:ascii="Eras Medium ITC" w:eastAsia="Times New Roman" w:hAnsi="Eras Medium ITC" w:cs="Times New Roman"/>
          <w:b/>
          <w:sz w:val="20"/>
          <w:szCs w:val="20"/>
          <w:lang w:val="es-ES_tradnl" w:eastAsia="de-DE"/>
        </w:rPr>
        <w:t xml:space="preserve"> 573,000 TC</w:t>
      </w:r>
      <w:r w:rsidRPr="000B7147">
        <w:rPr>
          <w:rFonts w:ascii="Eras Medium ITC" w:eastAsia="Times New Roman" w:hAnsi="Eras Medium ITC" w:cs="Times New Roman"/>
          <w:b/>
          <w:sz w:val="20"/>
          <w:szCs w:val="20"/>
          <w:lang w:val="es-ES_tradnl" w:eastAsia="de-DE"/>
        </w:rPr>
        <w:t>/</w:t>
      </w:r>
      <w:bookmarkStart w:id="0" w:name="_GoBack"/>
      <w:bookmarkEnd w:id="0"/>
      <w:r w:rsidRPr="000B7147">
        <w:rPr>
          <w:rFonts w:ascii="Eras Medium ITC" w:eastAsia="Times New Roman" w:hAnsi="Eras Medium ITC" w:cs="Times New Roman"/>
          <w:b/>
          <w:sz w:val="20"/>
          <w:szCs w:val="20"/>
          <w:lang w:val="es-ES_tradnl" w:eastAsia="de-DE"/>
        </w:rPr>
        <w:t>zafra</w:t>
      </w:r>
      <w:r>
        <w:rPr>
          <w:rFonts w:ascii="Eras Medium ITC" w:eastAsia="Times New Roman" w:hAnsi="Eras Medium ITC" w:cs="Times New Roman"/>
          <w:b/>
          <w:sz w:val="20"/>
          <w:szCs w:val="20"/>
          <w:lang w:val="es-ES_tradnl" w:eastAsia="de-DE"/>
        </w:rPr>
        <w:t>; 1,015.46 lbs vapor/TC</w:t>
      </w:r>
    </w:p>
    <w:p w:rsidR="008F5C2C" w:rsidRPr="008F5C2C" w:rsidRDefault="008F5C2C" w:rsidP="008F5C2C">
      <w:pPr>
        <w:keepNext/>
        <w:spacing w:after="0" w:line="360" w:lineRule="auto"/>
        <w:jc w:val="both"/>
        <w:outlineLvl w:val="0"/>
        <w:rPr>
          <w:rFonts w:ascii="Eras Medium ITC" w:eastAsia="Times New Roman" w:hAnsi="Eras Medium ITC" w:cs="Times New Roman"/>
          <w:b/>
          <w:sz w:val="24"/>
          <w:szCs w:val="24"/>
          <w:lang w:eastAsia="de-DE"/>
        </w:rPr>
      </w:pPr>
      <w:r w:rsidRPr="008F5C2C">
        <w:rPr>
          <w:rFonts w:ascii="Eras Medium ITC" w:eastAsia="Times New Roman" w:hAnsi="Eras Medium ITC" w:cs="Times New Roman"/>
          <w:b/>
          <w:sz w:val="24"/>
          <w:szCs w:val="24"/>
          <w:lang w:eastAsia="de-DE"/>
        </w:rPr>
        <w:t>PROCESOS DE PRODUCCION</w:t>
      </w:r>
    </w:p>
    <w:p w:rsidR="008F5C2C" w:rsidRPr="008F5C2C" w:rsidRDefault="008F5C2C" w:rsidP="008F5C2C">
      <w:pPr>
        <w:keepNext/>
        <w:spacing w:after="0" w:line="360" w:lineRule="auto"/>
        <w:jc w:val="both"/>
        <w:outlineLvl w:val="1"/>
        <w:rPr>
          <w:rFonts w:ascii="Eras Medium ITC" w:eastAsia="Times New Roman" w:hAnsi="Eras Medium ITC" w:cs="Times New Roman"/>
          <w:b/>
          <w:sz w:val="24"/>
          <w:szCs w:val="24"/>
          <w:lang w:eastAsia="de-DE"/>
        </w:rPr>
      </w:pPr>
      <w:bookmarkStart w:id="1" w:name="_Toc128300987"/>
      <w:r w:rsidRPr="008F5C2C">
        <w:rPr>
          <w:rFonts w:ascii="Eras Medium ITC" w:eastAsia="Times New Roman" w:hAnsi="Eras Medium ITC" w:cs="Times New Roman"/>
          <w:b/>
          <w:sz w:val="24"/>
          <w:szCs w:val="24"/>
          <w:lang w:eastAsia="de-DE"/>
        </w:rPr>
        <w:t>Descripción de procesos de producción</w:t>
      </w:r>
      <w:bookmarkEnd w:id="1"/>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r w:rsidRPr="008F5C2C">
        <w:rPr>
          <w:rFonts w:ascii="Eras Medium ITC" w:eastAsia="Times New Roman" w:hAnsi="Eras Medium ITC" w:cs="Times New Roman"/>
          <w:b/>
          <w:sz w:val="20"/>
          <w:szCs w:val="20"/>
          <w:lang w:val="it-IT" w:eastAsia="de-DE"/>
        </w:rPr>
        <w:t>Recepción.</w:t>
      </w:r>
    </w:p>
    <w:p w:rsid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Times New Roman" w:eastAsia="Times New Roman" w:hAnsi="Times New Roman" w:cs="Times New Roman"/>
          <w:noProof/>
          <w:sz w:val="24"/>
          <w:szCs w:val="24"/>
          <w:lang w:eastAsia="es-SV"/>
        </w:rPr>
        <w:drawing>
          <wp:anchor distT="0" distB="0" distL="114300" distR="114300" simplePos="0" relativeHeight="251659264" behindDoc="0" locked="0" layoutInCell="1" allowOverlap="1">
            <wp:simplePos x="0" y="0"/>
            <wp:positionH relativeFrom="column">
              <wp:posOffset>0</wp:posOffset>
            </wp:positionH>
            <wp:positionV relativeFrom="paragraph">
              <wp:posOffset>40005</wp:posOffset>
            </wp:positionV>
            <wp:extent cx="2057400" cy="2057400"/>
            <wp:effectExtent l="0" t="0" r="0" b="0"/>
            <wp:wrapSquare wrapText="bothSides"/>
            <wp:docPr id="7" name="Imagen 7" descr="S43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4300010"/>
                    <pic:cNvPicPr>
                      <a:picLocks noChangeAspect="1" noChangeArrowheads="1"/>
                    </pic:cNvPicPr>
                  </pic:nvPicPr>
                  <pic:blipFill>
                    <a:blip r:embed="rId7" cstate="print">
                      <a:extLst>
                        <a:ext uri="{28A0092B-C50C-407E-A947-70E740481C1C}">
                          <a14:useLocalDpi xmlns:a14="http://schemas.microsoft.com/office/drawing/2010/main" val="0"/>
                        </a:ext>
                      </a:extLst>
                    </a:blip>
                    <a:srcRect t="10777" b="24471"/>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C2C">
        <w:rPr>
          <w:rFonts w:ascii="Eras Medium ITC" w:eastAsia="Times New Roman" w:hAnsi="Eras Medium ITC" w:cs="Times New Roman"/>
          <w:noProof/>
          <w:sz w:val="20"/>
          <w:szCs w:val="20"/>
          <w:lang w:eastAsia="es-SV"/>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611505</wp:posOffset>
                </wp:positionV>
                <wp:extent cx="342900" cy="114300"/>
                <wp:effectExtent l="19050" t="20955" r="47625" b="74295"/>
                <wp:wrapSquare wrapText="bothSides"/>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14300"/>
                        </a:xfrm>
                        <a:prstGeom prst="line">
                          <a:avLst/>
                        </a:prstGeom>
                        <a:noFill/>
                        <a:ln w="28575">
                          <a:solidFill>
                            <a:srgbClr val="FFFF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879DB24" id="Conector recto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15pt" to="6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qYMgIAAFkEAAAOAAAAZHJzL2Uyb0RvYy54bWysVMGO2jAQvVfqP1i+s0kgsBARVlUCvWy7&#10;SLv9AGM7xKpjW7YhoKr/3rGBtLSXqioHZ+wZv3nzZszy6dRJdOTWCa1KnD2kGHFFNRNqX+Ivb5vR&#10;HCPniWJEasVLfOYOP63ev1v2puBj3WrJuEUAolzRmxK33psiSRxteUfcgzZcgbPRtiMetnafMEt6&#10;QO9kMk7TWdJry4zVlDsHp/XFiVcRv2k49S9N47hHssTAzcfVxnUX1mS1JMXeEtMKeqVB/oFFR4SC&#10;pANUTTxBByv+gOoEtdrpxj9Q3SW6aQTlsQaoJkt/q+a1JYbHWkAcZwaZ3P+DpZ+PW4sEK/EMI0U6&#10;aFEFjaJeW2TDB82CRr1xBYRWamtDlfSkXs2zpl8dUrpqidrzyPXtbAAgCzeSuyth4wxk2vWfNIMY&#10;cvA6CnZqbBcgQQp0in05D33hJ48oHE7y8SKF7lFwZVk+ATtkIMXtsrHOf+S6Q8EosRQqyEYKcnx2&#10;/hJ6CwnHSm+ElHBOCqlQX+LxfPo4jTecloIFb3A6u99V0qIjgenZwG9IfBdm9UGxiNZywtZX2xMh&#10;wUY+auKtAJUkxyFdxxlGksODCdaFn1QhI1QMjK/WZYC+LdLFer6e56N8PFuP8rSuRx82VT6abbLH&#10;aT2pq6rOvgfyWV60gjGuAv/bMGf53w3L9VldxnAY50Gp5B49qg9kb99IOrY8dPkyLzvNzlsbqgvd&#10;h/mNwde3Fh7Ir/sY9fMfYfUDAAD//wMAUEsDBBQABgAIAAAAIQDENbUB4AAAAAkBAAAPAAAAZHJz&#10;L2Rvd25yZXYueG1sTI/NTsMwEITvSLyDtUhcEHV+INAQp0IRHJC4UCoENydekqjxOoqdNrw92xPc&#10;dndGs98Um8UO4oCT7x0piFcRCKTGmZ5aBbv35+t7ED5oMnpwhAp+0MOmPD8rdG7ckd7wsA2t4BDy&#10;uVbQhTDmUvqmQ6v9yo1IrH27yerA69RKM+kjh9tBJlGUSat74g+dHrHqsNlvZ6ug+vpMr9av421f&#10;v9jqw+/m+Gk/K3V5sTw+gAi4hD8znPAZHUpmqt1MxotBwV3CVYKCdZaCOOlJxoeah/gmBVkW8n+D&#10;8hcAAP//AwBQSwECLQAUAAYACAAAACEAtoM4kv4AAADhAQAAEwAAAAAAAAAAAAAAAAAAAAAAW0Nv&#10;bnRlbnRfVHlwZXNdLnhtbFBLAQItABQABgAIAAAAIQA4/SH/1gAAAJQBAAALAAAAAAAAAAAAAAAA&#10;AC8BAABfcmVscy8ucmVsc1BLAQItABQABgAIAAAAIQA0HtqYMgIAAFkEAAAOAAAAAAAAAAAAAAAA&#10;AC4CAABkcnMvZTJvRG9jLnhtbFBLAQItABQABgAIAAAAIQDENbUB4AAAAAkBAAAPAAAAAAAAAAAA&#10;AAAAAIwEAABkcnMvZG93bnJldi54bWxQSwUGAAAAAAQABADzAAAAmQUAAAAA&#10;" strokecolor="yellow" strokeweight="2.25pt">
                <v:stroke endarrow="block"/>
                <w10:wrap type="square"/>
              </v:line>
            </w:pict>
          </mc:Fallback>
        </mc:AlternateContent>
      </w:r>
      <w:r w:rsidRPr="008F5C2C">
        <w:rPr>
          <w:rFonts w:ascii="Eras Medium ITC" w:eastAsia="Times New Roman" w:hAnsi="Eras Medium ITC" w:cs="Times New Roman"/>
          <w:sz w:val="20"/>
          <w:szCs w:val="20"/>
          <w:lang w:val="it-IT" w:eastAsia="de-DE"/>
        </w:rPr>
        <w:t>Dentro del término recepción se considerán diversas operaciones. La caña llega al ingenio en rastras de diversas capacidades, las cuales experimentan una operación de control de calidad y peso. Una muestra de caña es extraída de cada rastra por medio de una sonda mecánica oblicua, conocida como core sampler. Esta muestra es analizada en términos de contenido de sacarosa y nivel de impurezas, principalmente. Los resultados de laboratorio, junto a la información del peso de caña recibida, determinan el pago a realizar al cañero.</w:t>
      </w:r>
    </w:p>
    <w:p w:rsid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La caña analizada es transportada a patios de recibo para su descarga,siendo está sea por medio de  viradores, o grúas en maletas. La caña es descargada al área de preparación, que consiste en un sistema de prepicadoras y picadoras, que dan a la misma las condiciones adecuadas para la extracción del jugo en la operación de molinos.</w:t>
      </w:r>
      <w:r w:rsidR="007B4DD7">
        <w:rPr>
          <w:rFonts w:ascii="Eras Medium ITC" w:eastAsia="Times New Roman" w:hAnsi="Eras Medium ITC" w:cs="Times New Roman"/>
          <w:sz w:val="20"/>
          <w:szCs w:val="20"/>
          <w:lang w:val="it-IT" w:eastAsia="de-DE"/>
        </w:rPr>
        <w:t>, en este punto se determinar si hay presencia de Dextranos los cuales al ser muy elevados puede generar pérdidas importantes en la recuperación de azúcar. A continuación se presenta una tabla. (En rojo se presenta el dato de dextranos obtenido en laboratorio)</w:t>
      </w:r>
    </w:p>
    <w:p w:rsidR="007B4DD7" w:rsidRDefault="007B4DD7" w:rsidP="008F5C2C">
      <w:pPr>
        <w:spacing w:after="0" w:line="360" w:lineRule="auto"/>
        <w:jc w:val="both"/>
        <w:rPr>
          <w:rFonts w:ascii="Eras Medium ITC" w:eastAsia="Times New Roman" w:hAnsi="Eras Medium ITC" w:cs="Times New Roman"/>
          <w:sz w:val="20"/>
          <w:szCs w:val="20"/>
          <w:lang w:val="it-IT" w:eastAsia="de-DE"/>
        </w:rPr>
      </w:pPr>
    </w:p>
    <w:tbl>
      <w:tblPr>
        <w:tblW w:w="5800" w:type="dxa"/>
        <w:jc w:val="center"/>
        <w:tblCellMar>
          <w:left w:w="70" w:type="dxa"/>
          <w:right w:w="70" w:type="dxa"/>
        </w:tblCellMar>
        <w:tblLook w:val="04A0" w:firstRow="1" w:lastRow="0" w:firstColumn="1" w:lastColumn="0" w:noHBand="0" w:noVBand="1"/>
      </w:tblPr>
      <w:tblGrid>
        <w:gridCol w:w="1720"/>
        <w:gridCol w:w="1960"/>
        <w:gridCol w:w="2120"/>
      </w:tblGrid>
      <w:tr w:rsidR="007B4DD7" w:rsidRPr="007B4DD7" w:rsidTr="007B4DD7">
        <w:trPr>
          <w:trHeight w:val="255"/>
          <w:jc w:val="center"/>
        </w:trPr>
        <w:tc>
          <w:tcPr>
            <w:tcW w:w="1720" w:type="dxa"/>
            <w:tcBorders>
              <w:top w:val="single" w:sz="4" w:space="0" w:color="auto"/>
              <w:left w:val="single" w:sz="4" w:space="0" w:color="auto"/>
              <w:bottom w:val="nil"/>
              <w:right w:val="single" w:sz="4" w:space="0" w:color="auto"/>
            </w:tcBorders>
            <w:shd w:val="clear" w:color="000000" w:fill="666699"/>
            <w:noWrap/>
            <w:vAlign w:val="bottom"/>
            <w:hideMark/>
          </w:tcPr>
          <w:p w:rsidR="007B4DD7" w:rsidRPr="007B4DD7" w:rsidRDefault="007B4DD7" w:rsidP="007B4DD7">
            <w:pPr>
              <w:spacing w:after="0" w:line="240" w:lineRule="auto"/>
              <w:jc w:val="center"/>
              <w:rPr>
                <w:rFonts w:ascii="Arial" w:eastAsia="Times New Roman" w:hAnsi="Arial" w:cs="Arial"/>
                <w:b/>
                <w:bCs/>
                <w:color w:val="FFCC00"/>
                <w:sz w:val="20"/>
                <w:szCs w:val="20"/>
                <w:lang w:eastAsia="es-SV"/>
              </w:rPr>
            </w:pPr>
            <w:r w:rsidRPr="007B4DD7">
              <w:rPr>
                <w:rFonts w:ascii="Arial" w:eastAsia="Times New Roman" w:hAnsi="Arial" w:cs="Arial"/>
                <w:b/>
                <w:bCs/>
                <w:color w:val="FFCC00"/>
                <w:sz w:val="20"/>
                <w:szCs w:val="20"/>
                <w:lang w:eastAsia="es-SV"/>
              </w:rPr>
              <w:t>Retraso</w:t>
            </w:r>
          </w:p>
        </w:tc>
        <w:tc>
          <w:tcPr>
            <w:tcW w:w="1960" w:type="dxa"/>
            <w:tcBorders>
              <w:top w:val="single" w:sz="4" w:space="0" w:color="auto"/>
              <w:left w:val="nil"/>
              <w:bottom w:val="nil"/>
              <w:right w:val="single" w:sz="4" w:space="0" w:color="auto"/>
            </w:tcBorders>
            <w:shd w:val="clear" w:color="000000" w:fill="666699"/>
            <w:noWrap/>
            <w:vAlign w:val="bottom"/>
            <w:hideMark/>
          </w:tcPr>
          <w:p w:rsidR="007B4DD7" w:rsidRPr="007B4DD7" w:rsidRDefault="007B4DD7" w:rsidP="007B4DD7">
            <w:pPr>
              <w:spacing w:after="0" w:line="240" w:lineRule="auto"/>
              <w:jc w:val="center"/>
              <w:rPr>
                <w:rFonts w:ascii="Arial" w:eastAsia="Times New Roman" w:hAnsi="Arial" w:cs="Arial"/>
                <w:b/>
                <w:bCs/>
                <w:color w:val="FFCC00"/>
                <w:sz w:val="20"/>
                <w:szCs w:val="20"/>
                <w:lang w:eastAsia="es-SV"/>
              </w:rPr>
            </w:pPr>
            <w:r w:rsidRPr="007B4DD7">
              <w:rPr>
                <w:rFonts w:ascii="Arial" w:eastAsia="Times New Roman" w:hAnsi="Arial" w:cs="Arial"/>
                <w:b/>
                <w:bCs/>
                <w:color w:val="FFCC00"/>
                <w:sz w:val="20"/>
                <w:szCs w:val="20"/>
                <w:lang w:eastAsia="es-SV"/>
              </w:rPr>
              <w:t>Dextranos</w:t>
            </w:r>
          </w:p>
        </w:tc>
        <w:tc>
          <w:tcPr>
            <w:tcW w:w="2120" w:type="dxa"/>
            <w:tcBorders>
              <w:top w:val="single" w:sz="4" w:space="0" w:color="auto"/>
              <w:left w:val="nil"/>
              <w:bottom w:val="nil"/>
              <w:right w:val="single" w:sz="4" w:space="0" w:color="auto"/>
            </w:tcBorders>
            <w:shd w:val="clear" w:color="000000" w:fill="666699"/>
            <w:noWrap/>
            <w:vAlign w:val="bottom"/>
            <w:hideMark/>
          </w:tcPr>
          <w:p w:rsidR="007B4DD7" w:rsidRPr="007B4DD7" w:rsidRDefault="007B4DD7" w:rsidP="007B4DD7">
            <w:pPr>
              <w:spacing w:after="0" w:line="240" w:lineRule="auto"/>
              <w:jc w:val="center"/>
              <w:rPr>
                <w:rFonts w:ascii="Arial" w:eastAsia="Times New Roman" w:hAnsi="Arial" w:cs="Arial"/>
                <w:b/>
                <w:bCs/>
                <w:color w:val="FFCC00"/>
                <w:sz w:val="20"/>
                <w:szCs w:val="20"/>
                <w:lang w:eastAsia="es-SV"/>
              </w:rPr>
            </w:pPr>
            <w:r w:rsidRPr="007B4DD7">
              <w:rPr>
                <w:rFonts w:ascii="Arial" w:eastAsia="Times New Roman" w:hAnsi="Arial" w:cs="Arial"/>
                <w:b/>
                <w:bCs/>
                <w:color w:val="FFCC00"/>
                <w:sz w:val="20"/>
                <w:szCs w:val="20"/>
                <w:lang w:eastAsia="es-SV"/>
              </w:rPr>
              <w:t>Pérdidas de azúcar</w:t>
            </w:r>
          </w:p>
        </w:tc>
      </w:tr>
      <w:tr w:rsidR="007B4DD7" w:rsidRPr="007B4DD7" w:rsidTr="007B4DD7">
        <w:trPr>
          <w:trHeight w:val="255"/>
          <w:jc w:val="center"/>
        </w:trPr>
        <w:tc>
          <w:tcPr>
            <w:tcW w:w="1720" w:type="dxa"/>
            <w:tcBorders>
              <w:top w:val="nil"/>
              <w:left w:val="single" w:sz="4" w:space="0" w:color="auto"/>
              <w:bottom w:val="single" w:sz="4" w:space="0" w:color="auto"/>
              <w:right w:val="single" w:sz="4" w:space="0" w:color="auto"/>
            </w:tcBorders>
            <w:shd w:val="clear" w:color="000000" w:fill="666699"/>
            <w:noWrap/>
            <w:vAlign w:val="bottom"/>
            <w:hideMark/>
          </w:tcPr>
          <w:p w:rsidR="007B4DD7" w:rsidRPr="007B4DD7" w:rsidRDefault="007B4DD7" w:rsidP="007B4DD7">
            <w:pPr>
              <w:spacing w:after="0" w:line="240" w:lineRule="auto"/>
              <w:jc w:val="center"/>
              <w:rPr>
                <w:rFonts w:ascii="Arial" w:eastAsia="Times New Roman" w:hAnsi="Arial" w:cs="Arial"/>
                <w:color w:val="FFCC00"/>
                <w:sz w:val="20"/>
                <w:szCs w:val="20"/>
                <w:lang w:eastAsia="es-SV"/>
              </w:rPr>
            </w:pPr>
            <w:r w:rsidRPr="007B4DD7">
              <w:rPr>
                <w:rFonts w:ascii="Arial" w:eastAsia="Times New Roman" w:hAnsi="Arial" w:cs="Arial"/>
                <w:color w:val="FFCC00"/>
                <w:sz w:val="20"/>
                <w:szCs w:val="20"/>
                <w:lang w:eastAsia="es-SV"/>
              </w:rPr>
              <w:t xml:space="preserve"> [h]</w:t>
            </w:r>
          </w:p>
        </w:tc>
        <w:tc>
          <w:tcPr>
            <w:tcW w:w="1960" w:type="dxa"/>
            <w:tcBorders>
              <w:top w:val="nil"/>
              <w:left w:val="nil"/>
              <w:bottom w:val="single" w:sz="4" w:space="0" w:color="auto"/>
              <w:right w:val="single" w:sz="4" w:space="0" w:color="auto"/>
            </w:tcBorders>
            <w:shd w:val="clear" w:color="000000" w:fill="666699"/>
            <w:vAlign w:val="bottom"/>
            <w:hideMark/>
          </w:tcPr>
          <w:p w:rsidR="007B4DD7" w:rsidRPr="007B4DD7" w:rsidRDefault="007B4DD7" w:rsidP="007B4DD7">
            <w:pPr>
              <w:spacing w:after="0" w:line="240" w:lineRule="auto"/>
              <w:jc w:val="center"/>
              <w:rPr>
                <w:rFonts w:ascii="Arial" w:eastAsia="Times New Roman" w:hAnsi="Arial" w:cs="Arial"/>
                <w:b/>
                <w:bCs/>
                <w:color w:val="FFCC00"/>
                <w:sz w:val="20"/>
                <w:szCs w:val="20"/>
                <w:lang w:eastAsia="es-SV"/>
              </w:rPr>
            </w:pPr>
            <w:r w:rsidRPr="007B4DD7">
              <w:rPr>
                <w:rFonts w:ascii="Arial" w:eastAsia="Times New Roman" w:hAnsi="Arial" w:cs="Arial"/>
                <w:b/>
                <w:bCs/>
                <w:color w:val="FFCC00"/>
                <w:sz w:val="20"/>
                <w:szCs w:val="20"/>
                <w:lang w:eastAsia="es-SV"/>
              </w:rPr>
              <w:t>[ppm]</w:t>
            </w:r>
          </w:p>
        </w:tc>
        <w:tc>
          <w:tcPr>
            <w:tcW w:w="2120" w:type="dxa"/>
            <w:tcBorders>
              <w:top w:val="nil"/>
              <w:left w:val="nil"/>
              <w:bottom w:val="single" w:sz="4" w:space="0" w:color="auto"/>
              <w:right w:val="single" w:sz="4" w:space="0" w:color="auto"/>
            </w:tcBorders>
            <w:shd w:val="clear" w:color="000000" w:fill="666699"/>
            <w:noWrap/>
            <w:vAlign w:val="bottom"/>
            <w:hideMark/>
          </w:tcPr>
          <w:p w:rsidR="007B4DD7" w:rsidRPr="007B4DD7" w:rsidRDefault="007B4DD7" w:rsidP="007B4DD7">
            <w:pPr>
              <w:spacing w:after="0" w:line="240" w:lineRule="auto"/>
              <w:jc w:val="center"/>
              <w:rPr>
                <w:rFonts w:ascii="Arial" w:eastAsia="Times New Roman" w:hAnsi="Arial" w:cs="Arial"/>
                <w:color w:val="FFCC00"/>
                <w:sz w:val="20"/>
                <w:szCs w:val="20"/>
                <w:lang w:eastAsia="es-SV"/>
              </w:rPr>
            </w:pPr>
            <w:r w:rsidRPr="007B4DD7">
              <w:rPr>
                <w:rFonts w:ascii="Arial" w:eastAsia="Times New Roman" w:hAnsi="Arial" w:cs="Arial"/>
                <w:color w:val="FFCC00"/>
                <w:sz w:val="20"/>
                <w:szCs w:val="20"/>
                <w:lang w:eastAsia="es-SV"/>
              </w:rPr>
              <w:t>[kg azúcar/ton caña]</w:t>
            </w:r>
          </w:p>
        </w:tc>
      </w:tr>
      <w:tr w:rsidR="007B4DD7" w:rsidRPr="007B4DD7" w:rsidTr="007B4DD7">
        <w:trPr>
          <w:trHeight w:val="255"/>
          <w:jc w:val="center"/>
        </w:trPr>
        <w:tc>
          <w:tcPr>
            <w:tcW w:w="1720" w:type="dxa"/>
            <w:tcBorders>
              <w:top w:val="nil"/>
              <w:left w:val="single" w:sz="4" w:space="0" w:color="auto"/>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12</w:t>
            </w:r>
          </w:p>
        </w:tc>
        <w:tc>
          <w:tcPr>
            <w:tcW w:w="1960" w:type="dxa"/>
            <w:tcBorders>
              <w:top w:val="nil"/>
              <w:left w:val="nil"/>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350</w:t>
            </w:r>
          </w:p>
        </w:tc>
        <w:tc>
          <w:tcPr>
            <w:tcW w:w="2120" w:type="dxa"/>
            <w:tcBorders>
              <w:top w:val="nil"/>
              <w:left w:val="nil"/>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0.09325</w:t>
            </w:r>
          </w:p>
        </w:tc>
      </w:tr>
      <w:tr w:rsidR="007B4DD7" w:rsidRPr="007B4DD7" w:rsidTr="007B4DD7">
        <w:trPr>
          <w:trHeight w:val="255"/>
          <w:jc w:val="center"/>
        </w:trPr>
        <w:tc>
          <w:tcPr>
            <w:tcW w:w="1720" w:type="dxa"/>
            <w:tcBorders>
              <w:top w:val="nil"/>
              <w:left w:val="single" w:sz="4" w:space="0" w:color="auto"/>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24</w:t>
            </w:r>
          </w:p>
        </w:tc>
        <w:tc>
          <w:tcPr>
            <w:tcW w:w="1960" w:type="dxa"/>
            <w:tcBorders>
              <w:top w:val="nil"/>
              <w:left w:val="nil"/>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750</w:t>
            </w:r>
          </w:p>
        </w:tc>
        <w:tc>
          <w:tcPr>
            <w:tcW w:w="2120" w:type="dxa"/>
            <w:tcBorders>
              <w:top w:val="nil"/>
              <w:left w:val="nil"/>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0.19983</w:t>
            </w:r>
          </w:p>
        </w:tc>
      </w:tr>
      <w:tr w:rsidR="007B4DD7" w:rsidRPr="007B4DD7" w:rsidTr="007B4DD7">
        <w:trPr>
          <w:trHeight w:val="255"/>
          <w:jc w:val="center"/>
        </w:trPr>
        <w:tc>
          <w:tcPr>
            <w:tcW w:w="1720" w:type="dxa"/>
            <w:tcBorders>
              <w:top w:val="nil"/>
              <w:left w:val="single" w:sz="4" w:space="0" w:color="auto"/>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color w:val="FF0000"/>
                <w:sz w:val="20"/>
                <w:szCs w:val="20"/>
                <w:lang w:eastAsia="es-SV"/>
              </w:rPr>
            </w:pPr>
            <w:r w:rsidRPr="007B4DD7">
              <w:rPr>
                <w:rFonts w:ascii="Arial" w:eastAsia="Times New Roman" w:hAnsi="Arial" w:cs="Arial"/>
                <w:color w:val="FF0000"/>
                <w:sz w:val="20"/>
                <w:szCs w:val="20"/>
                <w:lang w:eastAsia="es-SV"/>
              </w:rPr>
              <w:t>36</w:t>
            </w:r>
          </w:p>
        </w:tc>
        <w:tc>
          <w:tcPr>
            <w:tcW w:w="1960" w:type="dxa"/>
            <w:tcBorders>
              <w:top w:val="nil"/>
              <w:left w:val="nil"/>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color w:val="FF0000"/>
                <w:sz w:val="20"/>
                <w:szCs w:val="20"/>
                <w:lang w:eastAsia="es-SV"/>
              </w:rPr>
            </w:pPr>
            <w:r w:rsidRPr="007B4DD7">
              <w:rPr>
                <w:rFonts w:ascii="Arial" w:eastAsia="Times New Roman" w:hAnsi="Arial" w:cs="Arial"/>
                <w:color w:val="FF0000"/>
                <w:sz w:val="20"/>
                <w:szCs w:val="20"/>
                <w:lang w:eastAsia="es-SV"/>
              </w:rPr>
              <w:t>1975</w:t>
            </w:r>
          </w:p>
        </w:tc>
        <w:tc>
          <w:tcPr>
            <w:tcW w:w="2120" w:type="dxa"/>
            <w:tcBorders>
              <w:top w:val="nil"/>
              <w:left w:val="nil"/>
              <w:bottom w:val="nil"/>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color w:val="FF0000"/>
                <w:sz w:val="20"/>
                <w:szCs w:val="20"/>
                <w:lang w:eastAsia="es-SV"/>
              </w:rPr>
            </w:pPr>
            <w:r w:rsidRPr="007B4DD7">
              <w:rPr>
                <w:rFonts w:ascii="Arial" w:eastAsia="Times New Roman" w:hAnsi="Arial" w:cs="Arial"/>
                <w:color w:val="FF0000"/>
                <w:sz w:val="20"/>
                <w:szCs w:val="20"/>
                <w:lang w:eastAsia="es-SV"/>
              </w:rPr>
              <w:t>0.52619</w:t>
            </w:r>
          </w:p>
        </w:tc>
      </w:tr>
      <w:tr w:rsidR="007B4DD7" w:rsidRPr="007B4DD7" w:rsidTr="007B4DD7">
        <w:trPr>
          <w:trHeight w:val="255"/>
          <w:jc w:val="center"/>
        </w:trPr>
        <w:tc>
          <w:tcPr>
            <w:tcW w:w="1720" w:type="dxa"/>
            <w:tcBorders>
              <w:top w:val="nil"/>
              <w:left w:val="single" w:sz="4" w:space="0" w:color="auto"/>
              <w:bottom w:val="single" w:sz="4" w:space="0" w:color="auto"/>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48</w:t>
            </w:r>
          </w:p>
        </w:tc>
        <w:tc>
          <w:tcPr>
            <w:tcW w:w="1960" w:type="dxa"/>
            <w:tcBorders>
              <w:top w:val="nil"/>
              <w:left w:val="nil"/>
              <w:bottom w:val="single" w:sz="4" w:space="0" w:color="auto"/>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3200</w:t>
            </w:r>
          </w:p>
        </w:tc>
        <w:tc>
          <w:tcPr>
            <w:tcW w:w="2120" w:type="dxa"/>
            <w:tcBorders>
              <w:top w:val="nil"/>
              <w:left w:val="nil"/>
              <w:bottom w:val="single" w:sz="4" w:space="0" w:color="auto"/>
              <w:right w:val="single" w:sz="4" w:space="0" w:color="auto"/>
            </w:tcBorders>
            <w:shd w:val="clear" w:color="auto" w:fill="auto"/>
            <w:hideMark/>
          </w:tcPr>
          <w:p w:rsidR="007B4DD7" w:rsidRPr="007B4DD7" w:rsidRDefault="007B4DD7" w:rsidP="007B4DD7">
            <w:pPr>
              <w:spacing w:after="0" w:line="240" w:lineRule="auto"/>
              <w:jc w:val="center"/>
              <w:rPr>
                <w:rFonts w:ascii="Arial" w:eastAsia="Times New Roman" w:hAnsi="Arial" w:cs="Arial"/>
                <w:sz w:val="20"/>
                <w:szCs w:val="20"/>
                <w:lang w:eastAsia="es-SV"/>
              </w:rPr>
            </w:pPr>
            <w:r w:rsidRPr="007B4DD7">
              <w:rPr>
                <w:rFonts w:ascii="Arial" w:eastAsia="Times New Roman" w:hAnsi="Arial" w:cs="Arial"/>
                <w:sz w:val="20"/>
                <w:szCs w:val="20"/>
                <w:lang w:eastAsia="es-SV"/>
              </w:rPr>
              <w:t>0.85263</w:t>
            </w:r>
          </w:p>
        </w:tc>
      </w:tr>
    </w:tbl>
    <w:p w:rsidR="008F5C2C" w:rsidRDefault="008F5C2C" w:rsidP="008F5C2C">
      <w:pPr>
        <w:spacing w:after="0" w:line="360" w:lineRule="auto"/>
        <w:jc w:val="both"/>
        <w:rPr>
          <w:rFonts w:ascii="Eras Medium ITC" w:eastAsia="Times New Roman" w:hAnsi="Eras Medium ITC" w:cs="Times New Roman"/>
          <w:sz w:val="20"/>
          <w:szCs w:val="20"/>
          <w:lang w:val="es-ES_tradnl" w:eastAsia="de-DE"/>
        </w:rPr>
      </w:pPr>
    </w:p>
    <w:p w:rsidR="007B4DD7" w:rsidRDefault="007B4DD7" w:rsidP="008F5C2C">
      <w:pPr>
        <w:spacing w:after="0" w:line="360" w:lineRule="auto"/>
        <w:jc w:val="both"/>
        <w:rPr>
          <w:rFonts w:ascii="Eras Medium ITC" w:eastAsia="Times New Roman" w:hAnsi="Eras Medium ITC" w:cs="Times New Roman"/>
          <w:sz w:val="20"/>
          <w:szCs w:val="20"/>
          <w:lang w:val="es-ES_tradnl" w:eastAsia="de-DE"/>
        </w:rPr>
      </w:pPr>
      <w:r>
        <w:rPr>
          <w:rFonts w:ascii="Eras Medium ITC" w:eastAsia="Times New Roman" w:hAnsi="Eras Medium ITC" w:cs="Times New Roman"/>
          <w:sz w:val="20"/>
          <w:szCs w:val="20"/>
          <w:lang w:val="es-ES_tradnl" w:eastAsia="de-DE"/>
        </w:rPr>
        <w:t>Que se puede concluir sobre esto</w:t>
      </w:r>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r w:rsidRPr="008F5C2C">
        <w:rPr>
          <w:rFonts w:ascii="Eras Medium ITC" w:eastAsia="Times New Roman" w:hAnsi="Eras Medium ITC" w:cs="Times New Roman"/>
          <w:noProof/>
          <w:sz w:val="20"/>
          <w:szCs w:val="20"/>
          <w:lang w:eastAsia="es-SV"/>
        </w:rPr>
        <w:lastRenderedPageBreak/>
        <w:drawing>
          <wp:anchor distT="0" distB="0" distL="114300" distR="114300" simplePos="0" relativeHeight="251661312" behindDoc="0" locked="0" layoutInCell="1" allowOverlap="1">
            <wp:simplePos x="0" y="0"/>
            <wp:positionH relativeFrom="column">
              <wp:posOffset>3768090</wp:posOffset>
            </wp:positionH>
            <wp:positionV relativeFrom="paragraph">
              <wp:posOffset>83185</wp:posOffset>
            </wp:positionV>
            <wp:extent cx="2057400" cy="1647825"/>
            <wp:effectExtent l="0" t="0" r="0" b="9525"/>
            <wp:wrapSquare wrapText="bothSides"/>
            <wp:docPr id="5" name="Imagen 5" descr="S43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4300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C2C">
        <w:rPr>
          <w:rFonts w:ascii="Eras Medium ITC" w:eastAsia="Times New Roman" w:hAnsi="Eras Medium ITC" w:cs="Times New Roman"/>
          <w:b/>
          <w:sz w:val="20"/>
          <w:szCs w:val="20"/>
          <w:lang w:val="it-IT" w:eastAsia="de-DE"/>
        </w:rPr>
        <w:t>Molienda</w:t>
      </w:r>
    </w:p>
    <w:p w:rsid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 xml:space="preserve">La extracción de jugo se lleva acabo </w:t>
      </w:r>
      <w:r w:rsidR="007B4DD7">
        <w:rPr>
          <w:rFonts w:ascii="Eras Medium ITC" w:eastAsia="Times New Roman" w:hAnsi="Eras Medium ITC" w:cs="Times New Roman"/>
          <w:sz w:val="20"/>
          <w:szCs w:val="20"/>
          <w:lang w:val="it-IT" w:eastAsia="de-DE"/>
        </w:rPr>
        <w:t xml:space="preserve">en </w:t>
      </w:r>
      <w:r w:rsidRPr="008F5C2C">
        <w:rPr>
          <w:rFonts w:ascii="Eras Medium ITC" w:eastAsia="Times New Roman" w:hAnsi="Eras Medium ITC" w:cs="Times New Roman"/>
          <w:sz w:val="20"/>
          <w:szCs w:val="20"/>
          <w:lang w:val="it-IT" w:eastAsia="de-DE"/>
        </w:rPr>
        <w:t>molinos, que poseen cuatro masas o rodillos. Los molinos están equipados con turbinas accionadas con vapor de alta presión. El vapor de escape (de baja presión 15-20 psig) es utilizado posteriormente en los evaporadores de primer efecto.</w:t>
      </w:r>
    </w:p>
    <w:p w:rsidR="00631A2A" w:rsidRPr="008F5C2C" w:rsidRDefault="00631A2A" w:rsidP="008F5C2C">
      <w:pPr>
        <w:spacing w:after="0" w:line="360" w:lineRule="auto"/>
        <w:jc w:val="both"/>
        <w:rPr>
          <w:rFonts w:ascii="Eras Medium ITC" w:eastAsia="Times New Roman" w:hAnsi="Eras Medium ITC" w:cs="Times New Roman"/>
          <w:sz w:val="20"/>
          <w:szCs w:val="20"/>
          <w:lang w:val="it-IT" w:eastAsia="de-DE"/>
        </w:rPr>
      </w:pPr>
    </w:p>
    <w:p w:rsidR="00631A2A"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La sacarosa es extraída por un proceso conocido como imbibición, que consiste en adicionar al material que sale de cada molino (caña triturada), jugo menos concentrado, agregando agua caliente o de imbibición (70 ˚C) en los molinos 4 y 5.</w:t>
      </w:r>
    </w:p>
    <w:p w:rsidR="00631A2A" w:rsidRDefault="00631A2A" w:rsidP="008F5C2C">
      <w:pPr>
        <w:spacing w:after="0" w:line="360" w:lineRule="auto"/>
        <w:jc w:val="both"/>
        <w:rPr>
          <w:rFonts w:ascii="Eras Medium ITC" w:eastAsia="Times New Roman" w:hAnsi="Eras Medium ITC" w:cs="Times New Roman"/>
          <w:sz w:val="20"/>
          <w:szCs w:val="20"/>
          <w:lang w:val="it-IT" w:eastAsia="de-DE"/>
        </w:rPr>
      </w:pPr>
    </w:p>
    <w:p w:rsidR="008F5C2C" w:rsidRDefault="007B4DD7" w:rsidP="008F5C2C">
      <w:pPr>
        <w:spacing w:after="0" w:line="360" w:lineRule="auto"/>
        <w:jc w:val="both"/>
        <w:rPr>
          <w:rFonts w:ascii="Eras Medium ITC" w:eastAsia="Times New Roman" w:hAnsi="Eras Medium ITC" w:cs="Times New Roman"/>
          <w:sz w:val="20"/>
          <w:szCs w:val="20"/>
          <w:lang w:val="it-IT" w:eastAsia="de-DE"/>
        </w:rPr>
      </w:pPr>
      <w:r>
        <w:rPr>
          <w:rFonts w:ascii="Eras Medium ITC" w:eastAsia="Times New Roman" w:hAnsi="Eras Medium ITC" w:cs="Times New Roman"/>
          <w:sz w:val="20"/>
          <w:szCs w:val="20"/>
          <w:lang w:val="it-IT" w:eastAsia="de-DE"/>
        </w:rPr>
        <w:t>En esta etapa se genera ba</w:t>
      </w:r>
      <w:r w:rsidR="00631A2A">
        <w:rPr>
          <w:rFonts w:ascii="Eras Medium ITC" w:eastAsia="Times New Roman" w:hAnsi="Eras Medium ITC" w:cs="Times New Roman"/>
          <w:sz w:val="20"/>
          <w:szCs w:val="20"/>
          <w:lang w:val="it-IT" w:eastAsia="de-DE"/>
        </w:rPr>
        <w:t>gazo aproximadamente entre un 55</w:t>
      </w:r>
      <w:r>
        <w:rPr>
          <w:rFonts w:ascii="Eras Medium ITC" w:eastAsia="Times New Roman" w:hAnsi="Eras Medium ITC" w:cs="Times New Roman"/>
          <w:sz w:val="20"/>
          <w:szCs w:val="20"/>
          <w:lang w:val="it-IT" w:eastAsia="de-DE"/>
        </w:rPr>
        <w:t>-60% de húmedad</w:t>
      </w:r>
      <w:r w:rsidR="00631A2A">
        <w:rPr>
          <w:rFonts w:ascii="Eras Medium ITC" w:eastAsia="Times New Roman" w:hAnsi="Eras Medium ITC" w:cs="Times New Roman"/>
          <w:sz w:val="20"/>
          <w:szCs w:val="20"/>
          <w:lang w:val="it-IT" w:eastAsia="de-DE"/>
        </w:rPr>
        <w:t xml:space="preserve"> sin embargo en las ultimas en la zafra anterior se logro un promedio de 49% de húmedad en bagazo, que propondrían</w:t>
      </w:r>
      <w:r w:rsidR="008F5C2C" w:rsidRPr="008F5C2C">
        <w:rPr>
          <w:rFonts w:ascii="Eras Medium ITC" w:eastAsia="Times New Roman" w:hAnsi="Eras Medium ITC" w:cs="Times New Roman"/>
          <w:sz w:val="20"/>
          <w:szCs w:val="20"/>
          <w:lang w:val="it-IT" w:eastAsia="de-DE"/>
        </w:rPr>
        <w:t xml:space="preserve"> </w:t>
      </w:r>
      <w:r w:rsidR="008F5C2C" w:rsidRPr="008F5C2C">
        <w:rPr>
          <w:rFonts w:ascii="Eras Medium ITC" w:eastAsia="Times New Roman" w:hAnsi="Eras Medium ITC" w:cs="Times New Roman"/>
          <w:sz w:val="20"/>
          <w:szCs w:val="20"/>
          <w:lang w:val="it-IT" w:eastAsia="de-DE"/>
        </w:rPr>
        <w:tab/>
      </w:r>
      <w:r w:rsidR="008F5C2C" w:rsidRPr="008F5C2C">
        <w:rPr>
          <w:rFonts w:ascii="Eras Medium ITC" w:eastAsia="Times New Roman" w:hAnsi="Eras Medium ITC" w:cs="Times New Roman"/>
          <w:sz w:val="20"/>
          <w:szCs w:val="20"/>
          <w:lang w:val="it-IT" w:eastAsia="de-DE"/>
        </w:rPr>
        <w:tab/>
        <w:t xml:space="preserve">                             </w:t>
      </w:r>
      <w:r w:rsidR="008F5C2C" w:rsidRPr="008F5C2C">
        <w:rPr>
          <w:rFonts w:ascii="Eras Medium ITC" w:eastAsia="Times New Roman" w:hAnsi="Eras Medium ITC" w:cs="Times New Roman"/>
          <w:sz w:val="20"/>
          <w:szCs w:val="20"/>
          <w:lang w:val="it-IT" w:eastAsia="de-DE"/>
        </w:rPr>
        <w:tab/>
      </w:r>
      <w:r w:rsidR="008F5C2C" w:rsidRPr="008F5C2C">
        <w:rPr>
          <w:rFonts w:ascii="Eras Medium ITC" w:eastAsia="Times New Roman" w:hAnsi="Eras Medium ITC" w:cs="Times New Roman"/>
          <w:sz w:val="20"/>
          <w:szCs w:val="20"/>
          <w:lang w:val="it-IT" w:eastAsia="de-DE"/>
        </w:rPr>
        <w:tab/>
      </w:r>
      <w:r w:rsidR="008F5C2C" w:rsidRPr="008F5C2C">
        <w:rPr>
          <w:rFonts w:ascii="Eras Medium ITC" w:eastAsia="Times New Roman" w:hAnsi="Eras Medium ITC" w:cs="Times New Roman"/>
          <w:sz w:val="20"/>
          <w:szCs w:val="20"/>
          <w:lang w:val="it-IT" w:eastAsia="de-DE"/>
        </w:rPr>
        <w:tab/>
      </w:r>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bookmarkStart w:id="2" w:name="_Toc125256488"/>
      <w:r w:rsidRPr="008F5C2C">
        <w:rPr>
          <w:rFonts w:ascii="Eras Medium ITC" w:eastAsia="Times New Roman" w:hAnsi="Eras Medium ITC" w:cs="Times New Roman"/>
          <w:b/>
          <w:sz w:val="20"/>
          <w:szCs w:val="20"/>
          <w:lang w:val="it-IT" w:eastAsia="de-DE"/>
        </w:rPr>
        <w:t>Clarificación del jugo de caña</w:t>
      </w:r>
      <w:bookmarkEnd w:id="2"/>
    </w:p>
    <w:p w:rsid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El jugo mezclado proveniente de los molinos posee la necesidad de eliminar en su mayoría los sólidos suspendidos y la máxima cantidad de impurezas.</w:t>
      </w:r>
    </w:p>
    <w:p w:rsidR="00631A2A" w:rsidRPr="008F5C2C" w:rsidRDefault="00631A2A" w:rsidP="008F5C2C">
      <w:pPr>
        <w:spacing w:after="0" w:line="360" w:lineRule="auto"/>
        <w:jc w:val="both"/>
        <w:rPr>
          <w:rFonts w:ascii="Eras Medium ITC" w:eastAsia="Times New Roman" w:hAnsi="Eras Medium ITC" w:cs="Times New Roman"/>
          <w:sz w:val="20"/>
          <w:szCs w:val="20"/>
          <w:lang w:val="it-IT" w:eastAsia="de-DE"/>
        </w:rPr>
      </w:pPr>
    </w:p>
    <w:p w:rsid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 xml:space="preserve">Esta etapa es muy significativa para la elaboración del producto final. Si se desea azúcar blanca será necesario el incluir la etapa de sulfitación. Entre las operaciones que involucrán la preparación del azúcar blanca se encuentran, la sulfitación del jugo, donde interviene el jugo diluido y el dióxido de azufre, generado por la combustión, el cual  ayuda como agente blanqueador y reduce las sustancias colorantes contenidas en el jugo, disminuyendo asi mismo el pH. </w:t>
      </w:r>
    </w:p>
    <w:p w:rsidR="00631A2A" w:rsidRPr="008F5C2C" w:rsidRDefault="00631A2A" w:rsidP="008F5C2C">
      <w:pPr>
        <w:spacing w:after="0" w:line="360" w:lineRule="auto"/>
        <w:jc w:val="both"/>
        <w:rPr>
          <w:rFonts w:ascii="Eras Medium ITC" w:eastAsia="Times New Roman" w:hAnsi="Eras Medium ITC" w:cs="Times New Roman"/>
          <w:sz w:val="20"/>
          <w:szCs w:val="20"/>
          <w:lang w:val="it-IT" w:eastAsia="de-DE"/>
        </w:rPr>
      </w:pPr>
    </w:p>
    <w:p w:rsidR="008F5C2C" w:rsidRP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Otra de las operaciones es la alcalización, la cual ayuda al control del pH del jugo, evitando la inversión de la sacarosa, resultando el jugo alcalizado; posteriormente se continua con el calentamiento, este proceso ayuda a la clarificación del jugo, la cual ayuda a a sedimentar sólidos insolubles generados en las etapas anteriores, pasando luego al filtrado de la cachaza</w:t>
      </w:r>
      <w:r w:rsidR="007B4DD7">
        <w:rPr>
          <w:rFonts w:ascii="Eras Medium ITC" w:eastAsia="Times New Roman" w:hAnsi="Eras Medium ITC" w:cs="Times New Roman"/>
          <w:sz w:val="20"/>
          <w:szCs w:val="20"/>
          <w:lang w:val="it-IT" w:eastAsia="de-DE"/>
        </w:rPr>
        <w:t xml:space="preserve"> en grandes cantidades </w:t>
      </w:r>
      <w:r w:rsidR="00631A2A">
        <w:rPr>
          <w:rFonts w:ascii="Eras Medium ITC" w:eastAsia="Times New Roman" w:hAnsi="Eras Medium ITC" w:cs="Times New Roman"/>
          <w:sz w:val="20"/>
          <w:szCs w:val="20"/>
          <w:lang w:val="it-IT" w:eastAsia="de-DE"/>
        </w:rPr>
        <w:t>tambien se pudo observar que se esta obteniendo perdidas en azucar en aproximadamente 5% de sacarosa presente en la cachaza cuando lo normal es entre 1 y 3%</w:t>
      </w:r>
      <w:r w:rsidRPr="008F5C2C">
        <w:rPr>
          <w:rFonts w:ascii="Eras Medium ITC" w:eastAsia="Times New Roman" w:hAnsi="Eras Medium ITC" w:cs="Times New Roman"/>
          <w:sz w:val="20"/>
          <w:szCs w:val="20"/>
          <w:lang w:val="it-IT" w:eastAsia="de-DE"/>
        </w:rPr>
        <w:t>, finalizando con una clarificación del jugo filtrado para la preparación del azúcar blanca.</w:t>
      </w:r>
    </w:p>
    <w:p w:rsidR="00631A2A" w:rsidRDefault="00631A2A" w:rsidP="008F5C2C">
      <w:pPr>
        <w:spacing w:after="0" w:line="360" w:lineRule="auto"/>
        <w:jc w:val="both"/>
        <w:rPr>
          <w:rFonts w:ascii="Eras Medium ITC" w:eastAsia="Times New Roman" w:hAnsi="Eras Medium ITC" w:cs="Times New Roman"/>
          <w:sz w:val="20"/>
          <w:szCs w:val="20"/>
          <w:lang w:val="es-CR" w:eastAsia="de-DE"/>
        </w:rPr>
      </w:pPr>
    </w:p>
    <w:p w:rsidR="00631A2A" w:rsidRDefault="00631A2A" w:rsidP="008F5C2C">
      <w:pPr>
        <w:spacing w:after="0" w:line="360" w:lineRule="auto"/>
        <w:jc w:val="both"/>
        <w:rPr>
          <w:rFonts w:ascii="Eras Medium ITC" w:eastAsia="Times New Roman" w:hAnsi="Eras Medium ITC" w:cs="Times New Roman"/>
          <w:sz w:val="20"/>
          <w:szCs w:val="20"/>
          <w:lang w:val="es-CR" w:eastAsia="de-DE"/>
        </w:rPr>
      </w:pPr>
    </w:p>
    <w:p w:rsidR="00631A2A" w:rsidRDefault="00631A2A" w:rsidP="008F5C2C">
      <w:pPr>
        <w:spacing w:after="0" w:line="360" w:lineRule="auto"/>
        <w:jc w:val="both"/>
        <w:rPr>
          <w:rFonts w:ascii="Eras Medium ITC" w:eastAsia="Times New Roman" w:hAnsi="Eras Medium ITC" w:cs="Times New Roman"/>
          <w:sz w:val="20"/>
          <w:szCs w:val="20"/>
          <w:lang w:val="es-CR" w:eastAsia="de-DE"/>
        </w:rPr>
      </w:pPr>
    </w:p>
    <w:p w:rsidR="00631A2A" w:rsidRDefault="00631A2A" w:rsidP="008F5C2C">
      <w:pPr>
        <w:spacing w:after="0" w:line="360" w:lineRule="auto"/>
        <w:jc w:val="both"/>
        <w:rPr>
          <w:rFonts w:ascii="Eras Medium ITC" w:eastAsia="Times New Roman" w:hAnsi="Eras Medium ITC" w:cs="Times New Roman"/>
          <w:sz w:val="20"/>
          <w:szCs w:val="20"/>
          <w:lang w:val="es-CR" w:eastAsia="de-DE"/>
        </w:rPr>
      </w:pPr>
    </w:p>
    <w:p w:rsidR="00631A2A" w:rsidRDefault="00631A2A" w:rsidP="008F5C2C">
      <w:pPr>
        <w:spacing w:after="0" w:line="360" w:lineRule="auto"/>
        <w:jc w:val="both"/>
        <w:rPr>
          <w:rFonts w:ascii="Eras Medium ITC" w:eastAsia="Times New Roman" w:hAnsi="Eras Medium ITC" w:cs="Times New Roman"/>
          <w:sz w:val="20"/>
          <w:szCs w:val="20"/>
          <w:lang w:val="es-CR" w:eastAsia="de-DE"/>
        </w:rPr>
      </w:pPr>
    </w:p>
    <w:p w:rsidR="00631A2A" w:rsidRDefault="00631A2A" w:rsidP="008F5C2C">
      <w:pPr>
        <w:spacing w:after="0" w:line="360" w:lineRule="auto"/>
        <w:jc w:val="both"/>
        <w:rPr>
          <w:rFonts w:ascii="Eras Medium ITC" w:eastAsia="Times New Roman" w:hAnsi="Eras Medium ITC" w:cs="Times New Roman"/>
          <w:sz w:val="20"/>
          <w:szCs w:val="20"/>
          <w:lang w:val="es-CR" w:eastAsia="de-DE"/>
        </w:rPr>
      </w:pPr>
    </w:p>
    <w:p w:rsidR="008F5C2C" w:rsidRPr="008F5C2C" w:rsidRDefault="00DE301D" w:rsidP="008F5C2C">
      <w:pPr>
        <w:spacing w:after="0" w:line="360" w:lineRule="auto"/>
        <w:jc w:val="both"/>
        <w:rPr>
          <w:rFonts w:ascii="Eras Medium ITC" w:eastAsia="Times New Roman" w:hAnsi="Eras Medium ITC" w:cs="Times New Roman"/>
          <w:b/>
          <w:sz w:val="20"/>
          <w:szCs w:val="20"/>
          <w:lang w:val="it-IT" w:eastAsia="de-DE"/>
        </w:rPr>
      </w:pPr>
      <w:bookmarkStart w:id="3" w:name="_Toc125256494"/>
      <w:r w:rsidRPr="008F5C2C">
        <w:rPr>
          <w:rFonts w:ascii="Eras Medium ITC" w:eastAsia="Times New Roman" w:hAnsi="Eras Medium ITC" w:cs="Times New Roman"/>
          <w:noProof/>
          <w:sz w:val="20"/>
          <w:szCs w:val="20"/>
          <w:lang w:eastAsia="es-SV"/>
        </w:rPr>
        <w:drawing>
          <wp:anchor distT="0" distB="0" distL="114300" distR="114300" simplePos="0" relativeHeight="251664384" behindDoc="0" locked="0" layoutInCell="1" allowOverlap="1" wp14:anchorId="2E58D1F5" wp14:editId="207B5CCD">
            <wp:simplePos x="0" y="0"/>
            <wp:positionH relativeFrom="column">
              <wp:posOffset>3872865</wp:posOffset>
            </wp:positionH>
            <wp:positionV relativeFrom="paragraph">
              <wp:posOffset>214630</wp:posOffset>
            </wp:positionV>
            <wp:extent cx="1891030" cy="1857375"/>
            <wp:effectExtent l="0" t="0" r="0" b="9525"/>
            <wp:wrapSquare wrapText="bothSides"/>
            <wp:docPr id="4" name="Imagen 4" descr="S43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4300044"/>
                    <pic:cNvPicPr>
                      <a:picLocks noChangeAspect="1" noChangeArrowheads="1"/>
                    </pic:cNvPicPr>
                  </pic:nvPicPr>
                  <pic:blipFill>
                    <a:blip r:embed="rId9" cstate="print">
                      <a:extLst>
                        <a:ext uri="{28A0092B-C50C-407E-A947-70E740481C1C}">
                          <a14:useLocalDpi xmlns:a14="http://schemas.microsoft.com/office/drawing/2010/main" val="0"/>
                        </a:ext>
                      </a:extLst>
                    </a:blip>
                    <a:srcRect l="19783" t="7874"/>
                    <a:stretch>
                      <a:fillRect/>
                    </a:stretch>
                  </pic:blipFill>
                  <pic:spPr bwMode="auto">
                    <a:xfrm>
                      <a:off x="0" y="0"/>
                      <a:ext cx="189103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C2C" w:rsidRPr="008F5C2C">
        <w:rPr>
          <w:rFonts w:ascii="Eras Medium ITC" w:eastAsia="Times New Roman" w:hAnsi="Eras Medium ITC" w:cs="Times New Roman"/>
          <w:b/>
          <w:sz w:val="20"/>
          <w:szCs w:val="20"/>
          <w:lang w:val="it-IT" w:eastAsia="de-DE"/>
        </w:rPr>
        <w:t>Evaporación</w:t>
      </w:r>
      <w:bookmarkEnd w:id="3"/>
      <w:r>
        <w:rPr>
          <w:rFonts w:ascii="Eras Medium ITC" w:eastAsia="Times New Roman" w:hAnsi="Eras Medium ITC" w:cs="Times New Roman"/>
          <w:b/>
          <w:sz w:val="20"/>
          <w:szCs w:val="20"/>
          <w:lang w:val="it-IT" w:eastAsia="de-DE"/>
        </w:rPr>
        <w:t xml:space="preserve"> y Generación de Vapor</w:t>
      </w:r>
    </w:p>
    <w:p w:rsidR="00DE301D" w:rsidRPr="008F5C2C" w:rsidRDefault="008F5C2C"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r w:rsidRPr="008F5C2C">
        <w:rPr>
          <w:rFonts w:ascii="Eras Medium ITC" w:eastAsia="Times New Roman" w:hAnsi="Eras Medium ITC" w:cs="Times New Roman"/>
          <w:noProof/>
          <w:sz w:val="20"/>
          <w:szCs w:val="20"/>
          <w:lang w:val="es-ES" w:eastAsia="es-ES"/>
        </w:rPr>
        <w:t>La etapa de evaporación del Ingenio elimina alrededor del 75% del agua del jugo clarificado; lo cual aumenta el porcentaje de sólidos presentes en el jugo de 16 °Brix  a 65-70 °Brix.</w:t>
      </w:r>
    </w:p>
    <w:p w:rsidR="008F5C2C" w:rsidRPr="008F5C2C" w:rsidRDefault="008F5C2C"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r w:rsidRPr="008F5C2C">
        <w:rPr>
          <w:rFonts w:ascii="Eras Medium ITC" w:eastAsia="Times New Roman" w:hAnsi="Eras Medium ITC" w:cs="Times New Roman"/>
          <w:noProof/>
          <w:sz w:val="20"/>
          <w:szCs w:val="20"/>
          <w:lang w:val="es-ES" w:eastAsia="es-ES"/>
        </w:rPr>
        <w:t xml:space="preserve">El evaporador consiste en un intercambiador de calor de gran tamaño, en el que el jugo de caña entra en la parte interna de los tubos recibe el calor proporcionado por vapor de baja presión que fluye externamente. El flujo del jugo por los diferentes cuerpos se da por diferencia de presión. </w:t>
      </w:r>
    </w:p>
    <w:p w:rsidR="008F5C2C" w:rsidRPr="008F5C2C" w:rsidRDefault="008F5C2C"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p>
    <w:p w:rsidR="008F5C2C" w:rsidRPr="008F5C2C" w:rsidRDefault="008F5C2C" w:rsidP="008F5C2C">
      <w:pPr>
        <w:spacing w:after="0" w:line="360" w:lineRule="auto"/>
        <w:jc w:val="center"/>
        <w:rPr>
          <w:rFonts w:ascii="Eras Medium ITC" w:eastAsia="Times New Roman" w:hAnsi="Eras Medium ITC" w:cs="Times New Roman"/>
          <w:b/>
          <w:bCs/>
          <w:noProof/>
          <w:sz w:val="18"/>
          <w:szCs w:val="24"/>
          <w:u w:val="single"/>
          <w:lang w:val="es-ES_tradnl" w:eastAsia="es-ES"/>
        </w:rPr>
      </w:pPr>
      <w:r w:rsidRPr="008F5C2C">
        <w:rPr>
          <w:rFonts w:ascii="Times New Roman" w:eastAsia="Times New Roman" w:hAnsi="Times New Roman" w:cs="Times New Roman"/>
          <w:b/>
          <w:noProof/>
          <w:sz w:val="20"/>
          <w:szCs w:val="20"/>
          <w:lang w:val="es-ES_tradnl" w:eastAsia="es-ES"/>
        </w:rPr>
        <w:tab/>
      </w:r>
      <w:r w:rsidRPr="008F5C2C">
        <w:rPr>
          <w:rFonts w:ascii="Times New Roman" w:eastAsia="Times New Roman" w:hAnsi="Times New Roman" w:cs="Times New Roman"/>
          <w:b/>
          <w:noProof/>
          <w:sz w:val="20"/>
          <w:szCs w:val="20"/>
          <w:lang w:val="es-ES_tradnl" w:eastAsia="es-ES"/>
        </w:rPr>
        <w:tab/>
      </w:r>
      <w:r w:rsidRPr="008F5C2C">
        <w:rPr>
          <w:rFonts w:ascii="Times New Roman" w:eastAsia="Times New Roman" w:hAnsi="Times New Roman" w:cs="Times New Roman"/>
          <w:b/>
          <w:noProof/>
          <w:sz w:val="20"/>
          <w:szCs w:val="20"/>
          <w:lang w:val="es-ES_tradnl" w:eastAsia="es-ES"/>
        </w:rPr>
        <w:tab/>
      </w:r>
      <w:r w:rsidRPr="008F5C2C">
        <w:rPr>
          <w:rFonts w:ascii="Times New Roman" w:eastAsia="Times New Roman" w:hAnsi="Times New Roman" w:cs="Times New Roman"/>
          <w:b/>
          <w:noProof/>
          <w:sz w:val="20"/>
          <w:szCs w:val="20"/>
          <w:lang w:val="es-ES_tradnl" w:eastAsia="es-ES"/>
        </w:rPr>
        <w:tab/>
      </w:r>
      <w:r w:rsidRPr="008F5C2C">
        <w:rPr>
          <w:rFonts w:ascii="Times New Roman" w:eastAsia="Times New Roman" w:hAnsi="Times New Roman" w:cs="Times New Roman"/>
          <w:b/>
          <w:noProof/>
          <w:sz w:val="20"/>
          <w:szCs w:val="20"/>
          <w:lang w:val="es-ES_tradnl" w:eastAsia="es-ES"/>
        </w:rPr>
        <w:tab/>
      </w:r>
      <w:r w:rsidRPr="008F5C2C">
        <w:rPr>
          <w:rFonts w:ascii="Times New Roman" w:eastAsia="Times New Roman" w:hAnsi="Times New Roman" w:cs="Times New Roman"/>
          <w:b/>
          <w:noProof/>
          <w:sz w:val="20"/>
          <w:szCs w:val="20"/>
          <w:lang w:val="es-ES_tradnl" w:eastAsia="es-ES"/>
        </w:rPr>
        <w:tab/>
        <w:t xml:space="preserve">                       </w:t>
      </w:r>
      <w:r w:rsidRPr="008F5C2C">
        <w:rPr>
          <w:rFonts w:ascii="Times New Roman" w:eastAsia="Times New Roman" w:hAnsi="Times New Roman" w:cs="Times New Roman"/>
          <w:b/>
          <w:noProof/>
          <w:sz w:val="24"/>
          <w:szCs w:val="24"/>
          <w:lang w:val="es-ES_tradnl" w:eastAsia="es-ES"/>
        </w:rPr>
        <w:t xml:space="preserve">  </w:t>
      </w:r>
      <w:r w:rsidRPr="008F5C2C">
        <w:rPr>
          <w:rFonts w:ascii="Eras Medium ITC" w:eastAsia="Times New Roman" w:hAnsi="Eras Medium ITC" w:cs="Times New Roman"/>
          <w:b/>
          <w:bCs/>
          <w:noProof/>
          <w:sz w:val="18"/>
          <w:szCs w:val="24"/>
          <w:lang w:val="es-ES_tradnl" w:eastAsia="es-ES"/>
        </w:rPr>
        <w:t xml:space="preserve">   </w:t>
      </w:r>
    </w:p>
    <w:p w:rsidR="00DE301D" w:rsidRDefault="008F5C2C"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r w:rsidRPr="008F5C2C">
        <w:rPr>
          <w:rFonts w:ascii="Eras Medium ITC" w:eastAsia="Times New Roman" w:hAnsi="Eras Medium ITC" w:cs="Times New Roman"/>
          <w:noProof/>
          <w:sz w:val="20"/>
          <w:szCs w:val="20"/>
          <w:lang w:val="es-ES" w:eastAsia="es-ES"/>
        </w:rPr>
        <w:t>La eliminación de agua del jugo en los evaporadores se logra a través de un sistema continuo de múltiple efecto, el cual consiste en una red de evaporadores del tipo calandria conectados en serie. Se cuenta con una batería de 7 evaporadores, en los cuales se procesa el jugo a través de un pre-evaporador ,4 efectos y un melador.</w:t>
      </w:r>
      <w:r w:rsidRPr="008F5C2C">
        <w:rPr>
          <w:rFonts w:ascii="Eras Medium ITC" w:eastAsia="Times New Roman" w:hAnsi="Eras Medium ITC" w:cs="Eras Medium ITC"/>
          <w:sz w:val="20"/>
          <w:szCs w:val="20"/>
          <w:lang w:val="es-CR"/>
        </w:rPr>
        <w:t xml:space="preserve"> En esta unidad de operación se obtiene un jugo concentrado que se conoce como meladura cruda.</w:t>
      </w:r>
    </w:p>
    <w:p w:rsidR="00C4694A" w:rsidRDefault="00C4694A"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DE301D" w:rsidRDefault="00EA5E79"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r>
        <w:rPr>
          <w:rFonts w:ascii="Eras Medium ITC" w:eastAsia="Times New Roman" w:hAnsi="Eras Medium ITC" w:cs="Eras Medium ITC"/>
          <w:sz w:val="20"/>
          <w:szCs w:val="20"/>
          <w:lang w:val="es-CR"/>
        </w:rPr>
        <w:t>Durante la etapa de evaporación de generan pérdidas de ca</w:t>
      </w:r>
      <w:r w:rsidR="00FA1E97">
        <w:rPr>
          <w:rFonts w:ascii="Eras Medium ITC" w:eastAsia="Times New Roman" w:hAnsi="Eras Medium ITC" w:cs="Eras Medium ITC"/>
          <w:sz w:val="20"/>
          <w:szCs w:val="20"/>
          <w:lang w:val="es-CR"/>
        </w:rPr>
        <w:t>lor debido a fugas o venteos</w:t>
      </w:r>
      <w:r>
        <w:rPr>
          <w:rFonts w:ascii="Eras Medium ITC" w:eastAsia="Times New Roman" w:hAnsi="Eras Medium ITC" w:cs="Eras Medium ITC"/>
          <w:sz w:val="20"/>
          <w:szCs w:val="20"/>
          <w:lang w:val="es-CR"/>
        </w:rPr>
        <w:t xml:space="preserve"> de vapor</w:t>
      </w:r>
      <w:r w:rsidR="000B7147">
        <w:rPr>
          <w:rFonts w:ascii="Eras Medium ITC" w:eastAsia="Times New Roman" w:hAnsi="Eras Medium ITC" w:cs="Eras Medium ITC"/>
          <w:sz w:val="20"/>
          <w:szCs w:val="20"/>
          <w:lang w:val="es-CR"/>
        </w:rPr>
        <w:t xml:space="preserve">, </w:t>
      </w:r>
      <w:r w:rsidR="00FA1E97">
        <w:rPr>
          <w:rFonts w:ascii="Eras Medium ITC" w:eastAsia="Times New Roman" w:hAnsi="Eras Medium ITC" w:cs="Eras Medium ITC"/>
          <w:sz w:val="20"/>
          <w:szCs w:val="20"/>
          <w:lang w:val="es-CR"/>
        </w:rPr>
        <w:t xml:space="preserve">tal como se muestra en la siguiente figura, </w:t>
      </w:r>
      <w:r w:rsidR="000B7147">
        <w:rPr>
          <w:rFonts w:ascii="Eras Medium ITC" w:eastAsia="Times New Roman" w:hAnsi="Eras Medium ITC" w:cs="Eras Medium ITC"/>
          <w:sz w:val="20"/>
          <w:szCs w:val="20"/>
          <w:lang w:val="es-CR"/>
        </w:rPr>
        <w:t xml:space="preserve">se ha estimado se pierden aproximadamente </w:t>
      </w:r>
      <w:r w:rsidR="000B7147" w:rsidRPr="00FA1E97">
        <w:rPr>
          <w:rFonts w:ascii="Eras Medium ITC" w:eastAsia="Times New Roman" w:hAnsi="Eras Medium ITC" w:cs="Eras Medium ITC"/>
          <w:b/>
          <w:sz w:val="20"/>
          <w:szCs w:val="20"/>
          <w:lang w:val="es-CR"/>
        </w:rPr>
        <w:t xml:space="preserve">entre 2 y 3 % </w:t>
      </w:r>
      <w:r w:rsidR="000B7147">
        <w:rPr>
          <w:rFonts w:ascii="Eras Medium ITC" w:eastAsia="Times New Roman" w:hAnsi="Eras Medium ITC" w:cs="Eras Medium ITC"/>
          <w:sz w:val="20"/>
          <w:szCs w:val="20"/>
          <w:lang w:val="es-CR"/>
        </w:rPr>
        <w:t>de la producción total del vapor generado en zafra</w:t>
      </w:r>
      <w:r w:rsidR="00DE301D">
        <w:rPr>
          <w:rFonts w:ascii="Eras Medium ITC" w:eastAsia="Times New Roman" w:hAnsi="Eras Medium ITC" w:cs="Eras Medium ITC"/>
          <w:sz w:val="20"/>
          <w:szCs w:val="20"/>
          <w:lang w:val="es-CR"/>
        </w:rPr>
        <w:t>.</w:t>
      </w:r>
    </w:p>
    <w:p w:rsidR="00C4694A" w:rsidRDefault="00C4694A"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FA1E97" w:rsidRPr="006B18E7" w:rsidRDefault="00FA1E97" w:rsidP="00FA1E97">
      <w:pPr>
        <w:pStyle w:val="Ttulo6"/>
        <w:jc w:val="center"/>
        <w:rPr>
          <w:rFonts w:cs="Arial"/>
          <w:b/>
          <w:i w:val="0"/>
          <w:szCs w:val="20"/>
        </w:rPr>
      </w:pPr>
      <w:bookmarkStart w:id="4" w:name="_Toc277930685"/>
      <w:r>
        <w:rPr>
          <w:rFonts w:cs="Arial"/>
          <w:b/>
          <w:i w:val="0"/>
          <w:szCs w:val="20"/>
        </w:rPr>
        <w:t xml:space="preserve">Venteo para líneas de pre evaporadores y evaporadores </w:t>
      </w:r>
      <w:r w:rsidRPr="006B18E7">
        <w:rPr>
          <w:rFonts w:cs="Arial"/>
          <w:b/>
          <w:i w:val="0"/>
          <w:szCs w:val="20"/>
        </w:rPr>
        <w:t>Ingenio</w:t>
      </w:r>
      <w:bookmarkEnd w:id="4"/>
    </w:p>
    <w:p w:rsidR="00FA1E97" w:rsidRPr="00FA1E97" w:rsidRDefault="00FA1E97" w:rsidP="00FA1E97">
      <w:pPr>
        <w:spacing w:line="360" w:lineRule="auto"/>
        <w:jc w:val="center"/>
        <w:rPr>
          <w:rFonts w:cs="Arial"/>
          <w:szCs w:val="20"/>
          <w:highlight w:val="yellow"/>
        </w:rPr>
      </w:pPr>
      <w:r w:rsidRPr="00AF170D">
        <w:rPr>
          <w:rFonts w:cs="Arial"/>
          <w:noProof/>
          <w:szCs w:val="20"/>
          <w:lang w:eastAsia="es-SV"/>
        </w:rPr>
        <w:drawing>
          <wp:inline distT="0" distB="0" distL="0" distR="0">
            <wp:extent cx="1943100" cy="1495425"/>
            <wp:effectExtent l="0" t="0" r="0" b="9525"/>
            <wp:docPr id="13" name="Imagen 13" descr="IMG_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03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495425"/>
                    </a:xfrm>
                    <a:prstGeom prst="rect">
                      <a:avLst/>
                    </a:prstGeom>
                    <a:noFill/>
                    <a:ln>
                      <a:noFill/>
                    </a:ln>
                  </pic:spPr>
                </pic:pic>
              </a:graphicData>
            </a:graphic>
          </wp:inline>
        </w:drawing>
      </w:r>
      <w:r w:rsidRPr="00AF170D">
        <w:rPr>
          <w:snapToGrid w:val="0"/>
          <w:color w:val="000000"/>
          <w:w w:val="0"/>
          <w:sz w:val="0"/>
          <w:szCs w:val="0"/>
          <w:u w:color="000000"/>
          <w:bdr w:val="none" w:sz="0" w:space="0" w:color="000000"/>
          <w:shd w:val="clear" w:color="000000" w:fill="000000"/>
          <w:lang w:val="x-none" w:eastAsia="x-none" w:bidi="x-none"/>
        </w:rPr>
        <w:t xml:space="preserve"> </w:t>
      </w:r>
      <w:r w:rsidRPr="00AF170D">
        <w:rPr>
          <w:rFonts w:cs="Arial"/>
          <w:noProof/>
          <w:szCs w:val="20"/>
          <w:lang w:eastAsia="es-SV"/>
        </w:rPr>
        <w:drawing>
          <wp:inline distT="0" distB="0" distL="0" distR="0">
            <wp:extent cx="1704975" cy="1495425"/>
            <wp:effectExtent l="0" t="0" r="9525" b="9525"/>
            <wp:docPr id="12" name="Imagen 12" descr="IMG_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03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975" cy="1495425"/>
                    </a:xfrm>
                    <a:prstGeom prst="rect">
                      <a:avLst/>
                    </a:prstGeom>
                    <a:noFill/>
                    <a:ln>
                      <a:noFill/>
                    </a:ln>
                  </pic:spPr>
                </pic:pic>
              </a:graphicData>
            </a:graphic>
          </wp:inline>
        </w:drawing>
      </w:r>
      <w:r w:rsidRPr="00AF170D">
        <w:rPr>
          <w:snapToGrid w:val="0"/>
          <w:color w:val="000000"/>
          <w:w w:val="0"/>
          <w:sz w:val="0"/>
          <w:szCs w:val="0"/>
          <w:u w:color="000000"/>
          <w:bdr w:val="none" w:sz="0" w:space="0" w:color="000000"/>
          <w:shd w:val="clear" w:color="000000" w:fill="000000"/>
          <w:lang w:val="x-none" w:eastAsia="x-none" w:bidi="x-none"/>
        </w:rPr>
        <w:t xml:space="preserve"> </w:t>
      </w:r>
      <w:r w:rsidRPr="00AF170D">
        <w:rPr>
          <w:rFonts w:cs="Arial"/>
          <w:noProof/>
          <w:szCs w:val="20"/>
          <w:lang w:eastAsia="es-SV"/>
        </w:rPr>
        <w:drawing>
          <wp:inline distT="0" distB="0" distL="0" distR="0">
            <wp:extent cx="1876425" cy="1495425"/>
            <wp:effectExtent l="0" t="0" r="9525" b="9525"/>
            <wp:docPr id="11" name="Imagen 11" descr="IMG_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03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6425" cy="1495425"/>
                    </a:xfrm>
                    <a:prstGeom prst="rect">
                      <a:avLst/>
                    </a:prstGeom>
                    <a:noFill/>
                    <a:ln>
                      <a:noFill/>
                    </a:ln>
                  </pic:spPr>
                </pic:pic>
              </a:graphicData>
            </a:graphic>
          </wp:inline>
        </w:drawing>
      </w:r>
    </w:p>
    <w:p w:rsidR="00C4694A" w:rsidRDefault="00C4694A"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C4694A" w:rsidRDefault="00C4694A"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C4694A" w:rsidRDefault="00C4694A"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C4694A" w:rsidRDefault="00C4694A"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DE301D" w:rsidRDefault="00DE301D"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r>
        <w:rPr>
          <w:rFonts w:ascii="Eras Medium ITC" w:eastAsia="Times New Roman" w:hAnsi="Eras Medium ITC" w:cs="Eras Medium ITC"/>
          <w:sz w:val="20"/>
          <w:szCs w:val="20"/>
          <w:lang w:val="es-CR"/>
        </w:rPr>
        <w:lastRenderedPageBreak/>
        <w:t>La Caldera con la que cuenta el ingenio tiene las siguientes especificaciones:</w:t>
      </w:r>
    </w:p>
    <w:tbl>
      <w:tblPr>
        <w:tblW w:w="2725" w:type="pct"/>
        <w:jc w:val="center"/>
        <w:tblBorders>
          <w:top w:val="single" w:sz="8" w:space="0" w:color="000000"/>
          <w:left w:val="single" w:sz="8" w:space="0" w:color="000000"/>
          <w:bottom w:val="single" w:sz="8" w:space="0" w:color="000000"/>
          <w:right w:val="single" w:sz="8" w:space="0" w:color="000000"/>
        </w:tblBorders>
        <w:tblLook w:val="00A0" w:firstRow="1" w:lastRow="0" w:firstColumn="1" w:lastColumn="0" w:noHBand="0" w:noVBand="0"/>
      </w:tblPr>
      <w:tblGrid>
        <w:gridCol w:w="2516"/>
        <w:gridCol w:w="2290"/>
      </w:tblGrid>
      <w:tr w:rsidR="00DE301D" w:rsidRPr="00720FB3" w:rsidTr="00DE301D">
        <w:trPr>
          <w:jc w:val="center"/>
        </w:trPr>
        <w:tc>
          <w:tcPr>
            <w:tcW w:w="2618" w:type="pct"/>
            <w:shd w:val="clear" w:color="auto" w:fill="000000"/>
          </w:tcPr>
          <w:p w:rsidR="00DE301D" w:rsidRPr="00720FB3" w:rsidRDefault="00DE301D" w:rsidP="00DE301D">
            <w:pPr>
              <w:spacing w:after="0" w:line="240" w:lineRule="auto"/>
              <w:jc w:val="center"/>
              <w:rPr>
                <w:rFonts w:cs="Arial"/>
                <w:b/>
                <w:bCs/>
                <w:szCs w:val="20"/>
                <w:lang w:val="es-ES"/>
              </w:rPr>
            </w:pPr>
            <w:r w:rsidRPr="00720FB3">
              <w:rPr>
                <w:rFonts w:cs="Arial"/>
                <w:b/>
                <w:bCs/>
                <w:szCs w:val="20"/>
                <w:lang w:val="es-ES"/>
              </w:rPr>
              <w:t>Caldera</w:t>
            </w:r>
          </w:p>
        </w:tc>
        <w:tc>
          <w:tcPr>
            <w:tcW w:w="2382" w:type="pct"/>
            <w:shd w:val="clear" w:color="auto" w:fill="000000"/>
          </w:tcPr>
          <w:p w:rsidR="00DE301D" w:rsidRPr="00720FB3" w:rsidRDefault="00DE301D" w:rsidP="00DE301D">
            <w:pPr>
              <w:spacing w:after="0" w:line="240" w:lineRule="auto"/>
              <w:jc w:val="center"/>
              <w:rPr>
                <w:rFonts w:cs="Arial"/>
                <w:b/>
                <w:bCs/>
                <w:szCs w:val="20"/>
                <w:lang w:val="es-ES"/>
              </w:rPr>
            </w:pPr>
            <w:r w:rsidRPr="00720FB3">
              <w:rPr>
                <w:rFonts w:cs="Arial"/>
                <w:b/>
                <w:bCs/>
                <w:szCs w:val="20"/>
                <w:lang w:val="es-ES"/>
              </w:rPr>
              <w:t>2</w:t>
            </w:r>
          </w:p>
        </w:tc>
      </w:tr>
      <w:tr w:rsidR="00DE301D" w:rsidRPr="00720FB3" w:rsidTr="00DE301D">
        <w:trPr>
          <w:jc w:val="center"/>
        </w:trPr>
        <w:tc>
          <w:tcPr>
            <w:tcW w:w="2618" w:type="pct"/>
            <w:tcBorders>
              <w:top w:val="single" w:sz="8" w:space="0" w:color="000000"/>
              <w:left w:val="single" w:sz="8" w:space="0" w:color="000000"/>
              <w:bottom w:val="single" w:sz="8" w:space="0" w:color="000000"/>
            </w:tcBorders>
          </w:tcPr>
          <w:p w:rsidR="00DE301D" w:rsidRPr="00720FB3" w:rsidRDefault="00DE301D" w:rsidP="00DE301D">
            <w:pPr>
              <w:spacing w:after="0" w:line="240" w:lineRule="auto"/>
              <w:rPr>
                <w:rFonts w:cs="Arial"/>
                <w:b/>
                <w:bCs/>
                <w:szCs w:val="20"/>
              </w:rPr>
            </w:pPr>
            <w:r w:rsidRPr="00720FB3">
              <w:rPr>
                <w:rFonts w:cs="Arial"/>
                <w:b/>
                <w:bCs/>
                <w:szCs w:val="20"/>
              </w:rPr>
              <w:t>Presión Máxima</w:t>
            </w:r>
          </w:p>
        </w:tc>
        <w:tc>
          <w:tcPr>
            <w:tcW w:w="2382" w:type="pct"/>
            <w:tcBorders>
              <w:top w:val="single" w:sz="8" w:space="0" w:color="000000"/>
              <w:bottom w:val="single" w:sz="8" w:space="0" w:color="000000"/>
            </w:tcBorders>
            <w:vAlign w:val="center"/>
          </w:tcPr>
          <w:p w:rsidR="00DE301D" w:rsidRPr="00720FB3" w:rsidRDefault="00DE301D" w:rsidP="00DE301D">
            <w:pPr>
              <w:spacing w:after="0" w:line="240" w:lineRule="auto"/>
              <w:jc w:val="center"/>
              <w:rPr>
                <w:rFonts w:cs="Arial"/>
                <w:szCs w:val="20"/>
                <w:lang w:val="es-ES"/>
              </w:rPr>
            </w:pPr>
            <w:r w:rsidRPr="00720FB3">
              <w:rPr>
                <w:rFonts w:cs="Arial"/>
                <w:szCs w:val="20"/>
                <w:lang w:val="es-ES"/>
              </w:rPr>
              <w:t xml:space="preserve">21 kgf/cm </w:t>
            </w:r>
            <w:r w:rsidRPr="00720FB3">
              <w:rPr>
                <w:rFonts w:cs="Arial"/>
                <w:szCs w:val="20"/>
                <w:vertAlign w:val="superscript"/>
                <w:lang w:val="es-ES"/>
              </w:rPr>
              <w:t>2</w:t>
            </w:r>
          </w:p>
        </w:tc>
      </w:tr>
      <w:tr w:rsidR="00DE301D" w:rsidRPr="00720FB3" w:rsidTr="00DE301D">
        <w:trPr>
          <w:jc w:val="center"/>
        </w:trPr>
        <w:tc>
          <w:tcPr>
            <w:tcW w:w="2618" w:type="pct"/>
          </w:tcPr>
          <w:p w:rsidR="00DE301D" w:rsidRPr="00720FB3" w:rsidRDefault="00DE301D" w:rsidP="00DE301D">
            <w:pPr>
              <w:spacing w:after="0" w:line="240" w:lineRule="auto"/>
              <w:rPr>
                <w:rFonts w:cs="Arial"/>
                <w:b/>
                <w:bCs/>
                <w:szCs w:val="20"/>
              </w:rPr>
            </w:pPr>
            <w:r w:rsidRPr="00720FB3">
              <w:rPr>
                <w:rFonts w:cs="Arial"/>
                <w:b/>
                <w:bCs/>
                <w:szCs w:val="20"/>
              </w:rPr>
              <w:t>Capacidad de Generación de Vapor, Ton/hora</w:t>
            </w:r>
          </w:p>
        </w:tc>
        <w:tc>
          <w:tcPr>
            <w:tcW w:w="2382" w:type="pct"/>
            <w:vAlign w:val="center"/>
          </w:tcPr>
          <w:p w:rsidR="00DE301D" w:rsidRPr="00720FB3" w:rsidRDefault="00DE301D" w:rsidP="00DE301D">
            <w:pPr>
              <w:spacing w:after="0" w:line="240" w:lineRule="auto"/>
              <w:jc w:val="center"/>
              <w:rPr>
                <w:rFonts w:cs="Arial"/>
                <w:szCs w:val="20"/>
              </w:rPr>
            </w:pPr>
            <w:r w:rsidRPr="00720FB3">
              <w:rPr>
                <w:rFonts w:cs="Arial"/>
                <w:szCs w:val="20"/>
                <w:lang w:val="es-ES"/>
              </w:rPr>
              <w:t>65 Ton vapor /hora</w:t>
            </w:r>
          </w:p>
        </w:tc>
      </w:tr>
      <w:tr w:rsidR="00DE301D" w:rsidRPr="00720FB3" w:rsidTr="00DE301D">
        <w:trPr>
          <w:jc w:val="center"/>
        </w:trPr>
        <w:tc>
          <w:tcPr>
            <w:tcW w:w="2618" w:type="pct"/>
            <w:tcBorders>
              <w:top w:val="single" w:sz="8" w:space="0" w:color="000000"/>
              <w:left w:val="single" w:sz="8" w:space="0" w:color="000000"/>
              <w:bottom w:val="single" w:sz="8" w:space="0" w:color="000000"/>
            </w:tcBorders>
          </w:tcPr>
          <w:p w:rsidR="00DE301D" w:rsidRPr="00720FB3" w:rsidRDefault="00DE301D" w:rsidP="00DE301D">
            <w:pPr>
              <w:spacing w:after="0" w:line="240" w:lineRule="auto"/>
              <w:rPr>
                <w:rFonts w:cs="Arial"/>
                <w:b/>
                <w:bCs/>
                <w:szCs w:val="20"/>
              </w:rPr>
            </w:pPr>
            <w:r w:rsidRPr="00720FB3">
              <w:rPr>
                <w:rFonts w:cs="Arial"/>
                <w:b/>
                <w:bCs/>
                <w:szCs w:val="20"/>
              </w:rPr>
              <w:t>Consumo Promedio de Bagazo alimentado</w:t>
            </w:r>
          </w:p>
        </w:tc>
        <w:tc>
          <w:tcPr>
            <w:tcW w:w="2382" w:type="pct"/>
            <w:tcBorders>
              <w:top w:val="single" w:sz="8" w:space="0" w:color="000000"/>
              <w:bottom w:val="single" w:sz="8" w:space="0" w:color="000000"/>
            </w:tcBorders>
            <w:vAlign w:val="center"/>
          </w:tcPr>
          <w:p w:rsidR="00DE301D" w:rsidRPr="00720FB3" w:rsidRDefault="00DE301D" w:rsidP="00DE301D">
            <w:pPr>
              <w:spacing w:after="0" w:line="240" w:lineRule="auto"/>
              <w:jc w:val="center"/>
              <w:rPr>
                <w:rFonts w:cs="Arial"/>
                <w:szCs w:val="20"/>
                <w:lang w:val="es-ES"/>
              </w:rPr>
            </w:pPr>
            <w:r w:rsidRPr="00720FB3">
              <w:rPr>
                <w:rFonts w:cs="Arial"/>
                <w:szCs w:val="20"/>
                <w:lang w:val="es-ES"/>
              </w:rPr>
              <w:t>28.35 Ton/hora</w:t>
            </w:r>
          </w:p>
        </w:tc>
      </w:tr>
      <w:tr w:rsidR="00DE301D" w:rsidRPr="00720FB3" w:rsidTr="00DE301D">
        <w:trPr>
          <w:jc w:val="center"/>
        </w:trPr>
        <w:tc>
          <w:tcPr>
            <w:tcW w:w="2618" w:type="pct"/>
          </w:tcPr>
          <w:p w:rsidR="00DE301D" w:rsidRPr="00720FB3" w:rsidRDefault="00DE301D" w:rsidP="00DE301D">
            <w:pPr>
              <w:spacing w:after="0" w:line="240" w:lineRule="auto"/>
              <w:rPr>
                <w:rFonts w:cs="Arial"/>
                <w:b/>
                <w:bCs/>
                <w:szCs w:val="20"/>
                <w:lang w:val="es-ES"/>
              </w:rPr>
            </w:pPr>
            <w:r w:rsidRPr="00720FB3">
              <w:rPr>
                <w:rFonts w:cs="Arial"/>
                <w:b/>
                <w:bCs/>
                <w:szCs w:val="20"/>
                <w:lang w:val="es-ES"/>
              </w:rPr>
              <w:t>Horas de Operación</w:t>
            </w:r>
          </w:p>
        </w:tc>
        <w:tc>
          <w:tcPr>
            <w:tcW w:w="2382" w:type="pct"/>
            <w:vAlign w:val="center"/>
          </w:tcPr>
          <w:p w:rsidR="00DE301D" w:rsidRPr="00720FB3" w:rsidRDefault="00DE301D" w:rsidP="00DE301D">
            <w:pPr>
              <w:spacing w:after="0" w:line="240" w:lineRule="auto"/>
              <w:jc w:val="center"/>
              <w:rPr>
                <w:rFonts w:cs="Arial"/>
                <w:szCs w:val="20"/>
                <w:lang w:val="es-ES"/>
              </w:rPr>
            </w:pPr>
            <w:r w:rsidRPr="00720FB3">
              <w:rPr>
                <w:rFonts w:cs="Arial"/>
                <w:szCs w:val="20"/>
                <w:lang w:val="es-ES"/>
              </w:rPr>
              <w:t>3,434</w:t>
            </w:r>
          </w:p>
        </w:tc>
      </w:tr>
    </w:tbl>
    <w:p w:rsidR="00DE301D" w:rsidRDefault="00DE301D"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DE301D" w:rsidRDefault="00DE301D"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r>
        <w:rPr>
          <w:rFonts w:ascii="Eras Medium ITC" w:eastAsia="Times New Roman" w:hAnsi="Eras Medium ITC" w:cs="Eras Medium ITC"/>
          <w:sz w:val="20"/>
          <w:szCs w:val="20"/>
          <w:lang w:val="es-CR"/>
        </w:rPr>
        <w:t>El análisis de gases de caldera se presenta a continuación:</w:t>
      </w:r>
    </w:p>
    <w:tbl>
      <w:tblPr>
        <w:tblW w:w="5576" w:type="dxa"/>
        <w:jc w:val="center"/>
        <w:tblBorders>
          <w:top w:val="single" w:sz="8" w:space="0" w:color="000000"/>
          <w:left w:val="single" w:sz="8" w:space="0" w:color="000000"/>
          <w:bottom w:val="single" w:sz="8" w:space="0" w:color="000000"/>
          <w:right w:val="single" w:sz="8" w:space="0" w:color="000000"/>
        </w:tblBorders>
        <w:tblLook w:val="00A0" w:firstRow="1" w:lastRow="0" w:firstColumn="1" w:lastColumn="0" w:noHBand="0" w:noVBand="0"/>
      </w:tblPr>
      <w:tblGrid>
        <w:gridCol w:w="2523"/>
        <w:gridCol w:w="3053"/>
      </w:tblGrid>
      <w:tr w:rsidR="00DE301D" w:rsidRPr="00720FB3" w:rsidTr="00800BD2">
        <w:trPr>
          <w:trHeight w:val="269"/>
          <w:jc w:val="center"/>
        </w:trPr>
        <w:tc>
          <w:tcPr>
            <w:tcW w:w="2523" w:type="dxa"/>
            <w:shd w:val="clear" w:color="auto" w:fill="000000"/>
            <w:noWrap/>
          </w:tcPr>
          <w:p w:rsidR="00DE301D" w:rsidRPr="00720FB3" w:rsidRDefault="00DE301D" w:rsidP="00DE301D">
            <w:pPr>
              <w:spacing w:after="0" w:line="240" w:lineRule="auto"/>
              <w:jc w:val="center"/>
              <w:rPr>
                <w:rFonts w:cs="Arial"/>
                <w:b/>
                <w:bCs/>
                <w:szCs w:val="20"/>
                <w:lang w:eastAsia="es-MX"/>
              </w:rPr>
            </w:pPr>
            <w:r w:rsidRPr="00720FB3">
              <w:rPr>
                <w:rFonts w:cs="Arial"/>
                <w:b/>
                <w:bCs/>
                <w:szCs w:val="20"/>
                <w:lang w:eastAsia="es-MX"/>
              </w:rPr>
              <w:t xml:space="preserve">Parámetro de Caldera 1 </w:t>
            </w:r>
          </w:p>
        </w:tc>
        <w:tc>
          <w:tcPr>
            <w:tcW w:w="3053" w:type="dxa"/>
            <w:shd w:val="clear" w:color="auto" w:fill="000000"/>
            <w:noWrap/>
          </w:tcPr>
          <w:p w:rsidR="00DE301D" w:rsidRPr="00720FB3" w:rsidRDefault="00DE301D" w:rsidP="00DE301D">
            <w:pPr>
              <w:spacing w:after="0" w:line="240" w:lineRule="auto"/>
              <w:jc w:val="center"/>
              <w:rPr>
                <w:rFonts w:cs="Arial"/>
                <w:b/>
                <w:bCs/>
                <w:szCs w:val="20"/>
                <w:lang w:eastAsia="es-MX"/>
              </w:rPr>
            </w:pPr>
            <w:r w:rsidRPr="00720FB3">
              <w:rPr>
                <w:rFonts w:cs="Arial"/>
                <w:b/>
                <w:bCs/>
                <w:szCs w:val="20"/>
                <w:lang w:eastAsia="es-MX"/>
              </w:rPr>
              <w:t>Operación</w:t>
            </w:r>
          </w:p>
        </w:tc>
      </w:tr>
      <w:tr w:rsidR="00DE301D" w:rsidRPr="00720FB3" w:rsidTr="00800BD2">
        <w:trPr>
          <w:trHeight w:val="269"/>
          <w:jc w:val="center"/>
        </w:trPr>
        <w:tc>
          <w:tcPr>
            <w:tcW w:w="2523" w:type="dxa"/>
            <w:tcBorders>
              <w:top w:val="single" w:sz="8" w:space="0" w:color="000000"/>
              <w:left w:val="single" w:sz="8" w:space="0" w:color="000000"/>
              <w:bottom w:val="single" w:sz="8" w:space="0" w:color="000000"/>
            </w:tcBorders>
            <w:noWrap/>
          </w:tcPr>
          <w:p w:rsidR="00DE301D" w:rsidRPr="00720FB3" w:rsidRDefault="00DE301D" w:rsidP="00DE301D">
            <w:pPr>
              <w:spacing w:after="0" w:line="240" w:lineRule="auto"/>
              <w:jc w:val="center"/>
              <w:rPr>
                <w:rFonts w:cs="Arial"/>
                <w:b/>
                <w:bCs/>
                <w:szCs w:val="20"/>
                <w:lang w:eastAsia="es-MX"/>
              </w:rPr>
            </w:pPr>
            <w:r w:rsidRPr="00720FB3">
              <w:rPr>
                <w:rFonts w:cs="Arial"/>
                <w:b/>
                <w:bCs/>
                <w:szCs w:val="20"/>
                <w:lang w:eastAsia="es-MX"/>
              </w:rPr>
              <w:t>O</w:t>
            </w:r>
            <w:r w:rsidRPr="00720FB3">
              <w:rPr>
                <w:rFonts w:cs="Arial"/>
                <w:b/>
                <w:bCs/>
                <w:szCs w:val="20"/>
                <w:vertAlign w:val="subscript"/>
                <w:lang w:eastAsia="es-MX"/>
              </w:rPr>
              <w:t>2</w:t>
            </w:r>
          </w:p>
        </w:tc>
        <w:tc>
          <w:tcPr>
            <w:tcW w:w="3053" w:type="dxa"/>
            <w:tcBorders>
              <w:top w:val="single" w:sz="8" w:space="0" w:color="000000"/>
              <w:bottom w:val="single" w:sz="8" w:space="0" w:color="000000"/>
              <w:right w:val="single" w:sz="8" w:space="0" w:color="000000"/>
            </w:tcBorders>
            <w:noWrap/>
          </w:tcPr>
          <w:p w:rsidR="00DE301D" w:rsidRPr="00720FB3" w:rsidRDefault="00DE301D" w:rsidP="00DE301D">
            <w:pPr>
              <w:spacing w:after="0" w:line="240" w:lineRule="auto"/>
              <w:jc w:val="center"/>
              <w:rPr>
                <w:rFonts w:cs="Arial"/>
                <w:bCs/>
                <w:szCs w:val="20"/>
                <w:lang w:eastAsia="es-MX"/>
              </w:rPr>
            </w:pPr>
            <w:r w:rsidRPr="00720FB3">
              <w:rPr>
                <w:rFonts w:cs="Arial"/>
                <w:bCs/>
                <w:szCs w:val="20"/>
                <w:lang w:eastAsia="es-MX"/>
              </w:rPr>
              <w:t>9.8%</w:t>
            </w:r>
          </w:p>
        </w:tc>
      </w:tr>
      <w:tr w:rsidR="00DE301D" w:rsidRPr="00720FB3" w:rsidTr="00800BD2">
        <w:trPr>
          <w:trHeight w:val="269"/>
          <w:jc w:val="center"/>
        </w:trPr>
        <w:tc>
          <w:tcPr>
            <w:tcW w:w="2523" w:type="dxa"/>
            <w:noWrap/>
          </w:tcPr>
          <w:p w:rsidR="00DE301D" w:rsidRPr="00720FB3" w:rsidRDefault="00DE301D" w:rsidP="00DE301D">
            <w:pPr>
              <w:spacing w:after="0" w:line="240" w:lineRule="auto"/>
              <w:jc w:val="center"/>
              <w:rPr>
                <w:rFonts w:cs="Arial"/>
                <w:b/>
                <w:bCs/>
                <w:szCs w:val="20"/>
                <w:lang w:eastAsia="es-MX"/>
              </w:rPr>
            </w:pPr>
            <w:r w:rsidRPr="00720FB3">
              <w:rPr>
                <w:rFonts w:cs="Arial"/>
                <w:b/>
                <w:bCs/>
                <w:szCs w:val="20"/>
                <w:lang w:eastAsia="es-MX"/>
              </w:rPr>
              <w:t>CO</w:t>
            </w:r>
            <w:r w:rsidRPr="00720FB3">
              <w:rPr>
                <w:rFonts w:cs="Arial"/>
                <w:b/>
                <w:bCs/>
                <w:szCs w:val="20"/>
                <w:vertAlign w:val="subscript"/>
                <w:lang w:eastAsia="es-MX"/>
              </w:rPr>
              <w:t>2</w:t>
            </w:r>
          </w:p>
        </w:tc>
        <w:tc>
          <w:tcPr>
            <w:tcW w:w="3053" w:type="dxa"/>
            <w:noWrap/>
          </w:tcPr>
          <w:p w:rsidR="00DE301D" w:rsidRPr="00720FB3" w:rsidRDefault="00DE301D" w:rsidP="00DE301D">
            <w:pPr>
              <w:spacing w:after="0" w:line="240" w:lineRule="auto"/>
              <w:jc w:val="center"/>
              <w:rPr>
                <w:rFonts w:cs="Arial"/>
                <w:bCs/>
                <w:szCs w:val="20"/>
                <w:lang w:eastAsia="es-MX"/>
              </w:rPr>
            </w:pPr>
            <w:r w:rsidRPr="00720FB3">
              <w:rPr>
                <w:rFonts w:cs="Arial"/>
                <w:bCs/>
                <w:szCs w:val="20"/>
                <w:lang w:eastAsia="es-MX"/>
              </w:rPr>
              <w:t>10.9%</w:t>
            </w:r>
          </w:p>
        </w:tc>
      </w:tr>
      <w:tr w:rsidR="00DE301D" w:rsidRPr="00720FB3" w:rsidTr="00800BD2">
        <w:trPr>
          <w:trHeight w:val="269"/>
          <w:jc w:val="center"/>
        </w:trPr>
        <w:tc>
          <w:tcPr>
            <w:tcW w:w="2523" w:type="dxa"/>
            <w:tcBorders>
              <w:top w:val="single" w:sz="8" w:space="0" w:color="000000"/>
              <w:left w:val="single" w:sz="8" w:space="0" w:color="000000"/>
              <w:bottom w:val="single" w:sz="8" w:space="0" w:color="000000"/>
            </w:tcBorders>
            <w:noWrap/>
          </w:tcPr>
          <w:p w:rsidR="00DE301D" w:rsidRPr="00720FB3" w:rsidRDefault="00DE301D" w:rsidP="00DE301D">
            <w:pPr>
              <w:spacing w:after="0" w:line="240" w:lineRule="auto"/>
              <w:jc w:val="center"/>
              <w:rPr>
                <w:rFonts w:cs="Arial"/>
                <w:b/>
                <w:bCs/>
                <w:szCs w:val="20"/>
                <w:lang w:val="pt-BR" w:eastAsia="es-MX"/>
              </w:rPr>
            </w:pPr>
            <w:r w:rsidRPr="00720FB3">
              <w:rPr>
                <w:rFonts w:cs="Arial"/>
                <w:b/>
                <w:bCs/>
                <w:szCs w:val="20"/>
                <w:lang w:val="pt-BR" w:eastAsia="es-MX"/>
              </w:rPr>
              <w:t>EF</w:t>
            </w:r>
            <w:r w:rsidRPr="00720FB3">
              <w:rPr>
                <w:rStyle w:val="Refdenotaalpie"/>
                <w:rFonts w:cs="Arial"/>
                <w:b/>
                <w:bCs/>
                <w:szCs w:val="20"/>
                <w:lang w:val="pt-BR" w:eastAsia="es-MX"/>
              </w:rPr>
              <w:footnoteReference w:id="1"/>
            </w:r>
          </w:p>
        </w:tc>
        <w:tc>
          <w:tcPr>
            <w:tcW w:w="3053" w:type="dxa"/>
            <w:tcBorders>
              <w:top w:val="single" w:sz="8" w:space="0" w:color="000000"/>
              <w:bottom w:val="single" w:sz="8" w:space="0" w:color="000000"/>
              <w:right w:val="single" w:sz="8" w:space="0" w:color="000000"/>
            </w:tcBorders>
            <w:noWrap/>
          </w:tcPr>
          <w:p w:rsidR="00DE301D" w:rsidRPr="00720FB3" w:rsidRDefault="00DE301D" w:rsidP="00DE301D">
            <w:pPr>
              <w:spacing w:after="0" w:line="240" w:lineRule="auto"/>
              <w:jc w:val="center"/>
              <w:rPr>
                <w:rFonts w:cs="Arial"/>
                <w:bCs/>
                <w:szCs w:val="20"/>
                <w:lang w:eastAsia="es-MX"/>
              </w:rPr>
            </w:pPr>
            <w:r w:rsidRPr="00720FB3">
              <w:rPr>
                <w:rFonts w:cs="Arial"/>
                <w:bCs/>
                <w:szCs w:val="20"/>
                <w:lang w:eastAsia="es-MX"/>
              </w:rPr>
              <w:t>76.8%</w:t>
            </w:r>
          </w:p>
        </w:tc>
      </w:tr>
      <w:tr w:rsidR="00DE301D" w:rsidRPr="00720FB3" w:rsidTr="00800BD2">
        <w:trPr>
          <w:trHeight w:val="269"/>
          <w:jc w:val="center"/>
        </w:trPr>
        <w:tc>
          <w:tcPr>
            <w:tcW w:w="2523" w:type="dxa"/>
            <w:noWrap/>
          </w:tcPr>
          <w:p w:rsidR="00DE301D" w:rsidRPr="00720FB3" w:rsidRDefault="00DE301D" w:rsidP="00DE301D">
            <w:pPr>
              <w:spacing w:after="0" w:line="240" w:lineRule="auto"/>
              <w:jc w:val="center"/>
              <w:rPr>
                <w:rFonts w:cs="Arial"/>
                <w:b/>
                <w:bCs/>
                <w:szCs w:val="20"/>
                <w:lang w:val="pt-BR" w:eastAsia="es-MX"/>
              </w:rPr>
            </w:pPr>
            <w:r w:rsidRPr="00720FB3">
              <w:rPr>
                <w:rFonts w:cs="Arial"/>
                <w:b/>
                <w:bCs/>
                <w:szCs w:val="20"/>
                <w:lang w:val="pt-BR" w:eastAsia="es-MX"/>
              </w:rPr>
              <w:t>CO</w:t>
            </w:r>
          </w:p>
        </w:tc>
        <w:tc>
          <w:tcPr>
            <w:tcW w:w="3053" w:type="dxa"/>
            <w:noWrap/>
          </w:tcPr>
          <w:p w:rsidR="00DE301D" w:rsidRPr="00720FB3" w:rsidRDefault="00DE301D" w:rsidP="00DE301D">
            <w:pPr>
              <w:spacing w:after="0" w:line="240" w:lineRule="auto"/>
              <w:jc w:val="center"/>
              <w:rPr>
                <w:rFonts w:cs="Arial"/>
                <w:bCs/>
                <w:szCs w:val="20"/>
                <w:lang w:eastAsia="es-MX"/>
              </w:rPr>
            </w:pPr>
            <w:r w:rsidRPr="00720FB3">
              <w:rPr>
                <w:rFonts w:cs="Arial"/>
                <w:bCs/>
                <w:szCs w:val="20"/>
                <w:lang w:eastAsia="es-MX"/>
              </w:rPr>
              <w:t>2326 ppm</w:t>
            </w:r>
          </w:p>
        </w:tc>
      </w:tr>
      <w:tr w:rsidR="00DE301D" w:rsidRPr="00720FB3" w:rsidTr="00800BD2">
        <w:trPr>
          <w:trHeight w:val="269"/>
          <w:jc w:val="center"/>
        </w:trPr>
        <w:tc>
          <w:tcPr>
            <w:tcW w:w="2523" w:type="dxa"/>
            <w:tcBorders>
              <w:top w:val="single" w:sz="8" w:space="0" w:color="000000"/>
              <w:left w:val="single" w:sz="8" w:space="0" w:color="000000"/>
              <w:bottom w:val="single" w:sz="8" w:space="0" w:color="000000"/>
            </w:tcBorders>
            <w:noWrap/>
          </w:tcPr>
          <w:p w:rsidR="00DE301D" w:rsidRPr="00720FB3" w:rsidRDefault="00DE301D" w:rsidP="00DE301D">
            <w:pPr>
              <w:spacing w:after="0" w:line="240" w:lineRule="auto"/>
              <w:jc w:val="center"/>
              <w:rPr>
                <w:rFonts w:cs="Arial"/>
                <w:b/>
                <w:bCs/>
                <w:szCs w:val="20"/>
                <w:lang w:val="pt-BR" w:eastAsia="es-MX"/>
              </w:rPr>
            </w:pPr>
            <w:r w:rsidRPr="00720FB3">
              <w:rPr>
                <w:rFonts w:cs="Arial"/>
                <w:b/>
                <w:bCs/>
                <w:szCs w:val="20"/>
                <w:lang w:val="pt-BR" w:eastAsia="es-MX"/>
              </w:rPr>
              <w:t>TS</w:t>
            </w:r>
            <w:r w:rsidRPr="00720FB3">
              <w:rPr>
                <w:rStyle w:val="Refdenotaalpie"/>
                <w:rFonts w:cs="Arial"/>
                <w:b/>
                <w:bCs/>
                <w:szCs w:val="20"/>
                <w:lang w:eastAsia="es-MX"/>
              </w:rPr>
              <w:footnoteReference w:id="2"/>
            </w:r>
          </w:p>
        </w:tc>
        <w:tc>
          <w:tcPr>
            <w:tcW w:w="3053" w:type="dxa"/>
            <w:tcBorders>
              <w:top w:val="single" w:sz="8" w:space="0" w:color="000000"/>
              <w:bottom w:val="single" w:sz="8" w:space="0" w:color="000000"/>
              <w:right w:val="single" w:sz="8" w:space="0" w:color="000000"/>
            </w:tcBorders>
            <w:noWrap/>
          </w:tcPr>
          <w:p w:rsidR="00DE301D" w:rsidRPr="00720FB3" w:rsidRDefault="00DE301D" w:rsidP="00DE301D">
            <w:pPr>
              <w:spacing w:after="0" w:line="240" w:lineRule="auto"/>
              <w:jc w:val="center"/>
              <w:rPr>
                <w:rFonts w:cs="Arial"/>
                <w:bCs/>
                <w:szCs w:val="20"/>
                <w:lang w:eastAsia="es-MX"/>
              </w:rPr>
            </w:pPr>
            <w:r>
              <w:rPr>
                <w:rFonts w:cs="Arial"/>
                <w:bCs/>
                <w:szCs w:val="20"/>
                <w:lang w:eastAsia="es-MX"/>
              </w:rPr>
              <w:t>250</w:t>
            </w:r>
            <w:r w:rsidRPr="00720FB3">
              <w:rPr>
                <w:rFonts w:cs="Arial"/>
                <w:bCs/>
                <w:szCs w:val="20"/>
                <w:lang w:eastAsia="es-MX"/>
              </w:rPr>
              <w:t xml:space="preserve"> C</w:t>
            </w:r>
          </w:p>
        </w:tc>
      </w:tr>
      <w:tr w:rsidR="00DE301D" w:rsidRPr="00720FB3" w:rsidTr="00800BD2">
        <w:trPr>
          <w:trHeight w:val="269"/>
          <w:jc w:val="center"/>
        </w:trPr>
        <w:tc>
          <w:tcPr>
            <w:tcW w:w="2523" w:type="dxa"/>
            <w:noWrap/>
          </w:tcPr>
          <w:p w:rsidR="00DE301D" w:rsidRPr="00720FB3" w:rsidRDefault="00DE301D" w:rsidP="00DE301D">
            <w:pPr>
              <w:spacing w:after="0" w:line="240" w:lineRule="auto"/>
              <w:jc w:val="center"/>
              <w:rPr>
                <w:rFonts w:cs="Arial"/>
                <w:b/>
                <w:bCs/>
                <w:szCs w:val="20"/>
                <w:lang w:val="pt-BR" w:eastAsia="es-MX"/>
              </w:rPr>
            </w:pPr>
            <w:r w:rsidRPr="00720FB3">
              <w:rPr>
                <w:rFonts w:cs="Arial"/>
                <w:b/>
                <w:bCs/>
                <w:szCs w:val="20"/>
                <w:lang w:val="pt-BR" w:eastAsia="es-MX"/>
              </w:rPr>
              <w:t>EA</w:t>
            </w:r>
            <w:r w:rsidRPr="00720FB3">
              <w:rPr>
                <w:rStyle w:val="Refdenotaalpie"/>
                <w:rFonts w:cs="Arial"/>
                <w:b/>
                <w:bCs/>
                <w:szCs w:val="20"/>
                <w:lang w:eastAsia="es-MX"/>
              </w:rPr>
              <w:footnoteReference w:id="3"/>
            </w:r>
          </w:p>
        </w:tc>
        <w:tc>
          <w:tcPr>
            <w:tcW w:w="3053" w:type="dxa"/>
            <w:tcBorders>
              <w:bottom w:val="single" w:sz="8" w:space="0" w:color="000000"/>
            </w:tcBorders>
            <w:noWrap/>
          </w:tcPr>
          <w:p w:rsidR="00DE301D" w:rsidRPr="00720FB3" w:rsidRDefault="00DE301D" w:rsidP="00DE301D">
            <w:pPr>
              <w:spacing w:after="0" w:line="240" w:lineRule="auto"/>
              <w:jc w:val="center"/>
              <w:rPr>
                <w:rFonts w:cs="Arial"/>
                <w:bCs/>
                <w:szCs w:val="20"/>
                <w:lang w:eastAsia="es-MX"/>
              </w:rPr>
            </w:pPr>
            <w:r w:rsidRPr="00720FB3">
              <w:rPr>
                <w:rFonts w:cs="Arial"/>
                <w:bCs/>
                <w:szCs w:val="20"/>
                <w:lang w:eastAsia="es-MX"/>
              </w:rPr>
              <w:t>86.0%</w:t>
            </w:r>
          </w:p>
        </w:tc>
      </w:tr>
    </w:tbl>
    <w:p w:rsidR="00DE301D" w:rsidRDefault="00DE301D"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p>
    <w:p w:rsidR="00EA5E79" w:rsidRDefault="00DE301D"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r>
        <w:rPr>
          <w:rFonts w:ascii="Eras Medium ITC" w:eastAsia="Times New Roman" w:hAnsi="Eras Medium ITC" w:cs="Eras Medium ITC"/>
          <w:sz w:val="20"/>
          <w:szCs w:val="20"/>
          <w:lang w:val="es-CR"/>
        </w:rPr>
        <w:t>El</w:t>
      </w:r>
      <w:r w:rsidR="00EA5E79">
        <w:rPr>
          <w:rFonts w:ascii="Eras Medium ITC" w:eastAsia="Times New Roman" w:hAnsi="Eras Medium ITC" w:cs="Eras Medium ITC"/>
          <w:sz w:val="20"/>
          <w:szCs w:val="20"/>
          <w:lang w:val="es-CR"/>
        </w:rPr>
        <w:t xml:space="preserve"> ingenio cuenta con una red de tuberías de vapor de la cual más del 50% esta con aislante deficiente, la temperatura</w:t>
      </w:r>
      <w:r>
        <w:rPr>
          <w:rFonts w:ascii="Eras Medium ITC" w:eastAsia="Times New Roman" w:hAnsi="Eras Medium ITC" w:cs="Eras Medium ITC"/>
          <w:sz w:val="20"/>
          <w:szCs w:val="20"/>
          <w:lang w:val="es-CR"/>
        </w:rPr>
        <w:t xml:space="preserve"> de superficie medida fue de 124-127</w:t>
      </w:r>
      <w:r w:rsidR="00EA5E79">
        <w:rPr>
          <w:rFonts w:ascii="Eras Medium ITC" w:eastAsia="Times New Roman" w:hAnsi="Eras Medium ITC" w:cs="Eras Medium ITC"/>
          <w:sz w:val="20"/>
          <w:szCs w:val="20"/>
          <w:lang w:val="es-CR"/>
        </w:rPr>
        <w:t xml:space="preserve"> C, así mismo para solo cuentan con un retorno de condensados de aproximadamente el 50% el resto se pierde.</w:t>
      </w:r>
    </w:p>
    <w:p w:rsidR="00DE301D" w:rsidRDefault="00DE301D" w:rsidP="008F5C2C">
      <w:pPr>
        <w:overflowPunct w:val="0"/>
        <w:autoSpaceDE w:val="0"/>
        <w:autoSpaceDN w:val="0"/>
        <w:adjustRightInd w:val="0"/>
        <w:spacing w:after="0" w:line="360" w:lineRule="auto"/>
        <w:jc w:val="both"/>
        <w:textAlignment w:val="baseline"/>
        <w:rPr>
          <w:rFonts w:ascii="Eras Medium ITC" w:eastAsia="Times New Roman" w:hAnsi="Eras Medium ITC" w:cs="Eras Medium ITC"/>
          <w:sz w:val="20"/>
          <w:szCs w:val="20"/>
          <w:lang w:val="es-CR"/>
        </w:rPr>
      </w:pPr>
      <w:r>
        <w:rPr>
          <w:rFonts w:ascii="Eras Medium ITC" w:eastAsia="Times New Roman" w:hAnsi="Eras Medium ITC" w:cs="Eras Medium ITC"/>
          <w:sz w:val="20"/>
          <w:szCs w:val="20"/>
          <w:lang w:val="es-CR"/>
        </w:rPr>
        <w:t>Tal como se observa en la siguiente figura:</w:t>
      </w:r>
    </w:p>
    <w:p w:rsidR="00DE301D" w:rsidRPr="00ED1912" w:rsidRDefault="00DE301D" w:rsidP="00DE301D">
      <w:pPr>
        <w:pStyle w:val="Ttulo6"/>
        <w:jc w:val="center"/>
        <w:rPr>
          <w:rFonts w:cs="Arial"/>
          <w:b/>
          <w:i w:val="0"/>
          <w:szCs w:val="20"/>
        </w:rPr>
      </w:pPr>
      <w:bookmarkStart w:id="5" w:name="_Toc277930683"/>
      <w:r w:rsidRPr="00ED1912">
        <w:rPr>
          <w:rFonts w:cs="Arial"/>
          <w:b/>
          <w:i w:val="0"/>
          <w:szCs w:val="20"/>
        </w:rPr>
        <w:t>Medición Termo gráfica de tuberías no aisladas en Ingenio</w:t>
      </w:r>
      <w:bookmarkEnd w:id="5"/>
    </w:p>
    <w:p w:rsidR="00DE301D" w:rsidRDefault="00DE301D" w:rsidP="00DE301D">
      <w:pPr>
        <w:spacing w:line="360" w:lineRule="auto"/>
        <w:jc w:val="center"/>
        <w:rPr>
          <w:rFonts w:cs="Arial"/>
          <w:snapToGrid w:val="0"/>
          <w:color w:val="000000"/>
          <w:w w:val="0"/>
          <w:szCs w:val="20"/>
          <w:u w:color="000000"/>
          <w:bdr w:val="none" w:sz="0" w:space="0" w:color="000000"/>
          <w:shd w:val="clear" w:color="000000" w:fill="000000"/>
          <w:lang w:val="es-ES" w:eastAsia="x-none" w:bidi="x-none"/>
        </w:rPr>
      </w:pPr>
      <w:r w:rsidRPr="00ED1912">
        <w:rPr>
          <w:rFonts w:cs="Arial"/>
          <w:noProof/>
          <w:szCs w:val="20"/>
          <w:lang w:eastAsia="es-SV"/>
        </w:rPr>
        <w:drawing>
          <wp:inline distT="0" distB="0" distL="0" distR="0">
            <wp:extent cx="1645920" cy="1463040"/>
            <wp:effectExtent l="0" t="0" r="0" b="3810"/>
            <wp:docPr id="10" name="Imagen 10" descr="IR_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_02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463040"/>
                    </a:xfrm>
                    <a:prstGeom prst="rect">
                      <a:avLst/>
                    </a:prstGeom>
                    <a:noFill/>
                    <a:ln>
                      <a:noFill/>
                    </a:ln>
                  </pic:spPr>
                </pic:pic>
              </a:graphicData>
            </a:graphic>
          </wp:inline>
        </w:drawing>
      </w:r>
      <w:r w:rsidRPr="00ED1912">
        <w:rPr>
          <w:rFonts w:cs="Arial"/>
          <w:snapToGrid w:val="0"/>
          <w:color w:val="000000"/>
          <w:w w:val="0"/>
          <w:szCs w:val="20"/>
          <w:u w:color="000000"/>
          <w:bdr w:val="none" w:sz="0" w:space="0" w:color="000000"/>
          <w:shd w:val="clear" w:color="000000" w:fill="000000"/>
          <w:lang w:val="x-none" w:eastAsia="x-none" w:bidi="x-none"/>
        </w:rPr>
        <w:t xml:space="preserve"> </w:t>
      </w:r>
      <w:r w:rsidRPr="00ED1912">
        <w:rPr>
          <w:rFonts w:cs="Arial"/>
          <w:noProof/>
          <w:szCs w:val="20"/>
          <w:lang w:eastAsia="es-SV"/>
        </w:rPr>
        <w:drawing>
          <wp:inline distT="0" distB="0" distL="0" distR="0">
            <wp:extent cx="1828800" cy="1463040"/>
            <wp:effectExtent l="0" t="0" r="0" b="3810"/>
            <wp:docPr id="9" name="Imagen 9" descr="IR_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_02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463040"/>
                    </a:xfrm>
                    <a:prstGeom prst="rect">
                      <a:avLst/>
                    </a:prstGeom>
                    <a:noFill/>
                    <a:ln>
                      <a:noFill/>
                    </a:ln>
                  </pic:spPr>
                </pic:pic>
              </a:graphicData>
            </a:graphic>
          </wp:inline>
        </w:drawing>
      </w:r>
      <w:r w:rsidRPr="00ED1912">
        <w:rPr>
          <w:rFonts w:cs="Arial"/>
          <w:snapToGrid w:val="0"/>
          <w:color w:val="000000"/>
          <w:w w:val="0"/>
          <w:szCs w:val="20"/>
          <w:u w:color="000000"/>
          <w:bdr w:val="none" w:sz="0" w:space="0" w:color="000000"/>
          <w:shd w:val="clear" w:color="000000" w:fill="000000"/>
          <w:lang w:val="x-none" w:eastAsia="x-none" w:bidi="x-none"/>
        </w:rPr>
        <w:t xml:space="preserve"> </w:t>
      </w:r>
      <w:r w:rsidRPr="00ED1912">
        <w:rPr>
          <w:rFonts w:cs="Arial"/>
          <w:noProof/>
          <w:snapToGrid w:val="0"/>
          <w:color w:val="000000"/>
          <w:w w:val="0"/>
          <w:szCs w:val="20"/>
          <w:u w:color="000000"/>
          <w:bdr w:val="none" w:sz="0" w:space="0" w:color="000000"/>
          <w:shd w:val="clear" w:color="000000" w:fill="000000"/>
          <w:lang w:eastAsia="es-SV"/>
        </w:rPr>
        <w:drawing>
          <wp:inline distT="0" distB="0" distL="0" distR="0">
            <wp:extent cx="1645920" cy="1463040"/>
            <wp:effectExtent l="0" t="0" r="0" b="3810"/>
            <wp:docPr id="8" name="Imagen 8" descr="IR_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_02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0" cy="1463040"/>
                    </a:xfrm>
                    <a:prstGeom prst="rect">
                      <a:avLst/>
                    </a:prstGeom>
                    <a:noFill/>
                    <a:ln>
                      <a:noFill/>
                    </a:ln>
                  </pic:spPr>
                </pic:pic>
              </a:graphicData>
            </a:graphic>
          </wp:inline>
        </w:drawing>
      </w:r>
    </w:p>
    <w:p w:rsidR="007B4DD7" w:rsidRDefault="007B4DD7"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p>
    <w:p w:rsidR="00C4694A" w:rsidRDefault="00C4694A"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p>
    <w:p w:rsidR="00C4694A" w:rsidRDefault="00C4694A"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p>
    <w:p w:rsidR="00C4694A" w:rsidRPr="008F5C2C" w:rsidRDefault="00C4694A" w:rsidP="008F5C2C">
      <w:pPr>
        <w:tabs>
          <w:tab w:val="left" w:pos="900"/>
        </w:tabs>
        <w:spacing w:after="0" w:line="360" w:lineRule="auto"/>
        <w:jc w:val="both"/>
        <w:rPr>
          <w:rFonts w:ascii="Eras Medium ITC" w:eastAsia="Times New Roman" w:hAnsi="Eras Medium ITC" w:cs="Times New Roman"/>
          <w:noProof/>
          <w:sz w:val="20"/>
          <w:szCs w:val="20"/>
          <w:lang w:val="es-ES" w:eastAsia="es-ES"/>
        </w:rPr>
      </w:pPr>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bookmarkStart w:id="6" w:name="_Toc125256500"/>
      <w:r w:rsidRPr="008F5C2C">
        <w:rPr>
          <w:rFonts w:ascii="Eras Medium ITC" w:eastAsia="Times New Roman" w:hAnsi="Eras Medium ITC" w:cs="Times New Roman"/>
          <w:b/>
          <w:sz w:val="20"/>
          <w:szCs w:val="20"/>
          <w:lang w:val="it-IT" w:eastAsia="de-DE"/>
        </w:rPr>
        <w:lastRenderedPageBreak/>
        <w:t>Cristalización y centrifugación.</w:t>
      </w:r>
      <w:bookmarkEnd w:id="6"/>
    </w:p>
    <w:p w:rsidR="008F5C2C" w:rsidRDefault="008F5C2C" w:rsidP="008F5C2C">
      <w:pPr>
        <w:spacing w:after="0" w:line="360" w:lineRule="auto"/>
        <w:jc w:val="both"/>
        <w:rPr>
          <w:rFonts w:ascii="Eras Medium ITC" w:eastAsia="Times New Roman" w:hAnsi="Eras Medium ITC" w:cs="Times New Roman"/>
          <w:noProof/>
          <w:sz w:val="20"/>
          <w:szCs w:val="20"/>
          <w:lang w:val="es-ES" w:eastAsia="es-ES"/>
        </w:rPr>
      </w:pPr>
      <w:r w:rsidRPr="008F5C2C">
        <w:rPr>
          <w:rFonts w:ascii="Times New Roman" w:eastAsia="Times New Roman" w:hAnsi="Times New Roman" w:cs="Times New Roman"/>
          <w:noProof/>
          <w:sz w:val="24"/>
          <w:szCs w:val="24"/>
          <w:lang w:eastAsia="es-SV"/>
        </w:rPr>
        <w:drawing>
          <wp:anchor distT="0" distB="0" distL="114300" distR="114300" simplePos="0" relativeHeight="251662336" behindDoc="0" locked="0" layoutInCell="1" allowOverlap="1">
            <wp:simplePos x="0" y="0"/>
            <wp:positionH relativeFrom="column">
              <wp:posOffset>2971800</wp:posOffset>
            </wp:positionH>
            <wp:positionV relativeFrom="paragraph">
              <wp:posOffset>86995</wp:posOffset>
            </wp:positionV>
            <wp:extent cx="2762250" cy="2197100"/>
            <wp:effectExtent l="0" t="0" r="0" b="0"/>
            <wp:wrapSquare wrapText="bothSides"/>
            <wp:docPr id="3" name="Imagen 3" descr="S43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4300049"/>
                    <pic:cNvPicPr>
                      <a:picLocks noChangeAspect="1" noChangeArrowheads="1"/>
                    </pic:cNvPicPr>
                  </pic:nvPicPr>
                  <pic:blipFill>
                    <a:blip r:embed="rId16" cstate="print">
                      <a:extLst>
                        <a:ext uri="{28A0092B-C50C-407E-A947-70E740481C1C}">
                          <a14:useLocalDpi xmlns:a14="http://schemas.microsoft.com/office/drawing/2010/main" val="0"/>
                        </a:ext>
                      </a:extLst>
                    </a:blip>
                    <a:srcRect l="12218"/>
                    <a:stretch>
                      <a:fillRect/>
                    </a:stretch>
                  </pic:blipFill>
                  <pic:spPr bwMode="auto">
                    <a:xfrm>
                      <a:off x="0" y="0"/>
                      <a:ext cx="276225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C2C">
        <w:rPr>
          <w:rFonts w:ascii="Eras Medium ITC" w:eastAsia="Times New Roman" w:hAnsi="Eras Medium ITC" w:cs="Times New Roman"/>
          <w:noProof/>
          <w:sz w:val="20"/>
          <w:szCs w:val="20"/>
          <w:lang w:val="es-ES" w:eastAsia="es-ES"/>
        </w:rPr>
        <w:t xml:space="preserve">Los proceso de cristalización y de centrifugación trabajan en conjunto y esencialmente es una operación que consiste primordialmente en la concentración de la sacarosa en cristales por medio de una evaporación discontinua en recipientes metálicos llamados tachos en donde se lleva la solución de sacarosa (meladura) a un estado de saturación a ciertas condiciones de presión y temperatura controladas que permitan la formación de cristales. </w:t>
      </w:r>
    </w:p>
    <w:p w:rsidR="008F5C2C" w:rsidRPr="008F5C2C" w:rsidRDefault="00FA1E97" w:rsidP="00FA1E97">
      <w:pPr>
        <w:spacing w:after="0" w:line="360" w:lineRule="auto"/>
        <w:jc w:val="both"/>
        <w:rPr>
          <w:rFonts w:ascii="Eras Medium ITC" w:eastAsia="Times New Roman" w:hAnsi="Eras Medium ITC" w:cs="Times New Roman"/>
          <w:noProof/>
          <w:sz w:val="20"/>
          <w:szCs w:val="20"/>
          <w:lang w:val="es-ES" w:eastAsia="es-ES"/>
        </w:rPr>
      </w:pPr>
      <w:r>
        <w:rPr>
          <w:rFonts w:ascii="Eras Medium ITC" w:eastAsia="Times New Roman" w:hAnsi="Eras Medium ITC" w:cs="Times New Roman"/>
          <w:noProof/>
          <w:sz w:val="20"/>
          <w:szCs w:val="20"/>
          <w:lang w:val="es-ES" w:eastAsia="es-ES"/>
        </w:rPr>
        <w:t>En esta etapa se utiliza agua para realizar el vacío en los tachos, usualmente esta agua es recirculada pero se consumen grandes cantidades de este recurso durante esta etapa.</w:t>
      </w:r>
      <w:r w:rsidR="008F5C2C" w:rsidRPr="008F5C2C">
        <w:rPr>
          <w:rFonts w:ascii="Eras Medium ITC" w:eastAsia="Times New Roman" w:hAnsi="Eras Medium ITC" w:cs="Times New Roman"/>
          <w:b/>
          <w:bCs/>
          <w:noProof/>
          <w:sz w:val="18"/>
          <w:szCs w:val="24"/>
          <w:lang w:val="es-ES_tradnl" w:eastAsia="es-ES"/>
        </w:rPr>
        <w:t xml:space="preserve">                                                                                                   </w:t>
      </w:r>
    </w:p>
    <w:p w:rsidR="008F5C2C" w:rsidRDefault="008F5C2C" w:rsidP="008F5C2C">
      <w:pPr>
        <w:spacing w:after="0" w:line="360" w:lineRule="auto"/>
        <w:jc w:val="both"/>
        <w:rPr>
          <w:rFonts w:ascii="Eras Medium ITC" w:eastAsia="Times New Roman" w:hAnsi="Eras Medium ITC" w:cs="Times New Roman"/>
          <w:noProof/>
          <w:sz w:val="20"/>
          <w:szCs w:val="20"/>
          <w:lang w:val="es-ES" w:eastAsia="es-ES"/>
        </w:rPr>
      </w:pPr>
      <w:r w:rsidRPr="008F5C2C">
        <w:rPr>
          <w:rFonts w:ascii="Eras Medium ITC" w:eastAsia="Times New Roman" w:hAnsi="Eras Medium ITC" w:cs="Times New Roman"/>
          <w:noProof/>
          <w:sz w:val="20"/>
          <w:szCs w:val="20"/>
          <w:lang w:val="es-ES" w:eastAsia="es-ES"/>
        </w:rPr>
        <w:t xml:space="preserve">La sacarosa presente en la solución pasa a integrarse a estos cristales los cuales son posteriormente sometidos al proceso de centrifugación en donde se separa la masa de cristales y la solución remanente la cual es utilizada en el proceso mismo de cristalización ,a excepción de la miel final o melaza que tiene otros usos.  El ingenio cuenta con tachos, que trabajan para producir las masas cocidas, siendo estas las masas de primera, segunda y tercera de primera. </w:t>
      </w:r>
    </w:p>
    <w:p w:rsidR="000B7147" w:rsidRPr="008F5C2C" w:rsidRDefault="000B7147" w:rsidP="008F5C2C">
      <w:pPr>
        <w:spacing w:after="0" w:line="360" w:lineRule="auto"/>
        <w:jc w:val="both"/>
        <w:rPr>
          <w:rFonts w:ascii="Eras Medium ITC" w:eastAsia="Times New Roman" w:hAnsi="Eras Medium ITC" w:cs="Times New Roman"/>
          <w:noProof/>
          <w:sz w:val="20"/>
          <w:szCs w:val="20"/>
          <w:lang w:val="es-ES" w:eastAsia="es-ES"/>
        </w:rPr>
      </w:pPr>
    </w:p>
    <w:p w:rsidR="008F5C2C" w:rsidRPr="008F5C2C" w:rsidRDefault="00EA5E79" w:rsidP="008F5C2C">
      <w:pPr>
        <w:keepNext/>
        <w:spacing w:after="0" w:line="360" w:lineRule="auto"/>
        <w:jc w:val="both"/>
        <w:outlineLvl w:val="2"/>
        <w:rPr>
          <w:rFonts w:ascii="Eras Medium ITC" w:eastAsia="Times New Roman" w:hAnsi="Eras Medium ITC" w:cs="Arial"/>
          <w:bCs/>
          <w:sz w:val="20"/>
          <w:szCs w:val="24"/>
          <w:lang w:eastAsia="de-DE"/>
        </w:rPr>
      </w:pPr>
      <w:r w:rsidRPr="008F5C2C">
        <w:rPr>
          <w:rFonts w:ascii="Eras Medium ITC" w:eastAsia="Times New Roman" w:hAnsi="Eras Medium ITC" w:cs="Arial"/>
          <w:bCs/>
          <w:sz w:val="20"/>
          <w:szCs w:val="24"/>
          <w:lang w:eastAsia="de-DE"/>
        </w:rPr>
        <w:t>Finalizado este</w:t>
      </w:r>
      <w:r w:rsidR="008F5C2C" w:rsidRPr="008F5C2C">
        <w:rPr>
          <w:rFonts w:ascii="Eras Medium ITC" w:eastAsia="Times New Roman" w:hAnsi="Eras Medium ITC" w:cs="Arial"/>
          <w:bCs/>
          <w:sz w:val="20"/>
          <w:szCs w:val="24"/>
          <w:lang w:eastAsia="de-DE"/>
        </w:rPr>
        <w:t xml:space="preserve"> proceso, se adiciona Vitamina “A” de acuerdo a las normas establecidas por la Ley de Fortificación del Azúcar para consumo Humano.</w:t>
      </w:r>
    </w:p>
    <w:p w:rsidR="008F5C2C" w:rsidRPr="008F5C2C" w:rsidRDefault="008F5C2C" w:rsidP="008F5C2C">
      <w:pPr>
        <w:spacing w:after="0" w:line="360" w:lineRule="auto"/>
        <w:jc w:val="both"/>
        <w:rPr>
          <w:rFonts w:ascii="Eras Medium ITC" w:eastAsia="Times New Roman" w:hAnsi="Eras Medium ITC" w:cs="Times New Roman"/>
          <w:noProof/>
          <w:sz w:val="20"/>
          <w:szCs w:val="20"/>
          <w:lang w:val="es-ES" w:eastAsia="es-ES"/>
        </w:rPr>
      </w:pPr>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bookmarkStart w:id="7" w:name="_Toc125256504"/>
      <w:r w:rsidRPr="008F5C2C">
        <w:rPr>
          <w:rFonts w:ascii="Eras Medium ITC" w:eastAsia="Times New Roman" w:hAnsi="Eras Medium ITC" w:cs="Times New Roman"/>
          <w:b/>
          <w:sz w:val="20"/>
          <w:szCs w:val="20"/>
          <w:lang w:val="it-IT" w:eastAsia="de-DE"/>
        </w:rPr>
        <w:t>Secado de azúcar blanca.</w:t>
      </w:r>
      <w:bookmarkEnd w:id="7"/>
    </w:p>
    <w:p w:rsidR="008F5C2C" w:rsidRPr="008F5C2C" w:rsidRDefault="008F5C2C" w:rsidP="008F5C2C">
      <w:pPr>
        <w:spacing w:after="0" w:line="360" w:lineRule="auto"/>
        <w:jc w:val="both"/>
        <w:rPr>
          <w:rFonts w:ascii="Eras Medium ITC" w:eastAsia="Times New Roman" w:hAnsi="Eras Medium ITC" w:cs="Times New Roman"/>
          <w:noProof/>
          <w:sz w:val="20"/>
          <w:szCs w:val="20"/>
          <w:lang w:val="es-ES" w:eastAsia="es-ES"/>
        </w:rPr>
      </w:pPr>
      <w:r w:rsidRPr="008F5C2C">
        <w:rPr>
          <w:rFonts w:ascii="Times New Roman" w:eastAsia="Times New Roman" w:hAnsi="Times New Roman" w:cs="Times New Roman"/>
          <w:noProof/>
          <w:sz w:val="24"/>
          <w:szCs w:val="24"/>
          <w:lang w:eastAsia="es-SV"/>
        </w:rPr>
        <w:drawing>
          <wp:anchor distT="0" distB="0" distL="114300" distR="114300" simplePos="0" relativeHeight="251663360" behindDoc="0" locked="0" layoutInCell="1" allowOverlap="1">
            <wp:simplePos x="0" y="0"/>
            <wp:positionH relativeFrom="column">
              <wp:posOffset>-114300</wp:posOffset>
            </wp:positionH>
            <wp:positionV relativeFrom="paragraph">
              <wp:posOffset>31115</wp:posOffset>
            </wp:positionV>
            <wp:extent cx="2286000" cy="2286000"/>
            <wp:effectExtent l="0" t="0" r="0" b="0"/>
            <wp:wrapSquare wrapText="bothSides"/>
            <wp:docPr id="2" name="Imagen 2" descr="S43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43000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C2C" w:rsidRPr="008F5C2C" w:rsidRDefault="008F5C2C" w:rsidP="008F5C2C">
      <w:pPr>
        <w:spacing w:after="0" w:line="360" w:lineRule="auto"/>
        <w:jc w:val="both"/>
        <w:rPr>
          <w:rFonts w:ascii="Eras Medium ITC" w:eastAsia="Times New Roman" w:hAnsi="Eras Medium ITC" w:cs="Times New Roman"/>
          <w:noProof/>
          <w:sz w:val="20"/>
          <w:szCs w:val="20"/>
          <w:lang w:val="es-ES" w:eastAsia="es-ES"/>
        </w:rPr>
      </w:pPr>
      <w:r w:rsidRPr="008F5C2C">
        <w:rPr>
          <w:rFonts w:ascii="Eras Medium ITC" w:eastAsia="Times New Roman" w:hAnsi="Eras Medium ITC" w:cs="Times New Roman"/>
          <w:noProof/>
          <w:sz w:val="20"/>
          <w:szCs w:val="20"/>
          <w:lang w:val="es-ES" w:eastAsia="es-ES"/>
        </w:rPr>
        <w:t xml:space="preserve">La azúcar centrifugada es transportada por cangilones que luego la dejan caer por un conductor hacia un tornillo sin fin, el cual transporta la azúcar húmeda hacia la entrada de un secador de túnel rotatorio, lugar donde a contra corriente el azúcar es secada por  aire caliente. </w:t>
      </w:r>
    </w:p>
    <w:p w:rsidR="008F5C2C" w:rsidRPr="008F5C2C" w:rsidRDefault="008F5C2C" w:rsidP="008F5C2C">
      <w:pPr>
        <w:spacing w:after="0" w:line="360" w:lineRule="auto"/>
        <w:jc w:val="both"/>
        <w:rPr>
          <w:rFonts w:ascii="Eras Medium ITC" w:eastAsia="Times New Roman" w:hAnsi="Eras Medium ITC" w:cs="Times New Roman"/>
          <w:sz w:val="20"/>
          <w:szCs w:val="20"/>
          <w:lang w:val="es-ES_tradnl" w:eastAsia="es-ES"/>
        </w:rPr>
      </w:pPr>
      <w:r w:rsidRPr="008F5C2C">
        <w:rPr>
          <w:rFonts w:ascii="Eras Medium ITC" w:eastAsia="Times New Roman" w:hAnsi="Eras Medium ITC" w:cs="Times New Roman"/>
          <w:sz w:val="20"/>
          <w:szCs w:val="20"/>
          <w:lang w:val="es-ES_tradnl" w:eastAsia="es-ES"/>
        </w:rPr>
        <w:t xml:space="preserve">El secado </w:t>
      </w:r>
      <w:r w:rsidR="00EA5E79" w:rsidRPr="008F5C2C">
        <w:rPr>
          <w:rFonts w:ascii="Eras Medium ITC" w:eastAsia="Times New Roman" w:hAnsi="Eras Medium ITC" w:cs="Times New Roman"/>
          <w:sz w:val="20"/>
          <w:szCs w:val="20"/>
          <w:lang w:val="es-ES_tradnl" w:eastAsia="es-ES"/>
        </w:rPr>
        <w:t>de la azúcar centrifugada</w:t>
      </w:r>
      <w:r w:rsidRPr="008F5C2C">
        <w:rPr>
          <w:rFonts w:ascii="Eras Medium ITC" w:eastAsia="Times New Roman" w:hAnsi="Eras Medium ITC" w:cs="Times New Roman"/>
          <w:sz w:val="20"/>
          <w:szCs w:val="20"/>
          <w:lang w:val="es-ES_tradnl" w:eastAsia="es-ES"/>
        </w:rPr>
        <w:t xml:space="preserve"> (azúcar blanca) se lleva a cabo en un secador rotatorio, el cual trabaja a una temperatura de </w:t>
      </w:r>
      <w:smartTag w:uri="urn:schemas-microsoft-com:office:smarttags" w:element="metricconverter">
        <w:smartTagPr>
          <w:attr w:name="ProductID" w:val="60ﾰC"/>
        </w:smartTagPr>
        <w:r w:rsidRPr="008F5C2C">
          <w:rPr>
            <w:rFonts w:ascii="Eras Medium ITC" w:eastAsia="Times New Roman" w:hAnsi="Eras Medium ITC" w:cs="Times New Roman"/>
            <w:sz w:val="20"/>
            <w:szCs w:val="20"/>
            <w:lang w:val="es-ES_tradnl" w:eastAsia="es-ES"/>
          </w:rPr>
          <w:t>60°C</w:t>
        </w:r>
      </w:smartTag>
      <w:r w:rsidRPr="008F5C2C">
        <w:rPr>
          <w:rFonts w:ascii="Eras Medium ITC" w:eastAsia="Times New Roman" w:hAnsi="Eras Medium ITC" w:cs="Times New Roman"/>
          <w:sz w:val="20"/>
          <w:szCs w:val="20"/>
          <w:lang w:val="es-ES_tradnl" w:eastAsia="es-ES"/>
        </w:rPr>
        <w:t xml:space="preserve"> aproximadamente. Este se utiliza pasando aire caliente en contracorriente con el azúcar para arrastrar el agua contenida en la misma. </w:t>
      </w:r>
    </w:p>
    <w:p w:rsidR="008F5C2C" w:rsidRPr="008F5C2C" w:rsidRDefault="008F5C2C" w:rsidP="008F5C2C">
      <w:pPr>
        <w:spacing w:after="0" w:line="360" w:lineRule="auto"/>
        <w:jc w:val="both"/>
        <w:rPr>
          <w:rFonts w:ascii="Eras Medium ITC" w:eastAsia="Times New Roman" w:hAnsi="Eras Medium ITC" w:cs="Times New Roman"/>
          <w:sz w:val="20"/>
          <w:szCs w:val="20"/>
          <w:lang w:val="es-ES_tradnl" w:eastAsia="es-ES"/>
        </w:rPr>
      </w:pPr>
    </w:p>
    <w:p w:rsidR="008F5C2C" w:rsidRPr="008F5C2C" w:rsidRDefault="008F5C2C" w:rsidP="008F5C2C">
      <w:pPr>
        <w:spacing w:after="0" w:line="360" w:lineRule="auto"/>
        <w:jc w:val="both"/>
        <w:rPr>
          <w:rFonts w:ascii="Eras Medium ITC" w:eastAsia="Times New Roman" w:hAnsi="Eras Medium ITC" w:cs="Times New Roman"/>
          <w:noProof/>
          <w:sz w:val="20"/>
          <w:szCs w:val="20"/>
          <w:lang w:val="es-ES" w:eastAsia="es-ES"/>
        </w:rPr>
      </w:pPr>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r w:rsidRPr="008F5C2C">
        <w:rPr>
          <w:rFonts w:ascii="Times New Roman" w:eastAsia="Times New Roman" w:hAnsi="Times New Roman" w:cs="Times New Roman"/>
          <w:noProof/>
          <w:sz w:val="24"/>
          <w:szCs w:val="24"/>
          <w:lang w:eastAsia="es-SV"/>
        </w:rPr>
        <w:drawing>
          <wp:anchor distT="0" distB="0" distL="114300" distR="114300" simplePos="0" relativeHeight="251665408" behindDoc="0" locked="0" layoutInCell="1" allowOverlap="1">
            <wp:simplePos x="0" y="0"/>
            <wp:positionH relativeFrom="column">
              <wp:posOffset>3314700</wp:posOffset>
            </wp:positionH>
            <wp:positionV relativeFrom="paragraph">
              <wp:posOffset>156845</wp:posOffset>
            </wp:positionV>
            <wp:extent cx="2743200" cy="1645920"/>
            <wp:effectExtent l="0" t="0" r="0" b="0"/>
            <wp:wrapSquare wrapText="bothSides"/>
            <wp:docPr id="1" name="Imagen 1" descr="S43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4300053"/>
                    <pic:cNvPicPr>
                      <a:picLocks noChangeAspect="1" noChangeArrowheads="1"/>
                    </pic:cNvPicPr>
                  </pic:nvPicPr>
                  <pic:blipFill>
                    <a:blip r:embed="rId18" cstate="print">
                      <a:extLst>
                        <a:ext uri="{28A0092B-C50C-407E-A947-70E740481C1C}">
                          <a14:useLocalDpi xmlns:a14="http://schemas.microsoft.com/office/drawing/2010/main" val="0"/>
                        </a:ext>
                      </a:extLst>
                    </a:blip>
                    <a:srcRect l="11986" t="11420"/>
                    <a:stretch>
                      <a:fillRect/>
                    </a:stretch>
                  </pic:blipFill>
                  <pic:spPr bwMode="auto">
                    <a:xfrm>
                      <a:off x="0" y="0"/>
                      <a:ext cx="274320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C2C">
        <w:rPr>
          <w:rFonts w:ascii="Eras Medium ITC" w:eastAsia="Times New Roman" w:hAnsi="Eras Medium ITC" w:cs="Times New Roman"/>
          <w:b/>
          <w:sz w:val="20"/>
          <w:szCs w:val="20"/>
          <w:lang w:val="it-IT" w:eastAsia="de-DE"/>
        </w:rPr>
        <w:t>Envasado y Despacho</w:t>
      </w:r>
    </w:p>
    <w:p w:rsidR="008F5C2C" w:rsidRPr="008F5C2C" w:rsidRDefault="008F5C2C" w:rsidP="008F5C2C">
      <w:pPr>
        <w:spacing w:after="0" w:line="360" w:lineRule="auto"/>
        <w:jc w:val="both"/>
        <w:rPr>
          <w:rFonts w:ascii="Eras Medium ITC" w:eastAsia="Times New Roman" w:hAnsi="Eras Medium ITC" w:cs="Times New Roman"/>
          <w:b/>
          <w:sz w:val="20"/>
          <w:szCs w:val="20"/>
          <w:lang w:val="it-IT" w:eastAsia="de-DE"/>
        </w:rPr>
      </w:pPr>
    </w:p>
    <w:p w:rsidR="008F5C2C" w:rsidRDefault="008F5C2C" w:rsidP="008F5C2C">
      <w:pPr>
        <w:spacing w:after="0" w:line="360" w:lineRule="auto"/>
        <w:jc w:val="both"/>
        <w:rPr>
          <w:rFonts w:ascii="Eras Medium ITC" w:eastAsia="Times New Roman" w:hAnsi="Eras Medium ITC" w:cs="Times New Roman"/>
          <w:sz w:val="20"/>
          <w:szCs w:val="20"/>
          <w:lang w:val="it-IT" w:eastAsia="de-DE"/>
        </w:rPr>
      </w:pPr>
      <w:r w:rsidRPr="008F5C2C">
        <w:rPr>
          <w:rFonts w:ascii="Eras Medium ITC" w:eastAsia="Times New Roman" w:hAnsi="Eras Medium ITC" w:cs="Times New Roman"/>
          <w:sz w:val="20"/>
          <w:szCs w:val="20"/>
          <w:lang w:val="it-IT" w:eastAsia="de-DE"/>
        </w:rPr>
        <w:t xml:space="preserve">El azúcar blanca es envasado y pesado en sacos de </w:t>
      </w:r>
      <w:smartTag w:uri="urn:schemas-microsoft-com:office:smarttags" w:element="metricconverter">
        <w:smartTagPr>
          <w:attr w:name="ProductID" w:val="100 lb"/>
        </w:smartTagPr>
        <w:r w:rsidRPr="008F5C2C">
          <w:rPr>
            <w:rFonts w:ascii="Eras Medium ITC" w:eastAsia="Times New Roman" w:hAnsi="Eras Medium ITC" w:cs="Times New Roman"/>
            <w:sz w:val="20"/>
            <w:szCs w:val="20"/>
            <w:lang w:val="it-IT" w:eastAsia="de-DE"/>
          </w:rPr>
          <w:t>100 lb</w:t>
        </w:r>
      </w:smartTag>
      <w:r w:rsidRPr="008F5C2C">
        <w:rPr>
          <w:rFonts w:ascii="Eras Medium ITC" w:eastAsia="Times New Roman" w:hAnsi="Eras Medium ITC" w:cs="Times New Roman"/>
          <w:sz w:val="20"/>
          <w:szCs w:val="20"/>
          <w:lang w:val="it-IT" w:eastAsia="de-DE"/>
        </w:rPr>
        <w:t>. Posteriormente es despachado a la bodega de producto terminado, donde se almacenan en estibas para su posterior comercialización, mientras que el azucar cruda no pasa por el proceso de secado y esta es directamente colocada en camiones para ser distribuidos a granel.</w:t>
      </w:r>
    </w:p>
    <w:p w:rsidR="00FA1E97" w:rsidRDefault="00FA1E97" w:rsidP="008F5C2C">
      <w:pPr>
        <w:spacing w:after="0" w:line="360" w:lineRule="auto"/>
        <w:jc w:val="both"/>
        <w:rPr>
          <w:rFonts w:ascii="Eras Medium ITC" w:eastAsia="Times New Roman" w:hAnsi="Eras Medium ITC" w:cs="Times New Roman"/>
          <w:sz w:val="20"/>
          <w:szCs w:val="20"/>
          <w:lang w:val="it-IT" w:eastAsia="de-DE"/>
        </w:rPr>
      </w:pPr>
    </w:p>
    <w:p w:rsidR="00FA1E97" w:rsidRPr="008F5C2C" w:rsidRDefault="00FA1E97" w:rsidP="008F5C2C">
      <w:pPr>
        <w:spacing w:after="0" w:line="360" w:lineRule="auto"/>
        <w:jc w:val="both"/>
        <w:rPr>
          <w:rFonts w:ascii="Eras Medium ITC" w:eastAsia="Times New Roman" w:hAnsi="Eras Medium ITC" w:cs="Times New Roman"/>
          <w:sz w:val="20"/>
          <w:szCs w:val="20"/>
          <w:lang w:val="it-IT" w:eastAsia="de-DE"/>
        </w:rPr>
      </w:pPr>
      <w:r>
        <w:rPr>
          <w:rFonts w:ascii="Eras Medium ITC" w:eastAsia="Times New Roman" w:hAnsi="Eras Medium ITC" w:cs="Times New Roman"/>
          <w:sz w:val="20"/>
          <w:szCs w:val="20"/>
          <w:lang w:val="it-IT" w:eastAsia="de-DE"/>
        </w:rPr>
        <w:t>En cuanto a las aguas residuales se tiene que se generan aproximad</w:t>
      </w:r>
      <w:r w:rsidR="00283523">
        <w:rPr>
          <w:rFonts w:ascii="Eras Medium ITC" w:eastAsia="Times New Roman" w:hAnsi="Eras Medium ITC" w:cs="Times New Roman"/>
          <w:sz w:val="20"/>
          <w:szCs w:val="20"/>
          <w:lang w:val="it-IT" w:eastAsia="de-DE"/>
        </w:rPr>
        <w:t>amente 6,000 m3 de agua residual</w:t>
      </w:r>
      <w:r>
        <w:rPr>
          <w:rFonts w:ascii="Eras Medium ITC" w:eastAsia="Times New Roman" w:hAnsi="Eras Medium ITC" w:cs="Times New Roman"/>
          <w:sz w:val="20"/>
          <w:szCs w:val="20"/>
          <w:lang w:val="it-IT" w:eastAsia="de-DE"/>
        </w:rPr>
        <w:t xml:space="preserve"> por día con una concentración de </w:t>
      </w:r>
      <w:r w:rsidR="00340507">
        <w:rPr>
          <w:rFonts w:ascii="Eras Medium ITC" w:eastAsia="Times New Roman" w:hAnsi="Eras Medium ITC" w:cs="Times New Roman"/>
          <w:sz w:val="20"/>
          <w:szCs w:val="20"/>
          <w:lang w:val="it-IT" w:eastAsia="de-DE"/>
        </w:rPr>
        <w:t xml:space="preserve">carga contaminante de </w:t>
      </w:r>
      <w:r w:rsidR="00283523">
        <w:rPr>
          <w:rFonts w:ascii="Eras Medium ITC" w:eastAsia="Times New Roman" w:hAnsi="Eras Medium ITC" w:cs="Times New Roman"/>
          <w:sz w:val="20"/>
          <w:szCs w:val="20"/>
          <w:lang w:val="it-IT" w:eastAsia="de-DE"/>
        </w:rPr>
        <w:t xml:space="preserve">DQO </w:t>
      </w:r>
      <w:r>
        <w:rPr>
          <w:rFonts w:ascii="Eras Medium ITC" w:eastAsia="Times New Roman" w:hAnsi="Eras Medium ITC" w:cs="Times New Roman"/>
          <w:sz w:val="20"/>
          <w:szCs w:val="20"/>
          <w:lang w:val="it-IT" w:eastAsia="de-DE"/>
        </w:rPr>
        <w:t>450 ppm, sin embargo el ingenio se esta</w:t>
      </w:r>
      <w:r w:rsidR="00283523">
        <w:rPr>
          <w:rFonts w:ascii="Eras Medium ITC" w:eastAsia="Times New Roman" w:hAnsi="Eras Medium ITC" w:cs="Times New Roman"/>
          <w:sz w:val="20"/>
          <w:szCs w:val="20"/>
          <w:lang w:val="it-IT" w:eastAsia="de-DE"/>
        </w:rPr>
        <w:t xml:space="preserve"> interesado en disminuir su carga a 200 ppm de DQO como parte de su proceso de mejora continua.</w:t>
      </w:r>
      <w:r w:rsidR="00E7753C">
        <w:rPr>
          <w:rFonts w:ascii="Eras Medium ITC" w:eastAsia="Times New Roman" w:hAnsi="Eras Medium ITC" w:cs="Times New Roman"/>
          <w:sz w:val="20"/>
          <w:szCs w:val="20"/>
          <w:lang w:val="it-IT" w:eastAsia="de-DE"/>
        </w:rPr>
        <w:t xml:space="preserve"> (148 dias por zafra)</w:t>
      </w:r>
    </w:p>
    <w:p w:rsidR="005334A2" w:rsidRDefault="005334A2" w:rsidP="005334A2">
      <w:pPr>
        <w:spacing w:after="0" w:line="360" w:lineRule="auto"/>
        <w:rPr>
          <w:rFonts w:ascii="Times New Roman" w:eastAsia="Times New Roman" w:hAnsi="Times New Roman" w:cs="Times New Roman"/>
          <w:b/>
          <w:sz w:val="24"/>
          <w:szCs w:val="24"/>
          <w:lang w:val="es-ES_tradnl" w:eastAsia="es-ES"/>
        </w:rPr>
      </w:pPr>
    </w:p>
    <w:p w:rsidR="005334A2" w:rsidRPr="005334A2" w:rsidRDefault="005334A2" w:rsidP="005334A2">
      <w:pPr>
        <w:spacing w:after="0" w:line="360" w:lineRule="auto"/>
        <w:rPr>
          <w:rFonts w:ascii="Eras Medium ITC" w:eastAsia="Times New Roman" w:hAnsi="Eras Medium ITC" w:cs="Times New Roman"/>
          <w:b/>
          <w:sz w:val="20"/>
          <w:szCs w:val="20"/>
          <w:lang w:val="it-IT" w:eastAsia="de-DE"/>
        </w:rPr>
      </w:pPr>
      <w:r w:rsidRPr="005334A2">
        <w:rPr>
          <w:rFonts w:ascii="Eras Medium ITC" w:eastAsia="Times New Roman" w:hAnsi="Eras Medium ITC" w:cs="Times New Roman"/>
          <w:b/>
          <w:sz w:val="20"/>
          <w:szCs w:val="20"/>
          <w:lang w:val="it-IT" w:eastAsia="de-DE"/>
        </w:rPr>
        <w:t xml:space="preserve"> A partir de lo anterior </w:t>
      </w:r>
    </w:p>
    <w:p w:rsidR="005334A2" w:rsidRPr="005334A2" w:rsidRDefault="005334A2" w:rsidP="005334A2">
      <w:pPr>
        <w:jc w:val="both"/>
        <w:rPr>
          <w:rFonts w:ascii="Eras Medium ITC" w:eastAsia="Times New Roman" w:hAnsi="Eras Medium ITC" w:cs="Times New Roman"/>
          <w:b/>
          <w:sz w:val="20"/>
          <w:szCs w:val="20"/>
          <w:lang w:val="it-IT" w:eastAsia="de-DE"/>
        </w:rPr>
      </w:pPr>
      <w:r w:rsidRPr="005334A2">
        <w:rPr>
          <w:rFonts w:ascii="Eras Medium ITC" w:eastAsia="Times New Roman" w:hAnsi="Eras Medium ITC" w:cs="Times New Roman"/>
          <w:b/>
          <w:sz w:val="20"/>
          <w:szCs w:val="20"/>
          <w:lang w:val="it-IT" w:eastAsia="de-DE"/>
        </w:rPr>
        <w:t>INDICACIONES.</w:t>
      </w:r>
    </w:p>
    <w:p w:rsidR="005334A2" w:rsidRPr="005334A2" w:rsidRDefault="005334A2" w:rsidP="005334A2">
      <w:pPr>
        <w:keepNext/>
        <w:spacing w:after="0" w:line="360" w:lineRule="auto"/>
        <w:jc w:val="both"/>
        <w:outlineLvl w:val="0"/>
        <w:rPr>
          <w:rFonts w:ascii="Eras Medium ITC" w:eastAsia="Times New Roman" w:hAnsi="Eras Medium ITC" w:cs="Times New Roman"/>
          <w:sz w:val="20"/>
          <w:szCs w:val="20"/>
          <w:lang w:val="it-IT" w:eastAsia="de-DE"/>
        </w:rPr>
      </w:pPr>
      <w:r w:rsidRPr="005334A2">
        <w:rPr>
          <w:rFonts w:ascii="Eras Medium ITC" w:eastAsia="Times New Roman" w:hAnsi="Eras Medium ITC" w:cs="Times New Roman"/>
          <w:sz w:val="20"/>
          <w:szCs w:val="20"/>
          <w:lang w:val="it-IT" w:eastAsia="de-DE"/>
        </w:rPr>
        <w:t>De lo visto en clases, favor resolver el estudio de caso completando lo siguiente:</w:t>
      </w:r>
    </w:p>
    <w:p w:rsidR="005334A2" w:rsidRPr="005334A2" w:rsidRDefault="005334A2" w:rsidP="005334A2">
      <w:pPr>
        <w:pStyle w:val="Prrafodelista"/>
        <w:keepNext/>
        <w:numPr>
          <w:ilvl w:val="0"/>
          <w:numId w:val="2"/>
        </w:numPr>
        <w:spacing w:line="360" w:lineRule="auto"/>
        <w:jc w:val="both"/>
        <w:outlineLvl w:val="0"/>
        <w:rPr>
          <w:rFonts w:ascii="Eras Medium ITC" w:hAnsi="Eras Medium ITC"/>
          <w:b/>
          <w:noProof w:val="0"/>
          <w:lang w:val="it-IT" w:eastAsia="de-DE"/>
        </w:rPr>
      </w:pPr>
      <w:r w:rsidRPr="005334A2">
        <w:rPr>
          <w:rFonts w:ascii="Eras Medium ITC" w:hAnsi="Eras Medium ITC"/>
          <w:b/>
          <w:noProof w:val="0"/>
          <w:lang w:val="it-IT" w:eastAsia="de-DE"/>
        </w:rPr>
        <w:t>Elaborar un Diagrama de flujo de proceso</w:t>
      </w:r>
    </w:p>
    <w:p w:rsidR="005334A2" w:rsidRPr="005334A2" w:rsidRDefault="005334A2" w:rsidP="001D32A4">
      <w:pPr>
        <w:pStyle w:val="Prrafodelista"/>
        <w:keepNext/>
        <w:numPr>
          <w:ilvl w:val="0"/>
          <w:numId w:val="2"/>
        </w:numPr>
        <w:spacing w:line="360" w:lineRule="auto"/>
        <w:jc w:val="both"/>
        <w:outlineLvl w:val="0"/>
        <w:rPr>
          <w:rFonts w:ascii="Eras Medium ITC" w:hAnsi="Eras Medium ITC"/>
          <w:b/>
          <w:noProof w:val="0"/>
          <w:lang w:val="it-IT" w:eastAsia="de-DE"/>
        </w:rPr>
      </w:pPr>
      <w:r w:rsidRPr="005334A2">
        <w:rPr>
          <w:rFonts w:ascii="Eras Medium ITC" w:hAnsi="Eras Medium ITC"/>
          <w:b/>
          <w:noProof w:val="0"/>
          <w:lang w:val="it-IT" w:eastAsia="de-DE"/>
        </w:rPr>
        <w:t xml:space="preserve">Identificar entradas y salidas de recursos en cada etapa </w:t>
      </w:r>
      <w:r w:rsidR="003831DC">
        <w:rPr>
          <w:rFonts w:ascii="Eras Medium ITC" w:hAnsi="Eras Medium ITC"/>
          <w:b/>
          <w:noProof w:val="0"/>
          <w:lang w:val="it-IT" w:eastAsia="de-DE"/>
        </w:rPr>
        <w:t>que presenta el estudio de caso</w:t>
      </w:r>
    </w:p>
    <w:p w:rsidR="005334A2" w:rsidRPr="005334A2" w:rsidRDefault="005334A2" w:rsidP="005334A2">
      <w:pPr>
        <w:pStyle w:val="Prrafodelista"/>
        <w:keepNext/>
        <w:numPr>
          <w:ilvl w:val="0"/>
          <w:numId w:val="2"/>
        </w:numPr>
        <w:spacing w:line="360" w:lineRule="auto"/>
        <w:jc w:val="both"/>
        <w:outlineLvl w:val="0"/>
        <w:rPr>
          <w:rFonts w:ascii="Eras Medium ITC" w:hAnsi="Eras Medium ITC"/>
          <w:b/>
          <w:noProof w:val="0"/>
          <w:lang w:val="it-IT" w:eastAsia="de-DE"/>
        </w:rPr>
      </w:pPr>
      <w:r w:rsidRPr="005334A2">
        <w:rPr>
          <w:rFonts w:ascii="Eras Medium ITC" w:hAnsi="Eras Medium ITC"/>
          <w:b/>
          <w:noProof w:val="0"/>
          <w:lang w:val="it-IT" w:eastAsia="de-DE"/>
        </w:rPr>
        <w:t>Identificar Aspectos e impactos ambientales en el proceso de estudio (Puede utilizar la Matriz vista en clases)</w:t>
      </w:r>
    </w:p>
    <w:p w:rsidR="005334A2" w:rsidRPr="005334A2" w:rsidRDefault="005334A2" w:rsidP="005334A2">
      <w:pPr>
        <w:pStyle w:val="Prrafodelista"/>
        <w:keepNext/>
        <w:numPr>
          <w:ilvl w:val="0"/>
          <w:numId w:val="2"/>
        </w:numPr>
        <w:spacing w:line="360" w:lineRule="auto"/>
        <w:jc w:val="both"/>
        <w:outlineLvl w:val="0"/>
        <w:rPr>
          <w:rFonts w:ascii="Eras Medium ITC" w:hAnsi="Eras Medium ITC"/>
          <w:b/>
          <w:noProof w:val="0"/>
          <w:lang w:val="it-IT" w:eastAsia="de-DE"/>
        </w:rPr>
      </w:pPr>
      <w:r w:rsidRPr="005334A2">
        <w:rPr>
          <w:rFonts w:ascii="Eras Medium ITC" w:hAnsi="Eras Medium ITC"/>
          <w:b/>
          <w:noProof w:val="0"/>
          <w:lang w:val="it-IT" w:eastAsia="de-DE"/>
        </w:rPr>
        <w:t xml:space="preserve">Identificar posibles soluciones para reducir los impactos ambientales </w:t>
      </w:r>
    </w:p>
    <w:p w:rsidR="00183517" w:rsidRDefault="00183517" w:rsidP="005334A2">
      <w:pPr>
        <w:spacing w:after="0" w:line="360" w:lineRule="auto"/>
        <w:rPr>
          <w:rFonts w:ascii="Times New Roman" w:eastAsia="Times New Roman" w:hAnsi="Times New Roman" w:cs="Times New Roman"/>
          <w:b/>
          <w:sz w:val="24"/>
          <w:szCs w:val="24"/>
          <w:lang w:val="es-ES_tradnl" w:eastAsia="es-ES"/>
        </w:rPr>
      </w:pPr>
    </w:p>
    <w:p w:rsidR="00183517" w:rsidRPr="00183517" w:rsidRDefault="00183517" w:rsidP="00183517">
      <w:pPr>
        <w:keepNext/>
        <w:spacing w:after="0" w:line="360" w:lineRule="auto"/>
        <w:jc w:val="both"/>
        <w:outlineLvl w:val="0"/>
        <w:rPr>
          <w:rFonts w:ascii="Eras Medium ITC" w:eastAsia="Times New Roman" w:hAnsi="Eras Medium ITC" w:cs="Times New Roman"/>
          <w:b/>
          <w:sz w:val="20"/>
          <w:szCs w:val="20"/>
          <w:lang w:val="it-IT" w:eastAsia="de-DE"/>
        </w:rPr>
      </w:pPr>
      <w:r w:rsidRPr="00183517">
        <w:rPr>
          <w:rFonts w:ascii="Eras Medium ITC" w:eastAsia="Times New Roman" w:hAnsi="Eras Medium ITC" w:cs="Times New Roman"/>
          <w:b/>
          <w:sz w:val="20"/>
          <w:szCs w:val="20"/>
          <w:lang w:val="it-IT" w:eastAsia="de-DE"/>
        </w:rPr>
        <w:t>Para el Diagrama de flujo utilizar el siguiente formato:</w:t>
      </w:r>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34"/>
        <w:gridCol w:w="2955"/>
        <w:gridCol w:w="2939"/>
      </w:tblGrid>
      <w:tr w:rsidR="00183517" w:rsidRPr="00183517" w:rsidTr="00E66367">
        <w:tc>
          <w:tcPr>
            <w:tcW w:w="3018" w:type="dxa"/>
          </w:tcPr>
          <w:p w:rsidR="00183517" w:rsidRPr="00183517" w:rsidRDefault="00183517" w:rsidP="00183517">
            <w:pPr>
              <w:keepNext/>
              <w:jc w:val="center"/>
              <w:outlineLvl w:val="0"/>
              <w:rPr>
                <w:rFonts w:ascii="Eras Medium ITC" w:eastAsia="Times New Roman" w:hAnsi="Eras Medium ITC" w:cs="Times New Roman"/>
                <w:b/>
                <w:sz w:val="20"/>
                <w:szCs w:val="20"/>
                <w:lang w:val="it-IT" w:eastAsia="de-DE"/>
              </w:rPr>
            </w:pPr>
            <w:r w:rsidRPr="00183517">
              <w:rPr>
                <w:rFonts w:ascii="Eras Medium ITC" w:eastAsia="Times New Roman" w:hAnsi="Eras Medium ITC" w:cs="Times New Roman"/>
                <w:b/>
                <w:sz w:val="20"/>
                <w:szCs w:val="20"/>
                <w:lang w:val="it-IT" w:eastAsia="de-DE"/>
              </w:rPr>
              <w:t>Entradas</w:t>
            </w:r>
          </w:p>
        </w:tc>
        <w:tc>
          <w:tcPr>
            <w:tcW w:w="3018" w:type="dxa"/>
          </w:tcPr>
          <w:p w:rsidR="00183517" w:rsidRPr="00183517" w:rsidRDefault="00183517" w:rsidP="00183517">
            <w:pPr>
              <w:keepNext/>
              <w:jc w:val="center"/>
              <w:outlineLvl w:val="0"/>
              <w:rPr>
                <w:rFonts w:ascii="Eras Medium ITC" w:eastAsia="Times New Roman" w:hAnsi="Eras Medium ITC" w:cs="Times New Roman"/>
                <w:b/>
                <w:sz w:val="20"/>
                <w:szCs w:val="20"/>
                <w:lang w:val="it-IT" w:eastAsia="de-DE"/>
              </w:rPr>
            </w:pPr>
            <w:r w:rsidRPr="00183517">
              <w:rPr>
                <w:rFonts w:ascii="Eras Medium ITC" w:eastAsia="Times New Roman" w:hAnsi="Eras Medium ITC" w:cs="Times New Roman"/>
                <w:b/>
                <w:sz w:val="20"/>
                <w:szCs w:val="20"/>
                <w:lang w:val="it-IT" w:eastAsia="de-DE"/>
              </w:rPr>
              <w:t>Proceso</w:t>
            </w:r>
          </w:p>
        </w:tc>
        <w:tc>
          <w:tcPr>
            <w:tcW w:w="3018" w:type="dxa"/>
          </w:tcPr>
          <w:p w:rsidR="00183517" w:rsidRPr="00183517" w:rsidRDefault="00183517" w:rsidP="00183517">
            <w:pPr>
              <w:keepNext/>
              <w:jc w:val="center"/>
              <w:outlineLvl w:val="0"/>
              <w:rPr>
                <w:rFonts w:ascii="Eras Medium ITC" w:eastAsia="Times New Roman" w:hAnsi="Eras Medium ITC" w:cs="Times New Roman"/>
                <w:b/>
                <w:sz w:val="20"/>
                <w:szCs w:val="20"/>
                <w:lang w:val="it-IT" w:eastAsia="de-DE"/>
              </w:rPr>
            </w:pPr>
            <w:r w:rsidRPr="00183517">
              <w:rPr>
                <w:rFonts w:ascii="Eras Medium ITC" w:eastAsia="Times New Roman" w:hAnsi="Eras Medium ITC" w:cs="Times New Roman"/>
                <w:b/>
                <w:sz w:val="20"/>
                <w:szCs w:val="20"/>
                <w:lang w:val="it-IT" w:eastAsia="de-DE"/>
              </w:rPr>
              <w:t>Salidas</w:t>
            </w:r>
          </w:p>
        </w:tc>
      </w:tr>
      <w:tr w:rsidR="00183517" w:rsidRPr="00183517" w:rsidTr="00E66367">
        <w:tc>
          <w:tcPr>
            <w:tcW w:w="3018" w:type="dxa"/>
            <w:vAlign w:val="center"/>
          </w:tcPr>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p>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p>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r w:rsidRPr="00183517">
              <w:rPr>
                <w:rFonts w:ascii="Eras Medium ITC" w:eastAsia="Times New Roman" w:hAnsi="Eras Medium ITC" w:cs="Times New Roman"/>
                <w:sz w:val="20"/>
                <w:szCs w:val="20"/>
                <w:lang w:val="it-IT" w:eastAsia="de-DE"/>
              </w:rPr>
              <w:t>Agua, materia prima, vapor</w:t>
            </w:r>
          </w:p>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p>
        </w:tc>
        <w:tc>
          <w:tcPr>
            <w:tcW w:w="3018" w:type="dxa"/>
            <w:vAlign w:val="center"/>
          </w:tcPr>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p>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r w:rsidRPr="00183517">
              <w:rPr>
                <w:rFonts w:ascii="Eras Medium ITC" w:eastAsia="Times New Roman" w:hAnsi="Eras Medium ITC" w:cs="Times New Roman"/>
                <w:sz w:val="20"/>
                <w:szCs w:val="20"/>
                <w:lang w:val="it-IT" w:eastAsia="de-DE"/>
              </w:rPr>
              <w:t>Pasteurización</w:t>
            </w:r>
          </w:p>
        </w:tc>
        <w:tc>
          <w:tcPr>
            <w:tcW w:w="3018" w:type="dxa"/>
            <w:vAlign w:val="center"/>
          </w:tcPr>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r w:rsidRPr="00183517">
              <w:rPr>
                <w:rFonts w:ascii="Eras Medium ITC" w:eastAsia="Times New Roman" w:hAnsi="Eras Medium ITC" w:cs="Times New Roman"/>
                <w:sz w:val="20"/>
                <w:szCs w:val="20"/>
                <w:lang w:val="it-IT" w:eastAsia="de-DE"/>
              </w:rPr>
              <w:t>Emisiones</w:t>
            </w:r>
          </w:p>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r w:rsidRPr="00183517">
              <w:rPr>
                <w:rFonts w:ascii="Eras Medium ITC" w:eastAsia="Times New Roman" w:hAnsi="Eras Medium ITC" w:cs="Times New Roman"/>
                <w:sz w:val="20"/>
                <w:szCs w:val="20"/>
                <w:lang w:val="it-IT" w:eastAsia="de-DE"/>
              </w:rPr>
              <w:t>Aguas residuales</w:t>
            </w:r>
          </w:p>
          <w:p w:rsidR="00183517" w:rsidRPr="00183517" w:rsidRDefault="00183517" w:rsidP="00183517">
            <w:pPr>
              <w:keepNext/>
              <w:jc w:val="both"/>
              <w:outlineLvl w:val="0"/>
              <w:rPr>
                <w:rFonts w:ascii="Eras Medium ITC" w:eastAsia="Times New Roman" w:hAnsi="Eras Medium ITC" w:cs="Times New Roman"/>
                <w:sz w:val="20"/>
                <w:szCs w:val="20"/>
                <w:lang w:val="it-IT" w:eastAsia="de-DE"/>
              </w:rPr>
            </w:pPr>
            <w:r w:rsidRPr="00183517">
              <w:rPr>
                <w:rFonts w:ascii="Eras Medium ITC" w:eastAsia="Times New Roman" w:hAnsi="Eras Medium ITC" w:cs="Times New Roman"/>
                <w:sz w:val="20"/>
                <w:szCs w:val="20"/>
                <w:lang w:val="it-IT" w:eastAsia="de-DE"/>
              </w:rPr>
              <w:t>Pérdidas de calor</w:t>
            </w:r>
          </w:p>
        </w:tc>
      </w:tr>
    </w:tbl>
    <w:p w:rsidR="00183517" w:rsidRPr="00183517" w:rsidRDefault="00183517" w:rsidP="00183517">
      <w:pPr>
        <w:keepNext/>
        <w:spacing w:after="0" w:line="360" w:lineRule="auto"/>
        <w:jc w:val="both"/>
        <w:outlineLvl w:val="0"/>
        <w:rPr>
          <w:rFonts w:ascii="Eras Medium ITC" w:eastAsia="Times New Roman" w:hAnsi="Eras Medium ITC" w:cs="Times New Roman"/>
          <w:sz w:val="20"/>
          <w:szCs w:val="20"/>
          <w:lang w:val="it-IT" w:eastAsia="de-DE"/>
        </w:rPr>
      </w:pPr>
    </w:p>
    <w:p w:rsidR="00183517" w:rsidRPr="00183517" w:rsidRDefault="00183517" w:rsidP="00183517">
      <w:pPr>
        <w:keepNext/>
        <w:spacing w:after="0" w:line="360" w:lineRule="auto"/>
        <w:jc w:val="both"/>
        <w:outlineLvl w:val="0"/>
        <w:rPr>
          <w:rFonts w:ascii="Eras Medium ITC" w:eastAsia="Times New Roman" w:hAnsi="Eras Medium ITC" w:cs="Times New Roman"/>
          <w:b/>
          <w:sz w:val="20"/>
          <w:szCs w:val="20"/>
          <w:lang w:val="it-IT" w:eastAsia="de-DE"/>
        </w:rPr>
      </w:pPr>
      <w:r w:rsidRPr="00183517">
        <w:rPr>
          <w:rFonts w:ascii="Eras Medium ITC" w:eastAsia="Times New Roman" w:hAnsi="Eras Medium ITC" w:cs="Times New Roman"/>
          <w:b/>
          <w:sz w:val="20"/>
          <w:szCs w:val="20"/>
          <w:lang w:val="it-IT" w:eastAsia="de-DE"/>
        </w:rPr>
        <w:t>Para la identificación de los aspectos e impactos ambientales puede hacer uso de el ejemplo de Matriz presentada en la clase.</w:t>
      </w:r>
    </w:p>
    <w:p w:rsidR="00103661" w:rsidRPr="00E7753C" w:rsidRDefault="008F5C2C" w:rsidP="005334A2">
      <w:pPr>
        <w:spacing w:after="0" w:line="360" w:lineRule="auto"/>
        <w:rPr>
          <w:rFonts w:ascii="Times New Roman" w:eastAsia="Times New Roman" w:hAnsi="Times New Roman" w:cs="Times New Roman"/>
          <w:b/>
          <w:sz w:val="24"/>
          <w:szCs w:val="24"/>
          <w:lang w:val="es-ES_tradnl" w:eastAsia="es-ES"/>
        </w:rPr>
      </w:pPr>
      <w:r w:rsidRPr="008F5C2C">
        <w:rPr>
          <w:rFonts w:ascii="Times New Roman" w:eastAsia="Times New Roman" w:hAnsi="Times New Roman" w:cs="Times New Roman"/>
          <w:b/>
          <w:sz w:val="24"/>
          <w:szCs w:val="24"/>
          <w:lang w:val="es-ES_tradnl" w:eastAsia="es-ES"/>
        </w:rPr>
        <w:tab/>
      </w:r>
      <w:r w:rsidRPr="008F5C2C">
        <w:rPr>
          <w:rFonts w:ascii="Times New Roman" w:eastAsia="Times New Roman" w:hAnsi="Times New Roman" w:cs="Times New Roman"/>
          <w:b/>
          <w:sz w:val="24"/>
          <w:szCs w:val="24"/>
          <w:lang w:val="es-ES_tradnl" w:eastAsia="es-ES"/>
        </w:rPr>
        <w:tab/>
      </w:r>
      <w:r w:rsidRPr="008F5C2C">
        <w:rPr>
          <w:rFonts w:ascii="Times New Roman" w:eastAsia="Times New Roman" w:hAnsi="Times New Roman" w:cs="Times New Roman"/>
          <w:b/>
          <w:sz w:val="24"/>
          <w:szCs w:val="24"/>
          <w:lang w:val="es-ES_tradnl" w:eastAsia="es-ES"/>
        </w:rPr>
        <w:tab/>
      </w:r>
      <w:r w:rsidRPr="008F5C2C">
        <w:rPr>
          <w:rFonts w:ascii="Times New Roman" w:eastAsia="Times New Roman" w:hAnsi="Times New Roman" w:cs="Times New Roman"/>
          <w:b/>
          <w:sz w:val="24"/>
          <w:szCs w:val="24"/>
          <w:lang w:val="es-ES_tradnl" w:eastAsia="es-ES"/>
        </w:rPr>
        <w:tab/>
      </w:r>
    </w:p>
    <w:sectPr w:rsidR="00103661" w:rsidRPr="00E7753C">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2EC" w:rsidRDefault="004132EC" w:rsidP="00DE301D">
      <w:pPr>
        <w:spacing w:after="0" w:line="240" w:lineRule="auto"/>
      </w:pPr>
      <w:r>
        <w:separator/>
      </w:r>
    </w:p>
  </w:endnote>
  <w:endnote w:type="continuationSeparator" w:id="0">
    <w:p w:rsidR="004132EC" w:rsidRDefault="004132EC" w:rsidP="00DE3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2EC" w:rsidRDefault="004132EC" w:rsidP="00DE301D">
      <w:pPr>
        <w:spacing w:after="0" w:line="240" w:lineRule="auto"/>
      </w:pPr>
      <w:r>
        <w:separator/>
      </w:r>
    </w:p>
  </w:footnote>
  <w:footnote w:type="continuationSeparator" w:id="0">
    <w:p w:rsidR="004132EC" w:rsidRDefault="004132EC" w:rsidP="00DE301D">
      <w:pPr>
        <w:spacing w:after="0" w:line="240" w:lineRule="auto"/>
      </w:pPr>
      <w:r>
        <w:continuationSeparator/>
      </w:r>
    </w:p>
  </w:footnote>
  <w:footnote w:id="1">
    <w:p w:rsidR="00DE301D" w:rsidRPr="003B08B5" w:rsidRDefault="00DE301D" w:rsidP="00DE301D">
      <w:pPr>
        <w:pStyle w:val="Textonotapie"/>
      </w:pPr>
      <w:r>
        <w:rPr>
          <w:rStyle w:val="Refdenotaalpie"/>
        </w:rPr>
        <w:footnoteRef/>
      </w:r>
      <w:r w:rsidRPr="003B08B5">
        <w:t xml:space="preserve"> EM: Eficiencia de combustión.</w:t>
      </w:r>
    </w:p>
  </w:footnote>
  <w:footnote w:id="2">
    <w:p w:rsidR="00DE301D" w:rsidRPr="003568DB" w:rsidRDefault="00DE301D" w:rsidP="00DE301D">
      <w:pPr>
        <w:pStyle w:val="Textonotapie"/>
      </w:pPr>
      <w:r>
        <w:rPr>
          <w:rStyle w:val="Refdenotaalpie"/>
        </w:rPr>
        <w:footnoteRef/>
      </w:r>
      <w:r>
        <w:t xml:space="preserve"> TS: Temperatura de los gases de combustión.</w:t>
      </w:r>
    </w:p>
  </w:footnote>
  <w:footnote w:id="3">
    <w:p w:rsidR="00DE301D" w:rsidRPr="003568DB" w:rsidRDefault="00DE301D" w:rsidP="00DE301D">
      <w:pPr>
        <w:pStyle w:val="Textonotapie"/>
      </w:pPr>
      <w:r>
        <w:rPr>
          <w:rStyle w:val="Refdenotaalpie"/>
        </w:rPr>
        <w:footnoteRef/>
      </w:r>
      <w:r>
        <w:t xml:space="preserve"> EA: Exceso de aire.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94A" w:rsidRDefault="008C715A" w:rsidP="00C4694A">
    <w:pPr>
      <w:spacing w:after="0" w:line="240" w:lineRule="auto"/>
      <w:rPr>
        <w:b/>
        <w:lang w:val="es-MX"/>
      </w:rPr>
    </w:pPr>
    <w:r>
      <w:rPr>
        <w:b/>
        <w:lang w:val="es-MX"/>
      </w:rPr>
      <w:t>Universidad Don Bosco</w:t>
    </w:r>
  </w:p>
  <w:p w:rsidR="008C715A" w:rsidRPr="00330FDB" w:rsidRDefault="00B10F49" w:rsidP="00C4694A">
    <w:pPr>
      <w:spacing w:after="0" w:line="240" w:lineRule="auto"/>
      <w:rPr>
        <w:b/>
        <w:lang w:val="es-MX"/>
      </w:rPr>
    </w:pPr>
    <w:r>
      <w:rPr>
        <w:b/>
        <w:lang w:val="es-MX"/>
      </w:rPr>
      <w:t>Gestión Ambiental Ciclo 2 2021</w:t>
    </w:r>
  </w:p>
  <w:p w:rsidR="00C4694A" w:rsidRPr="00330FDB" w:rsidRDefault="00C4694A" w:rsidP="00C4694A">
    <w:pPr>
      <w:spacing w:after="0" w:line="240" w:lineRule="auto"/>
      <w:rPr>
        <w:b/>
      </w:rPr>
    </w:pPr>
    <w:r w:rsidRPr="00330FDB">
      <w:rPr>
        <w:b/>
        <w:lang w:val="es-MX"/>
      </w:rPr>
      <w:t xml:space="preserve">Evaluación No 2 Taller: </w:t>
    </w:r>
    <w:r w:rsidRPr="00330FDB">
      <w:rPr>
        <w:b/>
      </w:rPr>
      <w:t>Identificación de Aspectos e Impactos Ambientales</w:t>
    </w:r>
  </w:p>
  <w:p w:rsidR="00C4694A" w:rsidRPr="00330FDB" w:rsidRDefault="008C715A" w:rsidP="00C4694A">
    <w:pPr>
      <w:spacing w:after="0" w:line="240" w:lineRule="auto"/>
      <w:rPr>
        <w:b/>
      </w:rPr>
    </w:pPr>
    <w:r>
      <w:rPr>
        <w:b/>
      </w:rPr>
      <w:t>Actividad Grupal: 12</w:t>
    </w:r>
    <w:r w:rsidR="00C4694A" w:rsidRPr="00330FDB">
      <w:rPr>
        <w:b/>
      </w:rPr>
      <w:t>% de ponderación</w:t>
    </w:r>
  </w:p>
  <w:p w:rsidR="00C4694A" w:rsidRPr="008C715A" w:rsidRDefault="00C4694A" w:rsidP="008C715A">
    <w:pPr>
      <w:spacing w:after="0" w:line="240" w:lineRule="auto"/>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C679C1"/>
    <w:multiLevelType w:val="hybridMultilevel"/>
    <w:tmpl w:val="9C0047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7F40ED0"/>
    <w:multiLevelType w:val="hybridMultilevel"/>
    <w:tmpl w:val="F8B6EB8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C2C"/>
    <w:rsid w:val="000B7147"/>
    <w:rsid w:val="00103661"/>
    <w:rsid w:val="00183517"/>
    <w:rsid w:val="00283523"/>
    <w:rsid w:val="00340507"/>
    <w:rsid w:val="003831DC"/>
    <w:rsid w:val="004132EC"/>
    <w:rsid w:val="004A6D0E"/>
    <w:rsid w:val="004E78FC"/>
    <w:rsid w:val="005334A2"/>
    <w:rsid w:val="00631A2A"/>
    <w:rsid w:val="007B4DD7"/>
    <w:rsid w:val="007D7118"/>
    <w:rsid w:val="008C715A"/>
    <w:rsid w:val="008F5C2C"/>
    <w:rsid w:val="00B10F49"/>
    <w:rsid w:val="00B237C0"/>
    <w:rsid w:val="00BE18C1"/>
    <w:rsid w:val="00BF1C90"/>
    <w:rsid w:val="00C4694A"/>
    <w:rsid w:val="00D76C37"/>
    <w:rsid w:val="00DE301D"/>
    <w:rsid w:val="00E7753C"/>
    <w:rsid w:val="00EA5E79"/>
    <w:rsid w:val="00EF5067"/>
    <w:rsid w:val="00F316E9"/>
    <w:rsid w:val="00FA1E9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255C0BEF"/>
  <w15:chartTrackingRefBased/>
  <w15:docId w15:val="{8BF35680-F405-4431-A9FD-1B06FD8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6">
    <w:name w:val="heading 6"/>
    <w:basedOn w:val="Normal"/>
    <w:next w:val="Normal"/>
    <w:link w:val="Ttulo6Car"/>
    <w:qFormat/>
    <w:rsid w:val="00DE301D"/>
    <w:pPr>
      <w:keepNext/>
      <w:spacing w:before="120" w:after="120" w:line="240" w:lineRule="auto"/>
      <w:jc w:val="both"/>
      <w:outlineLvl w:val="5"/>
    </w:pPr>
    <w:rPr>
      <w:rFonts w:ascii="Arial" w:eastAsia="Times New Roman" w:hAnsi="Arial" w:cs="Times New Roman"/>
      <w:i/>
      <w:iCs/>
      <w:sz w:val="20"/>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rsid w:val="00DE301D"/>
    <w:pPr>
      <w:spacing w:after="0" w:line="240" w:lineRule="auto"/>
      <w:jc w:val="both"/>
    </w:pPr>
    <w:rPr>
      <w:rFonts w:ascii="Arial" w:eastAsia="Times New Roman" w:hAnsi="Arial" w:cs="Times New Roman"/>
      <w:sz w:val="16"/>
      <w:szCs w:val="20"/>
      <w:lang w:val="es-MX" w:eastAsia="es-ES"/>
    </w:rPr>
  </w:style>
  <w:style w:type="character" w:customStyle="1" w:styleId="TextonotapieCar">
    <w:name w:val="Texto nota pie Car"/>
    <w:basedOn w:val="Fuentedeprrafopredeter"/>
    <w:link w:val="Textonotapie"/>
    <w:rsid w:val="00DE301D"/>
    <w:rPr>
      <w:rFonts w:ascii="Arial" w:eastAsia="Times New Roman" w:hAnsi="Arial" w:cs="Times New Roman"/>
      <w:sz w:val="16"/>
      <w:szCs w:val="20"/>
      <w:lang w:val="es-MX" w:eastAsia="es-ES"/>
    </w:rPr>
  </w:style>
  <w:style w:type="character" w:styleId="Refdenotaalpie">
    <w:name w:val="footnote reference"/>
    <w:basedOn w:val="Fuentedeprrafopredeter"/>
    <w:rsid w:val="00DE301D"/>
    <w:rPr>
      <w:vertAlign w:val="superscript"/>
    </w:rPr>
  </w:style>
  <w:style w:type="character" w:customStyle="1" w:styleId="Ttulo6Car">
    <w:name w:val="Título 6 Car"/>
    <w:basedOn w:val="Fuentedeprrafopredeter"/>
    <w:link w:val="Ttulo6"/>
    <w:rsid w:val="00DE301D"/>
    <w:rPr>
      <w:rFonts w:ascii="Arial" w:eastAsia="Times New Roman" w:hAnsi="Arial" w:cs="Times New Roman"/>
      <w:i/>
      <w:iCs/>
      <w:sz w:val="20"/>
      <w:szCs w:val="24"/>
      <w:lang w:val="es-ES" w:eastAsia="es-ES"/>
    </w:rPr>
  </w:style>
  <w:style w:type="paragraph" w:styleId="Prrafodelista">
    <w:name w:val="List Paragraph"/>
    <w:basedOn w:val="Normal"/>
    <w:uiPriority w:val="34"/>
    <w:qFormat/>
    <w:rsid w:val="00BE18C1"/>
    <w:pPr>
      <w:spacing w:after="0" w:line="240" w:lineRule="auto"/>
      <w:ind w:left="720"/>
      <w:contextualSpacing/>
    </w:pPr>
    <w:rPr>
      <w:rFonts w:eastAsia="Times New Roman" w:cs="Times New Roman"/>
      <w:noProof/>
      <w:sz w:val="20"/>
      <w:szCs w:val="20"/>
      <w:lang w:val="es-ES" w:eastAsia="es-ES"/>
    </w:rPr>
  </w:style>
  <w:style w:type="paragraph" w:styleId="Encabezado">
    <w:name w:val="header"/>
    <w:basedOn w:val="Normal"/>
    <w:link w:val="EncabezadoCar"/>
    <w:uiPriority w:val="99"/>
    <w:unhideWhenUsed/>
    <w:rsid w:val="00C469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94A"/>
  </w:style>
  <w:style w:type="paragraph" w:styleId="Piedepgina">
    <w:name w:val="footer"/>
    <w:basedOn w:val="Normal"/>
    <w:link w:val="PiedepginaCar"/>
    <w:uiPriority w:val="99"/>
    <w:unhideWhenUsed/>
    <w:rsid w:val="00C469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94A"/>
  </w:style>
  <w:style w:type="table" w:styleId="Tablaconcuadrcula">
    <w:name w:val="Table Grid"/>
    <w:basedOn w:val="Tablanormal"/>
    <w:uiPriority w:val="59"/>
    <w:rsid w:val="00183517"/>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00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1391</Words>
  <Characters>7656</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Vaquero</dc:creator>
  <cp:keywords/>
  <dc:description/>
  <cp:lastModifiedBy>Thomas Alas</cp:lastModifiedBy>
  <cp:revision>2</cp:revision>
  <dcterms:created xsi:type="dcterms:W3CDTF">2021-02-22T17:32:00Z</dcterms:created>
  <dcterms:modified xsi:type="dcterms:W3CDTF">2021-02-22T17:32:00Z</dcterms:modified>
</cp:coreProperties>
</file>