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CD868" w14:textId="60381FB7" w:rsidR="00310B72" w:rsidRDefault="006B14D9">
      <w:r>
        <w:t>sss</w:t>
      </w:r>
    </w:p>
    <w:sectPr w:rsidR="00310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C"/>
    <w:rsid w:val="00310B72"/>
    <w:rsid w:val="006B14D9"/>
    <w:rsid w:val="00950BC6"/>
    <w:rsid w:val="0096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8B04B"/>
  <w15:chartTrackingRefBased/>
  <w15:docId w15:val="{C0703C81-ABCA-4AF5-BC8A-76AD5AC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1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61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61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61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61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61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61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61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61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1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61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61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613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613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613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613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613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613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61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1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1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61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61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613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613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613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1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13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61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daw.tkacz</dc:creator>
  <cp:keywords/>
  <dc:description/>
  <cp:lastModifiedBy>daw.tkacz</cp:lastModifiedBy>
  <cp:revision>2</cp:revision>
  <dcterms:created xsi:type="dcterms:W3CDTF">2024-05-08T15:26:00Z</dcterms:created>
  <dcterms:modified xsi:type="dcterms:W3CDTF">2024-05-08T15:26:00Z</dcterms:modified>
</cp:coreProperties>
</file>