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06E" w14:textId="63045030" w:rsidR="00490A08" w:rsidRDefault="00490A08" w:rsidP="00490A08">
      <w:pPr>
        <w:pStyle w:val="Nagwek1"/>
        <w:numPr>
          <w:ilvl w:val="0"/>
          <w:numId w:val="1"/>
        </w:numPr>
        <w:rPr>
          <w:b/>
          <w:bCs/>
        </w:rPr>
      </w:pPr>
      <w:r w:rsidRPr="00490A08">
        <w:rPr>
          <w:b/>
          <w:bCs/>
        </w:rPr>
        <w:t>Kompozyt</w:t>
      </w:r>
    </w:p>
    <w:p w14:paraId="37853E92" w14:textId="0F0A4EC5" w:rsidR="00490A08" w:rsidRDefault="00490A08" w:rsidP="00490A08">
      <w:r w:rsidRPr="00490A08">
        <w:t>Podczas rozwoju aplikacji często można spotkać komponenty,</w:t>
      </w:r>
      <w:r>
        <w:t xml:space="preserve"> </w:t>
      </w:r>
      <w:r w:rsidRPr="00490A08">
        <w:t xml:space="preserve">które mogą być </w:t>
      </w:r>
      <w:r w:rsidRPr="00490A08">
        <w:t>pojedynczymi</w:t>
      </w:r>
      <w:r w:rsidRPr="00490A08">
        <w:t xml:space="preserve"> obiektami lub reprezentować </w:t>
      </w:r>
      <w:r w:rsidRPr="00490A08">
        <w:t>hierarchię</w:t>
      </w:r>
      <w:r w:rsidRPr="00490A08">
        <w:t xml:space="preserve"> obiektów. Wzorzec Kompozytu pozwala klientowi operowanie w sposób ogólny na obiektach które mogą (lub nie) reprezentować hierarchię obiektów.</w:t>
      </w:r>
    </w:p>
    <w:p w14:paraId="197C9DE1" w14:textId="1FD66829" w:rsidR="00490A08" w:rsidRDefault="00490A08" w:rsidP="00490A08">
      <w:pPr>
        <w:pStyle w:val="Nagwek2"/>
      </w:pPr>
      <w:r w:rsidRPr="00490A08">
        <w:t>ZALETY</w:t>
      </w:r>
    </w:p>
    <w:p w14:paraId="2F478731" w14:textId="77777777" w:rsidR="00490A08" w:rsidRDefault="00490A08" w:rsidP="00490A08">
      <w:pPr>
        <w:pStyle w:val="Akapitzlist"/>
        <w:numPr>
          <w:ilvl w:val="0"/>
          <w:numId w:val="2"/>
        </w:numPr>
      </w:pPr>
      <w:r>
        <w:t>klient jednolicie wykonuje operacje na obiekcie złożonym i "prymitywnym"</w:t>
      </w:r>
    </w:p>
    <w:p w14:paraId="7F66A9E2" w14:textId="132B8414" w:rsidR="00490A08" w:rsidRDefault="00490A08" w:rsidP="00490A08">
      <w:pPr>
        <w:pStyle w:val="Akapitzlist"/>
        <w:numPr>
          <w:ilvl w:val="0"/>
          <w:numId w:val="2"/>
        </w:numPr>
      </w:pPr>
      <w:r>
        <w:t>łatwo dodawać nowe rodzaje komponentów</w:t>
      </w:r>
    </w:p>
    <w:p w14:paraId="0776AE9D" w14:textId="329226C5" w:rsidR="00490A08" w:rsidRDefault="00490A08" w:rsidP="00490A08">
      <w:pPr>
        <w:pStyle w:val="Nagwek2"/>
      </w:pPr>
      <w:r>
        <w:t>UCZESTNICY</w:t>
      </w:r>
    </w:p>
    <w:p w14:paraId="2BE61B0D" w14:textId="0461B072" w:rsidR="00490A08" w:rsidRDefault="00490A08" w:rsidP="00490A08">
      <w:pPr>
        <w:pStyle w:val="Akapitzlist"/>
        <w:numPr>
          <w:ilvl w:val="0"/>
          <w:numId w:val="3"/>
        </w:numPr>
      </w:pPr>
      <w:r>
        <w:t>Komponent</w:t>
      </w:r>
    </w:p>
    <w:p w14:paraId="3DE130B2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deklaruje interfejs składanych obiektów;</w:t>
      </w:r>
    </w:p>
    <w:p w14:paraId="0315DFBB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implementuje, tam gdzie to możliwe, domyślne zachowanie w wypadku interfejsu wspólnego dla wszystkich klas;</w:t>
      </w:r>
    </w:p>
    <w:p w14:paraId="7934ABD9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definiuje interfejs umożliwiający dostęp i zarządzanie komponentami-dziećmi;</w:t>
      </w:r>
    </w:p>
    <w:p w14:paraId="32BAA88E" w14:textId="5EF9CC57" w:rsidR="00490A08" w:rsidRDefault="00490A08" w:rsidP="00490A08">
      <w:pPr>
        <w:pStyle w:val="Akapitzlist"/>
        <w:numPr>
          <w:ilvl w:val="1"/>
          <w:numId w:val="3"/>
        </w:numPr>
      </w:pPr>
      <w:r>
        <w:t>(czasami) definiuje interfejs umożliwiający dostęp do rodzica komponentu w strukturze rekurencyjnej i implementuje go, o ile jest to potrzebne.</w:t>
      </w:r>
    </w:p>
    <w:p w14:paraId="480BD0A2" w14:textId="30210165" w:rsidR="00490A08" w:rsidRDefault="00490A08" w:rsidP="00490A08">
      <w:pPr>
        <w:pStyle w:val="Akapitzlist"/>
        <w:numPr>
          <w:ilvl w:val="0"/>
          <w:numId w:val="3"/>
        </w:numPr>
      </w:pPr>
      <w:r>
        <w:t>Liść</w:t>
      </w:r>
    </w:p>
    <w:p w14:paraId="565AB732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reprezentuje obiekty będące liśćmi w składanej strukturze; liść nie ma dzieci;</w:t>
      </w:r>
    </w:p>
    <w:p w14:paraId="7D3F46B8" w14:textId="7132ED3A" w:rsidR="00490A08" w:rsidRDefault="00490A08" w:rsidP="00490A08">
      <w:pPr>
        <w:pStyle w:val="Akapitzlist"/>
        <w:numPr>
          <w:ilvl w:val="1"/>
          <w:numId w:val="3"/>
        </w:numPr>
      </w:pPr>
      <w:r>
        <w:t>definiuje zachowanie obiektów pierwotnych w strukturze.</w:t>
      </w:r>
    </w:p>
    <w:p w14:paraId="705EB0FB" w14:textId="613FFD0B" w:rsidR="00490A08" w:rsidRDefault="00490A08" w:rsidP="00490A08">
      <w:pPr>
        <w:pStyle w:val="Akapitzlist"/>
        <w:numPr>
          <w:ilvl w:val="0"/>
          <w:numId w:val="3"/>
        </w:numPr>
      </w:pPr>
      <w:r>
        <w:t>Kompozyt</w:t>
      </w:r>
    </w:p>
    <w:p w14:paraId="04BFBA29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definiuje zachowanie komponentów mających dzieci;</w:t>
      </w:r>
    </w:p>
    <w:p w14:paraId="4A55680C" w14:textId="77777777" w:rsidR="00490A08" w:rsidRDefault="00490A08" w:rsidP="00490A08">
      <w:pPr>
        <w:pStyle w:val="Akapitzlist"/>
        <w:numPr>
          <w:ilvl w:val="1"/>
          <w:numId w:val="3"/>
        </w:numPr>
      </w:pPr>
      <w:r>
        <w:t>przechowuje komponenty będące dziećmi;</w:t>
      </w:r>
    </w:p>
    <w:p w14:paraId="6EDB72DF" w14:textId="49857431" w:rsidR="00490A08" w:rsidRDefault="00490A08" w:rsidP="00490A08">
      <w:pPr>
        <w:pStyle w:val="Akapitzlist"/>
        <w:numPr>
          <w:ilvl w:val="1"/>
          <w:numId w:val="3"/>
        </w:numPr>
      </w:pPr>
      <w:r>
        <w:t>implementuje operacje z interfejsu Komponentu związane z dziećmi.</w:t>
      </w:r>
    </w:p>
    <w:p w14:paraId="21B41928" w14:textId="1FC761DB" w:rsidR="00490A08" w:rsidRDefault="00490A08" w:rsidP="00490A08">
      <w:pPr>
        <w:pStyle w:val="Akapitzlist"/>
        <w:numPr>
          <w:ilvl w:val="0"/>
          <w:numId w:val="3"/>
        </w:numPr>
      </w:pPr>
      <w:r>
        <w:t>Klient</w:t>
      </w:r>
    </w:p>
    <w:p w14:paraId="3F01D12C" w14:textId="4D48A169" w:rsidR="00490A08" w:rsidRDefault="00490A08" w:rsidP="00490A08">
      <w:pPr>
        <w:pStyle w:val="Akapitzlist"/>
        <w:numPr>
          <w:ilvl w:val="1"/>
          <w:numId w:val="3"/>
        </w:numPr>
      </w:pPr>
      <w:r w:rsidRPr="00490A08">
        <w:t>manipuluje obiektami występującymi w strukturze, wykorzystując do tego interfejs komponentu.</w:t>
      </w:r>
    </w:p>
    <w:p w14:paraId="635424B7" w14:textId="4CE2D7E7" w:rsidR="00490A08" w:rsidRDefault="00490A08" w:rsidP="00490A08">
      <w:pPr>
        <w:pStyle w:val="Nagwek2"/>
      </w:pPr>
      <w:r>
        <w:t>WSPÓŁPRACA</w:t>
      </w:r>
    </w:p>
    <w:p w14:paraId="35818C9D" w14:textId="09ACE9D2" w:rsidR="00490A08" w:rsidRPr="00490A08" w:rsidRDefault="00490A08" w:rsidP="00490A08">
      <w:r w:rsidRPr="00490A08">
        <w:t>Klienci używają interfejsu z klasy Komponent w celu komunikowania się z obiektami występującymi w składanej strukturze. Jeśli odbiorca jest Liściem, to żądania są realizowane bezpośrednio. Jeśli natomiast odbiorca jest Kompozytem, to zwykle przekazuje żądania swoim komponentom-dzieciom, być może wykonując przed i/lub po przekazaniu dodatkowe operacje.</w:t>
      </w:r>
    </w:p>
    <w:p w14:paraId="5E3ED32E" w14:textId="77777777" w:rsidR="00490A08" w:rsidRPr="00490A08" w:rsidRDefault="00490A08" w:rsidP="00490A08"/>
    <w:p w14:paraId="7255AC04" w14:textId="1F91F7E5" w:rsidR="00490A08" w:rsidRDefault="00490A08" w:rsidP="00490A08">
      <w:pPr>
        <w:pStyle w:val="Nagwek1"/>
        <w:numPr>
          <w:ilvl w:val="0"/>
          <w:numId w:val="1"/>
        </w:numPr>
        <w:rPr>
          <w:b/>
          <w:bCs/>
        </w:rPr>
      </w:pPr>
      <w:r w:rsidRPr="00490A08">
        <w:rPr>
          <w:b/>
          <w:bCs/>
        </w:rPr>
        <w:t>Obserwator</w:t>
      </w:r>
    </w:p>
    <w:p w14:paraId="3DDFDDDD" w14:textId="438D26F4" w:rsidR="009532A5" w:rsidRDefault="009532A5" w:rsidP="009532A5">
      <w:r w:rsidRPr="009532A5">
        <w:t>W </w:t>
      </w:r>
      <w:hyperlink r:id="rId5" w:tooltip="Programowanie obiektowe" w:history="1">
        <w:r w:rsidRPr="009532A5">
          <w:rPr>
            <w:rStyle w:val="Hipercze"/>
            <w:color w:val="auto"/>
            <w:u w:val="none"/>
          </w:rPr>
          <w:t>programowaniu obiektowym</w:t>
        </w:r>
      </w:hyperlink>
      <w:r w:rsidRPr="009532A5">
        <w:t> obiekty posiadają pewien stan, tj. zbiór aktualnych wartości pól obiektu, który w wyniku wykonywania na nich operacji może ulegać zmianie. Od bieżącego stanu mogą być zależne inne obiekty, dlatego musi istnieć możliwość ich powiadomienia o jego zmianie tak, aby mogły one się do niej dostosować. Możemy także żądać, aby inne obiekty były powiadamiane o tym, że inny obiekt próbuje wykonać konkretną czynność, np. ponownie nawiązywać utracone połączenie z bazą danych. Pragniemy zaimplementować ogólny mechanizm, który umożliwi nam osiągnięcie tych celów.</w:t>
      </w:r>
    </w:p>
    <w:p w14:paraId="191C3A81" w14:textId="6003BB3E" w:rsidR="009532A5" w:rsidRDefault="009532A5" w:rsidP="009532A5">
      <w:pPr>
        <w:pStyle w:val="Nagwek2"/>
      </w:pPr>
      <w:r>
        <w:t>BUDOWA</w:t>
      </w:r>
    </w:p>
    <w:p w14:paraId="5E9A295D" w14:textId="77777777" w:rsidR="009532A5" w:rsidRPr="009532A5" w:rsidRDefault="009532A5" w:rsidP="009532A5">
      <w:r w:rsidRPr="009532A5">
        <w:t>We wzorcu obserwator wyróżniamy dwa podstawowe typy obiektów:</w:t>
      </w:r>
    </w:p>
    <w:p w14:paraId="5B31CACC" w14:textId="47C07019" w:rsidR="009532A5" w:rsidRPr="009532A5" w:rsidRDefault="009532A5" w:rsidP="009532A5">
      <w:pPr>
        <w:numPr>
          <w:ilvl w:val="0"/>
          <w:numId w:val="4"/>
        </w:numPr>
      </w:pPr>
      <w:r w:rsidRPr="009532A5">
        <w:rPr>
          <w:b/>
          <w:bCs/>
        </w:rPr>
        <w:t>obserwowany</w:t>
      </w:r>
      <w:r w:rsidRPr="009532A5">
        <w:t> - obiekt, o którym chcemy uzyskiwać informacje,</w:t>
      </w:r>
    </w:p>
    <w:p w14:paraId="203DD12C" w14:textId="6B055CA7" w:rsidR="009532A5" w:rsidRPr="009532A5" w:rsidRDefault="009532A5" w:rsidP="009532A5">
      <w:pPr>
        <w:numPr>
          <w:ilvl w:val="0"/>
          <w:numId w:val="4"/>
        </w:numPr>
      </w:pPr>
      <w:r w:rsidRPr="009532A5">
        <w:rPr>
          <w:b/>
          <w:bCs/>
        </w:rPr>
        <w:t>obserwator</w:t>
      </w:r>
      <w:r w:rsidRPr="009532A5">
        <w:t> - obiekt oczekujący na powiadomienie o zmianie stanu obiektu obserwowanego.</w:t>
      </w:r>
    </w:p>
    <w:p w14:paraId="0A333130" w14:textId="258A1E26" w:rsidR="009532A5" w:rsidRDefault="009532A5" w:rsidP="009532A5">
      <w:pPr>
        <w:pStyle w:val="Nagwek2"/>
      </w:pPr>
      <w:r>
        <w:lastRenderedPageBreak/>
        <w:t>ZALETY</w:t>
      </w:r>
    </w:p>
    <w:p w14:paraId="7EEBF209" w14:textId="77777777" w:rsidR="009532A5" w:rsidRPr="009532A5" w:rsidRDefault="009532A5" w:rsidP="009532A5">
      <w:pPr>
        <w:numPr>
          <w:ilvl w:val="0"/>
          <w:numId w:val="5"/>
        </w:numPr>
      </w:pPr>
      <w:r w:rsidRPr="009532A5">
        <w:t>luźna zależność między obiektem obserwującym i obserwowanym. Ponieważ nie wiedzą one wiele o sobie nawzajem, mogą być niezależnie rozszerzane i rozbudowywane bez wpływu na drugą stronę,</w:t>
      </w:r>
    </w:p>
    <w:p w14:paraId="3CB13E74" w14:textId="77777777" w:rsidR="009532A5" w:rsidRPr="009532A5" w:rsidRDefault="009532A5" w:rsidP="009532A5">
      <w:pPr>
        <w:numPr>
          <w:ilvl w:val="0"/>
          <w:numId w:val="5"/>
        </w:numPr>
      </w:pPr>
      <w:hyperlink r:id="rId6" w:tooltip="Relacja" w:history="1">
        <w:r w:rsidRPr="009532A5">
          <w:rPr>
            <w:rStyle w:val="Hipercze"/>
            <w:color w:val="auto"/>
            <w:u w:val="none"/>
          </w:rPr>
          <w:t>relacja</w:t>
        </w:r>
      </w:hyperlink>
      <w:r w:rsidRPr="009532A5">
        <w:t> między obiektem obserwowanym a obserwatorem tworzona jest podczas wykonywania programu i może być dynamicznie zmieniana,</w:t>
      </w:r>
    </w:p>
    <w:p w14:paraId="76B5B34A" w14:textId="77777777" w:rsidR="009532A5" w:rsidRPr="009532A5" w:rsidRDefault="009532A5" w:rsidP="009532A5">
      <w:pPr>
        <w:numPr>
          <w:ilvl w:val="0"/>
          <w:numId w:val="5"/>
        </w:numPr>
      </w:pPr>
      <w:r w:rsidRPr="009532A5">
        <w:t>domyślnie powiadomienie otrzymują wszystkie obiekty. Obiekt obserwowany jest zwolniony z zarządzania subskrypcją — o tym czy obsłużyć powiadomienie, decyduje sam obserwator.</w:t>
      </w:r>
    </w:p>
    <w:p w14:paraId="3EB36EA6" w14:textId="175F6884" w:rsidR="009532A5" w:rsidRDefault="009532A5" w:rsidP="009532A5">
      <w:pPr>
        <w:pStyle w:val="Nagwek2"/>
      </w:pPr>
      <w:r>
        <w:t>WADY</w:t>
      </w:r>
    </w:p>
    <w:p w14:paraId="78D31BF7" w14:textId="77777777" w:rsidR="009532A5" w:rsidRPr="009532A5" w:rsidRDefault="009532A5" w:rsidP="009532A5">
      <w:pPr>
        <w:numPr>
          <w:ilvl w:val="0"/>
          <w:numId w:val="6"/>
        </w:numPr>
      </w:pPr>
      <w:r w:rsidRPr="009532A5">
        <w:t>obserwatorzy nie znają innych obserwatorów, co w pewnych sytuacjach może wywołać trudne do znalezienia </w:t>
      </w:r>
      <w:hyperlink r:id="rId7" w:tooltip="Skutek uboczny (informatyka)" w:history="1">
        <w:r w:rsidRPr="009532A5">
          <w:rPr>
            <w:rStyle w:val="Hipercze"/>
            <w:color w:val="auto"/>
            <w:u w:val="none"/>
          </w:rPr>
          <w:t>skutki uboczne</w:t>
        </w:r>
      </w:hyperlink>
      <w:r w:rsidRPr="009532A5">
        <w:t>.</w:t>
      </w:r>
    </w:p>
    <w:p w14:paraId="423950EB" w14:textId="77777777" w:rsidR="009532A5" w:rsidRPr="009532A5" w:rsidRDefault="009532A5" w:rsidP="009532A5"/>
    <w:p w14:paraId="5BB51069" w14:textId="68F5E832" w:rsidR="00490A08" w:rsidRDefault="00490A08" w:rsidP="00490A08">
      <w:pPr>
        <w:pStyle w:val="Nagwek1"/>
        <w:numPr>
          <w:ilvl w:val="0"/>
          <w:numId w:val="1"/>
        </w:numPr>
        <w:rPr>
          <w:b/>
          <w:bCs/>
        </w:rPr>
      </w:pPr>
      <w:r w:rsidRPr="00490A08">
        <w:rPr>
          <w:b/>
          <w:bCs/>
        </w:rPr>
        <w:t>Strategia</w:t>
      </w:r>
    </w:p>
    <w:p w14:paraId="3CD9A9E5" w14:textId="3CAE0026" w:rsidR="009532A5" w:rsidRDefault="009532A5" w:rsidP="009532A5">
      <w:pPr>
        <w:pStyle w:val="Nagwek2"/>
      </w:pPr>
      <w:r>
        <w:t>CEL WZORCA STRATEGII</w:t>
      </w:r>
    </w:p>
    <w:p w14:paraId="72FD7222" w14:textId="77777777" w:rsidR="009532A5" w:rsidRPr="009532A5" w:rsidRDefault="009532A5" w:rsidP="009532A5">
      <w:pPr>
        <w:numPr>
          <w:ilvl w:val="0"/>
          <w:numId w:val="7"/>
        </w:numPr>
      </w:pPr>
      <w:r w:rsidRPr="009532A5">
        <w:t>Zdefiniowanie rodziny algorytmów, hermetyzacji każdego z nich, i uczynienie ich zamiennych. Strategia pozwala na zmianę algorytmu niezależnie od klientów, którzy go używają.</w:t>
      </w:r>
    </w:p>
    <w:p w14:paraId="00108674" w14:textId="77777777" w:rsidR="009532A5" w:rsidRPr="009532A5" w:rsidRDefault="009532A5" w:rsidP="009532A5">
      <w:pPr>
        <w:numPr>
          <w:ilvl w:val="0"/>
          <w:numId w:val="7"/>
        </w:numPr>
      </w:pPr>
      <w:r w:rsidRPr="009532A5">
        <w:t>Uchwycenie abstrakcji w interfejsie, zakopanie szczegółów implementacji w klasach pochodnych.</w:t>
      </w:r>
    </w:p>
    <w:p w14:paraId="7A4889D8" w14:textId="2397E738" w:rsidR="009532A5" w:rsidRDefault="009532A5" w:rsidP="009532A5">
      <w:pPr>
        <w:pStyle w:val="Nagwek2"/>
      </w:pPr>
      <w:r>
        <w:t>STRUKTURA</w:t>
      </w:r>
    </w:p>
    <w:p w14:paraId="3EFF7C4D" w14:textId="77777777" w:rsidR="009532A5" w:rsidRPr="009532A5" w:rsidRDefault="009532A5" w:rsidP="009532A5">
      <w:r w:rsidRPr="009532A5">
        <w:t>W strategii definiujemy wspólny interfejs, dla obsługiwanych algorytmów, posiadający dozwolone metody. W kolejnym kroku implementujemy poszczególne strategie w poszczególnych klasach. Następnie budujemy klasę klienta, która będzie pozwalała na określenie strategii (na przykład poprzez jej wstrzyknięcie) oraz będzie posiadała referencję do aktualnie wybranej strategii. Klient współpracuje z wybraną strategią w celu wykonania określonego zadania.</w:t>
      </w:r>
    </w:p>
    <w:p w14:paraId="158E1A5A" w14:textId="3C86AEEB" w:rsidR="009532A5" w:rsidRDefault="009532A5" w:rsidP="009532A5">
      <w:pPr>
        <w:pStyle w:val="Nagwek2"/>
      </w:pPr>
      <w:r>
        <w:t>KIEDY NALEŻY STOSOWAĆ ?</w:t>
      </w:r>
    </w:p>
    <w:p w14:paraId="71070281" w14:textId="77777777" w:rsidR="009532A5" w:rsidRPr="009532A5" w:rsidRDefault="009532A5" w:rsidP="009532A5">
      <w:pPr>
        <w:numPr>
          <w:ilvl w:val="0"/>
          <w:numId w:val="8"/>
        </w:numPr>
      </w:pPr>
      <w:r w:rsidRPr="009532A5">
        <w:t>gdy istnieje potrzeba rozwiązania danego problemu na parę różnych sposobów</w:t>
      </w:r>
    </w:p>
    <w:p w14:paraId="34F811EA" w14:textId="77777777" w:rsidR="009532A5" w:rsidRPr="009532A5" w:rsidRDefault="009532A5" w:rsidP="009532A5">
      <w:pPr>
        <w:numPr>
          <w:ilvl w:val="0"/>
          <w:numId w:val="8"/>
        </w:numPr>
      </w:pPr>
      <w:r w:rsidRPr="009532A5">
        <w:t>gdy system musi być otwarty na rozszerzanie</w:t>
      </w:r>
    </w:p>
    <w:p w14:paraId="2BD40C02" w14:textId="77777777" w:rsidR="009532A5" w:rsidRPr="009532A5" w:rsidRDefault="009532A5" w:rsidP="009532A5">
      <w:pPr>
        <w:numPr>
          <w:ilvl w:val="0"/>
          <w:numId w:val="8"/>
        </w:numPr>
      </w:pPr>
      <w:r w:rsidRPr="009532A5">
        <w:t>gdy chcesz zwiększyć czytelność swojego kodu</w:t>
      </w:r>
    </w:p>
    <w:p w14:paraId="00DD85F1" w14:textId="77777777" w:rsidR="009532A5" w:rsidRPr="009532A5" w:rsidRDefault="009532A5" w:rsidP="009532A5">
      <w:pPr>
        <w:numPr>
          <w:ilvl w:val="0"/>
          <w:numId w:val="8"/>
        </w:numPr>
      </w:pPr>
      <w:r w:rsidRPr="009532A5">
        <w:t>gdy chcesz jasno i jawnie wyrazić intencje w kodzie</w:t>
      </w:r>
    </w:p>
    <w:p w14:paraId="15F13D79" w14:textId="77777777" w:rsidR="009532A5" w:rsidRPr="009532A5" w:rsidRDefault="009532A5" w:rsidP="009532A5"/>
    <w:p w14:paraId="4C4368D5" w14:textId="7B4FD09E" w:rsidR="00490A08" w:rsidRDefault="00490A08" w:rsidP="00490A08">
      <w:pPr>
        <w:pStyle w:val="Nagwek1"/>
        <w:numPr>
          <w:ilvl w:val="0"/>
          <w:numId w:val="1"/>
        </w:numPr>
        <w:rPr>
          <w:b/>
          <w:bCs/>
        </w:rPr>
      </w:pPr>
      <w:r w:rsidRPr="00490A08">
        <w:rPr>
          <w:b/>
          <w:bCs/>
        </w:rPr>
        <w:t>Metoda Wytwórcza</w:t>
      </w:r>
    </w:p>
    <w:p w14:paraId="5325934A" w14:textId="0176D5D4" w:rsidR="009532A5" w:rsidRDefault="009532A5" w:rsidP="009532A5">
      <w:r>
        <w:t xml:space="preserve">Metoda wytwórcza jest </w:t>
      </w:r>
      <w:r w:rsidRPr="009532A5">
        <w:rPr>
          <w:b/>
          <w:bCs/>
        </w:rPr>
        <w:t>kreacyjnym</w:t>
      </w:r>
      <w:r>
        <w:t xml:space="preserve"> wzorcem projektowym rozwiązującym problem tworzenia obiektów-produktów bez określania ich konkretnych klas.</w:t>
      </w:r>
    </w:p>
    <w:p w14:paraId="40033FB3" w14:textId="46F5E22F" w:rsidR="009532A5" w:rsidRDefault="009532A5" w:rsidP="009532A5">
      <w:r>
        <w:t xml:space="preserve">Metoda wytwórcza definiuje metodę która ma służyć tworzeniu obiektów bez bezpośredniego wywoływania konstruktora (poprzez operator </w:t>
      </w:r>
      <w:r w:rsidRPr="009532A5">
        <w:rPr>
          <w:b/>
          <w:bCs/>
          <w:i/>
          <w:iCs/>
          <w:u w:val="single"/>
        </w:rPr>
        <w:t>new</w:t>
      </w:r>
      <w:r>
        <w:t>). Podklasy mogą nadpisać tę metodę w celu zmiany klasy tworzonych obiektów.</w:t>
      </w:r>
    </w:p>
    <w:p w14:paraId="61F2F971" w14:textId="6A5D1A70" w:rsidR="009532A5" w:rsidRPr="009532A5" w:rsidRDefault="009532A5" w:rsidP="009532A5">
      <w:r w:rsidRPr="009532A5">
        <w:t xml:space="preserve">Metoda wytwórcza, albo inaczej metoda fabrykująca jest </w:t>
      </w:r>
      <w:r w:rsidRPr="009532A5">
        <w:rPr>
          <w:b/>
          <w:bCs/>
        </w:rPr>
        <w:t>wzorcem konstrukcyjnym</w:t>
      </w:r>
      <w:r w:rsidRPr="009532A5">
        <w:t xml:space="preserve">. Służy do tworzenia nowych obiektów, nieokreślonych, lecz związanych z jednym, wspólnym interfejsem. Następnie dodajemy kilka klas, które będą implementować owy interfejs (to właśnie one będą tworzyć </w:t>
      </w:r>
      <w:r w:rsidRPr="009532A5">
        <w:lastRenderedPageBreak/>
        <w:t>konkretne produkty). Klasy te reprezentują bardziej szczegółowe postacie produktu. Metoda fabrykująca nadaje klasom pełną odpowiedzialność, dotyczącą produkcji obiektów.</w:t>
      </w:r>
    </w:p>
    <w:p w14:paraId="085CBC8C" w14:textId="10CC3101" w:rsidR="00A25BB4" w:rsidRDefault="00490A08" w:rsidP="00490A08">
      <w:pPr>
        <w:pStyle w:val="Nagwek1"/>
        <w:numPr>
          <w:ilvl w:val="0"/>
          <w:numId w:val="1"/>
        </w:numPr>
        <w:rPr>
          <w:b/>
          <w:bCs/>
        </w:rPr>
      </w:pPr>
      <w:r w:rsidRPr="00490A08">
        <w:rPr>
          <w:b/>
          <w:bCs/>
        </w:rPr>
        <w:t>Dekorator</w:t>
      </w:r>
    </w:p>
    <w:p w14:paraId="4026276A" w14:textId="77777777" w:rsidR="009532A5" w:rsidRPr="009532A5" w:rsidRDefault="009532A5" w:rsidP="009532A5">
      <w:pPr>
        <w:rPr>
          <w:b/>
          <w:bCs/>
        </w:rPr>
      </w:pPr>
      <w:r w:rsidRPr="009532A5">
        <w:rPr>
          <w:b/>
          <w:bCs/>
        </w:rPr>
        <w:t>Opis wzorca projektowego dekorator</w:t>
      </w:r>
    </w:p>
    <w:p w14:paraId="04809F93" w14:textId="1B728D7E" w:rsidR="009532A5" w:rsidRDefault="009532A5" w:rsidP="009532A5">
      <w:r>
        <w:t>Wzorzec projektowy dekorator należy do wzorców strukturalnych. Wzorzec tego typu umożliwia rozszerzenie funkcjonalności podstawowego obiektu poprzez opakowanie go. Obiekt opakowujący nazywa się dekoratorem i zawiera on wskaźnik do interfejsu głównego obiektu po którym również on dziedziczy.</w:t>
      </w:r>
    </w:p>
    <w:p w14:paraId="7390DE02" w14:textId="0A5C75D6" w:rsidR="009532A5" w:rsidRDefault="009532A5" w:rsidP="009532A5">
      <w:r>
        <w:t xml:space="preserve">Dekorator polega na opakowaniu bazowej klasy </w:t>
      </w:r>
      <w:r w:rsidRPr="009532A5">
        <w:rPr>
          <w:b/>
          <w:bCs/>
        </w:rPr>
        <w:t>w klasę dekorującą</w:t>
      </w:r>
      <w:r>
        <w:t>. Wykorzystuje się do tego kompozycję. Wzorzec ten jest alternatywą dla dziedziczenia, które posiada szereg ograniczeń w tym zakresie. Przede wszystkim dekorator pozwala na dekorowanie w trakcie działania programu, a nie podczas kompilacji. Dodatkowo umożliwia „</w:t>
      </w:r>
      <w:r w:rsidRPr="009532A5">
        <w:rPr>
          <w:b/>
          <w:bCs/>
        </w:rPr>
        <w:t>składanie</w:t>
      </w:r>
      <w:r>
        <w:t>” dekoratorów, a więc daje elastyczność w kwestii doboru zestawu nowych funkcjonalności.</w:t>
      </w:r>
    </w:p>
    <w:p w14:paraId="14AAD765" w14:textId="447FA14B" w:rsidR="009532A5" w:rsidRDefault="009532A5" w:rsidP="009532A5">
      <w:r>
        <w:t>Ważne w tym wzorcu jest to, że pierwotne zachowanie klasy, którą dekorujemy pozostaje bez zmian. Pozwala to zachować pełną kompatybilność z już istniejącym kodem i zapewnia transparentność naszego dekoratora.</w:t>
      </w:r>
    </w:p>
    <w:p w14:paraId="6F5B8133" w14:textId="4EE83DF7" w:rsidR="00FC73F8" w:rsidRDefault="00FC73F8" w:rsidP="009532A5">
      <w:r>
        <w:t>Poniżej prosty przykład jak wygląda struktura omawianego wzorca projektowego:</w:t>
      </w:r>
    </w:p>
    <w:p w14:paraId="3E9DFA78" w14:textId="4F86BAF5" w:rsidR="00FC73F8" w:rsidRPr="009532A5" w:rsidRDefault="00FC73F8" w:rsidP="009532A5">
      <w:r>
        <w:rPr>
          <w:noProof/>
        </w:rPr>
        <w:drawing>
          <wp:inline distT="0" distB="0" distL="0" distR="0" wp14:anchorId="7EBF33D9" wp14:editId="08F90843">
            <wp:extent cx="4648200" cy="365881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14" cy="36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3F8" w:rsidRPr="0095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CFF"/>
    <w:multiLevelType w:val="multilevel"/>
    <w:tmpl w:val="DEFE4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1E41"/>
    <w:multiLevelType w:val="multilevel"/>
    <w:tmpl w:val="C76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7509E"/>
    <w:multiLevelType w:val="multilevel"/>
    <w:tmpl w:val="01F46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6BCA"/>
    <w:multiLevelType w:val="hybridMultilevel"/>
    <w:tmpl w:val="DF8C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A6C"/>
    <w:multiLevelType w:val="hybridMultilevel"/>
    <w:tmpl w:val="C908F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57D53"/>
    <w:multiLevelType w:val="multilevel"/>
    <w:tmpl w:val="659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7470"/>
    <w:multiLevelType w:val="hybridMultilevel"/>
    <w:tmpl w:val="A82C1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22C7"/>
    <w:multiLevelType w:val="multilevel"/>
    <w:tmpl w:val="E0D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337783">
    <w:abstractNumId w:val="3"/>
  </w:num>
  <w:num w:numId="2" w16cid:durableId="1168328980">
    <w:abstractNumId w:val="4"/>
  </w:num>
  <w:num w:numId="3" w16cid:durableId="2008823350">
    <w:abstractNumId w:val="6"/>
  </w:num>
  <w:num w:numId="4" w16cid:durableId="1874808236">
    <w:abstractNumId w:val="1"/>
  </w:num>
  <w:num w:numId="5" w16cid:durableId="614941946">
    <w:abstractNumId w:val="5"/>
  </w:num>
  <w:num w:numId="6" w16cid:durableId="1324355326">
    <w:abstractNumId w:val="7"/>
  </w:num>
  <w:num w:numId="7" w16cid:durableId="1086610505">
    <w:abstractNumId w:val="2"/>
  </w:num>
  <w:num w:numId="8" w16cid:durableId="207153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08"/>
    <w:rsid w:val="00490A08"/>
    <w:rsid w:val="009532A5"/>
    <w:rsid w:val="00A25BB4"/>
    <w:rsid w:val="00DC7A68"/>
    <w:rsid w:val="00F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077D"/>
  <w15:chartTrackingRefBased/>
  <w15:docId w15:val="{194196EE-83E5-423D-AC90-440115F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0A08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0A08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0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0A08"/>
    <w:rPr>
      <w:rFonts w:ascii="Times New Roman" w:eastAsiaTheme="majorEastAsia" w:hAnsi="Times New Roman" w:cstheme="majorBidi"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0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90A08"/>
    <w:rPr>
      <w:rFonts w:asciiTheme="majorHAnsi" w:eastAsiaTheme="majorEastAsia" w:hAnsiTheme="majorHAnsi" w:cstheme="majorBidi"/>
      <w:b/>
      <w:sz w:val="20"/>
      <w:szCs w:val="26"/>
    </w:rPr>
  </w:style>
  <w:style w:type="paragraph" w:styleId="Akapitzlist">
    <w:name w:val="List Paragraph"/>
    <w:basedOn w:val="Normalny"/>
    <w:uiPriority w:val="34"/>
    <w:qFormat/>
    <w:rsid w:val="00490A0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532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kutek_uboczny_(informatyk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Relacja" TargetMode="External"/><Relationship Id="rId5" Type="http://schemas.openxmlformats.org/officeDocument/2006/relationships/hyperlink" Target="https://pl.wikipedia.org/wiki/Programowanie_obiekto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875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NFOSiGW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Olesiński Bartłomiej</dc:creator>
  <cp:keywords/>
  <dc:description/>
  <cp:lastModifiedBy>Olesiński Bartłomiej</cp:lastModifiedBy>
  <cp:revision>1</cp:revision>
  <dcterms:created xsi:type="dcterms:W3CDTF">2023-01-03T11:42:00Z</dcterms:created>
  <dcterms:modified xsi:type="dcterms:W3CDTF">2023-01-03T12:53:00Z</dcterms:modified>
</cp:coreProperties>
</file>