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Thinking in the Project</w:t>
      </w:r>
    </w:p>
    <w:p>
      <w:pPr>
        <w:pStyle w:val="Heading2"/>
      </w:pPr>
      <w:r>
        <w:t>Introduction</w:t>
      </w:r>
    </w:p>
    <w:p>
      <w:r>
        <w:t>Critical thinking was applied throughout the project to evaluate architectural decisions, identify risks, select appropriate development methods, and reflect on the implications of the distributed system design. This section explains how analytical judgement supported the development process.</w:t>
      </w:r>
    </w:p>
    <w:p>
      <w:pPr>
        <w:pStyle w:val="Heading2"/>
      </w:pPr>
      <w:r>
        <w:t>Evaluation of Architectural Options</w:t>
      </w:r>
    </w:p>
    <w:p>
      <w:r>
        <w:t>The project required selecting an appropriate architecture to support distributed communication between a Java service, a C# service, and a PostgreSQL database. Multiple options were considered, including monolithic designs and different communication protocols (REST, WebSockets, Socket, gRPC). The decision to implement a distributed architecture using REST and Socket was based on scalability requirements, system modularity, and feasibility within the project timeline.</w:t>
      </w:r>
    </w:p>
    <w:p>
      <w:pPr>
        <w:pStyle w:val="Heading2"/>
      </w:pPr>
      <w:r>
        <w:t>Risk Identification and Mitigation</w:t>
      </w:r>
    </w:p>
    <w:p>
      <w:r>
        <w:t>Several risks were evaluated, such as communication failure between Java and C#, database accessibility issues, and the learning curve associated with new technologies. A structured risk assessment matrix enabled prioritizing actions such as early proof‑of‑concept testing, iterative validation, and workload adjustments. This reflective approach minimized disruptions and ensured continuous project progress.</w:t>
      </w:r>
    </w:p>
    <w:p>
      <w:pPr>
        <w:pStyle w:val="Heading2"/>
      </w:pPr>
      <w:r>
        <w:t>Reflection on Ethical and Technical Implications</w:t>
      </w:r>
    </w:p>
    <w:p>
      <w:r>
        <w:t>The system handles product and order-related data, making data consistency and reliability important. Consideration was given to ethical aspects such as avoiding incorrect transactions, ensuring secure data handling, and preventing misuse of system outputs. These reflections guided responsible technical decisions.</w:t>
      </w:r>
    </w:p>
    <w:p>
      <w:pPr>
        <w:pStyle w:val="Heading2"/>
      </w:pPr>
      <w:r>
        <w:t>Methodological Reflection: UP and Scrum</w:t>
      </w:r>
    </w:p>
    <w:p>
      <w:r>
        <w:t>The combination of the Unified Process (UP) and Scrum required reflective planning. UP provided a structured framework for risk-driven development, while Scrum supported flexible iteration and continuous improvement. Critical thinking ensured that the two approaches complemented each other without causing contradictions in planning or execution.</w:t>
      </w:r>
    </w:p>
    <w:p>
      <w:pPr>
        <w:pStyle w:val="Heading2"/>
      </w:pPr>
      <w:r>
        <w:t>Conclusion</w:t>
      </w:r>
    </w:p>
    <w:p>
      <w:r>
        <w:t>Critical thinking contributed significantly to the success of the project by enabling systematic evaluation of alternatives, identifying limitations, addressing uncertainties, and guiding informed decision-making throughout the development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