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EB85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ZABIEG </w:t>
      </w:r>
      <w:proofErr w:type="spellStart"/>
      <w:r>
        <w:rPr>
          <w:rFonts w:ascii="Times New Roman" w:hAnsi="Times New Roman"/>
        </w:rPr>
        <w:t>PQAge</w:t>
      </w:r>
      <w:proofErr w:type="spellEnd"/>
    </w:p>
    <w:p w14:paraId="27A41AB6" w14:textId="77777777" w:rsidR="0075300C" w:rsidRDefault="0075300C">
      <w:pPr>
        <w:rPr>
          <w:rFonts w:ascii="Times New Roman" w:hAnsi="Times New Roman"/>
        </w:rPr>
      </w:pPr>
    </w:p>
    <w:p w14:paraId="5DA177E1" w14:textId="77777777" w:rsidR="0075300C" w:rsidRDefault="00000000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PQAge</w:t>
      </w:r>
      <w:proofErr w:type="spellEnd"/>
      <w:r>
        <w:rPr>
          <w:rFonts w:ascii="Times New Roman" w:hAnsi="Times New Roman"/>
        </w:rPr>
        <w:t xml:space="preserve"> jest peelingiem chemicznym opartym głównie na kwasie </w:t>
      </w:r>
      <w:proofErr w:type="spellStart"/>
      <w:r>
        <w:rPr>
          <w:rFonts w:ascii="Times New Roman" w:hAnsi="Times New Roman"/>
        </w:rPr>
        <w:t>trójchlorooctowym</w:t>
      </w:r>
      <w:proofErr w:type="spellEnd"/>
      <w:r>
        <w:rPr>
          <w:rFonts w:ascii="Times New Roman" w:hAnsi="Times New Roman"/>
        </w:rPr>
        <w:t xml:space="preserve"> (TCA) stabilizowanym dodatkowymi składnikami aktywnymi. Preparat przenika w głąb skóry, stymulując jej odnowę i poprawiając napięcie, ale jednocześnie działa łagodniej niż klasyczne peelingi TCA.</w:t>
      </w:r>
    </w:p>
    <w:p w14:paraId="1680E2AF" w14:textId="77777777" w:rsidR="0075300C" w:rsidRDefault="0075300C">
      <w:pPr>
        <w:rPr>
          <w:rFonts w:ascii="Times New Roman" w:hAnsi="Times New Roman"/>
        </w:rPr>
      </w:pPr>
    </w:p>
    <w:p w14:paraId="69851549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Zabieg daje efekt liftingu i rewitalizacji skóry, a jednocześnie nie powoduje silnego złuszczania i może być wykonywany przez cały rok. </w:t>
      </w:r>
    </w:p>
    <w:p w14:paraId="318E76D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Peeling zawiera kilka aktywnych składników:</w:t>
      </w:r>
    </w:p>
    <w:p w14:paraId="4171464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*34% kwas </w:t>
      </w:r>
      <w:proofErr w:type="spellStart"/>
      <w:r>
        <w:rPr>
          <w:rFonts w:ascii="Times New Roman" w:hAnsi="Times New Roman"/>
        </w:rPr>
        <w:t>trójchlorooctowY</w:t>
      </w:r>
      <w:proofErr w:type="spellEnd"/>
      <w:r>
        <w:rPr>
          <w:rFonts w:ascii="Times New Roman" w:hAnsi="Times New Roman"/>
        </w:rPr>
        <w:t xml:space="preserve"> (TCA)** – pobudza odnowę skóry i syntezę kolagenu, wygładza zmarszczki i blizny</w:t>
      </w:r>
    </w:p>
    <w:p w14:paraId="31A30D6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*kwas kojowy – rozjaśnia przebarwienia i hamuje produkcję melaniny, </w:t>
      </w:r>
    </w:p>
    <w:p w14:paraId="5745236B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*kwas migdałowy – działa antybakteryjnie i złuszczająco</w:t>
      </w:r>
    </w:p>
    <w:p w14:paraId="126CB044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*nadtlenek mocznika – rozjaśnia skórę i wspomaga regenerację</w:t>
      </w:r>
    </w:p>
    <w:p w14:paraId="6EB2E5D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*koenzym Q10 – działa antyoksydacyjnie i przeciwstarzeniowo</w:t>
      </w:r>
    </w:p>
    <w:p w14:paraId="60291BDC" w14:textId="77777777" w:rsidR="0075300C" w:rsidRDefault="0075300C">
      <w:pPr>
        <w:rPr>
          <w:rFonts w:ascii="Times New Roman" w:hAnsi="Times New Roman"/>
        </w:rPr>
      </w:pPr>
    </w:p>
    <w:p w14:paraId="241EB957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Po zabiegu można uzyskać:</w:t>
      </w:r>
    </w:p>
    <w:p w14:paraId="49B90018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poprawę napięcia i gęstości skóry,</w:t>
      </w:r>
    </w:p>
    <w:p w14:paraId="5945691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wygładzenie zmarszczek,</w:t>
      </w:r>
    </w:p>
    <w:p w14:paraId="56DE79EA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rozjaśnienie przebarwień,</w:t>
      </w:r>
    </w:p>
    <w:p w14:paraId="2FF7F3E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regenerację i rewitalizację skóry,</w:t>
      </w:r>
    </w:p>
    <w:p w14:paraId="5655B6D8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redukcję zaskórników i niedoskonałości</w:t>
      </w:r>
    </w:p>
    <w:p w14:paraId="31545DF4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Zabieg często nazywa się liftingiem bez igieł, ponieważ daje szybki efekt napięcia skóry bez inwazyjnych metod.</w:t>
      </w:r>
    </w:p>
    <w:p w14:paraId="0CA5192F" w14:textId="77777777" w:rsidR="0075300C" w:rsidRDefault="0075300C">
      <w:pPr>
        <w:rPr>
          <w:rFonts w:ascii="Times New Roman" w:hAnsi="Times New Roman"/>
        </w:rPr>
      </w:pPr>
    </w:p>
    <w:p w14:paraId="34C3D4C0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Możliwe reakcje po zabiegu:</w:t>
      </w:r>
    </w:p>
    <w:p w14:paraId="57C597D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lekkie zaczerwienienie skóry,</w:t>
      </w:r>
    </w:p>
    <w:p w14:paraId="525E5DD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uczucie napięcia,</w:t>
      </w:r>
    </w:p>
    <w:p w14:paraId="0942889A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bardzo delikatne łuszczenie naskórka</w:t>
      </w:r>
    </w:p>
    <w:p w14:paraId="587F35B7" w14:textId="77777777" w:rsidR="0075300C" w:rsidRDefault="0075300C">
      <w:pPr>
        <w:rPr>
          <w:rFonts w:ascii="Times New Roman" w:hAnsi="Times New Roman"/>
        </w:rPr>
      </w:pPr>
    </w:p>
    <w:p w14:paraId="233C890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Przebieg zabiegu :</w:t>
      </w:r>
    </w:p>
    <w:p w14:paraId="6462437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1 .Demakijaż i oczyszczenie skóry</w:t>
      </w:r>
    </w:p>
    <w:p w14:paraId="28C3D9B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2. Odtłuszczenie skóry</w:t>
      </w:r>
    </w:p>
    <w:p w14:paraId="7C8524DD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Aplikacja preparatu </w:t>
      </w:r>
      <w:proofErr w:type="spellStart"/>
      <w:r>
        <w:rPr>
          <w:rFonts w:ascii="Times New Roman" w:hAnsi="Times New Roman"/>
        </w:rPr>
        <w:t>PQAge</w:t>
      </w:r>
      <w:proofErr w:type="spellEnd"/>
    </w:p>
    <w:p w14:paraId="1AE4202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4. Wmasowanie kolejnych warstw</w:t>
      </w:r>
    </w:p>
    <w:p w14:paraId="3CB176EB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5. Zmycie preparatu</w:t>
      </w:r>
    </w:p>
    <w:p w14:paraId="7F2BE28B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6. Nałożenie kremu regenerującego i filtra SPF</w:t>
      </w:r>
    </w:p>
    <w:p w14:paraId="519EF22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Czas zabiegu ok. 30 - 40 minut.</w:t>
      </w:r>
    </w:p>
    <w:p w14:paraId="59BC54D3" w14:textId="77777777" w:rsidR="0075300C" w:rsidRDefault="0075300C">
      <w:pPr>
        <w:rPr>
          <w:rFonts w:ascii="Times New Roman" w:hAnsi="Times New Roman"/>
        </w:rPr>
      </w:pPr>
    </w:p>
    <w:p w14:paraId="290F0542" w14:textId="77777777" w:rsidR="0075300C" w:rsidRDefault="0075300C">
      <w:pPr>
        <w:rPr>
          <w:rFonts w:ascii="Times New Roman" w:hAnsi="Times New Roman"/>
        </w:rPr>
      </w:pPr>
    </w:p>
    <w:p w14:paraId="40499051" w14:textId="77777777" w:rsidR="0075300C" w:rsidRDefault="0075300C">
      <w:pPr>
        <w:rPr>
          <w:rFonts w:ascii="Times New Roman" w:hAnsi="Times New Roman"/>
        </w:rPr>
      </w:pPr>
    </w:p>
    <w:p w14:paraId="6132370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Wskazania do zabiegu:</w:t>
      </w:r>
    </w:p>
    <w:p w14:paraId="5E7541C9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utrata jędrności i elastyczności skóry,</w:t>
      </w:r>
    </w:p>
    <w:p w14:paraId="536991BD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zmarszczki i oznaki starzenia,</w:t>
      </w:r>
    </w:p>
    <w:p w14:paraId="1408D1B6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przebarwienia,</w:t>
      </w:r>
    </w:p>
    <w:p w14:paraId="3161E29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blizny i rozstępy,</w:t>
      </w:r>
    </w:p>
    <w:p w14:paraId="133FCDB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trądzik i zaskórniki. </w:t>
      </w:r>
    </w:p>
    <w:p w14:paraId="11C4E604" w14:textId="77777777" w:rsidR="0075300C" w:rsidRDefault="0075300C">
      <w:pPr>
        <w:rPr>
          <w:rFonts w:ascii="Times New Roman" w:hAnsi="Times New Roman"/>
        </w:rPr>
      </w:pPr>
    </w:p>
    <w:p w14:paraId="49B8E1D2" w14:textId="77777777" w:rsidR="0075300C" w:rsidRDefault="0075300C">
      <w:pPr>
        <w:rPr>
          <w:rFonts w:ascii="Times New Roman" w:hAnsi="Times New Roman"/>
        </w:rPr>
      </w:pPr>
    </w:p>
    <w:p w14:paraId="54BC223C" w14:textId="5C6D54B0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 w:rsidR="00D23638">
        <w:rPr>
          <w:rFonts w:ascii="Times New Roman" w:hAnsi="Times New Roman"/>
        </w:rPr>
        <w:t>Bezwzględne p</w:t>
      </w:r>
      <w:r>
        <w:rPr>
          <w:rFonts w:ascii="Times New Roman" w:hAnsi="Times New Roman"/>
        </w:rPr>
        <w:t>rzeciwwskazania do zabiegu :</w:t>
      </w:r>
    </w:p>
    <w:p w14:paraId="507A35A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aktywne stany zapalne skóry</w:t>
      </w:r>
    </w:p>
    <w:p w14:paraId="7B6A44E6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ropny trądzik</w:t>
      </w:r>
    </w:p>
    <w:p w14:paraId="36E232F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aktywna opryszczka </w:t>
      </w:r>
    </w:p>
    <w:p w14:paraId="1EC976C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skóry np. łuszczyca w miejscu zabiegu</w:t>
      </w:r>
    </w:p>
    <w:p w14:paraId="31DFB79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świeże rany lub otarcia</w:t>
      </w:r>
    </w:p>
    <w:p w14:paraId="6E9223B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podrażnienia skóry</w:t>
      </w:r>
    </w:p>
    <w:p w14:paraId="777229B4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oparzenia słoneczne</w:t>
      </w:r>
    </w:p>
    <w:p w14:paraId="71B6DDF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</w:t>
      </w:r>
    </w:p>
    <w:p w14:paraId="0F6F4001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nieuregulowana cukrzyca</w:t>
      </w:r>
    </w:p>
    <w:p w14:paraId="39F71B0A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choroby nowotworowe w trakcie leczenia</w:t>
      </w:r>
    </w:p>
    <w:p w14:paraId="57D51CB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stosowanie </w:t>
      </w:r>
      <w:proofErr w:type="spellStart"/>
      <w:r>
        <w:rPr>
          <w:rFonts w:ascii="Times New Roman" w:hAnsi="Times New Roman"/>
        </w:rPr>
        <w:t>retinoidów</w:t>
      </w:r>
      <w:proofErr w:type="spellEnd"/>
      <w:r>
        <w:rPr>
          <w:rFonts w:ascii="Times New Roman" w:hAnsi="Times New Roman"/>
        </w:rPr>
        <w:t xml:space="preserve"> doustnych, np. </w:t>
      </w:r>
      <w:proofErr w:type="spellStart"/>
      <w:r>
        <w:rPr>
          <w:rFonts w:ascii="Times New Roman" w:hAnsi="Times New Roman"/>
        </w:rPr>
        <w:t>Isotretinoin</w:t>
      </w:r>
      <w:proofErr w:type="spellEnd"/>
      <w:r>
        <w:rPr>
          <w:rFonts w:ascii="Times New Roman" w:hAnsi="Times New Roman"/>
        </w:rPr>
        <w:t xml:space="preserve"> (zwykle do 6 miesięcy po zakończeniu terapii)</w:t>
      </w:r>
    </w:p>
    <w:p w14:paraId="25BB2FEF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intensywne leczenie dermatologiczne skóry</w:t>
      </w:r>
    </w:p>
    <w:p w14:paraId="192AB80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ciąża i karmienie piersią </w:t>
      </w:r>
    </w:p>
    <w:p w14:paraId="16E35E22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alergia na składniki preparatu</w:t>
      </w:r>
    </w:p>
    <w:p w14:paraId="2B9EF38D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świeża opalenizna</w:t>
      </w:r>
    </w:p>
    <w:p w14:paraId="0BF240B7" w14:textId="77777777" w:rsidR="0075300C" w:rsidRDefault="0075300C">
      <w:pPr>
        <w:rPr>
          <w:rFonts w:ascii="Times New Roman" w:hAnsi="Times New Roman"/>
        </w:rPr>
      </w:pPr>
    </w:p>
    <w:p w14:paraId="67A973CF" w14:textId="77777777" w:rsidR="0075300C" w:rsidRDefault="0075300C">
      <w:pPr>
        <w:rPr>
          <w:rFonts w:ascii="Times New Roman" w:hAnsi="Times New Roman"/>
        </w:rPr>
      </w:pPr>
    </w:p>
    <w:p w14:paraId="6ACCC967" w14:textId="14F6F1F0" w:rsidR="0075300C" w:rsidRDefault="00D23638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Wskazówki </w:t>
      </w:r>
      <w:r w:rsidR="00000000">
        <w:rPr>
          <w:rFonts w:ascii="Times New Roman" w:hAnsi="Times New Roman"/>
        </w:rPr>
        <w:t>po zabiegu :</w:t>
      </w:r>
    </w:p>
    <w:p w14:paraId="4D57624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codziennie stosować krem z filtrem SPF 30–50</w:t>
      </w:r>
    </w:p>
    <w:p w14:paraId="2C61894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intensywnego opalania i solarium przez ok.2 tygodnie</w:t>
      </w:r>
    </w:p>
    <w:p w14:paraId="34DBE93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stosować łagodne preparaty myjące</w:t>
      </w:r>
    </w:p>
    <w:p w14:paraId="738FCCC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używać kremów nawilżających i regenerujących</w:t>
      </w:r>
    </w:p>
    <w:p w14:paraId="6EB10081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stosować kosmetyków podrażniających</w:t>
      </w:r>
    </w:p>
    <w:p w14:paraId="176D56D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substancji drażniących ( kwas AHA/BHA/PHA, retinol, wysokie stężenia witaminy C)</w:t>
      </w:r>
    </w:p>
    <w:p w14:paraId="58AA3BD1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peelingów mechanicznych i enzymatycznych</w:t>
      </w:r>
    </w:p>
    <w:p w14:paraId="15C5B179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unikać: sauny, basenu, gorących kąpieli</w:t>
      </w:r>
    </w:p>
    <w:p w14:paraId="5C361BB0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intensywnego wysiłku fizycznego</w:t>
      </w:r>
    </w:p>
    <w:p w14:paraId="22D119A3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malować się najlepiej przez 24 godziny po zabiegu</w:t>
      </w:r>
    </w:p>
    <w:p w14:paraId="4AD14EDE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dotykać i nie pocierać skóry</w:t>
      </w:r>
    </w:p>
    <w:p w14:paraId="5ACB6D85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zrywać ewentualnego łuszczącego się naskórka</w:t>
      </w:r>
    </w:p>
    <w:p w14:paraId="49355D1C" w14:textId="77777777" w:rsidR="0075300C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stosować kremy regenerujące zalecone przez kosmetologa.</w:t>
      </w:r>
    </w:p>
    <w:sectPr w:rsidR="0075300C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0C88A" w14:textId="77777777" w:rsidR="00BF7A86" w:rsidRDefault="00BF7A86">
      <w:pPr>
        <w:spacing w:after="0" w:line="240" w:lineRule="auto"/>
      </w:pPr>
      <w:r>
        <w:separator/>
      </w:r>
    </w:p>
  </w:endnote>
  <w:endnote w:type="continuationSeparator" w:id="0">
    <w:p w14:paraId="61BD1E41" w14:textId="77777777" w:rsidR="00BF7A86" w:rsidRDefault="00BF7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1FC8F" w14:textId="77777777" w:rsidR="00BF7A86" w:rsidRDefault="00BF7A8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A69D911" w14:textId="77777777" w:rsidR="00BF7A86" w:rsidRDefault="00BF7A8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75300C"/>
    <w:rsid w:val="005A4D63"/>
    <w:rsid w:val="0075300C"/>
    <w:rsid w:val="00BF7A86"/>
    <w:rsid w:val="00D23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12CE5"/>
  <w15:docId w15:val="{72AF6E8C-313F-4542-B9F2-E3EC79BCB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411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2</cp:revision>
  <dcterms:created xsi:type="dcterms:W3CDTF">2026-03-08T15:54:00Z</dcterms:created>
  <dcterms:modified xsi:type="dcterms:W3CDTF">2026-03-08T15:54:00Z</dcterms:modified>
</cp:coreProperties>
</file>