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21CFF" w14:textId="33C14707" w:rsidR="00DA65D6" w:rsidRDefault="004E7FC4">
      <w:r>
        <w:t>Manicure hybrydowy</w:t>
      </w:r>
    </w:p>
    <w:p w14:paraId="487F2E9D" w14:textId="77777777" w:rsidR="00DA65D6" w:rsidRDefault="00DA65D6"/>
    <w:p w14:paraId="522C1DEB" w14:textId="77777777" w:rsidR="00DA65D6" w:rsidRDefault="00000000">
      <w:r>
        <w:t>Manicure hybrydowy to jedna z najpopularniejszych metod stylizacji paznokci, łącząca zalety klasycznego lakieru i żelu. Lakier hybrydowy utwardzany jest w lampie UV/LED, dzięki czemu manicure jest trwały, estetyczny i odporny na uszkodzenia.</w:t>
      </w:r>
    </w:p>
    <w:p w14:paraId="018494E5" w14:textId="77777777" w:rsidR="00DA65D6" w:rsidRDefault="00000000">
      <w:r>
        <w:t>Efekt utrzymuje się zazwyczaj 3-4 tygodnie, bez odprysków i utraty połysku.</w:t>
      </w:r>
    </w:p>
    <w:p w14:paraId="5650C478" w14:textId="77777777" w:rsidR="00DA65D6" w:rsidRDefault="00DA65D6"/>
    <w:p w14:paraId="738E2109" w14:textId="77777777" w:rsidR="00DA65D6" w:rsidRDefault="00000000">
      <w:r>
        <w:t>Zalety manicure hybrydowego:</w:t>
      </w:r>
    </w:p>
    <w:p w14:paraId="2E963BB9" w14:textId="77777777" w:rsidR="00DA65D6" w:rsidRDefault="00000000">
      <w:r>
        <w:rPr>
          <w:rFonts w:ascii="Segoe UI Symbol" w:hAnsi="Segoe UI Symbol" w:cs="Segoe UI Symbol"/>
        </w:rPr>
        <w:t>*</w:t>
      </w:r>
      <w:r>
        <w:t xml:space="preserve"> długotrwały efekt</w:t>
      </w:r>
    </w:p>
    <w:p w14:paraId="547DFFF2" w14:textId="77777777" w:rsidR="00DA65D6" w:rsidRDefault="00000000">
      <w:r>
        <w:rPr>
          <w:rFonts w:ascii="Segoe UI Symbol" w:hAnsi="Segoe UI Symbol" w:cs="Segoe UI Symbol"/>
        </w:rPr>
        <w:t>*</w:t>
      </w:r>
      <w:r>
        <w:t xml:space="preserve"> intensywny kolor i połysk</w:t>
      </w:r>
    </w:p>
    <w:p w14:paraId="00D0DBA8" w14:textId="77777777" w:rsidR="00DA65D6" w:rsidRDefault="00000000">
      <w:r>
        <w:rPr>
          <w:rFonts w:ascii="Segoe UI Symbol" w:hAnsi="Segoe UI Symbol" w:cs="Segoe UI Symbol"/>
        </w:rPr>
        <w:t>*</w:t>
      </w:r>
      <w:r>
        <w:t xml:space="preserve"> odporność na odpryski</w:t>
      </w:r>
    </w:p>
    <w:p w14:paraId="67876F5B" w14:textId="77777777" w:rsidR="00DA65D6" w:rsidRDefault="00000000">
      <w:r>
        <w:rPr>
          <w:rFonts w:ascii="Segoe UI Symbol" w:hAnsi="Segoe UI Symbol" w:cs="Segoe UI Symbol"/>
        </w:rPr>
        <w:t>*</w:t>
      </w:r>
      <w:r>
        <w:t xml:space="preserve"> szybkie utwardzanie w lampie</w:t>
      </w:r>
    </w:p>
    <w:p w14:paraId="51C7E028" w14:textId="77777777" w:rsidR="00DA65D6" w:rsidRDefault="00000000">
      <w:r>
        <w:rPr>
          <w:rFonts w:ascii="Segoe UI Symbol" w:hAnsi="Segoe UI Symbol" w:cs="Segoe UI Symbol"/>
        </w:rPr>
        <w:t>*</w:t>
      </w:r>
      <w:r>
        <w:t xml:space="preserve"> zadbane dłonie każdego dnia</w:t>
      </w:r>
    </w:p>
    <w:p w14:paraId="7BEF4BA0" w14:textId="77777777" w:rsidR="00DA65D6" w:rsidRDefault="00000000">
      <w:r>
        <w:rPr>
          <w:rFonts w:ascii="Segoe UI Symbol" w:hAnsi="Segoe UI Symbol" w:cs="Segoe UI Symbol"/>
        </w:rPr>
        <w:t>*</w:t>
      </w:r>
      <w:r>
        <w:t xml:space="preserve"> szeroki wybór kolorów </w:t>
      </w:r>
    </w:p>
    <w:p w14:paraId="263524F3" w14:textId="77777777" w:rsidR="00DA65D6" w:rsidRDefault="00000000">
      <w:r>
        <w:rPr>
          <w:rFonts w:ascii="Segoe UI Symbol" w:hAnsi="Segoe UI Symbol" w:cs="Segoe UI Symbol"/>
        </w:rPr>
        <w:t>*</w:t>
      </w:r>
      <w:r>
        <w:t xml:space="preserve"> idealny zarówno na co dzień, jak i na specjalne okazje</w:t>
      </w:r>
    </w:p>
    <w:p w14:paraId="5FD74070" w14:textId="77777777" w:rsidR="00DA65D6" w:rsidRDefault="00DA65D6"/>
    <w:p w14:paraId="5FCFF170" w14:textId="77777777" w:rsidR="00DA65D6" w:rsidRDefault="00DA65D6"/>
    <w:p w14:paraId="476E2CFB" w14:textId="77777777" w:rsidR="00DA65D6" w:rsidRDefault="00000000">
      <w:r>
        <w:t>Przebieg zabiegu:</w:t>
      </w:r>
    </w:p>
    <w:p w14:paraId="68C0641C" w14:textId="77777777" w:rsidR="00DA65D6" w:rsidRDefault="00000000">
      <w:r>
        <w:t xml:space="preserve">1. Dezynfekcja dłoni </w:t>
      </w:r>
    </w:p>
    <w:p w14:paraId="37CD7897" w14:textId="77777777" w:rsidR="00DA65D6" w:rsidRDefault="00000000">
      <w:r>
        <w:t xml:space="preserve">2. Nadanie kształtu paznokciom </w:t>
      </w:r>
    </w:p>
    <w:p w14:paraId="6097FA57" w14:textId="77777777" w:rsidR="00DA65D6" w:rsidRDefault="00000000">
      <w:r>
        <w:t>3. Zmatowienie płytki</w:t>
      </w:r>
    </w:p>
    <w:p w14:paraId="416BD25E" w14:textId="77777777" w:rsidR="00DA65D6" w:rsidRDefault="00000000">
      <w:r>
        <w:t>4. Opracowanie skórek</w:t>
      </w:r>
    </w:p>
    <w:p w14:paraId="6072362A" w14:textId="77777777" w:rsidR="00DA65D6" w:rsidRDefault="00000000">
      <w:r>
        <w:t>5. Aplikacja bazy hybrydowej</w:t>
      </w:r>
    </w:p>
    <w:p w14:paraId="1894D72E" w14:textId="77777777" w:rsidR="00DA65D6" w:rsidRDefault="00000000">
      <w:r>
        <w:t>6. Nałożenie koloru (1–2 warstwy)</w:t>
      </w:r>
    </w:p>
    <w:p w14:paraId="210FC519" w14:textId="77777777" w:rsidR="00DA65D6" w:rsidRDefault="00000000">
      <w:r>
        <w:t>7. Top hybrydowy</w:t>
      </w:r>
    </w:p>
    <w:p w14:paraId="75090B33" w14:textId="77777777" w:rsidR="00DA65D6" w:rsidRDefault="00000000">
      <w:r>
        <w:t>8. Pielęgnacja skórek</w:t>
      </w:r>
    </w:p>
    <w:p w14:paraId="76FF896D" w14:textId="77777777" w:rsidR="00DA65D6" w:rsidRDefault="00000000">
      <w:r>
        <w:t>9. Nałożenie kremu na dłonie</w:t>
      </w:r>
    </w:p>
    <w:p w14:paraId="44481C00" w14:textId="77777777" w:rsidR="00DA65D6" w:rsidRDefault="00000000">
      <w:r>
        <w:t>Czas trwania zabiegu ok. 60–90 minut.</w:t>
      </w:r>
    </w:p>
    <w:p w14:paraId="1D66FA27" w14:textId="77777777" w:rsidR="00DA65D6" w:rsidRDefault="00000000">
      <w:r>
        <w:lastRenderedPageBreak/>
        <w:t>Wskazania do manicure hybrydowego:</w:t>
      </w:r>
    </w:p>
    <w:p w14:paraId="12976EF5" w14:textId="77777777" w:rsidR="00DA65D6" w:rsidRDefault="00000000">
      <w:r>
        <w:rPr>
          <w:rFonts w:ascii="Segoe UI Symbol" w:hAnsi="Segoe UI Symbol" w:cs="Segoe UI Symbol"/>
        </w:rPr>
        <w:t>*</w:t>
      </w:r>
      <w:r>
        <w:t xml:space="preserve"> chęć posiadania estetycznych paznokci na dłużej, bez codziennego malowania</w:t>
      </w:r>
    </w:p>
    <w:p w14:paraId="568856BD" w14:textId="77777777" w:rsidR="00DA65D6" w:rsidRDefault="00000000">
      <w:r>
        <w:rPr>
          <w:rFonts w:ascii="Segoe UI Symbol" w:hAnsi="Segoe UI Symbol" w:cs="Segoe UI Symbol"/>
        </w:rPr>
        <w:t xml:space="preserve">* </w:t>
      </w:r>
      <w:r>
        <w:t xml:space="preserve"> gdy zależy Ci na trwałości i komforcie</w:t>
      </w:r>
    </w:p>
    <w:p w14:paraId="4774712B" w14:textId="77777777" w:rsidR="00DA65D6" w:rsidRDefault="00000000">
      <w:r>
        <w:t>* kruche lub łamliwe paznokcie</w:t>
      </w:r>
    </w:p>
    <w:p w14:paraId="592656A9" w14:textId="77777777" w:rsidR="00DA65D6" w:rsidRDefault="00000000">
      <w:r>
        <w:rPr>
          <w:rFonts w:ascii="Segoe UI Symbol" w:hAnsi="Segoe UI Symbol" w:cs="Segoe UI Symbol"/>
        </w:rPr>
        <w:t>*</w:t>
      </w:r>
      <w:r>
        <w:t xml:space="preserve"> gdy często używasz rąk w codziennych czynnościach</w:t>
      </w:r>
    </w:p>
    <w:p w14:paraId="2ED77BA5" w14:textId="77777777" w:rsidR="00DA65D6" w:rsidRDefault="00000000">
      <w:r>
        <w:t>* gdy prowadzisz aktywny tryb życia</w:t>
      </w:r>
    </w:p>
    <w:p w14:paraId="1BAF3226" w14:textId="77777777" w:rsidR="00DA65D6" w:rsidRDefault="00DA65D6"/>
    <w:p w14:paraId="2B23A10A" w14:textId="77777777" w:rsidR="00DA65D6" w:rsidRDefault="00DA65D6"/>
    <w:p w14:paraId="10E5D02E" w14:textId="77777777" w:rsidR="00DA65D6" w:rsidRDefault="00DA65D6"/>
    <w:p w14:paraId="5B703C7E" w14:textId="7FAF5129" w:rsidR="00DA65D6" w:rsidRDefault="00D012CF">
      <w:r>
        <w:t>Bezwzględne przeciwwskazania do manicure hybrydowego:</w:t>
      </w:r>
    </w:p>
    <w:p w14:paraId="7BCD880F" w14:textId="77777777" w:rsidR="00DA65D6" w:rsidRDefault="00000000">
      <w:r>
        <w:rPr>
          <w:rFonts w:ascii="Segoe UI Symbol" w:hAnsi="Segoe UI Symbol" w:cs="Segoe UI Symbol"/>
        </w:rPr>
        <w:t>*</w:t>
      </w:r>
      <w:r>
        <w:t xml:space="preserve"> grzybica paznokci</w:t>
      </w:r>
    </w:p>
    <w:p w14:paraId="16E9A2EF" w14:textId="77777777" w:rsidR="00DA65D6" w:rsidRDefault="00000000">
      <w:r>
        <w:rPr>
          <w:rFonts w:ascii="Segoe UI Symbol" w:hAnsi="Segoe UI Symbol" w:cs="Segoe UI Symbol"/>
        </w:rPr>
        <w:t>*</w:t>
      </w:r>
      <w:r>
        <w:t xml:space="preserve"> choroby bakteryjne lub wirusowe skóry dłoni</w:t>
      </w:r>
    </w:p>
    <w:p w14:paraId="1C1C6B7D" w14:textId="77777777" w:rsidR="00DA65D6" w:rsidRDefault="00000000">
      <w:r>
        <w:rPr>
          <w:rFonts w:ascii="Segoe UI Symbol" w:hAnsi="Segoe UI Symbol" w:cs="Segoe UI Symbol"/>
        </w:rPr>
        <w:t>*</w:t>
      </w:r>
      <w:r>
        <w:t xml:space="preserve"> stany zapalne wałów okołopaznokciowych</w:t>
      </w:r>
    </w:p>
    <w:p w14:paraId="09546AE3" w14:textId="77777777" w:rsidR="00DA65D6" w:rsidRDefault="00000000">
      <w:r>
        <w:rPr>
          <w:rFonts w:ascii="Segoe UI Symbol" w:hAnsi="Segoe UI Symbol" w:cs="Segoe UI Symbol"/>
        </w:rPr>
        <w:t>*</w:t>
      </w:r>
      <w:r>
        <w:t xml:space="preserve"> świeże rany, skaleczenia, otarcia</w:t>
      </w:r>
    </w:p>
    <w:p w14:paraId="06953D17" w14:textId="77777777" w:rsidR="00DA65D6" w:rsidRDefault="00000000">
      <w:r>
        <w:rPr>
          <w:rFonts w:ascii="Segoe UI Symbol" w:hAnsi="Segoe UI Symbol" w:cs="Segoe UI Symbol"/>
        </w:rPr>
        <w:t>*</w:t>
      </w:r>
      <w:r>
        <w:t xml:space="preserve"> onycholiza (odwarstwienie płytki)</w:t>
      </w:r>
    </w:p>
    <w:p w14:paraId="26555ECB" w14:textId="77777777" w:rsidR="00DA65D6" w:rsidRDefault="00000000">
      <w:r>
        <w:rPr>
          <w:rFonts w:ascii="Segoe UI Symbol" w:hAnsi="Segoe UI Symbol" w:cs="Segoe UI Symbol"/>
        </w:rPr>
        <w:t>*</w:t>
      </w:r>
      <w:r>
        <w:t xml:space="preserve"> alergia na składniki preparatów</w:t>
      </w:r>
    </w:p>
    <w:p w14:paraId="34225781" w14:textId="77777777" w:rsidR="00DA65D6" w:rsidRDefault="00000000">
      <w:r>
        <w:rPr>
          <w:rFonts w:ascii="Segoe UI Symbol" w:hAnsi="Segoe UI Symbol" w:cs="Segoe UI Symbol"/>
        </w:rPr>
        <w:t>*</w:t>
      </w:r>
      <w:r>
        <w:t xml:space="preserve"> znacznie osłabiona lub uszkodzona płytka paznokcia</w:t>
      </w:r>
    </w:p>
    <w:p w14:paraId="2483CDD3" w14:textId="77777777" w:rsidR="00DA65D6" w:rsidRDefault="00DA65D6"/>
    <w:p w14:paraId="6F7BE8F2" w14:textId="77777777" w:rsidR="00DA65D6" w:rsidRDefault="00000000">
      <w:r>
        <w:t>W takich przypadkach zabieg należy odłożyć do czasu całkowitego wyleczenia.</w:t>
      </w:r>
    </w:p>
    <w:p w14:paraId="7FA48F2F" w14:textId="77777777" w:rsidR="00DA65D6" w:rsidRDefault="00DA65D6"/>
    <w:p w14:paraId="67160744" w14:textId="77777777" w:rsidR="00DA65D6" w:rsidRDefault="00DA65D6"/>
    <w:p w14:paraId="5321AC05" w14:textId="6CBC2345" w:rsidR="00DA65D6" w:rsidRDefault="00D012CF">
      <w:r>
        <w:t>Wskazówki po manicure hybrydowym:</w:t>
      </w:r>
    </w:p>
    <w:p w14:paraId="4DD1205F" w14:textId="77777777" w:rsidR="00DA65D6" w:rsidRDefault="00000000">
      <w:r>
        <w:t>* regularne oliwkowanie skórek</w:t>
      </w:r>
    </w:p>
    <w:p w14:paraId="6AD3AD35" w14:textId="77777777" w:rsidR="00DA65D6" w:rsidRDefault="00000000">
      <w:r>
        <w:rPr>
          <w:rFonts w:ascii="Segoe UI Symbol" w:hAnsi="Segoe UI Symbol" w:cs="Segoe UI Symbol"/>
        </w:rPr>
        <w:t>*</w:t>
      </w:r>
      <w:r>
        <w:t xml:space="preserve"> stosowanie kremów do rąk</w:t>
      </w:r>
    </w:p>
    <w:p w14:paraId="55A8BC25" w14:textId="77777777" w:rsidR="00DA65D6" w:rsidRDefault="00000000">
      <w:r>
        <w:rPr>
          <w:rFonts w:ascii="Segoe UI Symbol" w:hAnsi="Segoe UI Symbol" w:cs="Segoe UI Symbol"/>
        </w:rPr>
        <w:t>*</w:t>
      </w:r>
      <w:r>
        <w:t xml:space="preserve"> unikanie zrywania lub podważania hybrydy</w:t>
      </w:r>
    </w:p>
    <w:p w14:paraId="4546B4E1" w14:textId="77777777" w:rsidR="00DA65D6" w:rsidRDefault="00000000">
      <w:r>
        <w:rPr>
          <w:rFonts w:ascii="Segoe UI Symbol" w:hAnsi="Segoe UI Symbol" w:cs="Segoe UI Symbol"/>
        </w:rPr>
        <w:t>*</w:t>
      </w:r>
      <w:r>
        <w:t xml:space="preserve"> używanie rękawic ochronnych do prac domowych</w:t>
      </w:r>
    </w:p>
    <w:p w14:paraId="4495E29F" w14:textId="77777777" w:rsidR="00DA65D6" w:rsidRDefault="00000000">
      <w:r>
        <w:rPr>
          <w:rFonts w:ascii="Segoe UI Symbol" w:hAnsi="Segoe UI Symbol" w:cs="Segoe UI Symbol"/>
        </w:rPr>
        <w:t>*</w:t>
      </w:r>
      <w:r>
        <w:t xml:space="preserve"> regularne wizyty u stylistki co 3 -4 tygodnie w celu uzupełnienia odrostu</w:t>
      </w:r>
    </w:p>
    <w:p w14:paraId="4523C128" w14:textId="77777777" w:rsidR="00DA65D6" w:rsidRDefault="00DA65D6"/>
    <w:p w14:paraId="07B5FBBE" w14:textId="77777777" w:rsidR="00DA65D6" w:rsidRDefault="00000000">
      <w:r>
        <w:t>Prawidłowa pielęgnacja wpływa na trwałość i wygląd stylizacji.</w:t>
      </w:r>
    </w:p>
    <w:p w14:paraId="6B876430" w14:textId="77777777" w:rsidR="00DA65D6" w:rsidRDefault="00DA65D6"/>
    <w:p w14:paraId="441B802C" w14:textId="77777777" w:rsidR="00DA65D6" w:rsidRDefault="00DA65D6"/>
    <w:sectPr w:rsidR="00DA65D6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93AD6" w14:textId="77777777" w:rsidR="00EB2F84" w:rsidRDefault="00EB2F84">
      <w:pPr>
        <w:spacing w:after="0" w:line="240" w:lineRule="auto"/>
      </w:pPr>
      <w:r>
        <w:separator/>
      </w:r>
    </w:p>
  </w:endnote>
  <w:endnote w:type="continuationSeparator" w:id="0">
    <w:p w14:paraId="20A83D79" w14:textId="77777777" w:rsidR="00EB2F84" w:rsidRDefault="00EB2F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25521" w14:textId="77777777" w:rsidR="00EB2F84" w:rsidRDefault="00EB2F84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900264A" w14:textId="77777777" w:rsidR="00EB2F84" w:rsidRDefault="00EB2F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5D6"/>
    <w:rsid w:val="000112E4"/>
    <w:rsid w:val="00392CD0"/>
    <w:rsid w:val="004E7FC4"/>
    <w:rsid w:val="005821F6"/>
    <w:rsid w:val="008379E9"/>
    <w:rsid w:val="00AF582A"/>
    <w:rsid w:val="00D012CF"/>
    <w:rsid w:val="00D52625"/>
    <w:rsid w:val="00DA65D6"/>
    <w:rsid w:val="00EB2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7F680"/>
  <w15:docId w15:val="{E771EAD1-C7C4-42D3-A600-E6EC72542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4"/>
        <w:szCs w:val="24"/>
        <w:lang w:val="pl-PL" w:eastAsia="en-US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Nagwek7">
    <w:name w:val="heading 7"/>
    <w:basedOn w:val="Normalny"/>
    <w:next w:val="Normalny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Nagwek8">
    <w:name w:val="heading 8"/>
    <w:basedOn w:val="Normalny"/>
    <w:next w:val="Normalny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Nagwek9">
    <w:name w:val="heading 9"/>
    <w:basedOn w:val="Normalny"/>
    <w:next w:val="Normalny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Nagwek2Znak">
    <w:name w:val="Nagłówek 2 Znak"/>
    <w:basedOn w:val="Domylnaczcionkaakapitu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Nagwek3Znak">
    <w:name w:val="Nagłówek 3 Znak"/>
    <w:basedOn w:val="Domylnaczcionkaakapitu"/>
    <w:rPr>
      <w:rFonts w:eastAsia="Times New Roman" w:cs="Times New Roman"/>
      <w:color w:val="2F5496"/>
      <w:sz w:val="28"/>
      <w:szCs w:val="28"/>
    </w:rPr>
  </w:style>
  <w:style w:type="character" w:customStyle="1" w:styleId="Nagwek4Znak">
    <w:name w:val="Nagłówek 4 Znak"/>
    <w:basedOn w:val="Domylnaczcionkaakapitu"/>
    <w:rPr>
      <w:rFonts w:eastAsia="Times New Roman" w:cs="Times New Roman"/>
      <w:i/>
      <w:iCs/>
      <w:color w:val="2F5496"/>
    </w:rPr>
  </w:style>
  <w:style w:type="character" w:customStyle="1" w:styleId="Nagwek5Znak">
    <w:name w:val="Nagłówek 5 Znak"/>
    <w:basedOn w:val="Domylnaczcionkaakapitu"/>
    <w:rPr>
      <w:rFonts w:eastAsia="Times New Roman" w:cs="Times New Roman"/>
      <w:color w:val="2F5496"/>
    </w:rPr>
  </w:style>
  <w:style w:type="character" w:customStyle="1" w:styleId="Nagwek6Znak">
    <w:name w:val="Nagłówek 6 Znak"/>
    <w:basedOn w:val="Domylnaczcionkaakapitu"/>
    <w:rPr>
      <w:rFonts w:eastAsia="Times New Roman" w:cs="Times New Roman"/>
      <w:i/>
      <w:iCs/>
      <w:color w:val="595959"/>
    </w:rPr>
  </w:style>
  <w:style w:type="character" w:customStyle="1" w:styleId="Nagwek7Znak">
    <w:name w:val="Nagłówek 7 Znak"/>
    <w:basedOn w:val="Domylnaczcionkaakapitu"/>
    <w:rPr>
      <w:rFonts w:eastAsia="Times New Roman" w:cs="Times New Roman"/>
      <w:color w:val="595959"/>
    </w:rPr>
  </w:style>
  <w:style w:type="character" w:customStyle="1" w:styleId="Nagwek8Znak">
    <w:name w:val="Nagłówek 8 Znak"/>
    <w:basedOn w:val="Domylnaczcionkaakapitu"/>
    <w:rPr>
      <w:rFonts w:eastAsia="Times New Roman" w:cs="Times New Roman"/>
      <w:i/>
      <w:iCs/>
      <w:color w:val="272727"/>
    </w:rPr>
  </w:style>
  <w:style w:type="character" w:customStyle="1" w:styleId="Nagwek9Znak">
    <w:name w:val="Nagłówek 9 Znak"/>
    <w:basedOn w:val="Domylnaczcionkaakapitu"/>
    <w:rPr>
      <w:rFonts w:eastAsia="Times New Roman" w:cs="Times New Roman"/>
      <w:color w:val="272727"/>
    </w:rPr>
  </w:style>
  <w:style w:type="paragraph" w:styleId="Tytu">
    <w:name w:val="Title"/>
    <w:basedOn w:val="Normalny"/>
    <w:next w:val="Normalny"/>
    <w:uiPriority w:val="10"/>
    <w:qFormat/>
    <w:pPr>
      <w:spacing w:after="80" w:line="240" w:lineRule="auto"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ytuZnak">
    <w:name w:val="Tytuł Znak"/>
    <w:basedOn w:val="Domylnaczcionkaakapitu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PodtytuZnak">
    <w:name w:val="Podtytuł Znak"/>
    <w:basedOn w:val="Domylnaczcionkaakapitu"/>
    <w:rPr>
      <w:rFonts w:eastAsia="Times New Roman" w:cs="Times New Roman"/>
      <w:color w:val="595959"/>
      <w:spacing w:val="15"/>
      <w:sz w:val="28"/>
      <w:szCs w:val="28"/>
    </w:rPr>
  </w:style>
  <w:style w:type="paragraph" w:styleId="Cytat">
    <w:name w:val="Quote"/>
    <w:basedOn w:val="Normalny"/>
    <w:next w:val="Normalny"/>
    <w:pPr>
      <w:spacing w:before="160"/>
      <w:jc w:val="center"/>
    </w:pPr>
    <w:rPr>
      <w:i/>
      <w:iCs/>
      <w:color w:val="404040"/>
    </w:rPr>
  </w:style>
  <w:style w:type="character" w:customStyle="1" w:styleId="CytatZnak">
    <w:name w:val="Cytat Znak"/>
    <w:basedOn w:val="Domylnaczcionkaakapitu"/>
    <w:rPr>
      <w:i/>
      <w:iCs/>
      <w:color w:val="404040"/>
    </w:rPr>
  </w:style>
  <w:style w:type="paragraph" w:styleId="Akapitzlist">
    <w:name w:val="List Paragraph"/>
    <w:basedOn w:val="Normalny"/>
    <w:pPr>
      <w:ind w:left="720"/>
    </w:pPr>
  </w:style>
  <w:style w:type="character" w:styleId="Wyrnienieintensywne">
    <w:name w:val="Intense Emphasis"/>
    <w:basedOn w:val="Domylnaczcionkaakapitu"/>
    <w:rPr>
      <w:i/>
      <w:iCs/>
      <w:color w:val="2F5496"/>
    </w:rPr>
  </w:style>
  <w:style w:type="paragraph" w:styleId="Cytatintensywny">
    <w:name w:val="Intense Quote"/>
    <w:basedOn w:val="Normalny"/>
    <w:next w:val="Normalny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CytatintensywnyZnak">
    <w:name w:val="Cytat intensywny Znak"/>
    <w:basedOn w:val="Domylnaczcionkaakapitu"/>
    <w:rPr>
      <w:i/>
      <w:iCs/>
      <w:color w:val="2F5496"/>
    </w:rPr>
  </w:style>
  <w:style w:type="character" w:styleId="Odwoanieintensywne">
    <w:name w:val="Intense Reference"/>
    <w:basedOn w:val="Domylnaczcionkaakapitu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267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Bartłomiej Molenda</dc:creator>
  <dc:description/>
  <cp:lastModifiedBy>Kalbarczyk Dawid</cp:lastModifiedBy>
  <cp:revision>4</cp:revision>
  <dcterms:created xsi:type="dcterms:W3CDTF">2026-03-01T18:27:00Z</dcterms:created>
  <dcterms:modified xsi:type="dcterms:W3CDTF">2026-03-11T11:59:00Z</dcterms:modified>
</cp:coreProperties>
</file>