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D727" w14:textId="77777777" w:rsidR="00B0401F" w:rsidRDefault="00000000">
      <w:r>
        <w:t>REGULACJA BRWI</w:t>
      </w:r>
    </w:p>
    <w:p w14:paraId="2760D421" w14:textId="77777777" w:rsidR="00B0401F" w:rsidRDefault="00000000">
      <w:r>
        <w:t>Regulacja brwi to zabieg kosmetyczny polegający na usunięciu zbędnych włosków w celu nadania brwiom odpowiedniego kształtu i podkreślenia rysów twarzy.</w:t>
      </w:r>
    </w:p>
    <w:p w14:paraId="48B6AB43" w14:textId="77777777" w:rsidR="00B0401F" w:rsidRDefault="00000000">
      <w:r>
        <w:t>Dobrze dobrany kształt brwi może optycznie wysmuklić twarz, unieść opadającą powiekę lub złagodzić ostre rysy.</w:t>
      </w:r>
    </w:p>
    <w:p w14:paraId="22D508CD" w14:textId="77777777" w:rsidR="00B0401F" w:rsidRDefault="00000000">
      <w:r>
        <w:t>Regulację wykonuje się zwykle co 3–4 tygodnie, w zależności od tempa wzrostu włosków.</w:t>
      </w:r>
    </w:p>
    <w:p w14:paraId="61BF63AE" w14:textId="77777777" w:rsidR="00B0401F" w:rsidRDefault="00B0401F"/>
    <w:p w14:paraId="066007CB" w14:textId="77777777" w:rsidR="00B0401F" w:rsidRDefault="00000000">
      <w:r>
        <w:t>Metody regulacji brwi:</w:t>
      </w:r>
    </w:p>
    <w:p w14:paraId="2D17BAB5" w14:textId="77777777" w:rsidR="00B0401F" w:rsidRDefault="00000000">
      <w:r>
        <w:t>* Pęseta - najpopularniejsza i najdokładniejsza metoda. Pozwala usunąć pojedyncze włoski i precyzyjnie wymodelować kształt.</w:t>
      </w:r>
    </w:p>
    <w:p w14:paraId="026281EE" w14:textId="77777777" w:rsidR="00B0401F" w:rsidRDefault="00000000">
      <w:r>
        <w:t>* Wosk - szybka metoda, polecana przy większej ilości włosków. Daje dłuższy efekt gładkiej skóry.</w:t>
      </w:r>
    </w:p>
    <w:p w14:paraId="181F4894" w14:textId="77777777" w:rsidR="00B0401F" w:rsidRDefault="00000000">
      <w:r>
        <w:t>Czas trwania zabiegu 5 – 15 minut, w zależności od gęstości brwi i metody.</w:t>
      </w:r>
    </w:p>
    <w:p w14:paraId="03300354" w14:textId="77777777" w:rsidR="00B0401F" w:rsidRDefault="00B0401F"/>
    <w:p w14:paraId="63FC626A" w14:textId="77777777" w:rsidR="00B0401F" w:rsidRDefault="00000000">
      <w:r>
        <w:t>Wskazania do zabiegu:</w:t>
      </w:r>
    </w:p>
    <w:p w14:paraId="64585F7D" w14:textId="77777777" w:rsidR="00B0401F" w:rsidRDefault="00000000">
      <w:r>
        <w:t>* nadanie brwiom harmonijnego kształtu</w:t>
      </w:r>
    </w:p>
    <w:p w14:paraId="2D542D3B" w14:textId="77777777" w:rsidR="00B0401F" w:rsidRDefault="00000000">
      <w:r>
        <w:t>* wyrównanie asymetrii</w:t>
      </w:r>
    </w:p>
    <w:p w14:paraId="1157FCB7" w14:textId="77777777" w:rsidR="00B0401F" w:rsidRDefault="00000000">
      <w:r>
        <w:t>* podkreślenie łuku brwiowego</w:t>
      </w:r>
    </w:p>
    <w:p w14:paraId="7786A882" w14:textId="77777777" w:rsidR="00B0401F" w:rsidRDefault="00000000">
      <w:r>
        <w:t>* poprawa proporcji twarzy</w:t>
      </w:r>
    </w:p>
    <w:p w14:paraId="03FB6DA1" w14:textId="77777777" w:rsidR="00B0401F" w:rsidRDefault="00000000">
      <w:r>
        <w:t>* uporządkowanie zbyt gęstych lub nieregularnych brwi</w:t>
      </w:r>
    </w:p>
    <w:p w14:paraId="5FA96A44" w14:textId="77777777" w:rsidR="00B0401F" w:rsidRDefault="00B0401F"/>
    <w:p w14:paraId="015E9610" w14:textId="77777777" w:rsidR="00B0401F" w:rsidRDefault="00B0401F"/>
    <w:p w14:paraId="24AF91BF" w14:textId="75829A7D" w:rsidR="00B0401F" w:rsidRDefault="003A03B5">
      <w:r>
        <w:t>Bezwzględne p</w:t>
      </w:r>
      <w:r w:rsidR="00000000">
        <w:t>rzeciwwskazania</w:t>
      </w:r>
    </w:p>
    <w:p w14:paraId="7E770D1F" w14:textId="77777777" w:rsidR="00B0401F" w:rsidRDefault="00000000">
      <w:r>
        <w:t>* stany zapalne i ropne skóry</w:t>
      </w:r>
    </w:p>
    <w:p w14:paraId="383F6792" w14:textId="77777777" w:rsidR="00B0401F" w:rsidRDefault="00000000">
      <w:r>
        <w:t>* świeże rany i otarcia</w:t>
      </w:r>
    </w:p>
    <w:p w14:paraId="73750D4C" w14:textId="77777777" w:rsidR="00B0401F" w:rsidRDefault="00000000">
      <w:r>
        <w:t>* podrażnienia lub silna nadwrażliwość skóry</w:t>
      </w:r>
    </w:p>
    <w:p w14:paraId="6C8C24D4" w14:textId="77777777" w:rsidR="00B0401F" w:rsidRDefault="00000000">
      <w:r>
        <w:t>* bezpośrednio po zabiegach złuszczających (np. peeling chemiczny)</w:t>
      </w:r>
    </w:p>
    <w:p w14:paraId="576DBB8C" w14:textId="77777777" w:rsidR="00B0401F" w:rsidRDefault="00B0401F"/>
    <w:sectPr w:rsidR="00B0401F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0602" w14:textId="77777777" w:rsidR="004C703F" w:rsidRDefault="004C703F">
      <w:pPr>
        <w:spacing w:after="0" w:line="240" w:lineRule="auto"/>
      </w:pPr>
      <w:r>
        <w:separator/>
      </w:r>
    </w:p>
  </w:endnote>
  <w:endnote w:type="continuationSeparator" w:id="0">
    <w:p w14:paraId="64DC86B9" w14:textId="77777777" w:rsidR="004C703F" w:rsidRDefault="004C7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5BAE4" w14:textId="77777777" w:rsidR="004C703F" w:rsidRDefault="004C703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F09BBD7" w14:textId="77777777" w:rsidR="004C703F" w:rsidRDefault="004C70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01F"/>
    <w:rsid w:val="00392CD0"/>
    <w:rsid w:val="003A03B5"/>
    <w:rsid w:val="00471A2A"/>
    <w:rsid w:val="004C703F"/>
    <w:rsid w:val="00B0401F"/>
    <w:rsid w:val="00BD3C25"/>
    <w:rsid w:val="00C9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F667"/>
  <w15:docId w15:val="{8545C012-089F-4E41-B99A-CB775E32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924</Characters>
  <Application>Microsoft Office Word</Application>
  <DocSecurity>0</DocSecurity>
  <Lines>27</Lines>
  <Paragraphs>19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2026-03-01T18:28:00Z</dcterms:created>
  <dcterms:modified xsi:type="dcterms:W3CDTF">2026-03-01T18:59:00Z</dcterms:modified>
</cp:coreProperties>
</file>