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B85F" w14:textId="1BA0591F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</w:t>
      </w:r>
      <w:r w:rsidR="00F87F33">
        <w:rPr>
          <w:rFonts w:ascii="Times New Roman" w:hAnsi="Times New Roman"/>
        </w:rPr>
        <w:t>abieg</w:t>
      </w:r>
      <w:r>
        <w:rPr>
          <w:rFonts w:ascii="Times New Roman" w:hAnsi="Times New Roman"/>
        </w:rPr>
        <w:t xml:space="preserve"> P</w:t>
      </w:r>
      <w:r w:rsidR="00F87F33">
        <w:rPr>
          <w:rFonts w:ascii="Times New Roman" w:hAnsi="Times New Roman"/>
        </w:rPr>
        <w:t>q</w:t>
      </w:r>
      <w:r>
        <w:rPr>
          <w:rFonts w:ascii="Times New Roman" w:hAnsi="Times New Roman"/>
        </w:rPr>
        <w:t>Age</w:t>
      </w:r>
    </w:p>
    <w:p w14:paraId="27A41AB6" w14:textId="77777777" w:rsidR="0075300C" w:rsidRDefault="0075300C">
      <w:pPr>
        <w:rPr>
          <w:rFonts w:ascii="Times New Roman" w:hAnsi="Times New Roman"/>
        </w:rPr>
      </w:pPr>
    </w:p>
    <w:p w14:paraId="5DA177E1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PQAge jest peelingiem chemicznym opartym głównie na kwasie trójchlorooctowym (TCA) stabilizowanym dodatkowymi składnikami aktywnymi. Preparat przenika w głąb skóry, stymulując jej odnowę i poprawiając napięcie, ale jednocześnie działa łagodniej niż klasyczne peelingi TCA.</w:t>
      </w:r>
    </w:p>
    <w:p w14:paraId="1680E2AF" w14:textId="77777777" w:rsidR="0075300C" w:rsidRDefault="0075300C">
      <w:pPr>
        <w:rPr>
          <w:rFonts w:ascii="Times New Roman" w:hAnsi="Times New Roman"/>
        </w:rPr>
      </w:pPr>
    </w:p>
    <w:p w14:paraId="69851549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Zabieg daje efekt liftingu i rewitalizacji skóry, a jednocześnie nie powoduje silnego złuszczania i może być wykonywany przez cały rok. </w:t>
      </w:r>
    </w:p>
    <w:p w14:paraId="318E76D3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Peeling zawiera kilka aktywnych składników:</w:t>
      </w:r>
    </w:p>
    <w:p w14:paraId="4171464F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*34% kwas trójchlorooctowY (TCA)** – pobudza odnowę skóry i syntezę kolagenu, wygładza zmarszczki i blizny</w:t>
      </w:r>
    </w:p>
    <w:p w14:paraId="31A30D62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*kwas kojowy – rozjaśnia przebarwienia i hamuje produkcję melaniny, </w:t>
      </w:r>
    </w:p>
    <w:p w14:paraId="5745236B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*kwas migdałowy – działa antybakteryjnie i złuszczająco</w:t>
      </w:r>
    </w:p>
    <w:p w14:paraId="126CB044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*nadtlenek mocznika – rozjaśnia skórę i wspomaga regenerację</w:t>
      </w:r>
    </w:p>
    <w:p w14:paraId="6EB2E5DC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*koenzym Q10 – działa antyoksydacyjnie i przeciwstarzeniowo</w:t>
      </w:r>
    </w:p>
    <w:p w14:paraId="60291BDC" w14:textId="77777777" w:rsidR="0075300C" w:rsidRDefault="0075300C">
      <w:pPr>
        <w:rPr>
          <w:rFonts w:ascii="Times New Roman" w:hAnsi="Times New Roman"/>
        </w:rPr>
      </w:pPr>
    </w:p>
    <w:p w14:paraId="241EB957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Po zabiegu można uzyskać:</w:t>
      </w:r>
    </w:p>
    <w:p w14:paraId="49B90018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poprawę napięcia i gęstości skóry,</w:t>
      </w:r>
    </w:p>
    <w:p w14:paraId="5945691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wygładzenie zmarszczek,</w:t>
      </w:r>
    </w:p>
    <w:p w14:paraId="56DE79EA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rozjaśnienie przebarwień,</w:t>
      </w:r>
    </w:p>
    <w:p w14:paraId="2FF7F3E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regenerację i rewitalizację skóry,</w:t>
      </w:r>
    </w:p>
    <w:p w14:paraId="5655B6D8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redukcję zaskórników i niedoskonałości</w:t>
      </w:r>
    </w:p>
    <w:p w14:paraId="31545DF4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Zabieg często nazywa się liftingiem bez igieł, ponieważ daje szybki efekt napięcia skóry bez inwazyjnych metod.</w:t>
      </w:r>
    </w:p>
    <w:p w14:paraId="0CA5192F" w14:textId="77777777" w:rsidR="0075300C" w:rsidRDefault="0075300C">
      <w:pPr>
        <w:rPr>
          <w:rFonts w:ascii="Times New Roman" w:hAnsi="Times New Roman"/>
        </w:rPr>
      </w:pPr>
    </w:p>
    <w:p w14:paraId="34C3D4C0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Możliwe reakcje po zabiegu:</w:t>
      </w:r>
    </w:p>
    <w:p w14:paraId="57C597D3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lekkie zaczerwienienie skóry,</w:t>
      </w:r>
    </w:p>
    <w:p w14:paraId="525E5DD5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uczucie napięcia,</w:t>
      </w:r>
    </w:p>
    <w:p w14:paraId="0942889A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bardzo delikatne łuszczenie naskórka</w:t>
      </w:r>
    </w:p>
    <w:p w14:paraId="587F35B7" w14:textId="77777777" w:rsidR="0075300C" w:rsidRDefault="0075300C">
      <w:pPr>
        <w:rPr>
          <w:rFonts w:ascii="Times New Roman" w:hAnsi="Times New Roman"/>
        </w:rPr>
      </w:pPr>
    </w:p>
    <w:p w14:paraId="233C890C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Przebieg zabiegu :</w:t>
      </w:r>
    </w:p>
    <w:p w14:paraId="6462437C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1 .Demakijaż i oczyszczenie skóry</w:t>
      </w:r>
    </w:p>
    <w:p w14:paraId="28C3D9B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2. Odtłuszczenie skóry</w:t>
      </w:r>
    </w:p>
    <w:p w14:paraId="7C8524DD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3. Aplikacja preparatu PQAge</w:t>
      </w:r>
    </w:p>
    <w:p w14:paraId="1AE42022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4. Wmasowanie kolejnych warstw</w:t>
      </w:r>
    </w:p>
    <w:p w14:paraId="3CB176EB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5. Zmycie preparatu</w:t>
      </w:r>
    </w:p>
    <w:p w14:paraId="7F2BE28B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6. Nałożenie kremu regenerującego i filtra SPF</w:t>
      </w:r>
    </w:p>
    <w:p w14:paraId="519EF225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Czas zabiegu ok. 30 - 40 minut.</w:t>
      </w:r>
    </w:p>
    <w:p w14:paraId="59BC54D3" w14:textId="77777777" w:rsidR="0075300C" w:rsidRDefault="0075300C">
      <w:pPr>
        <w:rPr>
          <w:rFonts w:ascii="Times New Roman" w:hAnsi="Times New Roman"/>
        </w:rPr>
      </w:pPr>
    </w:p>
    <w:p w14:paraId="290F0542" w14:textId="77777777" w:rsidR="0075300C" w:rsidRDefault="0075300C">
      <w:pPr>
        <w:rPr>
          <w:rFonts w:ascii="Times New Roman" w:hAnsi="Times New Roman"/>
        </w:rPr>
      </w:pPr>
    </w:p>
    <w:p w14:paraId="40499051" w14:textId="77777777" w:rsidR="0075300C" w:rsidRDefault="0075300C">
      <w:pPr>
        <w:rPr>
          <w:rFonts w:ascii="Times New Roman" w:hAnsi="Times New Roman"/>
        </w:rPr>
      </w:pPr>
    </w:p>
    <w:p w14:paraId="61323702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Wskazania do zabiegu:</w:t>
      </w:r>
    </w:p>
    <w:p w14:paraId="5E7541C9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utrata jędrności i elastyczności skóry,</w:t>
      </w:r>
    </w:p>
    <w:p w14:paraId="536991BD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zmarszczki i oznaki starzenia,</w:t>
      </w:r>
    </w:p>
    <w:p w14:paraId="1408D1B6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przebarwienia,</w:t>
      </w:r>
    </w:p>
    <w:p w14:paraId="3161E29F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blizny i rozstępy,</w:t>
      </w:r>
    </w:p>
    <w:p w14:paraId="133FCDBF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trądzik i zaskórniki. </w:t>
      </w:r>
    </w:p>
    <w:p w14:paraId="11C4E604" w14:textId="77777777" w:rsidR="0075300C" w:rsidRDefault="0075300C">
      <w:pPr>
        <w:rPr>
          <w:rFonts w:ascii="Times New Roman" w:hAnsi="Times New Roman"/>
        </w:rPr>
      </w:pPr>
    </w:p>
    <w:p w14:paraId="49B8E1D2" w14:textId="77777777" w:rsidR="0075300C" w:rsidRDefault="0075300C">
      <w:pPr>
        <w:rPr>
          <w:rFonts w:ascii="Times New Roman" w:hAnsi="Times New Roman"/>
        </w:rPr>
      </w:pPr>
    </w:p>
    <w:p w14:paraId="54BC223C" w14:textId="5C6D54B0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D23638">
        <w:rPr>
          <w:rFonts w:ascii="Times New Roman" w:hAnsi="Times New Roman"/>
        </w:rPr>
        <w:t>Bezwzględne p</w:t>
      </w:r>
      <w:r>
        <w:rPr>
          <w:rFonts w:ascii="Times New Roman" w:hAnsi="Times New Roman"/>
        </w:rPr>
        <w:t>rzeciwwskazania do zabiegu :</w:t>
      </w:r>
    </w:p>
    <w:p w14:paraId="507A35A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aktywne stany zapalne skóry</w:t>
      </w:r>
    </w:p>
    <w:p w14:paraId="7B6A44E6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ropny trądzik</w:t>
      </w:r>
    </w:p>
    <w:p w14:paraId="36E232F3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aktywna opryszczka </w:t>
      </w:r>
    </w:p>
    <w:p w14:paraId="1EC976CF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skóry np. łuszczyca w miejscu zabiegu</w:t>
      </w:r>
    </w:p>
    <w:p w14:paraId="31DFB792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świeże rany lub otarcia</w:t>
      </w:r>
    </w:p>
    <w:p w14:paraId="6E9223B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podrażnienia skóry</w:t>
      </w:r>
    </w:p>
    <w:p w14:paraId="777229B4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oparzenia słoneczne</w:t>
      </w:r>
    </w:p>
    <w:p w14:paraId="71B6DDF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autoimmunologiczne</w:t>
      </w:r>
    </w:p>
    <w:p w14:paraId="0F6F4001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nieuregulowana cukrzyca</w:t>
      </w:r>
    </w:p>
    <w:p w14:paraId="39F71B0A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* choroby nowotworowe w trakcie leczenia</w:t>
      </w:r>
    </w:p>
    <w:p w14:paraId="57D51CB5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stosowanie retinoidów doustnych, np. Isotretinoin (zwykle do 6 miesięcy po zakończeniu terapii)</w:t>
      </w:r>
    </w:p>
    <w:p w14:paraId="25BB2FEF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intensywne leczenie dermatologiczne skóry</w:t>
      </w:r>
    </w:p>
    <w:p w14:paraId="192AB80C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ciąża i karmienie piersią </w:t>
      </w:r>
    </w:p>
    <w:p w14:paraId="16E35E22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alergia na składniki preparatu</w:t>
      </w:r>
    </w:p>
    <w:p w14:paraId="2B9EF38D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świeża opalenizna</w:t>
      </w:r>
    </w:p>
    <w:p w14:paraId="0BF240B7" w14:textId="77777777" w:rsidR="0075300C" w:rsidRDefault="0075300C">
      <w:pPr>
        <w:rPr>
          <w:rFonts w:ascii="Times New Roman" w:hAnsi="Times New Roman"/>
        </w:rPr>
      </w:pPr>
    </w:p>
    <w:p w14:paraId="67A973CF" w14:textId="77777777" w:rsidR="0075300C" w:rsidRDefault="0075300C">
      <w:pPr>
        <w:rPr>
          <w:rFonts w:ascii="Times New Roman" w:hAnsi="Times New Roman"/>
        </w:rPr>
      </w:pPr>
    </w:p>
    <w:p w14:paraId="6ACCC967" w14:textId="14F6F1F0" w:rsidR="0075300C" w:rsidRDefault="00D23638">
      <w:pPr>
        <w:rPr>
          <w:rFonts w:ascii="Times New Roman" w:hAnsi="Times New Roman"/>
        </w:rPr>
      </w:pPr>
      <w:r>
        <w:rPr>
          <w:rFonts w:ascii="Times New Roman" w:hAnsi="Times New Roman"/>
        </w:rPr>
        <w:t>Wskazówki po zabiegu :</w:t>
      </w:r>
    </w:p>
    <w:p w14:paraId="4D576243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codziennie stosować krem z filtrem SPF 30–50</w:t>
      </w:r>
    </w:p>
    <w:p w14:paraId="2C618945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unikać intensywnego opalania i solarium przez ok.2 tygodnie</w:t>
      </w:r>
    </w:p>
    <w:p w14:paraId="34DBE93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stosować łagodne preparaty myjące</w:t>
      </w:r>
    </w:p>
    <w:p w14:paraId="738FCCC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używać kremów nawilżających i regenerujących</w:t>
      </w:r>
    </w:p>
    <w:p w14:paraId="6EB10081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stosować kosmetyków podrażniających</w:t>
      </w:r>
    </w:p>
    <w:p w14:paraId="176D56D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unikać substancji drażniących ( kwas AHA/BHA/PHA, retinol, wysokie stężenia witaminy C)</w:t>
      </w:r>
    </w:p>
    <w:p w14:paraId="58AA3BD1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unikać peelingów mechanicznych i enzymatycznych</w:t>
      </w:r>
    </w:p>
    <w:p w14:paraId="15C5B179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unikać: sauny, basenu, gorących kąpieli</w:t>
      </w:r>
    </w:p>
    <w:p w14:paraId="5C361BB0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unikać intensywnego wysiłku fizycznego</w:t>
      </w:r>
    </w:p>
    <w:p w14:paraId="22D119A3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malować się najlepiej przez 24 godziny po zabiegu</w:t>
      </w:r>
    </w:p>
    <w:p w14:paraId="4AD14EDE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dotykać i nie pocierać skóry</w:t>
      </w:r>
    </w:p>
    <w:p w14:paraId="5ACB6D85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zrywać ewentualnego łuszczącego się naskórka</w:t>
      </w:r>
    </w:p>
    <w:p w14:paraId="49355D1C" w14:textId="77777777" w:rsidR="0075300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stosować kremy regenerujące zalecone przez kosmetologa.</w:t>
      </w:r>
    </w:p>
    <w:sectPr w:rsidR="0075300C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8DFB" w14:textId="77777777" w:rsidR="0032064C" w:rsidRDefault="0032064C">
      <w:pPr>
        <w:spacing w:after="0" w:line="240" w:lineRule="auto"/>
      </w:pPr>
      <w:r>
        <w:separator/>
      </w:r>
    </w:p>
  </w:endnote>
  <w:endnote w:type="continuationSeparator" w:id="0">
    <w:p w14:paraId="7D6AE31F" w14:textId="77777777" w:rsidR="0032064C" w:rsidRDefault="0032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09FB" w14:textId="77777777" w:rsidR="0032064C" w:rsidRDefault="0032064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5050A0F" w14:textId="77777777" w:rsidR="0032064C" w:rsidRDefault="003206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0C"/>
    <w:rsid w:val="0032064C"/>
    <w:rsid w:val="005A4D63"/>
    <w:rsid w:val="0075300C"/>
    <w:rsid w:val="0087285C"/>
    <w:rsid w:val="00BF7A86"/>
    <w:rsid w:val="00D23638"/>
    <w:rsid w:val="00F8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2CE5"/>
  <w15:docId w15:val="{72AF6E8C-313F-4542-B9F2-E3EC79BC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2026-03-08T15:54:00Z</dcterms:created>
  <dcterms:modified xsi:type="dcterms:W3CDTF">2026-03-10T22:39:00Z</dcterms:modified>
</cp:coreProperties>
</file>