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2.1. </w:t>
      </w:r>
      <w:r w:rsidDel="00000000" w:rsidR="00000000" w:rsidRPr="00000000">
        <w:rPr>
          <w:b w:val="1"/>
          <w:sz w:val="20"/>
          <w:szCs w:val="20"/>
          <w:rtl w:val="0"/>
        </w:rPr>
        <w:t xml:space="preserve">ipconfig/all - </w:t>
      </w:r>
      <w:r w:rsidDel="00000000" w:rsidR="00000000" w:rsidRPr="00000000">
        <w:rPr>
          <w:sz w:val="20"/>
          <w:szCs w:val="20"/>
          <w:rtl w:val="0"/>
        </w:rPr>
        <w:t xml:space="preserve"> polecenie, które należy wpisać w wierszu poleceń systemu Microsoft Windows, które wyświetli adresy sprzętowe adapterów sieciowych komputera. 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2.2 route - wyświetla oraz modyfikuje wpisy w lokalnej tabeli routingu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2.3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pathping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-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polecenie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systemu Microsoft Windows łączące funkcjonalność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polecenia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ping oraz traceroute. Na początku ustalana jest trasa między dwoma hostami a następnie pingowany jest każdy z węzłów na tej trasie. + opisać (pathping ms.polsl.pl)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2.4 Przełączniki w poleceniu PING </w:t>
      </w:r>
    </w:p>
    <w:p w:rsidR="00000000" w:rsidDel="00000000" w:rsidP="00000000" w:rsidRDefault="00000000" w:rsidRPr="00000000" w14:paraId="00000006">
      <w:pPr>
        <w:ind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-n</w:t>
      </w:r>
      <w:r w:rsidDel="00000000" w:rsidR="00000000" w:rsidRPr="00000000">
        <w:rPr>
          <w:sz w:val="20"/>
          <w:szCs w:val="20"/>
          <w:rtl w:val="0"/>
        </w:rPr>
        <w:t xml:space="preserve">, określają  liczbę pakietów do wysłania </w:t>
      </w:r>
    </w:p>
    <w:p w:rsidR="00000000" w:rsidDel="00000000" w:rsidP="00000000" w:rsidRDefault="00000000" w:rsidRPr="00000000" w14:paraId="00000007">
      <w:pPr>
        <w:ind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-l</w:t>
      </w:r>
      <w:r w:rsidDel="00000000" w:rsidR="00000000" w:rsidRPr="00000000">
        <w:rPr>
          <w:sz w:val="20"/>
          <w:szCs w:val="20"/>
          <w:rtl w:val="0"/>
        </w:rPr>
        <w:t xml:space="preserve">,  określają  rozmiar pakietu do wysłania (domyślnie 32bajty) </w:t>
      </w:r>
    </w:p>
    <w:p w:rsidR="00000000" w:rsidDel="00000000" w:rsidP="00000000" w:rsidRDefault="00000000" w:rsidRPr="00000000" w14:paraId="00000008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-t</w:t>
      </w:r>
      <w:r w:rsidDel="00000000" w:rsidR="00000000" w:rsidRPr="00000000">
        <w:rPr>
          <w:sz w:val="20"/>
          <w:szCs w:val="20"/>
          <w:rtl w:val="0"/>
        </w:rPr>
        <w:t xml:space="preserve">, wysyłaja  pakiety bez przerwy (aby zatrzymać naciskamy ctrl+c)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2.5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Polecenie netstat -  Służy do wyświetlania aktywnych połączeń sieciowych a także portów na których komputer nasłuchuje statystyki sieci ethernet, statystyki protokołów oraz połączeń i komunikatów netlinkowych. Polecenie netstat bez parametrów powoduje wyświetlenie aktywnych połączeń protokołu tcp </w:t>
      </w:r>
    </w:p>
    <w:p w:rsidR="00000000" w:rsidDel="00000000" w:rsidP="00000000" w:rsidRDefault="00000000" w:rsidRPr="00000000" w14:paraId="0000000B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Występuje kilka dodatkowych parametrów netstat’a. Najważniejsze z nich to: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e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- wyświetla statystykę sieci Ethernet, czyli liczbę wysłanych oraz odebranych bajtów i pakietów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- służy do wyświetlania wszystkich aktywnych połączeń protokołu </w:t>
      </w:r>
      <w:hyperlink r:id="rId6">
        <w:r w:rsidDel="00000000" w:rsidR="00000000" w:rsidRPr="00000000">
          <w:rPr>
            <w:color w:val="0b0080"/>
            <w:sz w:val="20"/>
            <w:szCs w:val="20"/>
            <w:highlight w:val="white"/>
            <w:rtl w:val="0"/>
          </w:rPr>
          <w:t xml:space="preserve">TCP</w:t>
        </w:r>
      </w:hyperlink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a także portów protokołu </w:t>
      </w:r>
      <w:hyperlink r:id="rId7">
        <w:r w:rsidDel="00000000" w:rsidR="00000000" w:rsidRPr="00000000">
          <w:rPr>
            <w:color w:val="0b0080"/>
            <w:sz w:val="20"/>
            <w:szCs w:val="20"/>
            <w:highlight w:val="white"/>
            <w:rtl w:val="0"/>
          </w:rPr>
          <w:t xml:space="preserve">TCP</w:t>
        </w:r>
      </w:hyperlink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i </w:t>
      </w:r>
      <w:hyperlink r:id="rId8">
        <w:r w:rsidDel="00000000" w:rsidR="00000000" w:rsidRPr="00000000">
          <w:rPr>
            <w:color w:val="0b0080"/>
            <w:sz w:val="20"/>
            <w:szCs w:val="20"/>
            <w:highlight w:val="white"/>
            <w:rtl w:val="0"/>
          </w:rPr>
          <w:t xml:space="preserve">UDP</w:t>
        </w:r>
      </w:hyperlink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na których komputer nasłuchuje.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f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- służy do weryfikacji z jakimi usługami łączy się nasz komputer</w:t>
      </w:r>
    </w:p>
    <w:p w:rsidR="00000000" w:rsidDel="00000000" w:rsidP="00000000" w:rsidRDefault="00000000" w:rsidRPr="00000000" w14:paraId="0000000F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2.6 nslookup – polecenie to może być użyte w systemie Windows jak i Linux do wyszukiwania szczegółowych informacji odnoszących się do serwerów DNS włączając adres IP poszczególnych komputerów, nazwę domeny, czy aliasy jakie posiada. + podać przykład użycia.</w:t>
      </w:r>
    </w:p>
    <w:p w:rsidR="00000000" w:rsidDel="00000000" w:rsidP="00000000" w:rsidRDefault="00000000" w:rsidRPr="00000000" w14:paraId="00000010">
      <w:pPr>
        <w:ind w:left="0" w:firstLine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2.7 Składnia polecenia netsh pozwalająca przypisać statyczny adres IP (192.168.1.1) o masce podsieci (255.255.255.0) i domyślnej bramie (192.168.1.0) dla interfejsu "LAN"</w:t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  <w:highlight w:val="black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Netsh Interface IP Set Address "Połączenie lokalne" static 192.168.1.1 255.255.255.0 192.168.1.0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black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  <w:sz w:val="20"/>
          <w:szCs w:val="2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2.8 Śledzenie trasy pakietów może pokazać szybkość przechodzenia pakietów między routerami.</w:t>
      </w:r>
    </w:p>
    <w:p w:rsidR="00000000" w:rsidDel="00000000" w:rsidP="00000000" w:rsidRDefault="00000000" w:rsidRPr="00000000" w14:paraId="00000015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Do wykonania śledzenia trasy pakietów, należy użyć następującego polecenia: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Windows:</w:t>
      </w:r>
    </w:p>
    <w:p w:rsidR="00000000" w:rsidDel="00000000" w:rsidP="00000000" w:rsidRDefault="00000000" w:rsidRPr="00000000" w14:paraId="00000017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tracert &lt; IP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albo domena&gt;</w:t>
      </w:r>
    </w:p>
    <w:p w:rsidR="00000000" w:rsidDel="00000000" w:rsidP="00000000" w:rsidRDefault="00000000" w:rsidRPr="00000000" w14:paraId="00000018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NP : tracert wikipedia.org</w:t>
      </w:r>
    </w:p>
    <w:p w:rsidR="00000000" w:rsidDel="00000000" w:rsidP="00000000" w:rsidRDefault="00000000" w:rsidRPr="00000000" w14:paraId="00000019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Linux:</w:t>
      </w:r>
    </w:p>
    <w:p w:rsidR="00000000" w:rsidDel="00000000" w:rsidP="00000000" w:rsidRDefault="00000000" w:rsidRPr="00000000" w14:paraId="0000001A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traceroute &lt; IP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albo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domena&gt;</w:t>
      </w:r>
    </w:p>
    <w:p w:rsidR="00000000" w:rsidDel="00000000" w:rsidP="00000000" w:rsidRDefault="00000000" w:rsidRPr="00000000" w14:paraId="0000001B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NP : traceroute wikipedia.org</w:t>
      </w:r>
    </w:p>
    <w:p w:rsidR="00000000" w:rsidDel="00000000" w:rsidP="00000000" w:rsidRDefault="00000000" w:rsidRPr="00000000" w14:paraId="0000001C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+</w:t>
      </w:r>
    </w:p>
    <w:p w:rsidR="00000000" w:rsidDel="00000000" w:rsidP="00000000" w:rsidRDefault="00000000" w:rsidRPr="00000000" w14:paraId="0000001D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Opisz sytuację w laboratorium sieciowym, w której zasadnym będzie użycie polecenia</w:t>
      </w:r>
    </w:p>
    <w:p w:rsidR="00000000" w:rsidDel="00000000" w:rsidP="00000000" w:rsidRDefault="00000000" w:rsidRPr="00000000" w14:paraId="0000001E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tracert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2.9 </w:t>
      </w:r>
      <w:hyperlink r:id="rId9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https://www.speedtest.net/pl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2.10 </w:t>
      </w:r>
      <w:hyperlink r:id="rId10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http://pcfaq.pl/programy/do-czego-sluzy-skaner-sieciowy-jak-zebrac-informacje-o-uzytkownikach-sieci-osiedlowej-lan/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pcfaq.pl/programy/do-czego-sluzy-skaner-sieciowy-jak-zebrac-informacje-o-uzytkownikach-sieci-osiedlowej-lan/" TargetMode="External"/><Relationship Id="rId9" Type="http://schemas.openxmlformats.org/officeDocument/2006/relationships/hyperlink" Target="https://www.speedtest.net/pl" TargetMode="External"/><Relationship Id="rId5" Type="http://schemas.openxmlformats.org/officeDocument/2006/relationships/styles" Target="styles.xml"/><Relationship Id="rId6" Type="http://schemas.openxmlformats.org/officeDocument/2006/relationships/hyperlink" Target="https://pl.wikipedia.org/wiki/Transmission_Control_Protocol" TargetMode="External"/><Relationship Id="rId7" Type="http://schemas.openxmlformats.org/officeDocument/2006/relationships/hyperlink" Target="https://pl.wikipedia.org/wiki/Transmission_Control_Protocol" TargetMode="External"/><Relationship Id="rId8" Type="http://schemas.openxmlformats.org/officeDocument/2006/relationships/hyperlink" Target="https://pl.wikipedia.org/wiki/User_Datagram_Protoc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