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 · Portfolio: https://dawidtobolski.github.io/dawid-portfolio/ · Clinic: https://doktorwet-chojnice.pl/</w:t>
      </w:r>
    </w:p>
    <w:p>
      <w:pPr>
        <w:pStyle w:val="Heading1"/>
      </w:pPr>
      <w:r>
        <w:t>Summary</w:t>
      </w:r>
    </w:p>
    <w:p>
      <w:r>
        <w:t>MNiSW points (computed): 5367</w:t>
      </w:r>
    </w:p>
    <w:p>
      <w:r>
        <w:t>Sum of journal impact factors (computed): 121.818</w:t>
      </w:r>
    </w:p>
    <w:p>
      <w:r>
        <w:t>Publications (List A): 44</w:t>
      </w:r>
    </w:p>
    <w:p>
      <w:r>
        <w:t>Other publications (List B): 23</w:t>
      </w:r>
    </w:p>
    <w:p>
      <w:r>
        <w:t>Book chapters: 1</w:t>
      </w:r>
    </w:p>
    <w:p>
      <w:r>
        <w:t>Conference contributions (total): 36</w:t>
      </w:r>
    </w:p>
    <w:p>
      <w:r>
        <w:t>Google Scholar citations: 298</w:t>
      </w:r>
    </w:p>
    <w:p>
      <w:r>
        <w:t>Google Scholar h-index: 9</w:t>
      </w:r>
    </w:p>
    <w:p>
      <w:r>
        <w:t>Google Scholar last updated: 14.04.2026</w:t>
      </w:r>
    </w:p>
    <w:p>
      <w:pPr>
        <w:pStyle w:val="Heading1"/>
      </w:pPr>
      <w:r>
        <w:t>Peer-reviewed publications (List A)</w:t>
      </w:r>
    </w:p>
    <w:p>
      <w:r>
        <w:t>1. Żarczyńska, K., Różańska, K., Świerczek, O., Tobolski, D. The Role of Selenium in the Antioxidant System of Cattle, Pigs, and Small Ruminants: Implications for Animal Health and Productivity. Animals, 16(7), 1019. (MNiSW: 100.0; IF: 2.7; DOI: 10.3390/ani16071019)</w:t>
      </w:r>
    </w:p>
    <w:p>
      <w:r>
        <w:t>2. Sołtysiuk, M., Przyborowska, P., Wiszniewska-Łaszczych, A., Tobolski, D. Virulence, cytotoxicity potential and biofilm production ability of Listeria spp. isolated from raw fish in Poland. BMC Veterinary Research (in press). (MNiSW: 140.0; IF: 2.6)</w:t>
      </w:r>
    </w:p>
    <w:p>
      <w:r>
        <w:t>3. Jaworska, J., Tobolski, D., Salem, S.E., Ropka-Molik, K., Ząbek, T., Szmatoła, T., Kahler, A., Wocławek-Potocka, I., Piórkowska, K., de Mestre, A.M. Comparative analysis of the transcriptome and methylome in distinct trophoblast populations at the time of embryo implantation in mares. BMC Genomics (in press). (MNiSW: 140.0; IF: 3.7)</w:t>
      </w:r>
    </w:p>
    <w:p>
      <w:r>
        <w:t>4.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 (in press). (MNiSW: 140.0; IF: 2.6; DOI: 10.1186/s12917-025-05202-z)</w:t>
      </w:r>
    </w:p>
    <w:p>
      <w:r>
        <w:t>5.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4.9; DOI: 10.3390/ijms262311364)</w:t>
      </w:r>
    </w:p>
    <w:p>
      <w:r>
        <w:t>6. Tobolska, A., Bajon, J., Adamiak, Z., Tobolski, D. Mathematical models predict the physiological dimensions of selected canine carpal joint structures across imaging modalities in healthy dogs. Scientific Reports (in press). (MNiSW: 140.0; IF: 3.9; DOI: 10.1038/s41598-025-27069-8)</w:t>
      </w:r>
    </w:p>
    <w:p>
      <w:r>
        <w:t>7.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 (in press). (MNiSW: 140.0; IF: 4.9; DOI: 10.3390/ijms262110395)</w:t>
      </w:r>
    </w:p>
    <w:p>
      <w:r>
        <w:t>8.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 (in press). (MNiSW: 140.0; IF: 4.9; DOI: 10.3390/ijms26199808)</w:t>
      </w:r>
    </w:p>
    <w:p>
      <w:r>
        <w:t>9. Wójtowicz, A., Sadowska, A., Molcan, T., Słyszewska, M., Drzewiecka, E., Tobolski, D., Ferreira-Dias, G., Szóstek-Mioduchowska, A. Th1 and Th2 cells in equine endometrosis and their interactions with endometrial fibroblasts. Scientific Reports (in press). (MNiSW: 140.0; IF: 3.9; DOI: 10.1038/s41598-025-20152-0)</w:t>
      </w:r>
    </w:p>
    <w:p>
      <w:r>
        <w:t>10.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4.9; DOI: 10.3390/ijms26168018)</w:t>
      </w:r>
    </w:p>
    <w:p>
      <w:r>
        <w:t>11. Tobolski, D., Pascottini, O.B., Opsomer, G., Tobolska, A., Barański, W. Blood total calcium concentrations in the fourth week postpartum of dairy cows continue to play a key role in uterine involution. Theriogenology, 226, 1–10. (MNiSW: 140.0; IF: 2.5; DOI: 10.1016/j.theriogenology.2025.117486)</w:t>
      </w:r>
    </w:p>
    <w:p>
      <w:r>
        <w:t>12. Sołtysiuk, M., Przyborowska, P., Wiszniewska-Łaszczych, A., Tobolski, D. Prevalence and antimicrobial resistance profile of Listeria spp. isolated from raw fish. BMC Veterinary Research, 21, 333. (MNiSW: 140.0; IF: 2.6; DOI: 10.1186/s12917-025-04792-y)</w:t>
      </w:r>
    </w:p>
    <w:p>
      <w:r>
        <w:t>13. Tobolski, D., Krupa, M., Polak, Z., Pascottini, O.B., Opsomer, G., Barański, W. Exploring the influence of endometritis diagnostic criteria on uterine involution, milk yield and fertility in dairy cows. BMC Veterinary Research, 21, 276. (MNiSW: 140.0; IF: 2.6; DOI: 10.1186/s12917-025-04727-7)</w:t>
      </w:r>
    </w:p>
    <w:p>
      <w:r>
        <w:t>14. Przyborowska, P., Tobolski, D. Serotyping and antimicrobial resistance of Actinobacillus pleuropneumoniae isolates from fattening pigs in Poland from 2019 to 2024. BMC Veterinary Research, 21, 40. (MNiSW: 140.0; IF: 2.6; DOI: 10.1186/s12917-025-04504-6)</w:t>
      </w:r>
    </w:p>
    <w:p>
      <w:r>
        <w:t>15. Daszkiewicz, T., Miciński, J., Wójcik, R., Tobolski, D., Zwierzchowski, G., Kobzhassarov, T., Charkiewicz, K. The effect of probiotic supplementation in Kamieniec lambs on meat quality. Small Ruminant Research, 244, 107444. (MNiSW: 100.0; IF: 1.4; DOI: 10.1016/j.smallrumres.2025.107444)</w:t>
      </w:r>
    </w:p>
    <w:p>
      <w:r>
        <w:t>16. Jaworska, J., Tobolski, D., Kahler, A., Wocławek-Potocka, I., de Mestre, A.M. Single-cell atlas of the pregnant equine endometrium before and after implantation. Biology of Reproduction, 112(1), 1–18. (MNiSW: 200.0; IF: 3.0; DOI: 10.1093/biolre/ioaf004)</w:t>
      </w:r>
    </w:p>
    <w:p>
      <w:r>
        <w:t>17. Grzybowska, D., Żarczyńska, K., Sobiech, P., Brym, P., Tobolski, D. Persistently high concentrations of β-hydroxybutyrate affect hepatic SOD2 expression and blood SOD activity in high-yielding dairy cows. BMC Veterinary Research, 21, 12. (MNiSW: 140.0; IF: 2.6; DOI: 10.1186/s12917-024-04464-3)</w:t>
      </w:r>
    </w:p>
    <w:p>
      <w:r>
        <w:t>18.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19.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20.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21.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22.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23.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24.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25. Wrześniewska, K., Madany, J., Tobolski, D., Żylińska, B., Milczak, A., Sobczyńska-Rak, A. A pilot study of the role of selected biomarkers of kidney injury in dogs with dilated cardiomyopathy (DCM). Animals, 14(4), 610. (MNiSW: 100.0; IF: 2.7)</w:t>
      </w:r>
    </w:p>
    <w:p>
      <w:r>
        <w:t>26.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27.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28.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29.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30.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31.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32.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33.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34.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35.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36.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37.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38.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39.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40.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41.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42.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43.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44.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cz. I: od 1 do 7 dnia". Lecznica Dużych Zwierząt, 2026(1), 39–50. (MNiSW: 5.0)</w:t>
      </w:r>
    </w:p>
    <w:p>
      <w:r>
        <w:t>2. Dziekiewicz-Mrugasiewicz, M., Perzyna, M., Tobolski, D. "Brodawczyca bydła wciąż aktualny problem". Lecznica Dużych Zwierząt, 2026(1), 65–72. (MNiSW: 5.0)</w:t>
      </w:r>
    </w:p>
    <w:p>
      <w:r>
        <w:t>3. Pytel, A., Tobolski, D. "Superowulacja i przenoszenie zarodków". Lecznica Dużych Zwierząt, 2025(3), 53–59. (MNiSW: 5.0)</w:t>
      </w:r>
    </w:p>
    <w:p>
      <w:r>
        <w:t>4.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5. Dziekiewicz-Mrugasiewicz, M., Perzyna, M., Tobolski, D. "Ropień pępka u cielęcia – opis przypadku i postępowanie chirurgiczne". Lecznica Dużych Zwierząt, 2025(2), 50–54. (MNiSW: 5.0)</w:t>
      </w:r>
    </w:p>
    <w:p>
      <w:r>
        <w:t>6. Wasyk-Dolińska, P., Tobolski, D. "Doppler w diagnostyce ciąży u bydła: nowe możliwości i praktyczne zastosowania". Lecznica Dużych Zwierząt, 2025(2), 61–68. (MNiSW: 5.0)</w:t>
      </w:r>
    </w:p>
    <w:p>
      <w:r>
        <w:t>7. Zdrojkowski, Ł., Tobolski, D. "Metody oraz zastosowanie badania cytologicznego w rozrodzie koni". Weterynaria w Terenie, 03.2025, 23–27. (MNiSW: 5.0)</w:t>
      </w:r>
    </w:p>
    <w:p>
      <w:r>
        <w:t>8. Pawliński, B., Tobolski, D. "Hormonalne sterowanie cyklem rujowym u jałówek". Weterynaria w Terenie, 03.2025, 21–25. (MNiSW: 5.0)</w:t>
      </w:r>
    </w:p>
    <w:p>
      <w:r>
        <w:t>9.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10.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11. Pytel, A., Tobolski, D. "Jak poprawić skuteczność embriotransferu?". Lecznica Dużych Zwierząt, 2024, 74(2), 31–37. (MNiSW: 5.0)</w:t>
      </w:r>
    </w:p>
    <w:p>
      <w:r>
        <w:t>12. Krupa, M., Tobolski, D. "Diagnostyka endometritis". Lecznica Dużych Zwierząt, 2024, 76(4), 25–30. (MNiSW: 5.0)</w:t>
      </w:r>
    </w:p>
    <w:p>
      <w:r>
        <w:t>13. Pytel, A., Tobolski, D. "Klasyfikacja dawczyń zarodków u bydła". Lecznica Dużych Zwierząt, 2024, 74(2), 31–37. (MNiSW: 5.0)</w:t>
      </w:r>
    </w:p>
    <w:p>
      <w:r>
        <w:t>14. Polak, Z., Tobolski, D. "Zakaźne przyczyny zapaleń poporodowych". Lecznica Dużych Zwierząt, 2024, 74(2), 31–37. (MNiSW: 5.0)</w:t>
      </w:r>
    </w:p>
    <w:p>
      <w:r>
        <w:t>15. Krupa, M., Polak, Z., Nowicki, A., Tobolski, D. "Program synchronizacji owulacji cz. II. Ovsynch i jego modyfikacje". Lecznica Dużych Zwierząt, 2022, 65(2), 59–64. (MNiSW: 5.0)</w:t>
      </w:r>
    </w:p>
    <w:p>
      <w:r>
        <w:t>16. Polak, Z., Kupa, M., Nowicki, A., Tobolski, D. "Program synchronizacji owulacji cz. I. Ovsynch i jego modyfikacje". Lecznica Dużych Zwierząt, 2022, 64(1), 32–35. (MNiSW: 5.0)</w:t>
      </w:r>
    </w:p>
    <w:p>
      <w:r>
        <w:t>17. Tobolski, D., Kupa, M., Polak, Z. "Rola hormonów w cyklu rujowym u krów mlecznych". Lecznica Dużych Zwierząt, 2021(3), 65–71. (MNiSW: 5.0)</w:t>
      </w:r>
    </w:p>
    <w:p>
      <w:r>
        <w:t>18. Kupa, M., Polak, Z., Tobolski, D. "Substancje hormonalne stosowane w rozrodzie bydła". Lecznica Dużych Zwierząt, 2021(4), 61–65. (MNiSW: 5.0)</w:t>
      </w:r>
    </w:p>
    <w:p>
      <w:r>
        <w:t>19.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20. Barański, W., Tobolski, D. "Czy tabulogramy mogą się przydać lekarzowi weterynarii?". Lecznica Dużych Zwierząt, 2018, 27(1), 46–49. (MNiSW: 1.0)</w:t>
      </w:r>
    </w:p>
    <w:p>
      <w:r>
        <w:t>21. Socha, P., Socha, B.M., Tobolski, D. "Zastosowanie octanu ozateronu w leczeniu łagodnego rozrostu gruczołu krokowego u psów". Magazyn Weterynaryjny, 2018, 27(252), 13–16. (MNiSW: 3.0)</w:t>
      </w:r>
    </w:p>
    <w:p>
      <w:r>
        <w:t>22.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