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Y.Bo</w:t>
      </w:r>
    </w:p>
    <w:p>
      <w:pPr>
        <w:pStyle w:val="Date"/>
      </w:pPr>
      <w:r>
        <w:t xml:space="preserve">2017年2月18日</w:t>
      </w:r>
    </w:p>
    <w:p>
      <w:pPr>
        <w:pStyle w:val="Heading2"/>
      </w:pPr>
      <w:bookmarkStart w:id="21" w:name="一元线性回归"/>
      <w:bookmarkEnd w:id="21"/>
      <w:r>
        <w:t xml:space="preserve">一元线性回归</w:t>
      </w:r>
    </w:p>
    <w:p>
      <w:pPr>
        <w:pStyle w:val="FirstParagraph"/>
      </w:pPr>
      <m:oMathPara>
        <m:oMathParaPr>
          <m:jc m:val="center"/>
        </m:oMathParaPr>
        <m:oMath>
          <m:r>
            <m:rPr/>
            <m:t>Y</m:t>
          </m:r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r>
            <m:rPr/>
            <m:t>X</m:t>
          </m:r>
          <m:r>
            <m:rPr/>
            <m:t>+</m:t>
          </m:r>
          <m:r>
            <m:rPr/>
            <m:t>ε</m:t>
          </m:r>
        </m:oMath>
      </m:oMathPara>
    </w:p>
    <w:p>
      <w:pPr>
        <w:pStyle w:val="BodyText"/>
      </w:pPr>
      <w:r>
        <w:t xml:space="preserve">通常假定</w:t>
      </w:r>
      <w:r>
        <w:t xml:space="preserve"> </w:t>
      </w:r>
      <w:r>
        <w:t xml:space="preserve">$\varepsilon\thicksim N(0,\delta^2)$</w:t>
      </w:r>
      <w:r>
        <w:t xml:space="preserve"> </w:t>
      </w:r>
      <w:r>
        <w:t xml:space="preserve">;称函数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  <m:r>
          <m:rPr/>
          <m:t>+</m:t>
        </m:r>
        <m:sSub>
          <m:e>
            <m:r>
              <m:rPr/>
              <m:t>β</m:t>
            </m:r>
          </m:e>
          <m:sub>
            <m:r>
              <m:rPr/>
              <m:t>1</m:t>
            </m:r>
          </m:sub>
        </m:sSub>
        <m:r>
          <m:rPr/>
          <m:t>X</m:t>
        </m:r>
      </m:oMath>
      <w:r>
        <w:t xml:space="preserve"> </w:t>
      </w:r>
      <w:r>
        <w:t xml:space="preserve">为一元线性回归函数。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near_Regr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b882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</dc:title>
  <dc:creator>Y.Bo</dc:creator>
</cp:coreProperties>
</file>