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StatAna M1-M2 Reviewer</w:t>
      </w:r>
    </w:p>
    <w:p>
      <w:r>
        <w:rPr>
          <w:i/>
        </w:rPr>
        <w:t>CS0073 Statistical Analysis and Modeling. Modules 1 and 2 of the midterm. Memory Aid boxes are study cues, not slide text.</w:t>
      </w:r>
    </w:p>
    <w:p>
      <w:pPr>
        <w:pStyle w:val="Heading1"/>
      </w:pPr>
      <w:r>
        <w:t>Part 1: Module 1, Foundations and Descriptive Analytics</w:t>
      </w:r>
    </w:p>
    <w:p>
      <w:pPr>
        <w:pStyle w:val="Heading2"/>
      </w:pPr>
      <w:r>
        <w:t>Data Value Chain</w:t>
      </w:r>
    </w:p>
    <w:p>
      <w:pPr>
        <w:spacing w:after="120"/>
      </w:pPr>
      <w:r>
        <w:rPr>
          <w:b w:val="0"/>
        </w:rPr>
        <w:t>A value chain turns inputs into valuable outputs. The slide's analogy moves from coffee beans (raw material, storage), to instant coffee mix (processed material, inventory), to a coffee beverage (sales). Data creates value when insights lead to implemented decisions.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Transactional Data:</w:t>
      </w:r>
      <w:r>
        <w:rPr>
          <w:b w:val="0"/>
        </w:rPr>
        <w:t xml:space="preserve"> raw records of events, such as purchases, claims, transfers, or payments.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Database:</w:t>
      </w:r>
      <w:r>
        <w:rPr>
          <w:b w:val="0"/>
        </w:rPr>
        <w:t xml:space="preserve"> store, access, query, join tables, and aggregate data. This is sourcing data through analytic queries.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Analytics:</w:t>
      </w:r>
      <w:r>
        <w:rPr>
          <w:b w:val="0"/>
        </w:rPr>
        <w:t xml:space="preserve"> describe distributions and trends, examine correlations and relationships, and measure model strength.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Application:</w:t>
      </w:r>
      <w:r>
        <w:rPr>
          <w:b w:val="0"/>
        </w:rPr>
        <w:t xml:space="preserve"> test outcomes from varied inputs, scenarios, and sensitivity analysis; put analysis within reach of users.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Decision:</w:t>
      </w:r>
      <w:r>
        <w:rPr>
          <w:b w:val="0"/>
        </w:rPr>
        <w:t xml:space="preserve"> use the application to act on insights and shorten repetitive tasks. Implemented action realizes data value.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E"/>
          </w:tcPr>
          <w:p>
            <w:r/>
            <w:r>
              <w:rPr>
                <w:b/>
              </w:rPr>
              <w:t>Memory Aid</w:t>
            </w:r>
          </w:p>
          <w:p>
            <w:r>
              <w:rPr>
                <w:b/>
              </w:rPr>
              <w:t>T-D-A-A-D:</w:t>
            </w:r>
            <w:r>
              <w:rPr>
                <w:b w:val="0"/>
              </w:rPr>
              <w:t xml:space="preserve"> Transactional data, Database, Analytics, Application, Decision. Raw coffee becomes a drink; raw data becomes an action.</w:t>
            </w:r>
          </w:p>
        </w:tc>
      </w:tr>
    </w:tbl>
    <w:p>
      <w:pPr>
        <w:spacing w:after="40"/>
      </w:pPr>
    </w:p>
    <w:p>
      <w:pPr>
        <w:pStyle w:val="Heading2"/>
      </w:pPr>
      <w:r>
        <w:t>Five Data Sources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Transactional data:</w:t>
      </w:r>
      <w:r>
        <w:rPr>
          <w:b w:val="0"/>
        </w:rPr>
        <w:t xml:space="preserve"> structured details of a transaction, such as a purchase or payment.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Contractual, subscription, or account data:</w:t>
      </w:r>
      <w:r>
        <w:rPr>
          <w:b w:val="0"/>
        </w:rPr>
        <w:t xml:space="preserve"> product type together with customer characteristics.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Surveys:</w:t>
      </w:r>
      <w:r>
        <w:rPr>
          <w:b w:val="0"/>
        </w:rPr>
        <w:t xml:space="preserve"> questionnaires that collect sociodemographic and behavioral information from a group.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Data poolers:</w:t>
      </w:r>
      <w:r>
        <w:rPr>
          <w:b w:val="0"/>
        </w:rPr>
        <w:t xml:space="preserve"> companies that collect data for a purpose and sell it to enrich another source.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Unstructured data:</w:t>
      </w:r>
      <w:r>
        <w:rPr>
          <w:b w:val="0"/>
        </w:rPr>
        <w:t xml:space="preserve"> material outside a traditional row-column database, including media, audio, sensor data, text, email, web pages, and PDFs.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E"/>
          </w:tcPr>
          <w:p>
            <w:r/>
            <w:r>
              <w:rPr>
                <w:b/>
              </w:rPr>
              <w:t>Memory Aid</w:t>
            </w:r>
          </w:p>
          <w:p>
            <w:r>
              <w:rPr>
                <w:b/>
              </w:rPr>
              <w:t>T-C-S-P-U:</w:t>
            </w:r>
            <w:r>
              <w:rPr>
                <w:b w:val="0"/>
              </w:rPr>
              <w:t xml:space="preserve"> Transactions, Contracts/accounts, Surveys, Poolers, Unstructured material.</w:t>
            </w:r>
          </w:p>
        </w:tc>
      </w:tr>
    </w:tbl>
    <w:p>
      <w:pPr>
        <w:spacing w:after="40"/>
      </w:pPr>
    </w:p>
    <w:p>
      <w:pPr>
        <w:pStyle w:val="Heading2"/>
      </w:pPr>
      <w:r>
        <w:t>Gartner Analytic Ascendancy Model</w:t>
      </w:r>
    </w:p>
    <w:p>
      <w:pPr>
        <w:spacing w:after="120"/>
      </w:pPr>
      <w:r>
        <w:rPr>
          <w:b w:val="0"/>
        </w:rPr>
        <w:t>The model moves toward greater value and difficulty. Descriptive gives hindsight and information; diagnostic gives insight; predictive gives foresight; prescriptive adds optimization.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16"/>
            <w:shd w:val="clear" w:color="auto" w:fill="D9D9D9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3456"/>
            <w:shd w:val="clear" w:color="auto" w:fill="D9D9D9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3888"/>
            <w:shd w:val="clear" w:color="auto" w:fill="D9D9D9"/>
          </w:tcPr>
          <w:p>
            <w:r/>
            <w:r>
              <w:rPr>
                <w:b/>
              </w:rPr>
              <w:t>Role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</w:rPr>
              <w:t>Descriptive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</w:rPr>
              <w:t>What happened?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</w:rPr>
              <w:t>Hindsight; information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</w:rPr>
              <w:t>Diagnostic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</w:rPr>
              <w:t>Why did it happen?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</w:rPr>
              <w:t>Insight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</w:rPr>
              <w:t>Predictive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</w:rPr>
              <w:t>What will happen?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</w:rPr>
              <w:t>Foresight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</w:rPr>
              <w:t>Prescriptive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</w:rPr>
              <w:t>How can we make it happen?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</w:rPr>
              <w:t>Optimization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E"/>
          </w:tcPr>
          <w:p>
            <w:r/>
            <w:r>
              <w:rPr>
                <w:b/>
              </w:rPr>
              <w:t>Memory Aid</w:t>
            </w:r>
          </w:p>
          <w:p>
            <w:r>
              <w:rPr>
                <w:b/>
              </w:rPr>
              <w:t>What, Why, Will, How:</w:t>
            </w:r>
            <w:r>
              <w:rPr>
                <w:b w:val="0"/>
              </w:rPr>
              <w:t xml:space="preserve"> Descriptive, Diagnostic, Predictive, Prescriptive. Value and difficulty rise together.</w:t>
            </w:r>
          </w:p>
        </w:tc>
      </w:tr>
    </w:tbl>
    <w:p>
      <w:pPr>
        <w:spacing w:after="40"/>
      </w:pPr>
    </w:p>
    <w:p>
      <w:pPr>
        <w:pStyle w:val="Heading2"/>
      </w:pPr>
      <w:r>
        <w:t>Descriptive Analytics</w:t>
      </w:r>
    </w:p>
    <w:p>
      <w:pPr>
        <w:spacing w:after="120"/>
      </w:pPr>
      <w:r>
        <w:rPr>
          <w:b w:val="0"/>
        </w:rPr>
        <w:t xml:space="preserve">Descriptive analytics asks what happened or is happening. Its two primary techniques are </w:t>
      </w:r>
      <w:r>
        <w:rPr>
          <w:b/>
        </w:rPr>
        <w:t>data aggregation</w:t>
      </w:r>
      <w:r>
        <w:rPr>
          <w:b w:val="0"/>
        </w:rPr>
        <w:t xml:space="preserve"> and </w:t>
      </w:r>
      <w:r>
        <w:rPr>
          <w:b/>
        </w:rPr>
        <w:t>data presentation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024"/>
            <w:shd w:val="clear" w:color="auto" w:fill="D9D9D9"/>
          </w:tcPr>
          <w:p>
            <w:r/>
            <w:r>
              <w:rPr>
                <w:b/>
              </w:rPr>
              <w:t>Branch</w:t>
            </w:r>
          </w:p>
        </w:tc>
        <w:tc>
          <w:tcPr>
            <w:tcW w:type="dxa" w:w="6336"/>
            <w:shd w:val="clear" w:color="auto" w:fill="D9D9D9"/>
          </w:tcPr>
          <w:p>
            <w:r/>
            <w:r>
              <w:rPr>
                <w:b/>
              </w:rPr>
              <w:t>Measures Or Output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</w:rPr>
              <w:t>Numerical summaries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</w:rPr>
              <w:t>Totals and ratios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</w:rPr>
              <w:t>Central tendency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</w:rPr>
              <w:t>Mean, median, mode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</w:rPr>
              <w:t>Variation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</w:rPr>
              <w:t>Range, variance, standard deviation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</w:rPr>
              <w:t>Shape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</w:rPr>
              <w:t>Skewness, kurtosis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</w:rPr>
              <w:t>Position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</w:rPr>
              <w:t>Percentiles, quantiles, quartiles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</w:rPr>
              <w:t>Tabulation and visualization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</w:rPr>
              <w:t>Tables and charts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E"/>
          </w:tcPr>
          <w:p>
            <w:r/>
            <w:r>
              <w:rPr>
                <w:b/>
              </w:rPr>
              <w:t>Memory Aid</w:t>
            </w:r>
          </w:p>
          <w:p>
            <w:r>
              <w:rPr>
                <w:b/>
              </w:rPr>
              <w:t>C-V-S-P:</w:t>
            </w:r>
            <w:r>
              <w:rPr>
                <w:b w:val="0"/>
              </w:rPr>
              <w:t xml:space="preserve"> Center, Variation, Shape, Position. Center = mean/median/mode; variation = range/variance/standard deviation; shape = skewness/kurtosis; position = percentiles/quantiles/quartiles.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ECEA"/>
          </w:tcPr>
          <w:p>
            <w:r/>
            <w:r>
              <w:rPr>
                <w:b/>
              </w:rPr>
              <w:t>Watch Out</w:t>
            </w:r>
          </w:p>
          <w:p>
            <w:r>
              <w:rPr>
                <w:b w:val="0"/>
              </w:rPr>
              <w:t xml:space="preserve">The Excel section on slide p21 belongs to </w:t>
            </w:r>
            <w:r>
              <w:rPr>
                <w:b/>
              </w:rPr>
              <w:t>Module 1 Subtopic 2, Descriptive Measures in Excel</w:t>
            </w:r>
            <w:r>
              <w:rPr>
                <w:b w:val="0"/>
              </w:rPr>
              <w:t xml:space="preserve"> (slide says "Module 2 Submodule 2").</w:t>
            </w:r>
          </w:p>
        </w:tc>
      </w:tr>
    </w:tbl>
    <w:p>
      <w:pPr>
        <w:spacing w:after="40"/>
      </w:pPr>
    </w:p>
    <w:p>
      <w:pPr>
        <w:pStyle w:val="Heading2"/>
      </w:pPr>
      <w:r>
        <w:t>Excel Descriptive Functions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888"/>
            <w:shd w:val="clear" w:color="auto" w:fill="D9D9D9"/>
          </w:tcPr>
          <w:p>
            <w:r/>
            <w:r>
              <w:rPr>
                <w:b/>
              </w:rPr>
              <w:t>Function</w:t>
            </w:r>
          </w:p>
        </w:tc>
        <w:tc>
          <w:tcPr>
            <w:tcW w:type="dxa" w:w="5472"/>
            <w:shd w:val="clear" w:color="auto" w:fill="D9D9D9"/>
          </w:tcPr>
          <w:p>
            <w:r/>
            <w:r>
              <w:rPr>
                <w:b/>
              </w:rPr>
              <w:t>What It Does</w:t>
            </w:r>
          </w:p>
        </w:tc>
      </w:tr>
      <w:tr>
        <w:tc>
          <w:tcPr>
            <w:tcW w:type="dxa" w:w="3888"/>
          </w:tcPr>
          <w:p>
            <w:r/>
            <w:r>
              <w:rPr>
                <w:b w:val="0"/>
              </w:rPr>
              <w:t>SUM(range)</w:t>
            </w:r>
          </w:p>
        </w:tc>
        <w:tc>
          <w:tcPr>
            <w:tcW w:type="dxa" w:w="5472"/>
          </w:tcPr>
          <w:p>
            <w:r/>
            <w:r>
              <w:rPr>
                <w:b w:val="0"/>
              </w:rPr>
              <w:t>Adds numbers.</w:t>
            </w:r>
          </w:p>
        </w:tc>
      </w:tr>
      <w:tr>
        <w:tc>
          <w:tcPr>
            <w:tcW w:type="dxa" w:w="3888"/>
          </w:tcPr>
          <w:p>
            <w:r/>
            <w:r>
              <w:rPr>
                <w:b w:val="0"/>
              </w:rPr>
              <w:t>SUMIF(range, criteria, sum_range)</w:t>
            </w:r>
          </w:p>
        </w:tc>
        <w:tc>
          <w:tcPr>
            <w:tcW w:type="dxa" w:w="5472"/>
          </w:tcPr>
          <w:p>
            <w:r/>
            <w:r>
              <w:rPr>
                <w:b w:val="0"/>
              </w:rPr>
              <w:t>Adds values meeting one criterion.</w:t>
            </w:r>
          </w:p>
        </w:tc>
      </w:tr>
      <w:tr>
        <w:tc>
          <w:tcPr>
            <w:tcW w:type="dxa" w:w="3888"/>
          </w:tcPr>
          <w:p>
            <w:r/>
            <w:r>
              <w:rPr>
                <w:b w:val="0"/>
              </w:rPr>
              <w:t>AVERAGE(range)</w:t>
            </w:r>
          </w:p>
        </w:tc>
        <w:tc>
          <w:tcPr>
            <w:tcW w:type="dxa" w:w="5472"/>
          </w:tcPr>
          <w:p>
            <w:r/>
            <w:r>
              <w:rPr>
                <w:b w:val="0"/>
              </w:rPr>
              <w:t>Finds the arithmetic mean.</w:t>
            </w:r>
          </w:p>
        </w:tc>
      </w:tr>
      <w:tr>
        <w:tc>
          <w:tcPr>
            <w:tcW w:type="dxa" w:w="3888"/>
          </w:tcPr>
          <w:p>
            <w:r/>
            <w:r>
              <w:rPr>
                <w:b w:val="0"/>
              </w:rPr>
              <w:t>AVERAGEIF(range, criteria, average_range)</w:t>
            </w:r>
          </w:p>
        </w:tc>
        <w:tc>
          <w:tcPr>
            <w:tcW w:type="dxa" w:w="5472"/>
          </w:tcPr>
          <w:p>
            <w:r/>
            <w:r>
              <w:rPr>
                <w:b w:val="0"/>
              </w:rPr>
              <w:t>Averages values meeting one criterion. (slide says AVERAGE(range,criteria,average_range))</w:t>
            </w:r>
          </w:p>
        </w:tc>
      </w:tr>
      <w:tr>
        <w:tc>
          <w:tcPr>
            <w:tcW w:type="dxa" w:w="3888"/>
          </w:tcPr>
          <w:p>
            <w:r/>
            <w:r>
              <w:rPr>
                <w:b w:val="0"/>
              </w:rPr>
              <w:t>MEDIAN(range)</w:t>
            </w:r>
          </w:p>
        </w:tc>
        <w:tc>
          <w:tcPr>
            <w:tcW w:type="dxa" w:w="5472"/>
          </w:tcPr>
          <w:p>
            <w:r/>
            <w:r>
              <w:rPr>
                <w:b w:val="0"/>
              </w:rPr>
              <w:t>Returns the middle value.</w:t>
            </w:r>
          </w:p>
        </w:tc>
      </w:tr>
      <w:tr>
        <w:tc>
          <w:tcPr>
            <w:tcW w:type="dxa" w:w="3888"/>
          </w:tcPr>
          <w:p>
            <w:r/>
            <w:r>
              <w:rPr>
                <w:b w:val="0"/>
              </w:rPr>
              <w:t>MIN(range) / MAX(range)</w:t>
            </w:r>
          </w:p>
        </w:tc>
        <w:tc>
          <w:tcPr>
            <w:tcW w:type="dxa" w:w="5472"/>
          </w:tcPr>
          <w:p>
            <w:r/>
            <w:r>
              <w:rPr>
                <w:b w:val="0"/>
              </w:rPr>
              <w:t>Returns the smallest / largest value.</w:t>
            </w:r>
          </w:p>
        </w:tc>
      </w:tr>
      <w:tr>
        <w:tc>
          <w:tcPr>
            <w:tcW w:type="dxa" w:w="3888"/>
          </w:tcPr>
          <w:p>
            <w:r/>
            <w:r>
              <w:rPr>
                <w:b w:val="0"/>
              </w:rPr>
              <w:t>SMALL(range, k) / LARGE(range, k)</w:t>
            </w:r>
          </w:p>
        </w:tc>
        <w:tc>
          <w:tcPr>
            <w:tcW w:type="dxa" w:w="5472"/>
          </w:tcPr>
          <w:p>
            <w:r/>
            <w:r>
              <w:rPr>
                <w:b w:val="0"/>
              </w:rPr>
              <w:t>Returns the kth smallest / largest value.</w:t>
            </w:r>
          </w:p>
        </w:tc>
      </w:tr>
      <w:tr>
        <w:tc>
          <w:tcPr>
            <w:tcW w:type="dxa" w:w="3888"/>
          </w:tcPr>
          <w:p>
            <w:r/>
            <w:r>
              <w:rPr>
                <w:b w:val="0"/>
              </w:rPr>
              <w:t>COUNT(range)</w:t>
            </w:r>
          </w:p>
        </w:tc>
        <w:tc>
          <w:tcPr>
            <w:tcW w:type="dxa" w:w="5472"/>
          </w:tcPr>
          <w:p>
            <w:r/>
            <w:r>
              <w:rPr>
                <w:b w:val="0"/>
              </w:rPr>
              <w:t>Counts cells containing numbers.</w:t>
            </w:r>
          </w:p>
        </w:tc>
      </w:tr>
      <w:tr>
        <w:tc>
          <w:tcPr>
            <w:tcW w:type="dxa" w:w="3888"/>
          </w:tcPr>
          <w:p>
            <w:r/>
            <w:r>
              <w:rPr>
                <w:b w:val="0"/>
              </w:rPr>
              <w:t>COUNTA(range)</w:t>
            </w:r>
          </w:p>
        </w:tc>
        <w:tc>
          <w:tcPr>
            <w:tcW w:type="dxa" w:w="5472"/>
          </w:tcPr>
          <w:p>
            <w:r/>
            <w:r>
              <w:rPr>
                <w:b w:val="0"/>
              </w:rPr>
              <w:t>Counts nonblank cells.</w:t>
            </w:r>
          </w:p>
        </w:tc>
      </w:tr>
      <w:tr>
        <w:tc>
          <w:tcPr>
            <w:tcW w:type="dxa" w:w="3888"/>
          </w:tcPr>
          <w:p>
            <w:r/>
            <w:r>
              <w:rPr>
                <w:b w:val="0"/>
              </w:rPr>
              <w:t>COUNTBLANK(range)</w:t>
            </w:r>
          </w:p>
        </w:tc>
        <w:tc>
          <w:tcPr>
            <w:tcW w:type="dxa" w:w="5472"/>
          </w:tcPr>
          <w:p>
            <w:r/>
            <w:r>
              <w:rPr>
                <w:b w:val="0"/>
              </w:rPr>
              <w:t>Counts blank cells.</w:t>
            </w:r>
          </w:p>
        </w:tc>
      </w:tr>
      <w:tr>
        <w:tc>
          <w:tcPr>
            <w:tcW w:type="dxa" w:w="3888"/>
          </w:tcPr>
          <w:p>
            <w:r/>
            <w:r>
              <w:rPr>
                <w:b w:val="0"/>
              </w:rPr>
              <w:t>COUNTIF(range, criterion)</w:t>
            </w:r>
          </w:p>
        </w:tc>
        <w:tc>
          <w:tcPr>
            <w:tcW w:type="dxa" w:w="5472"/>
          </w:tcPr>
          <w:p>
            <w:r/>
            <w:r>
              <w:rPr>
                <w:b w:val="0"/>
              </w:rPr>
              <w:t>Counts cells meeting one criterion.</w:t>
            </w:r>
          </w:p>
        </w:tc>
      </w:tr>
      <w:tr>
        <w:tc>
          <w:tcPr>
            <w:tcW w:type="dxa" w:w="3888"/>
          </w:tcPr>
          <w:p>
            <w:r/>
            <w:r>
              <w:rPr>
                <w:b w:val="0"/>
              </w:rPr>
              <w:t>COUNTIFS(...)</w:t>
            </w:r>
          </w:p>
        </w:tc>
        <w:tc>
          <w:tcPr>
            <w:tcW w:type="dxa" w:w="5472"/>
          </w:tcPr>
          <w:p>
            <w:r/>
            <w:r>
              <w:rPr>
                <w:b w:val="0"/>
              </w:rPr>
              <w:t>Counts cells meeting multiple criteria.</w:t>
            </w:r>
          </w:p>
        </w:tc>
      </w:tr>
      <w:tr>
        <w:tc>
          <w:tcPr>
            <w:tcW w:type="dxa" w:w="3888"/>
          </w:tcPr>
          <w:p>
            <w:r/>
            <w:r>
              <w:rPr>
                <w:b w:val="0"/>
              </w:rPr>
              <w:t>SUMIFS(...)</w:t>
            </w:r>
          </w:p>
        </w:tc>
        <w:tc>
          <w:tcPr>
            <w:tcW w:type="dxa" w:w="5472"/>
          </w:tcPr>
          <w:p>
            <w:r/>
            <w:r>
              <w:rPr>
                <w:b w:val="0"/>
              </w:rPr>
              <w:t>Sums values meeting multiple criteria.</w:t>
            </w:r>
          </w:p>
        </w:tc>
      </w:tr>
      <w:tr>
        <w:tc>
          <w:tcPr>
            <w:tcW w:type="dxa" w:w="3888"/>
          </w:tcPr>
          <w:p>
            <w:r/>
            <w:r>
              <w:rPr>
                <w:b w:val="0"/>
              </w:rPr>
              <w:t>AVERAGEIFS(...)</w:t>
            </w:r>
          </w:p>
        </w:tc>
        <w:tc>
          <w:tcPr>
            <w:tcW w:type="dxa" w:w="5472"/>
          </w:tcPr>
          <w:p>
            <w:r/>
            <w:r>
              <w:rPr>
                <w:b w:val="0"/>
              </w:rPr>
              <w:t>Averages values meeting multiple criteria.</w:t>
            </w:r>
          </w:p>
        </w:tc>
      </w:tr>
      <w:tr>
        <w:tc>
          <w:tcPr>
            <w:tcW w:type="dxa" w:w="3888"/>
          </w:tcPr>
          <w:p>
            <w:r/>
            <w:r>
              <w:rPr>
                <w:b w:val="0"/>
              </w:rPr>
              <w:t>VAR(range) / VARP(range)</w:t>
            </w:r>
          </w:p>
        </w:tc>
        <w:tc>
          <w:tcPr>
            <w:tcW w:type="dxa" w:w="5472"/>
          </w:tcPr>
          <w:p>
            <w:r/>
            <w:r>
              <w:rPr>
                <w:b w:val="0"/>
              </w:rPr>
              <w:t>Sample / population variance; square of standard deviation.</w:t>
            </w:r>
          </w:p>
        </w:tc>
      </w:tr>
      <w:tr>
        <w:tc>
          <w:tcPr>
            <w:tcW w:type="dxa" w:w="3888"/>
          </w:tcPr>
          <w:p>
            <w:r/>
            <w:r>
              <w:rPr>
                <w:b w:val="0"/>
              </w:rPr>
              <w:t>STDEV(range) / STDEVP(range)</w:t>
            </w:r>
          </w:p>
        </w:tc>
        <w:tc>
          <w:tcPr>
            <w:tcW w:type="dxa" w:w="5472"/>
          </w:tcPr>
          <w:p>
            <w:r/>
            <w:r>
              <w:rPr>
                <w:b w:val="0"/>
              </w:rPr>
              <w:t>Sample / population standard deviation. (slide says STEVP)</w:t>
            </w:r>
          </w:p>
        </w:tc>
      </w:tr>
      <w:tr>
        <w:tc>
          <w:tcPr>
            <w:tcW w:type="dxa" w:w="3888"/>
          </w:tcPr>
          <w:p>
            <w:r/>
            <w:r>
              <w:rPr>
                <w:b w:val="0"/>
              </w:rPr>
              <w:t>QUARTILE(range, quart)</w:t>
            </w:r>
          </w:p>
        </w:tc>
        <w:tc>
          <w:tcPr>
            <w:tcW w:type="dxa" w:w="5472"/>
          </w:tcPr>
          <w:p>
            <w:r/>
            <w:r>
              <w:rPr>
                <w:b w:val="0"/>
              </w:rPr>
              <w:t>Returns a quartile, including Q1 and Q3.</w:t>
            </w:r>
          </w:p>
        </w:tc>
      </w:tr>
      <w:tr>
        <w:tc>
          <w:tcPr>
            <w:tcW w:type="dxa" w:w="3888"/>
          </w:tcPr>
          <w:p>
            <w:r/>
            <w:r>
              <w:rPr>
                <w:b w:val="0"/>
              </w:rPr>
              <w:t>PERCENTILE(range, k)</w:t>
            </w:r>
          </w:p>
        </w:tc>
        <w:tc>
          <w:tcPr>
            <w:tcW w:type="dxa" w:w="5472"/>
          </w:tcPr>
          <w:p>
            <w:r/>
            <w:r>
              <w:rPr>
                <w:b w:val="0"/>
              </w:rPr>
              <w:t>Returns a value at a specified percentile.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E"/>
          </w:tcPr>
          <w:p>
            <w:r/>
            <w:r>
              <w:rPr>
                <w:b/>
              </w:rPr>
              <w:t>Memory Aid</w:t>
            </w:r>
          </w:p>
          <w:p>
            <w:r>
              <w:rPr>
                <w:b/>
              </w:rPr>
              <w:t>Count, conditional, location, spread, position:</w:t>
            </w:r>
            <w:r>
              <w:rPr>
                <w:b w:val="0"/>
              </w:rPr>
              <w:t xml:space="preserve"> COUNT-family; IF/IFS; AVERAGE/MEDIAN/MIN/MAX; VAR/STDEV; QUARTILE/PERCENTILE/SMALL/LARGE.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ECEA"/>
          </w:tcPr>
          <w:p>
            <w:r/>
            <w:r>
              <w:rPr>
                <w:b/>
              </w:rPr>
              <w:t>Watch Out</w:t>
            </w:r>
          </w:p>
          <w:p>
            <w:r>
              <w:rPr>
                <w:b/>
              </w:rPr>
              <w:t>COUNT</w:t>
            </w:r>
            <w:r>
              <w:rPr>
                <w:b w:val="0"/>
              </w:rPr>
              <w:t xml:space="preserve"> counts numbers; </w:t>
            </w:r>
            <w:r>
              <w:rPr>
                <w:b/>
              </w:rPr>
              <w:t>COUNTA</w:t>
            </w:r>
            <w:r>
              <w:rPr>
                <w:b w:val="0"/>
              </w:rPr>
              <w:t xml:space="preserve"> counts nonblank cells; </w:t>
            </w:r>
            <w:r>
              <w:rPr>
                <w:b/>
              </w:rPr>
              <w:t>COUNTBLANK</w:t>
            </w:r>
            <w:r>
              <w:rPr>
                <w:b w:val="0"/>
              </w:rPr>
              <w:t xml:space="preserve"> counts blank cells.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ECEA"/>
          </w:tcPr>
          <w:p>
            <w:r/>
            <w:r>
              <w:rPr>
                <w:b/>
              </w:rPr>
              <w:t>Watch Out</w:t>
            </w:r>
          </w:p>
          <w:p>
            <w:r>
              <w:rPr>
                <w:b/>
              </w:rPr>
              <w:t>VAR and STDEV use a sample; VARP and STDEVP use a population.</w:t>
            </w:r>
          </w:p>
        </w:tc>
      </w:tr>
    </w:tbl>
    <w:p>
      <w:pPr>
        <w:spacing w:after="40"/>
      </w:pPr>
    </w:p>
    <w:p>
      <w:pPr>
        <w:pStyle w:val="Heading2"/>
      </w:pPr>
      <w:r>
        <w:t>Excel Slide Examples And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"/>
            <w:shd w:val="clear" w:color="auto" w:fill="D9D9D9"/>
          </w:tcPr>
          <w:p>
            <w:r/>
            <w:r>
              <w:rPr>
                <w:b/>
              </w:rPr>
              <w:t>Slide</w:t>
            </w:r>
          </w:p>
        </w:tc>
        <w:tc>
          <w:tcPr>
            <w:tcW w:type="dxa" w:w="8424"/>
            <w:shd w:val="clear" w:color="auto" w:fill="D9D9D9"/>
          </w:tcPr>
          <w:p>
            <w:r/>
            <w:r>
              <w:rPr>
                <w:b/>
              </w:rPr>
              <w:t>Example And Result</w:t>
            </w:r>
          </w:p>
        </w:tc>
      </w:tr>
      <w:tr>
        <w:tc>
          <w:tcPr>
            <w:tcW w:type="dxa" w:w="936"/>
          </w:tcPr>
          <w:p>
            <w:r/>
            <w:r>
              <w:rPr>
                <w:b w:val="0"/>
              </w:rPr>
              <w:t>p25</w:t>
            </w:r>
          </w:p>
        </w:tc>
        <w:tc>
          <w:tcPr>
            <w:tcW w:type="dxa" w:w="8424"/>
          </w:tcPr>
          <w:p>
            <w:r/>
            <w:r>
              <w:rPr>
                <w:b w:val="0"/>
              </w:rPr>
              <w:t>Enrollment: COUNT(student numbers) = 72; COUNTA(exam scores) = 69 took the exam; COUNTBLANK = 3 absent.</w:t>
            </w:r>
          </w:p>
        </w:tc>
      </w:tr>
      <w:tr>
        <w:tc>
          <w:tcPr>
            <w:tcW w:type="dxa" w:w="936"/>
          </w:tcPr>
          <w:p>
            <w:r/>
            <w:r>
              <w:rPr>
                <w:b w:val="0"/>
              </w:rPr>
              <w:t>p26</w:t>
            </w:r>
          </w:p>
        </w:tc>
        <w:tc>
          <w:tcPr>
            <w:tcW w:type="dxa" w:w="8424"/>
          </w:tcPr>
          <w:p>
            <w:r/>
            <w:r>
              <w:rPr>
                <w:b w:val="0"/>
              </w:rPr>
              <w:t>On-time performance: COUNT = 16; AVERAGE = 96.9%; VAR = 4.8; STDEV = 2.1.</w:t>
            </w:r>
          </w:p>
        </w:tc>
      </w:tr>
      <w:tr>
        <w:tc>
          <w:tcPr>
            <w:tcW w:type="dxa" w:w="936"/>
          </w:tcPr>
          <w:p>
            <w:r/>
            <w:r>
              <w:rPr>
                <w:b w:val="0"/>
              </w:rPr>
              <w:t>p27</w:t>
            </w:r>
          </w:p>
        </w:tc>
        <w:tc>
          <w:tcPr>
            <w:tcW w:type="dxa" w:w="8424"/>
          </w:tcPr>
          <w:p>
            <w:r/>
            <w:r>
              <w:rPr>
                <w:b w:val="0"/>
              </w:rPr>
              <w:t>Order status: Complete COUNTIF/COUNTIFS = 4, SUMIFS total = 366.50; Pending count = 2, shown total = 366.50; Complete OR Pending count = 6, shown total = 527.00. The displayed subtotals conflict with the displayed combined total.</w:t>
            </w:r>
          </w:p>
        </w:tc>
      </w:tr>
      <w:tr>
        <w:tc>
          <w:tcPr>
            <w:tcW w:type="dxa" w:w="936"/>
          </w:tcPr>
          <w:p>
            <w:r/>
            <w:r>
              <w:rPr>
                <w:b w:val="0"/>
              </w:rPr>
              <w:t>p28</w:t>
            </w:r>
          </w:p>
        </w:tc>
        <w:tc>
          <w:tcPr>
            <w:tcW w:type="dxa" w:w="8424"/>
          </w:tcPr>
          <w:p>
            <w:r/>
            <w:r>
              <w:rPr>
                <w:b w:val="0"/>
              </w:rPr>
              <w:t>AVERAGEIFS telephone expense: North = 275; South = 200.</w:t>
            </w:r>
          </w:p>
        </w:tc>
      </w:tr>
      <w:tr>
        <w:tc>
          <w:tcPr>
            <w:tcW w:type="dxa" w:w="936"/>
          </w:tcPr>
          <w:p>
            <w:r/>
            <w:r>
              <w:rPr>
                <w:b w:val="0"/>
              </w:rPr>
              <w:t>p29</w:t>
            </w:r>
          </w:p>
        </w:tc>
        <w:tc>
          <w:tcPr>
            <w:tcW w:type="dxa" w:w="8424"/>
          </w:tcPr>
          <w:p>
            <w:r/>
            <w:r>
              <w:rPr>
                <w:b w:val="0"/>
              </w:rPr>
              <w:t>Sales-rep MIN/MAX: January 2,300/3,800; February 2,200/3,600.</w:t>
            </w:r>
          </w:p>
        </w:tc>
      </w:tr>
      <w:tr>
        <w:tc>
          <w:tcPr>
            <w:tcW w:type="dxa" w:w="936"/>
          </w:tcPr>
          <w:p>
            <w:r/>
            <w:r>
              <w:rPr>
                <w:b w:val="0"/>
              </w:rPr>
              <w:t>p30</w:t>
            </w:r>
          </w:p>
        </w:tc>
        <w:tc>
          <w:tcPr>
            <w:tcW w:type="dxa" w:w="8424"/>
          </w:tcPr>
          <w:p>
            <w:r/>
            <w:r>
              <w:rPr>
                <w:b w:val="0"/>
              </w:rPr>
              <w:t>MEDIAN of EV/EBITDA multiples 2.5, 0.5, 1.4, 8.7, 2.7, 3.6 = 2.6.</w:t>
            </w:r>
          </w:p>
        </w:tc>
      </w:tr>
      <w:tr>
        <w:tc>
          <w:tcPr>
            <w:tcW w:type="dxa" w:w="936"/>
          </w:tcPr>
          <w:p>
            <w:r/>
            <w:r>
              <w:rPr>
                <w:b w:val="0"/>
              </w:rPr>
              <w:t>p31</w:t>
            </w:r>
          </w:p>
        </w:tc>
        <w:tc>
          <w:tcPr>
            <w:tcW w:type="dxa" w:w="8424"/>
          </w:tcPr>
          <w:p>
            <w:r/>
            <w:r>
              <w:rPr>
                <w:b w:val="0"/>
              </w:rPr>
              <w:t>QUARTILE real-estate prices: Q1 = 387,000; Q3 = 639,000; IQR = 252,000; bounds 9,000 and 1,017,000; 5,500,000 and 1,095,000 flagged.</w:t>
            </w:r>
          </w:p>
        </w:tc>
      </w:tr>
      <w:tr>
        <w:tc>
          <w:tcPr>
            <w:tcW w:type="dxa" w:w="936"/>
          </w:tcPr>
          <w:p>
            <w:r/>
            <w:r>
              <w:rPr>
                <w:b w:val="0"/>
              </w:rPr>
              <w:t>p32</w:t>
            </w:r>
          </w:p>
        </w:tc>
        <w:tc>
          <w:tcPr>
            <w:tcW w:type="dxa" w:w="8424"/>
          </w:tcPr>
          <w:p>
            <w:r/>
            <w:r>
              <w:rPr>
                <w:b w:val="0"/>
              </w:rPr>
              <w:t>Age percentiles (10th to 100th): 25, 30, 34, 39, 42, 48, 52, 56, 60, 65. At the 10th percentile, 10% are below age 25.</w:t>
            </w:r>
          </w:p>
        </w:tc>
      </w:tr>
      <w:tr>
        <w:tc>
          <w:tcPr>
            <w:tcW w:type="dxa" w:w="936"/>
          </w:tcPr>
          <w:p>
            <w:r/>
            <w:r>
              <w:rPr>
                <w:b w:val="0"/>
              </w:rPr>
              <w:t>p33</w:t>
            </w:r>
          </w:p>
        </w:tc>
        <w:tc>
          <w:tcPr>
            <w:tcW w:type="dxa" w:w="8424"/>
          </w:tcPr>
          <w:p>
            <w:r/>
            <w:r>
              <w:rPr>
                <w:b w:val="0"/>
              </w:rPr>
              <w:t>LARGE(Table[Speed], k): k = 1 gives 120; 2 gives 100; 5 gives 90; 10 gives 78.</w:t>
            </w:r>
          </w:p>
        </w:tc>
      </w:tr>
      <w:tr>
        <w:tc>
          <w:tcPr>
            <w:tcW w:type="dxa" w:w="936"/>
          </w:tcPr>
          <w:p>
            <w:r/>
            <w:r>
              <w:rPr>
                <w:b w:val="0"/>
              </w:rPr>
              <w:t>p34</w:t>
            </w:r>
          </w:p>
        </w:tc>
        <w:tc>
          <w:tcPr>
            <w:tcW w:type="dxa" w:w="8424"/>
          </w:tcPr>
          <w:p>
            <w:r/>
            <w:r>
              <w:rPr>
                <w:b w:val="0"/>
              </w:rPr>
              <w:t>SMALL(Table[Time], k): fastest 0:57:15; second 1:10:33; third 1:21:35.</w:t>
            </w:r>
          </w:p>
        </w:tc>
      </w:tr>
      <w:tr>
        <w:tc>
          <w:tcPr>
            <w:tcW w:type="dxa" w:w="936"/>
          </w:tcPr>
          <w:p>
            <w:r/>
            <w:r>
              <w:rPr>
                <w:b w:val="0"/>
              </w:rPr>
              <w:t>p35</w:t>
            </w:r>
          </w:p>
        </w:tc>
        <w:tc>
          <w:tcPr>
            <w:tcW w:type="dxa" w:w="8424"/>
          </w:tcPr>
          <w:p>
            <w:r/>
            <w:r>
              <w:rPr>
                <w:b w:val="0"/>
              </w:rPr>
              <w:t>Pivot table: rows Gender; columns Region; filter Paid With; values Sum of Total Cost.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E"/>
          </w:tcPr>
          <w:p>
            <w:r/>
            <w:r>
              <w:rPr>
                <w:b/>
              </w:rPr>
              <w:t>Memory Aid</w:t>
            </w:r>
          </w:p>
          <w:p>
            <w:r>
              <w:rPr>
                <w:b/>
              </w:rPr>
              <w:t>Slide sequence:</w:t>
            </w:r>
            <w:r>
              <w:rPr>
                <w:b w:val="0"/>
              </w:rPr>
              <w:t xml:space="preserve"> attendance, on-time performance, order status, telephone expense, monthly sales, median multiples, quartile outliers, age percentiles, speed rank, time rank, pivot table.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ECEA"/>
          </w:tcPr>
          <w:p>
            <w:r/>
            <w:r>
              <w:rPr>
                <w:b/>
              </w:rPr>
              <w:t>Watch Out</w:t>
            </w:r>
          </w:p>
          <w:p>
            <w:r>
              <w:rPr>
                <w:b/>
              </w:rPr>
              <w:t>Median resists extreme values better than mean.</w:t>
            </w:r>
            <w:r>
              <w:rPr>
                <w:b w:val="0"/>
              </w:rPr>
              <w:t xml:space="preserve"> The EV/EBITDA slide selects median for that reason.</w:t>
            </w:r>
          </w:p>
        </w:tc>
      </w:tr>
    </w:tbl>
    <w:p>
      <w:pPr>
        <w:spacing w:after="40"/>
      </w:pPr>
    </w:p>
    <w:p>
      <w:pPr>
        <w:pStyle w:val="Heading2"/>
      </w:pPr>
      <w:r>
        <w:t>Quartiles, Percentiles, and Outliers</w:t>
      </w:r>
    </w:p>
    <w:p>
      <w:pPr>
        <w:spacing w:after="120"/>
      </w:pPr>
      <w:r>
        <w:rPr>
          <w:b w:val="0"/>
        </w:rPr>
        <w:t xml:space="preserve">Q1 marks the value below which 25% of observations lie; Q3 marks 75%. For the slide's prices, </w:t>
      </w:r>
      <w:r>
        <w:rPr>
          <w:b/>
        </w:rPr>
        <w:t>IQR = Q3 - Q1 = 639,000 - 387,000 = 252,000</w:t>
      </w:r>
      <w:r>
        <w:rPr>
          <w:b w:val="0"/>
        </w:rPr>
        <w:t xml:space="preserve">. Multiply IQR by 1.5 to get 378,000. Lower bound = 387,000 - 378,000 = </w:t>
      </w:r>
      <w:r>
        <w:rPr>
          <w:b/>
        </w:rPr>
        <w:t>9,000</w:t>
      </w:r>
      <w:r>
        <w:rPr>
          <w:b w:val="0"/>
        </w:rPr>
        <w:t xml:space="preserve">. Upper bound = 639,000 + 378,000 = </w:t>
      </w:r>
      <w:r>
        <w:rPr>
          <w:b/>
        </w:rPr>
        <w:t>1,017,000</w:t>
      </w:r>
      <w:r>
        <w:rPr>
          <w:b w:val="0"/>
        </w:rPr>
        <w:t xml:space="preserve">. The prices </w:t>
      </w:r>
      <w:r>
        <w:rPr>
          <w:b/>
        </w:rPr>
        <w:t>1,095,000</w:t>
      </w:r>
      <w:r>
        <w:rPr>
          <w:b w:val="0"/>
        </w:rPr>
        <w:t xml:space="preserve"> and </w:t>
      </w:r>
      <w:r>
        <w:rPr>
          <w:b/>
        </w:rPr>
        <w:t>5,500,000</w:t>
      </w:r>
      <w:r>
        <w:rPr>
          <w:b w:val="0"/>
        </w:rPr>
        <w:t xml:space="preserve"> exceed the upper bound.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ECEA"/>
          </w:tcPr>
          <w:p>
            <w:r/>
            <w:r>
              <w:rPr>
                <w:b/>
              </w:rPr>
              <w:t>Watch Out</w:t>
            </w:r>
          </w:p>
          <w:p>
            <w:r>
              <w:rPr>
                <w:b/>
              </w:rPr>
              <w:t>Outlier fences use 1.5 x IQR</w:t>
            </w:r>
            <w:r>
              <w:rPr>
                <w:b w:val="0"/>
              </w:rPr>
              <w:t>, then subtract from Q1 or add to Q3.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</w:rPr>
        <w:t>A percentile is a position in an ordered distribution. The age slide divides people into ten equal groups: its 10th percentile is age 25, meaning 10% are below age 25.</w:t>
      </w:r>
    </w:p>
    <w:p>
      <w:pPr>
        <w:pStyle w:val="Heading2"/>
      </w:pPr>
      <w:r>
        <w:t>Descriptive Tools and Process Control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Pivot table:</w:t>
      </w:r>
      <w:r>
        <w:rPr>
          <w:b w:val="0"/>
        </w:rPr>
        <w:t xml:space="preserve"> organize and summarize data by row, column, filter, and value fields. The slide uses Gender, Region, Paid With, and Sum of Total Cost.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Moving average:</w:t>
      </w:r>
      <w:r>
        <w:rPr>
          <w:b w:val="0"/>
        </w:rPr>
        <w:t xml:space="preserve"> average observations over a chosen number of past periods to smooth noise and reveal trends; the slide compares actual and forecast lines.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Pareto chart:</w:t>
      </w:r>
      <w:r>
        <w:rPr>
          <w:b w:val="0"/>
        </w:rPr>
        <w:t xml:space="preserve"> bars from highest to lowest frequency or cost, with a cumulative percentage line, to prioritize which problem to address first.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Statistical process control:</w:t>
      </w:r>
      <w:r>
        <w:rPr>
          <w:b w:val="0"/>
        </w:rPr>
        <w:t xml:space="preserve"> monitor variation to find special causes and signal corrective action. All processes vary; the goal is to reduce variation.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E"/>
          </w:tcPr>
          <w:p>
            <w:r/>
            <w:r>
              <w:rPr>
                <w:b/>
              </w:rPr>
              <w:t>Memory Aid</w:t>
            </w:r>
          </w:p>
          <w:p>
            <w:r>
              <w:rPr>
                <w:b/>
              </w:rPr>
              <w:t>P-M-P-S:</w:t>
            </w:r>
            <w:r>
              <w:rPr>
                <w:b w:val="0"/>
              </w:rPr>
              <w:t xml:space="preserve"> Pivot summarizes, Moving average smooths, Pareto prioritizes, SPC monitors.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</w:rPr>
        <w:t xml:space="preserve">A control chart has a </w:t>
      </w:r>
      <w:r>
        <w:rPr>
          <w:b/>
        </w:rPr>
        <w:t>center line at the average</w:t>
      </w:r>
      <w:r>
        <w:rPr>
          <w:b w:val="0"/>
        </w:rPr>
        <w:t xml:space="preserve"> and </w:t>
      </w:r>
      <w:r>
        <w:rPr>
          <w:b/>
        </w:rPr>
        <w:t>upper and lower control limits</w:t>
      </w:r>
      <w:r>
        <w:rPr>
          <w:b w:val="0"/>
        </w:rPr>
        <w:t xml:space="preserve"> based on variability, set at </w:t>
      </w:r>
      <w:r>
        <w:rPr>
          <w:b/>
        </w:rPr>
        <w:t>3 sigma</w:t>
      </w:r>
      <w:r>
        <w:rPr>
          <w:b w:val="0"/>
        </w:rPr>
        <w:t xml:space="preserve"> by default. Points within limits show common cause variation natural to an in-control process; points outside show special cause variation, often from external sources, and an out-of-control process.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ECEA"/>
          </w:tcPr>
          <w:p>
            <w:r/>
            <w:r>
              <w:rPr>
                <w:b/>
              </w:rPr>
              <w:t>Watch Out</w:t>
            </w:r>
          </w:p>
          <w:p>
            <w:r>
              <w:rPr>
                <w:b/>
              </w:rPr>
              <w:t>Common cause = in control; special cause = not in control.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Part 2: Module 2, Diagnostic Analytics</w:t>
      </w:r>
    </w:p>
    <w:p>
      <w:pPr>
        <w:spacing w:after="120"/>
      </w:pPr>
      <w:r>
        <w:rPr>
          <w:b w:val="0"/>
        </w:rPr>
        <w:t xml:space="preserve">Diagnostic analytics asks </w:t>
      </w:r>
      <w:r>
        <w:rPr>
          <w:b/>
        </w:rPr>
        <w:t>why it happened</w:t>
      </w:r>
      <w:r>
        <w:rPr>
          <w:b w:val="0"/>
        </w:rPr>
        <w:t xml:space="preserve"> using historical data. It investigates anomalies, relationships, and underlying drivers.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D9D9"/>
          </w:tcPr>
          <w:p>
            <w:r/>
            <w:r>
              <w:rPr>
                <w:b/>
              </w:rPr>
              <w:t>Descriptive Analytics</w:t>
            </w:r>
          </w:p>
        </w:tc>
        <w:tc>
          <w:tcPr>
            <w:tcW w:type="dxa" w:w="4680"/>
            <w:shd w:val="clear" w:color="auto" w:fill="D9D9D9"/>
          </w:tcPr>
          <w:p>
            <w:r/>
            <w:r>
              <w:rPr>
                <w:b/>
              </w:rPr>
              <w:t>Diagnostic Analytics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</w:rPr>
              <w:t>Uses historical data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</w:rPr>
              <w:t>Uses historical data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</w:rPr>
              <w:t>Reconfigures data into an easily read format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</w:rPr>
              <w:t>Identifies data anomalies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</w:rPr>
              <w:t>Describes current performance or outcome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</w:rPr>
              <w:t>Highlights trends and relationships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</w:rPr>
              <w:t>Learns from the past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</w:rPr>
              <w:t>Investigates underlying drivers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</w:rPr>
              <w:t>Answers what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</w:rPr>
              <w:t>Answers why</w:t>
            </w:r>
          </w:p>
        </w:tc>
      </w:tr>
    </w:tbl>
    <w:p>
      <w:pPr>
        <w:spacing w:after="40"/>
      </w:pPr>
    </w:p>
    <w:p>
      <w:pPr>
        <w:pStyle w:val="Heading2"/>
      </w:pPr>
      <w:r>
        <w:t>Three Functions</w:t>
      </w:r>
    </w:p>
    <w:p>
      <w:pPr>
        <w:pStyle w:val="ListNumber"/>
        <w:numPr>
          <w:ilvl w:val="0"/>
          <w:numId w:val="13"/>
        </w:numPr>
      </w:pPr>
      <w:r>
        <w:rPr>
          <w:b/>
        </w:rPr>
        <w:t>Identify anomalies:</w:t>
      </w:r>
      <w:r>
        <w:rPr>
          <w:b w:val="0"/>
        </w:rPr>
        <w:t xml:space="preserve"> notice unusual results.</w:t>
      </w:r>
    </w:p>
    <w:p>
      <w:pPr>
        <w:pStyle w:val="ListNumber"/>
        <w:numPr>
          <w:ilvl w:val="0"/>
          <w:numId w:val="13"/>
        </w:numPr>
      </w:pPr>
      <w:r>
        <w:rPr>
          <w:b/>
        </w:rPr>
        <w:t>Drill into analytics:</w:t>
      </w:r>
      <w:r>
        <w:rPr>
          <w:b w:val="0"/>
        </w:rPr>
        <w:t xml:space="preserve"> investigate details to discover an explanation.</w:t>
      </w:r>
    </w:p>
    <w:p>
      <w:pPr>
        <w:pStyle w:val="ListNumber"/>
        <w:numPr>
          <w:ilvl w:val="0"/>
          <w:numId w:val="13"/>
        </w:numPr>
      </w:pPr>
      <w:r>
        <w:rPr>
          <w:b/>
        </w:rPr>
        <w:t>Determine causal relationships:</w:t>
      </w:r>
      <w:r>
        <w:rPr>
          <w:b w:val="0"/>
        </w:rPr>
        <w:t xml:space="preserve"> examine possible causes. (slide says "casual relationships")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E"/>
          </w:tcPr>
          <w:p>
            <w:r/>
            <w:r>
              <w:rPr>
                <w:b/>
              </w:rPr>
              <w:t>Memory Aid</w:t>
            </w:r>
          </w:p>
          <w:p>
            <w:r>
              <w:rPr>
                <w:b/>
              </w:rPr>
              <w:t>I-D-C:</w:t>
            </w:r>
            <w:r>
              <w:rPr>
                <w:b w:val="0"/>
              </w:rPr>
              <w:t xml:space="preserve"> Identify anomalies, Drill into analytics, determine Causal relationships.</w:t>
            </w:r>
          </w:p>
        </w:tc>
      </w:tr>
    </w:tbl>
    <w:p>
      <w:pPr>
        <w:spacing w:after="40"/>
      </w:pPr>
    </w:p>
    <w:p>
      <w:pPr>
        <w:pStyle w:val="Heading2"/>
      </w:pPr>
      <w:r>
        <w:t>Question-To-Test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D9D9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4680"/>
            <w:shd w:val="clear" w:color="auto" w:fill="D9D9D9"/>
          </w:tcPr>
          <w:p>
            <w:r/>
            <w:r>
              <w:rPr>
                <w:b/>
              </w:rPr>
              <w:t>Slide's Method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</w:rPr>
              <w:t>Which factors move together?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</w:rPr>
              <w:t>Correlation coefficient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</w:rPr>
              <w:t>Are categorical distributions different?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</w:rPr>
              <w:t>Chi-Square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</w:rPr>
              <w:t>Are two populations similar?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</w:rPr>
              <w:t>ANOVA (F-test); analysis of means (Z-test, T-test)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E"/>
          </w:tcPr>
          <w:p>
            <w:r/>
            <w:r>
              <w:rPr>
                <w:b/>
              </w:rPr>
              <w:t>Memory Aid</w:t>
            </w:r>
          </w:p>
          <w:p>
            <w:r>
              <w:rPr>
                <w:b/>
              </w:rPr>
              <w:t>Move, Distribution, Population:</w:t>
            </w:r>
            <w:r>
              <w:rPr>
                <w:b w:val="0"/>
              </w:rPr>
              <w:t xml:space="preserve"> Correlation; Chi-Square; ANOVA/F-test or Z-test/T-test.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</w:rPr>
        <w:t>The objectives list Chi-Square, T-test, and one-way ANOVA, but these slides give no worked examples.</w:t>
      </w:r>
    </w:p>
    <w:p>
      <w:pPr>
        <w:pStyle w:val="Heading2"/>
      </w:pPr>
      <w:r>
        <w:t>Association and Correlation</w:t>
      </w:r>
    </w:p>
    <w:p>
      <w:pPr>
        <w:spacing w:after="120"/>
      </w:pPr>
      <w:r>
        <w:rPr>
          <w:b/>
        </w:rPr>
        <w:t>Association</w:t>
      </w:r>
      <w:r>
        <w:rPr>
          <w:b w:val="0"/>
        </w:rPr>
        <w:t xml:space="preserve"> is any general relationship between two variables, including a curved one. </w:t>
      </w:r>
      <w:r>
        <w:rPr>
          <w:b/>
        </w:rPr>
        <w:t>Correlation</w:t>
      </w:r>
      <w:r>
        <w:rPr>
          <w:b w:val="0"/>
        </w:rPr>
        <w:t xml:space="preserve"> measures a linear relationship and may be positive, negative, or absent. A U-shaped pattern can be associated without a linear correlation.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ECEA"/>
          </w:tcPr>
          <w:p>
            <w:r/>
            <w:r>
              <w:rPr>
                <w:b/>
              </w:rPr>
              <w:t>Watch Out</w:t>
            </w:r>
          </w:p>
          <w:p>
            <w:r>
              <w:rPr>
                <w:b/>
              </w:rPr>
              <w:t>Association is not always linear; correlation refers to a linear relationship.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One-Page Cram Sheet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944"/>
            <w:shd w:val="clear" w:color="auto" w:fill="D9D9D9"/>
          </w:tcPr>
          <w:p>
            <w:r/>
            <w:r>
              <w:rPr>
                <w:b/>
              </w:rPr>
              <w:t>Topic</w:t>
            </w:r>
          </w:p>
        </w:tc>
        <w:tc>
          <w:tcPr>
            <w:tcW w:type="dxa" w:w="7416"/>
            <w:shd w:val="clear" w:color="auto" w:fill="D9D9D9"/>
          </w:tcPr>
          <w:p>
            <w:r/>
            <w:r>
              <w:rPr>
                <w:b/>
              </w:rPr>
              <w:t>Recall</w:t>
            </w:r>
          </w:p>
        </w:tc>
      </w:tr>
      <w:tr>
        <w:tc>
          <w:tcPr>
            <w:tcW w:type="dxa" w:w="1944"/>
          </w:tcPr>
          <w:p>
            <w:r/>
            <w:r>
              <w:rPr>
                <w:b w:val="0"/>
              </w:rPr>
              <w:t>Value chain</w:t>
            </w:r>
          </w:p>
        </w:tc>
        <w:tc>
          <w:tcPr>
            <w:tcW w:type="dxa" w:w="7416"/>
          </w:tcPr>
          <w:p>
            <w:r/>
            <w:r>
              <w:rPr>
                <w:b w:val="0"/>
              </w:rPr>
              <w:t>Transactional data &gt; Database &gt; Analytics &gt; Application &gt; Decision; value arrives when action is implemented.</w:t>
            </w:r>
          </w:p>
        </w:tc>
      </w:tr>
      <w:tr>
        <w:tc>
          <w:tcPr>
            <w:tcW w:type="dxa" w:w="1944"/>
          </w:tcPr>
          <w:p>
            <w:r/>
            <w:r>
              <w:rPr>
                <w:b w:val="0"/>
              </w:rPr>
              <w:t>Five sources</w:t>
            </w:r>
          </w:p>
        </w:tc>
        <w:tc>
          <w:tcPr>
            <w:tcW w:type="dxa" w:w="7416"/>
          </w:tcPr>
          <w:p>
            <w:r/>
            <w:r>
              <w:rPr>
                <w:b w:val="0"/>
              </w:rPr>
              <w:t>Transactions, contracts/accounts, surveys, data poolers, unstructured data.</w:t>
            </w:r>
          </w:p>
        </w:tc>
      </w:tr>
      <w:tr>
        <w:tc>
          <w:tcPr>
            <w:tcW w:type="dxa" w:w="1944"/>
          </w:tcPr>
          <w:p>
            <w:r/>
            <w:r>
              <w:rPr>
                <w:b w:val="0"/>
              </w:rPr>
              <w:t>Gartner</w:t>
            </w:r>
          </w:p>
        </w:tc>
        <w:tc>
          <w:tcPr>
            <w:tcW w:type="dxa" w:w="7416"/>
          </w:tcPr>
          <w:p>
            <w:r/>
            <w:r>
              <w:rPr>
                <w:b w:val="0"/>
              </w:rPr>
              <w:t>Descriptive what/hindsight; diagnostic why/insight; predictive will/foresight; prescriptive how/optimization. Value and difficulty increase.</w:t>
            </w:r>
          </w:p>
        </w:tc>
      </w:tr>
      <w:tr>
        <w:tc>
          <w:tcPr>
            <w:tcW w:type="dxa" w:w="1944"/>
          </w:tcPr>
          <w:p>
            <w:r/>
            <w:r>
              <w:rPr>
                <w:b w:val="0"/>
              </w:rPr>
              <w:t>Descriptive</w:t>
            </w:r>
          </w:p>
        </w:tc>
        <w:tc>
          <w:tcPr>
            <w:tcW w:type="dxa" w:w="7416"/>
          </w:tcPr>
          <w:p>
            <w:r/>
            <w:r>
              <w:rPr>
                <w:b w:val="0"/>
              </w:rPr>
              <w:t>Aggregate and present. Tree: central tendency, variation, shape, position; plus totals, ratios, tabulation, visualization.</w:t>
            </w:r>
          </w:p>
        </w:tc>
      </w:tr>
      <w:tr>
        <w:tc>
          <w:tcPr>
            <w:tcW w:type="dxa" w:w="1944"/>
          </w:tcPr>
          <w:p>
            <w:r/>
            <w:r>
              <w:rPr>
                <w:b w:val="0"/>
              </w:rPr>
              <w:t>Excel traps</w:t>
            </w:r>
          </w:p>
        </w:tc>
        <w:tc>
          <w:tcPr>
            <w:tcW w:type="dxa" w:w="7416"/>
          </w:tcPr>
          <w:p>
            <w:r/>
            <w:r>
              <w:rPr>
                <w:b w:val="0"/>
              </w:rPr>
              <w:t>COUNT numbers, COUNTA nonblank, COUNTBLANK blank; VAR/STDEV sample, VARP/STDEVP population; AVERAGEIF spelling.</w:t>
            </w:r>
          </w:p>
        </w:tc>
      </w:tr>
      <w:tr>
        <w:tc>
          <w:tcPr>
            <w:tcW w:type="dxa" w:w="1944"/>
          </w:tcPr>
          <w:p>
            <w:r/>
            <w:r>
              <w:rPr>
                <w:b w:val="0"/>
              </w:rPr>
              <w:t>Middle and rank</w:t>
            </w:r>
          </w:p>
        </w:tc>
        <w:tc>
          <w:tcPr>
            <w:tcW w:type="dxa" w:w="7416"/>
          </w:tcPr>
          <w:p>
            <w:r/>
            <w:r>
              <w:rPr>
                <w:b w:val="0"/>
              </w:rPr>
              <w:t>MEDIAN resists extremes; SMALL/LARGE return kth item; percentiles locate proportions.</w:t>
            </w:r>
          </w:p>
        </w:tc>
      </w:tr>
      <w:tr>
        <w:tc>
          <w:tcPr>
            <w:tcW w:type="dxa" w:w="1944"/>
          </w:tcPr>
          <w:p>
            <w:r/>
            <w:r>
              <w:rPr>
                <w:b w:val="0"/>
              </w:rPr>
              <w:t>IQR fences</w:t>
            </w:r>
          </w:p>
        </w:tc>
        <w:tc>
          <w:tcPr>
            <w:tcW w:type="dxa" w:w="7416"/>
          </w:tcPr>
          <w:p>
            <w:r/>
            <w:r>
              <w:rPr>
                <w:b w:val="0"/>
              </w:rPr>
              <w:t>Q1 387,000; Q3 639,000; IQR 252,000; 1.5 x IQR 378,000; bounds 9,000 and 1,017,000.</w:t>
            </w:r>
          </w:p>
        </w:tc>
      </w:tr>
      <w:tr>
        <w:tc>
          <w:tcPr>
            <w:tcW w:type="dxa" w:w="1944"/>
          </w:tcPr>
          <w:p>
            <w:r/>
            <w:r>
              <w:rPr>
                <w:b w:val="0"/>
              </w:rPr>
              <w:t>Other tools</w:t>
            </w:r>
          </w:p>
        </w:tc>
        <w:tc>
          <w:tcPr>
            <w:tcW w:type="dxa" w:w="7416"/>
          </w:tcPr>
          <w:p>
            <w:r/>
            <w:r>
              <w:rPr>
                <w:b w:val="0"/>
              </w:rPr>
              <w:t>Pivot summarizes; moving average smooths; Pareto prioritizes; control chart uses average center and 3-sigma limits.</w:t>
            </w:r>
          </w:p>
        </w:tc>
      </w:tr>
      <w:tr>
        <w:tc>
          <w:tcPr>
            <w:tcW w:type="dxa" w:w="1944"/>
          </w:tcPr>
          <w:p>
            <w:r/>
            <w:r>
              <w:rPr>
                <w:b w:val="0"/>
              </w:rPr>
              <w:t>Variation</w:t>
            </w:r>
          </w:p>
        </w:tc>
        <w:tc>
          <w:tcPr>
            <w:tcW w:type="dxa" w:w="7416"/>
          </w:tcPr>
          <w:p>
            <w:r/>
            <w:r>
              <w:rPr>
                <w:b w:val="0"/>
              </w:rPr>
              <w:t>Common cause within limits = in control; special cause outside limits = not in control.</w:t>
            </w:r>
          </w:p>
        </w:tc>
      </w:tr>
      <w:tr>
        <w:tc>
          <w:tcPr>
            <w:tcW w:type="dxa" w:w="1944"/>
          </w:tcPr>
          <w:p>
            <w:r/>
            <w:r>
              <w:rPr>
                <w:b w:val="0"/>
              </w:rPr>
              <w:t>Diagnostic</w:t>
            </w:r>
          </w:p>
        </w:tc>
        <w:tc>
          <w:tcPr>
            <w:tcW w:type="dxa" w:w="7416"/>
          </w:tcPr>
          <w:p>
            <w:r/>
            <w:r>
              <w:rPr>
                <w:b w:val="0"/>
              </w:rPr>
              <w:t>Why? Identify anomalies, drill into data, determine causal relationships.</w:t>
            </w:r>
          </w:p>
        </w:tc>
      </w:tr>
      <w:tr>
        <w:tc>
          <w:tcPr>
            <w:tcW w:type="dxa" w:w="1944"/>
          </w:tcPr>
          <w:p>
            <w:r/>
            <w:r>
              <w:rPr>
                <w:b w:val="0"/>
              </w:rPr>
              <w:t>Question &gt; test</w:t>
            </w:r>
          </w:p>
        </w:tc>
        <w:tc>
          <w:tcPr>
            <w:tcW w:type="dxa" w:w="7416"/>
          </w:tcPr>
          <w:p>
            <w:r/>
            <w:r>
              <w:rPr>
                <w:b w:val="0"/>
              </w:rPr>
              <w:t>Move together &gt; correlation; distributions &gt; Chi-Square; populations &gt; ANOVA/F or Z/T.</w:t>
            </w:r>
          </w:p>
        </w:tc>
      </w:tr>
      <w:tr>
        <w:tc>
          <w:tcPr>
            <w:tcW w:type="dxa" w:w="1944"/>
          </w:tcPr>
          <w:p>
            <w:r/>
            <w:r>
              <w:rPr>
                <w:b w:val="0"/>
              </w:rPr>
              <w:t>Relationship</w:t>
            </w:r>
          </w:p>
        </w:tc>
        <w:tc>
          <w:tcPr>
            <w:tcW w:type="dxa" w:w="7416"/>
          </w:tcPr>
          <w:p>
            <w:r/>
            <w:r>
              <w:rPr>
                <w:b w:val="0"/>
              </w:rPr>
              <w:t>Association can be curved; correlation is linear.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b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