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from contextlib import asynccontextmanager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from fastapi import FastAPI, Depends, HTTPException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from fastapi.security import OAuth2PasswordRequestForm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from sqlalchemy.orm import Session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from database import Base, engine, SessionLocal, get_db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from routes.cards import router as cards_router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from seed import seed_cards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from card_auth import authenticate_user, create_access_token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Base.metadata.create_all(bind=engine)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@asynccontextmanager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async def lifespan(app: FastAPI):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db = SessionLocal()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seed_cards(db)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db.close()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yield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app = FastAPI(lifespan=lifespan)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app.include_router(cards_router)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@app.post("/login")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def login(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form_data: OAuth2PasswordRequestForm = Depends(),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db: Session = Depends(get_db),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):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user = authenticate_user(db, form_data.username, form_data.password)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if not user: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raise HTTPException(status_code=401, detail="Invalid credentials")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token = create_access_token(data={"sub": str(user.id)})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return {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"access_token": token,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"token_type": "bearer"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}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