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E8EA" w14:textId="77777777" w:rsidR="00422DC9" w:rsidRDefault="00B470C4" w:rsidP="00B470C4">
      <w:r>
        <w:t>Scaffold-</w:t>
      </w:r>
      <w:proofErr w:type="spellStart"/>
      <w:r>
        <w:t>DbContext</w:t>
      </w:r>
      <w:proofErr w:type="spellEnd"/>
      <w:r>
        <w:t xml:space="preserve"> ‘</w:t>
      </w:r>
      <w:r w:rsidRPr="00B470C4">
        <w:t>Data Source=(</w:t>
      </w:r>
      <w:proofErr w:type="spellStart"/>
      <w:r w:rsidRPr="00B470C4">
        <w:t>localdb</w:t>
      </w:r>
      <w:proofErr w:type="spellEnd"/>
      <w:r w:rsidRPr="00B470C4">
        <w:t>)\</w:t>
      </w:r>
      <w:proofErr w:type="spellStart"/>
      <w:r w:rsidRPr="00B470C4">
        <w:t>MSSQLLocalDB;Initial</w:t>
      </w:r>
      <w:proofErr w:type="spellEnd"/>
      <w:r w:rsidRPr="00B470C4">
        <w:t xml:space="preserve"> </w:t>
      </w:r>
      <w:proofErr w:type="spellStart"/>
      <w:r w:rsidRPr="00B470C4">
        <w:t>Catalog</w:t>
      </w:r>
      <w:proofErr w:type="spellEnd"/>
      <w:r w:rsidRPr="00B470C4">
        <w:t>=</w:t>
      </w:r>
      <w:proofErr w:type="spellStart"/>
      <w:r w:rsidRPr="00B470C4">
        <w:t>IndividualProject_Database;Integrated</w:t>
      </w:r>
      <w:proofErr w:type="spellEnd"/>
      <w:r w:rsidRPr="00B470C4">
        <w:t xml:space="preserve"> Security=</w:t>
      </w:r>
      <w:proofErr w:type="spellStart"/>
      <w:r w:rsidRPr="00B470C4">
        <w:t>True;Connect</w:t>
      </w:r>
      <w:proofErr w:type="spellEnd"/>
      <w:r w:rsidRPr="00B470C4">
        <w:t xml:space="preserve"> Timeout=30;Encrypt=False;TrustServerCertificate=False;ApplicationIntent=ReadWrite;MultiSubnetFailover=False</w:t>
      </w:r>
      <w:r>
        <w:t xml:space="preserve">’ -force </w:t>
      </w:r>
      <w:proofErr w:type="spellStart"/>
      <w:r>
        <w:t>Microsoft.EntityFrameworkCore.SqlServer</w:t>
      </w:r>
      <w:proofErr w:type="spellEnd"/>
    </w:p>
    <w:p w14:paraId="447CF289" w14:textId="77777777" w:rsidR="00422DC9" w:rsidRDefault="00422DC9" w:rsidP="00B470C4"/>
    <w:p w14:paraId="00515524" w14:textId="77777777" w:rsidR="00422DC9" w:rsidRPr="00422DC9" w:rsidRDefault="00422DC9" w:rsidP="00422D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22DC9">
        <w:rPr>
          <w:rFonts w:ascii="Segoe UI" w:eastAsia="Times New Roman" w:hAnsi="Segoe UI" w:cs="Segoe UI"/>
          <w:sz w:val="21"/>
          <w:szCs w:val="21"/>
          <w:lang w:eastAsia="en-GB"/>
        </w:rPr>
        <w:t xml:space="preserve">[17:04] Daniel </w:t>
      </w:r>
      <w:proofErr w:type="spellStart"/>
      <w:r w:rsidRPr="00422DC9">
        <w:rPr>
          <w:rFonts w:ascii="Segoe UI" w:eastAsia="Times New Roman" w:hAnsi="Segoe UI" w:cs="Segoe UI"/>
          <w:sz w:val="21"/>
          <w:szCs w:val="21"/>
          <w:lang w:eastAsia="en-GB"/>
        </w:rPr>
        <w:t>Layland</w:t>
      </w:r>
      <w:proofErr w:type="spellEnd"/>
    </w:p>
    <w:p w14:paraId="4B3BFCDA" w14:textId="77777777" w:rsidR="00422DC9" w:rsidRPr="00422DC9" w:rsidRDefault="00422DC9" w:rsidP="00422D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22DC9">
        <w:rPr>
          <w:rFonts w:ascii="Segoe UI" w:eastAsia="Times New Roman" w:hAnsi="Segoe UI" w:cs="Segoe UI"/>
          <w:sz w:val="21"/>
          <w:szCs w:val="21"/>
          <w:lang w:eastAsia="en-GB"/>
        </w:rPr>
        <w:t xml:space="preserve">It just means that you need to take nulls into account when accessing the fields and you have to do something like </w:t>
      </w:r>
      <w:proofErr w:type="spellStart"/>
      <w:r w:rsidRPr="00422DC9">
        <w:rPr>
          <w:rFonts w:ascii="Segoe UI" w:eastAsia="Times New Roman" w:hAnsi="Segoe UI" w:cs="Segoe UI"/>
          <w:sz w:val="21"/>
          <w:szCs w:val="21"/>
          <w:lang w:eastAsia="en-GB"/>
        </w:rPr>
        <w:t>MyProperty.Value</w:t>
      </w:r>
      <w:proofErr w:type="spellEnd"/>
      <w:r w:rsidRPr="00422DC9">
        <w:rPr>
          <w:rFonts w:ascii="Segoe UI" w:eastAsia="Times New Roman" w:hAnsi="Segoe UI" w:cs="Segoe UI"/>
          <w:sz w:val="21"/>
          <w:szCs w:val="21"/>
          <w:lang w:eastAsia="en-GB"/>
        </w:rPr>
        <w:t xml:space="preserve"> to get the value, but if it's null it'll throw an error. You can check it has a value before accessing though, </w:t>
      </w:r>
      <w:proofErr w:type="spellStart"/>
      <w:r w:rsidRPr="00422DC9">
        <w:rPr>
          <w:rFonts w:ascii="Segoe UI" w:eastAsia="Times New Roman" w:hAnsi="Segoe UI" w:cs="Segoe UI"/>
          <w:sz w:val="21"/>
          <w:szCs w:val="21"/>
          <w:lang w:eastAsia="en-GB"/>
        </w:rPr>
        <w:t>i</w:t>
      </w:r>
      <w:proofErr w:type="spellEnd"/>
      <w:r w:rsidRPr="00422DC9">
        <w:rPr>
          <w:rFonts w:ascii="Segoe UI" w:eastAsia="Times New Roman" w:hAnsi="Segoe UI" w:cs="Segoe UI"/>
          <w:sz w:val="21"/>
          <w:szCs w:val="21"/>
          <w:lang w:eastAsia="en-GB"/>
        </w:rPr>
        <w:t xml:space="preserve"> think </w:t>
      </w:r>
      <w:proofErr w:type="gramStart"/>
      <w:r w:rsidRPr="00422DC9">
        <w:rPr>
          <w:rFonts w:ascii="Segoe UI" w:eastAsia="Times New Roman" w:hAnsi="Segoe UI" w:cs="Segoe UI"/>
          <w:sz w:val="21"/>
          <w:szCs w:val="21"/>
          <w:lang w:eastAsia="en-GB"/>
        </w:rPr>
        <w:t>it's</w:t>
      </w:r>
      <w:proofErr w:type="gramEnd"/>
      <w:r w:rsidRPr="00422DC9">
        <w:rPr>
          <w:rFonts w:ascii="Segoe UI" w:eastAsia="Times New Roman" w:hAnsi="Segoe UI" w:cs="Segoe UI"/>
          <w:sz w:val="21"/>
          <w:szCs w:val="21"/>
          <w:lang w:eastAsia="en-GB"/>
        </w:rPr>
        <w:t xml:space="preserve"> called </w:t>
      </w:r>
      <w:proofErr w:type="spellStart"/>
      <w:r w:rsidRPr="00422DC9">
        <w:rPr>
          <w:rFonts w:ascii="Segoe UI" w:eastAsia="Times New Roman" w:hAnsi="Segoe UI" w:cs="Segoe UI"/>
          <w:sz w:val="21"/>
          <w:szCs w:val="21"/>
          <w:lang w:eastAsia="en-GB"/>
        </w:rPr>
        <w:t>HasValue</w:t>
      </w:r>
      <w:proofErr w:type="spellEnd"/>
      <w:r w:rsidRPr="00422DC9">
        <w:rPr>
          <w:rFonts w:ascii="Segoe UI" w:eastAsia="Times New Roman" w:hAnsi="Segoe UI" w:cs="Segoe UI"/>
          <w:sz w:val="21"/>
          <w:szCs w:val="21"/>
          <w:lang w:eastAsia="en-GB"/>
        </w:rPr>
        <w:t>, so you can say if (</w:t>
      </w:r>
      <w:proofErr w:type="spellStart"/>
      <w:r w:rsidRPr="00422DC9">
        <w:rPr>
          <w:rFonts w:ascii="Segoe UI" w:eastAsia="Times New Roman" w:hAnsi="Segoe UI" w:cs="Segoe UI"/>
          <w:sz w:val="21"/>
          <w:szCs w:val="21"/>
          <w:lang w:eastAsia="en-GB"/>
        </w:rPr>
        <w:t>MyProperty.HasValue</w:t>
      </w:r>
      <w:proofErr w:type="spellEnd"/>
      <w:r w:rsidRPr="00422DC9">
        <w:rPr>
          <w:rFonts w:ascii="Segoe UI" w:eastAsia="Times New Roman" w:hAnsi="Segoe UI" w:cs="Segoe UI"/>
          <w:sz w:val="21"/>
          <w:szCs w:val="21"/>
          <w:lang w:eastAsia="en-GB"/>
        </w:rPr>
        <w:t>) before accessing it</w:t>
      </w:r>
    </w:p>
    <w:p w14:paraId="3A052C58" w14:textId="03573AF1" w:rsidR="00ED4CFE" w:rsidRDefault="00B470C4" w:rsidP="00B470C4">
      <w:r>
        <w:t xml:space="preserve"> </w:t>
      </w:r>
    </w:p>
    <w:sectPr w:rsidR="00ED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C4"/>
    <w:rsid w:val="00422DC9"/>
    <w:rsid w:val="00783982"/>
    <w:rsid w:val="0086027B"/>
    <w:rsid w:val="008F6AB4"/>
    <w:rsid w:val="009F4EE6"/>
    <w:rsid w:val="00B470C4"/>
    <w:rsid w:val="00ED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1396"/>
  <w15:chartTrackingRefBased/>
  <w15:docId w15:val="{3CD1CB0F-AE77-4BCB-8596-E0C64CBF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oballi</dc:creator>
  <cp:keywords/>
  <dc:description/>
  <cp:lastModifiedBy>dawood oballi</cp:lastModifiedBy>
  <cp:revision>1</cp:revision>
  <dcterms:created xsi:type="dcterms:W3CDTF">2020-10-02T15:35:00Z</dcterms:created>
  <dcterms:modified xsi:type="dcterms:W3CDTF">2020-10-02T16:05:00Z</dcterms:modified>
</cp:coreProperties>
</file>