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IV — FROM RAG TO AGENTIC RAG</w:t>
      </w:r>
    </w:p>
    <w:p>
      <w:pPr>
        <w:spacing w:after="200"/>
        <w:jc w:val="center"/>
      </w:pPr>
      <w:r>
        <w:rPr>
          <w:rFonts w:ascii="Times New Roman" w:hAnsi="Times New Roman"/>
          <w:b/>
          <w:i w:val="0"/>
          <w:color w:val="2E74B5"/>
          <w:sz w:val="36"/>
        </w:rPr>
        <w:t>Chapter 16</w:t>
      </w:r>
    </w:p>
    <w:p>
      <w:pPr>
        <w:spacing w:after="520"/>
        <w:jc w:val="center"/>
      </w:pPr>
      <w:r>
        <w:rPr>
          <w:rFonts w:ascii="Times New Roman" w:hAnsi="Times New Roman"/>
          <w:b/>
          <w:i w:val="0"/>
          <w:color w:val="000000"/>
          <w:sz w:val="30"/>
        </w:rPr>
        <w:t>Designing the Agent Loop</w:t>
      </w:r>
    </w:p>
    <w:p>
      <w:pPr>
        <w:ind w:left="864" w:right="864"/>
        <w:jc w:val="center"/>
      </w:pPr>
      <w:r>
        <w:rPr>
          <w:rFonts w:ascii="Times New Roman" w:hAnsi="Times New Roman"/>
          <w:b w:val="0"/>
          <w:i/>
          <w:color w:val="555555"/>
          <w:sz w:val="22"/>
        </w:rPr>
        <w:t>“Freedom without state becomes repetition; freedom without limits becomes a runaway loop.”</w:t>
      </w:r>
    </w:p>
    <w:p>
      <w:r>
        <w:br w:type="page"/>
      </w:r>
    </w:p>
    <w:p>
      <w:pPr>
        <w:spacing w:after="160"/>
      </w:pPr>
      <w:r>
        <w:rPr>
          <w:rFonts w:ascii="Times New Roman" w:hAnsi="Times New Roman"/>
          <w:b/>
          <w:i w:val="0"/>
          <w:color w:val="1A3A5C"/>
          <w:sz w:val="32"/>
        </w:rPr>
        <w:t>Chapter 16 — Designing the Agent Loop</w:t>
      </w:r>
    </w:p>
    <w:p>
      <w:pPr>
        <w:spacing w:after="120" w:line="240" w:lineRule="auto"/>
        <w:jc w:val="both"/>
      </w:pPr>
      <w:r>
        <w:rPr>
          <w:rFonts w:ascii="Times New Roman" w:hAnsi="Times New Roman"/>
          <w:b w:val="0"/>
          <w:i w:val="0"/>
          <w:color w:val="000000"/>
          <w:sz w:val="22"/>
        </w:rPr>
        <w:t>Chapter 15 defined agency as bounded runtime choice. We now need to turn that idea into control flow. An agent loop is the smallest structure that lets a model observe the current run, choose an allowed action, receive the result, and decide again. The difficult part is not writing a `while` statement. It is designing state, transitions, budgets, and termination rules so the loop remains useful when the model behaves imperfectly.</w:t>
      </w:r>
    </w:p>
    <w:p>
      <w:pPr>
        <w:spacing w:after="120" w:line="240" w:lineRule="auto"/>
        <w:jc w:val="both"/>
      </w:pPr>
      <w:r>
        <w:rPr>
          <w:rFonts w:ascii="Times New Roman" w:hAnsi="Times New Roman"/>
          <w:b w:val="0"/>
          <w:i w:val="0"/>
          <w:color w:val="000000"/>
          <w:sz w:val="22"/>
        </w:rPr>
        <w:t>Memora provides unusually concrete evidence for this design. Its first free-form tool loop allowed the model too much procedural freedom; the model sometimes judged an answer before retrieving, batched incompatible actions, or continued for more than forty iterations. The project responded with a four-phase RETRIEVE → COMPRESS → DRAFT → JUDGE state machine, explicit counters, query deduplication, and enforced protocol ordering. By the end of this chapter, you will be able to sketch a minimal loop, choose what belongs in short-term state, and explain why every exit condition is part of correctness—not merely cost control.</w:t>
      </w:r>
    </w:p>
    <w:p>
      <w:pPr>
        <w:pStyle w:val="Heading1"/>
      </w:pPr>
      <w:r>
        <w:t>16.1 The reasoning loop: decide → retrieve → evaluate → answer</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Agent loop</w:t>
            </w:r>
          </w:p>
          <w:p>
            <w:pPr>
              <w:spacing w:line="276" w:lineRule="auto"/>
              <w:jc w:val="both"/>
            </w:pPr>
            <w:r>
              <w:rPr>
                <w:rFonts w:ascii="Times New Roman" w:hAnsi="Times New Roman"/>
                <w:b w:val="0"/>
                <w:i w:val="0"/>
                <w:color w:val="000000"/>
                <w:sz w:val="22"/>
              </w:rPr>
              <w:t>A bounded control cycle in which the system repeatedly inspects run state, selects an allowed action, executes it, records the result, and either continues or terminates according to explicit quality and resource conditions.</w:t>
            </w:r>
          </w:p>
        </w:tc>
      </w:tr>
    </w:tbl>
    <w:p>
      <w:pPr>
        <w:spacing w:after="0"/>
      </w:pPr>
    </w:p>
    <w:p>
      <w:pPr>
        <w:spacing w:after="120" w:line="240" w:lineRule="auto"/>
        <w:jc w:val="both"/>
      </w:pPr>
      <w:r>
        <w:rPr>
          <w:rFonts w:ascii="Times New Roman" w:hAnsi="Times New Roman"/>
          <w:b w:val="0"/>
          <w:i w:val="0"/>
          <w:color w:val="000000"/>
          <w:sz w:val="22"/>
        </w:rPr>
        <w:t>A useful loop separates four responsibilities. `Decide` chooses the next permitted action. `Retrieve` executes an external search and returns evidence. `Evaluate` asks whether the evidence covers the user’s need and whether another action is justified. `Answer` synthesizes only after the system has either reached sufficient quality or exhausted a deliberate fallback policy.</w:t>
      </w:r>
    </w:p>
    <w:p>
      <w:pPr>
        <w:spacing w:after="40"/>
        <w:jc w:val="center"/>
      </w:pPr>
      <w:r>
        <w:drawing>
          <wp:inline xmlns:a="http://schemas.openxmlformats.org/drawingml/2006/main" xmlns:pic="http://schemas.openxmlformats.org/drawingml/2006/picture">
            <wp:extent cx="4462272" cy="2565806"/>
            <wp:docPr id="1" name="Picture 1" descr="Figure 16.1 — The decision loop is adaptive inside deterministic guardrails." title="The decision loop is adaptive inside deterministic guardrails"/>
            <wp:cNvGraphicFramePr>
              <a:graphicFrameLocks noChangeAspect="1"/>
            </wp:cNvGraphicFramePr>
            <a:graphic>
              <a:graphicData uri="http://schemas.openxmlformats.org/drawingml/2006/picture">
                <pic:pic>
                  <pic:nvPicPr>
                    <pic:cNvPr id="0" name="chapter16_loop.png"/>
                    <pic:cNvPicPr/>
                  </pic:nvPicPr>
                  <pic:blipFill>
                    <a:blip r:embed="rId11"/>
                    <a:stretch>
                      <a:fillRect/>
                    </a:stretch>
                  </pic:blipFill>
                  <pic:spPr>
                    <a:xfrm>
                      <a:off x="0" y="0"/>
                      <a:ext cx="4462272" cy="2565806"/>
                    </a:xfrm>
                    <a:prstGeom prst="rect"/>
                  </pic:spPr>
                </pic:pic>
              </a:graphicData>
            </a:graphic>
          </wp:inline>
        </w:drawing>
      </w:r>
    </w:p>
    <w:p>
      <w:pPr>
        <w:spacing w:after="160"/>
        <w:jc w:val="center"/>
      </w:pPr>
      <w:r>
        <w:rPr>
          <w:rFonts w:ascii="Times New Roman" w:hAnsi="Times New Roman"/>
          <w:b w:val="0"/>
          <w:i/>
          <w:color w:val="555555"/>
          <w:sz w:val="20"/>
        </w:rPr>
        <w:t>Figure 16.1 — The decision loop is adaptive inside deterministic guardrails.</w:t>
      </w:r>
    </w:p>
    <w:p>
      <w:pPr>
        <w:spacing w:after="120" w:line="240" w:lineRule="auto"/>
        <w:jc w:val="both"/>
      </w:pPr>
      <w:r>
        <w:rPr>
          <w:rFonts w:ascii="Times New Roman" w:hAnsi="Times New Roman"/>
          <w:b w:val="0"/>
          <w:i w:val="0"/>
          <w:color w:val="000000"/>
          <w:sz w:val="22"/>
        </w:rPr>
        <w:t>Figure 16.1 shows two kinds of control at once. The inner path is adaptive: the current state may lead to retrieval, evaluation, another retrieval, or an answer. The outer boundary is deterministic: only known actions are allowed, and budgets always apply. This separation is the heart of robust agent design. The model contributes semantic judgment; ordinary program logic owns invariants.</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laboratory investigation</w:t>
            </w:r>
          </w:p>
          <w:p>
            <w:pPr>
              <w:spacing w:line="276" w:lineRule="auto"/>
              <w:jc w:val="both"/>
            </w:pPr>
            <w:r>
              <w:rPr>
                <w:rFonts w:ascii="Times New Roman" w:hAnsi="Times New Roman"/>
                <w:b w:val="0"/>
                <w:i w:val="0"/>
                <w:color w:val="000000"/>
                <w:sz w:val="22"/>
              </w:rPr>
              <w:t>A careful scientist does not write the conclusion before collecting evidence. They form a question, run a test, inspect the result, and decide whether another test is needed. The laboratory protocol restricts which tests are safe and when the investigation must stop. The scientist supplies judgment; the protocol supplies discipline.</w:t>
            </w:r>
          </w:p>
        </w:tc>
      </w:tr>
    </w:tbl>
    <w:p>
      <w:pPr>
        <w:spacing w:after="0"/>
      </w:pPr>
    </w:p>
    <w:p>
      <w:pPr>
        <w:spacing w:after="120" w:line="240" w:lineRule="auto"/>
        <w:jc w:val="both"/>
      </w:pPr>
      <w:r>
        <w:rPr>
          <w:rFonts w:ascii="Times New Roman" w:hAnsi="Times New Roman"/>
          <w:b w:val="0"/>
          <w:i w:val="0"/>
          <w:color w:val="000000"/>
          <w:sz w:val="22"/>
        </w:rPr>
        <w:t>Memora’s imperative implementation refined the generic loop into four explicit phases. RETRIEVE accumulates evidence, COMPRESS removes noise and redundancy, DRAFT produces a candidate answer without tool distractions, and JUDGE evaluates coverage and grounding. An insufficient verdict returns the run to retrieval while preserving useful evidence. A satisfactory verdict permits the final answer. This phase design exists because small models did not reliably remember procedural rules as context grew.</w:t>
      </w:r>
    </w:p>
    <w:p>
      <w:pPr>
        <w:pStyle w:val="Heading2"/>
      </w:pPr>
      <w:r>
        <w:t>A complete phase walk-through</w:t>
      </w:r>
    </w:p>
    <w:p>
      <w:pPr>
        <w:spacing w:after="120" w:line="240" w:lineRule="auto"/>
        <w:jc w:val="both"/>
      </w:pPr>
      <w:r>
        <w:rPr>
          <w:rFonts w:ascii="Times New Roman" w:hAnsi="Times New Roman"/>
          <w:b w:val="0"/>
          <w:i w:val="0"/>
          <w:color w:val="000000"/>
          <w:sz w:val="22"/>
        </w:rPr>
        <w:t>Consider the query, “Compare the safety features of an adjustable speed drive and explain which hazards each feature mitigates.” RETRIEVE first generates focused variants for overcurrent protection, thermal protection, emergency stopping, and fault isolation. Each result is validated before it enters accumulated state. Evidence that merely mentions a product catalogue without explaining a safety mechanism is dropped rather than carried forward.</w:t>
      </w:r>
    </w:p>
    <w:p>
      <w:pPr>
        <w:spacing w:after="120" w:line="240" w:lineRule="auto"/>
        <w:jc w:val="both"/>
      </w:pPr>
      <w:r>
        <w:rPr>
          <w:rFonts w:ascii="Times New Roman" w:hAnsi="Times New Roman"/>
          <w:b w:val="0"/>
          <w:i w:val="0"/>
          <w:color w:val="000000"/>
          <w:sz w:val="22"/>
        </w:rPr>
        <w:t>COMPRESS then operates on the accumulated evidence rather than the last retrieval alone. Neighbor-aware merging joins adjacent fragments from the same source; deduplication removes repeated statements; relevance compression keeps sentences that support the requested feature-to-hazard mapping. DRAFT receives a clean, stateless package containing the question and compressed evidence, which avoids sending the tool-call history that previously caused a local inference server to return HTTP 500.</w:t>
      </w:r>
    </w:p>
    <w:p>
      <w:pPr>
        <w:spacing w:after="120" w:line="240" w:lineRule="auto"/>
        <w:jc w:val="both"/>
      </w:pPr>
      <w:r>
        <w:rPr>
          <w:rFonts w:ascii="Times New Roman" w:hAnsi="Times New Roman"/>
          <w:b w:val="0"/>
          <w:i w:val="0"/>
          <w:color w:val="000000"/>
          <w:sz w:val="22"/>
        </w:rPr>
        <w:t>JUDGE checks more than prose quality. It asks whether every requested feature is supported, whether the answer maps features to hazards, and whether claims remain inside the retrieved context. An `INSUFFICIENT` verdict should name what is missing—perhaps emergency-stop behavior—so the next RETRIEVE phase has a positive target. A bare “try again” wastes the feedback signal and encourages near-duplicate queries.</w:t>
      </w:r>
    </w:p>
    <w:p>
      <w:pPr>
        <w:pStyle w:val="Heading1"/>
      </w:pPr>
      <w:r>
        <w:t>16.2 Why tool-calling is the core primitive</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Tool call</w:t>
            </w:r>
          </w:p>
          <w:p>
            <w:pPr>
              <w:spacing w:line="276" w:lineRule="auto"/>
              <w:jc w:val="both"/>
            </w:pPr>
            <w:r>
              <w:rPr>
                <w:rFonts w:ascii="Times New Roman" w:hAnsi="Times New Roman"/>
                <w:b w:val="0"/>
                <w:i w:val="0"/>
                <w:color w:val="000000"/>
                <w:sz w:val="22"/>
              </w:rPr>
              <w:t>A structured request emitted by a model that names an application-provided operation and supplies arguments matching a declared schema. The application—not the model—executes the operation and returns its result.</w:t>
            </w:r>
          </w:p>
        </w:tc>
      </w:tr>
    </w:tbl>
    <w:p>
      <w:pPr>
        <w:spacing w:after="0"/>
      </w:pPr>
    </w:p>
    <w:p>
      <w:pPr>
        <w:spacing w:after="120" w:line="240" w:lineRule="auto"/>
        <w:jc w:val="both"/>
      </w:pPr>
      <w:r>
        <w:rPr>
          <w:rFonts w:ascii="Times New Roman" w:hAnsi="Times New Roman"/>
          <w:b w:val="0"/>
          <w:i w:val="0"/>
          <w:color w:val="000000"/>
          <w:sz w:val="22"/>
        </w:rPr>
        <w:t>Tool-calling gives the model a narrow vocabulary of actions. Instead of asking the model to describe how it would search, the application exposes a `retrieve_documents` operation. Instead of allowing arbitrary code, the schema accepts only a query string. This turns natural-language intent into a message the orchestrator can validate, log, execute, reject, or retry.</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retrieve_tool = {</w:t>
            </w:r>
          </w:p>
          <w:p>
            <w:pPr>
              <w:spacing w:after="0" w:line="300" w:lineRule="auto"/>
            </w:pPr>
            <w:r>
              <w:rPr>
                <w:rFonts w:ascii="Courier New" w:hAnsi="Courier New"/>
                <w:b w:val="0"/>
                <w:i w:val="0"/>
                <w:color w:val="000000"/>
                <w:sz w:val="20"/>
              </w:rPr>
              <w:t xml:space="preserve">    "name": "retrieve_documents",</w:t>
            </w:r>
          </w:p>
          <w:p>
            <w:pPr>
              <w:spacing w:after="0" w:line="300" w:lineRule="auto"/>
            </w:pPr>
            <w:r>
              <w:rPr>
                <w:rFonts w:ascii="Courier New" w:hAnsi="Courier New"/>
                <w:b w:val="0"/>
                <w:i w:val="0"/>
                <w:color w:val="000000"/>
                <w:sz w:val="20"/>
              </w:rPr>
              <w:t xml:space="preserve">    "description": "Search approved knowledge sources.",</w:t>
            </w:r>
          </w:p>
          <w:p>
            <w:pPr>
              <w:spacing w:after="0" w:line="300" w:lineRule="auto"/>
            </w:pPr>
            <w:r>
              <w:rPr>
                <w:rFonts w:ascii="Courier New" w:hAnsi="Courier New"/>
                <w:b w:val="0"/>
                <w:i w:val="0"/>
                <w:color w:val="000000"/>
                <w:sz w:val="20"/>
              </w:rPr>
              <w:t xml:space="preserve">    "parameters": {</w:t>
            </w:r>
          </w:p>
          <w:p>
            <w:pPr>
              <w:spacing w:after="0" w:line="300" w:lineRule="auto"/>
            </w:pPr>
            <w:r>
              <w:rPr>
                <w:rFonts w:ascii="Courier New" w:hAnsi="Courier New"/>
                <w:b w:val="0"/>
                <w:i w:val="0"/>
                <w:color w:val="000000"/>
                <w:sz w:val="20"/>
              </w:rPr>
              <w:t xml:space="preserve">        "type": "object",</w:t>
            </w:r>
          </w:p>
          <w:p>
            <w:pPr>
              <w:spacing w:after="0" w:line="300" w:lineRule="auto"/>
            </w:pPr>
            <w:r>
              <w:rPr>
                <w:rFonts w:ascii="Courier New" w:hAnsi="Courier New"/>
                <w:b w:val="0"/>
                <w:i w:val="0"/>
                <w:color w:val="000000"/>
                <w:sz w:val="20"/>
              </w:rPr>
              <w:t xml:space="preserve">        "properties": {</w:t>
            </w:r>
          </w:p>
          <w:p>
            <w:pPr>
              <w:spacing w:after="0" w:line="300" w:lineRule="auto"/>
            </w:pPr>
            <w:r>
              <w:rPr>
                <w:rFonts w:ascii="Courier New" w:hAnsi="Courier New"/>
                <w:b w:val="0"/>
                <w:i w:val="0"/>
                <w:color w:val="000000"/>
                <w:sz w:val="20"/>
              </w:rPr>
              <w:t xml:space="preserve">            "query": {"type": "string", "minLength": 3}</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"required": ["query"],</w:t>
            </w:r>
          </w:p>
          <w:p>
            <w:pPr>
              <w:spacing w:after="0" w:line="300" w:lineRule="auto"/>
            </w:pPr>
            <w:r>
              <w:rPr>
                <w:rFonts w:ascii="Courier New" w:hAnsi="Courier New"/>
                <w:b w:val="0"/>
                <w:i w:val="0"/>
                <w:color w:val="000000"/>
                <w:sz w:val="20"/>
              </w:rPr>
              <w:t xml:space="preserve">        "additionalProperties": False,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w:t>
            </w:r>
          </w:p>
        </w:tc>
      </w:tr>
    </w:tbl>
    <w:p>
      <w:pPr>
        <w:spacing w:after="0"/>
      </w:pPr>
    </w:p>
    <w:p>
      <w:pPr>
        <w:spacing w:after="120" w:line="240" w:lineRule="auto"/>
        <w:jc w:val="both"/>
      </w:pPr>
      <w:r>
        <w:rPr>
          <w:rFonts w:ascii="Times New Roman" w:hAnsi="Times New Roman"/>
          <w:b w:val="0"/>
          <w:i w:val="0"/>
          <w:color w:val="000000"/>
          <w:sz w:val="22"/>
        </w:rPr>
        <w:t>The schema is a contract, not a security boundary by itself. The orchestrator still validates the arguments and injects server-owned dependencies such as the retriever, collection names, and configured retrieval depth. Memora deliberately removed `top_k` from the LLM-visible schema because an 8B model selected inconsistent values. `RETRIEVAL_TOP_K` and `RETRIEVAL_TOP_L` became configuration, while the model retained the decision it was good at: choosing the search wording.</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7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Concern</w:t>
            </w:r>
          </w:p>
        </w:tc>
        <w:tc>
          <w:tcPr>
            <w:tcW w:type="dxa" w:w="331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Model should decide</w:t>
            </w:r>
          </w:p>
        </w:tc>
        <w:tc>
          <w:tcPr>
            <w:tcW w:type="dxa" w:w="40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Program should enforce</w:t>
            </w:r>
          </w:p>
        </w:tc>
      </w:tr>
      <w:tr>
        <w:tc>
          <w:tcPr>
            <w:tcW w:type="dxa" w:w="17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Search intent</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Query wording and missing aspect</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Allowed sources and argument validation</w:t>
            </w:r>
          </w:p>
        </w:tc>
      </w:tr>
      <w:tr>
        <w:tc>
          <w:tcPr>
            <w:tcW w:type="dxa" w:w="17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Retrieval depth</w:t>
            </w:r>
          </w:p>
        </w:tc>
        <w:tc>
          <w:tcPr>
            <w:tcW w:type="dxa" w:w="33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Usually no</w:t>
            </w:r>
          </w:p>
        </w:tc>
        <w:tc>
          <w:tcPr>
            <w:tcW w:type="dxa" w:w="40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Configured `top_k` / `top_l` and score thresholds</w:t>
            </w:r>
          </w:p>
        </w:tc>
      </w:tr>
      <w:tr>
        <w:tc>
          <w:tcPr>
            <w:tcW w:type="dxa" w:w="17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Sequencing</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Propose the next action</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Retrieval before compression; validation before acceptance</w:t>
            </w:r>
          </w:p>
        </w:tc>
      </w:tr>
      <w:tr>
        <w:tc>
          <w:tcPr>
            <w:tcW w:type="dxa" w:w="17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Execution</w:t>
            </w:r>
          </w:p>
        </w:tc>
        <w:tc>
          <w:tcPr>
            <w:tcW w:type="dxa" w:w="331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Never execute directly</w:t>
            </w:r>
          </w:p>
        </w:tc>
        <w:tc>
          <w:tcPr>
            <w:tcW w:type="dxa" w:w="40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Call the retriever and return a bounded result</w:t>
            </w:r>
          </w:p>
        </w:tc>
      </w:tr>
      <w:tr>
        <w:tc>
          <w:tcPr>
            <w:tcW w:type="dxa" w:w="17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Termination</w:t>
            </w:r>
          </w:p>
        </w:tc>
        <w:tc>
          <w:tcPr>
            <w:tcW w:type="dxa" w:w="331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May signal readiness</w:t>
            </w:r>
          </w:p>
        </w:tc>
        <w:tc>
          <w:tcPr>
            <w:tcW w:type="dxa" w:w="40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Hard caps, timeouts, and final fallback</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Letting the model own the procedure</w:t>
            </w:r>
          </w:p>
          <w:p>
            <w:pPr>
              <w:spacing w:line="276" w:lineRule="auto"/>
              <w:jc w:val="both"/>
            </w:pPr>
            <w:r>
              <w:rPr>
                <w:rFonts w:ascii="Times New Roman" w:hAnsi="Times New Roman"/>
                <w:b w:val="0"/>
                <w:i w:val="0"/>
                <w:color w:val="000000"/>
                <w:sz w:val="22"/>
              </w:rPr>
              <w:t>Memora’s earlier free-form loop exposed too many actions at once. The model sometimes called the quality check before retrieval or attempted incompatible actions in one turn. The fix was to restrict tools by phase and make quality checking a direct application call.</w:t>
            </w:r>
          </w:p>
        </w:tc>
      </w:tr>
    </w:tbl>
    <w:p>
      <w:pPr>
        <w:spacing w:after="0"/>
      </w:pPr>
    </w:p>
    <w:p>
      <w:pPr>
        <w:pStyle w:val="Heading1"/>
      </w:pPr>
      <w:r>
        <w:t>16.3 Iteration caps and termination conditions</w:t>
      </w:r>
    </w:p>
    <w:p>
      <w:pPr>
        <w:spacing w:after="120" w:line="240" w:lineRule="auto"/>
        <w:jc w:val="both"/>
      </w:pPr>
      <w:r>
        <w:rPr>
          <w:rFonts w:ascii="Times New Roman" w:hAnsi="Times New Roman"/>
          <w:b w:val="0"/>
          <w:i w:val="0"/>
          <w:color w:val="000000"/>
          <w:sz w:val="22"/>
        </w:rPr>
        <w:t>Every loop needs more than one stop condition because different failures consume different resources. An iteration cap limits reasoning turns. A total-retrieval cap limits external searches across the whole run. A per-iteration tool-call cap limits bursts within one model response. A timeout limits wall-clock exposure. A quality condition stops successful work early. Together, these rules create a bounded search process.</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23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Guard</w:t>
            </w:r>
          </w:p>
        </w:tc>
        <w:tc>
          <w:tcPr>
            <w:tcW w:type="dxa" w:w="316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What it prevents</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Memora lesson</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`MAX_ITERATIONS`</w:t>
            </w:r>
          </w:p>
        </w:tc>
        <w:tc>
          <w:tcPr>
            <w:tcW w:type="dxa" w:w="316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Endless decide/act cycles</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Added after a run exceeded 40 iterations</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`MAX_TOTAL_RETRIEVALS`</w:t>
            </w:r>
          </w:p>
        </w:tc>
        <w:tc>
          <w:tcPr>
            <w:tcW w:type="dxa" w:w="316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Unbounded evidence accumulation</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Stops repeated variants from exploding context</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`MAX_TOOL_CALLS_PER_ITERATION`</w:t>
            </w:r>
          </w:p>
        </w:tc>
        <w:tc>
          <w:tcPr>
            <w:tcW w:type="dxa" w:w="316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response requesting too many actions</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Must preserve tool-call/result pairing when truncating</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Query deduplication</w:t>
            </w:r>
          </w:p>
        </w:tc>
        <w:tc>
          <w:tcPr>
            <w:tcW w:type="dxa" w:w="316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Repeating the same failed search</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 `seen_queries` set blocks exact repeats</w:t>
            </w:r>
          </w:p>
        </w:tc>
      </w:tr>
      <w:tr>
        <w:tc>
          <w:tcPr>
            <w:tcW w:type="dxa" w:w="223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Quality acceptance</w:t>
            </w:r>
          </w:p>
        </w:tc>
        <w:tc>
          <w:tcPr>
            <w:tcW w:type="dxa" w:w="316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Continuing after the task is complete</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 grounded, relevant verdict enables answer return</w:t>
            </w:r>
          </w:p>
        </w:tc>
      </w:tr>
      <w:tr>
        <w:tc>
          <w:tcPr>
            <w:tcW w:type="dxa" w:w="223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Timeout / provider abort</w:t>
            </w:r>
          </w:p>
        </w:tc>
        <w:tc>
          <w:tcPr>
            <w:tcW w:type="dxa" w:w="316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Waiting indefinitely on external services</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Retry logic eventually surfaces a controlled failure</w:t>
            </w:r>
          </w:p>
        </w:tc>
      </w:tr>
    </w:tbl>
    <w:p>
      <w:pPr>
        <w:spacing w:after="0"/>
      </w:pPr>
    </w:p>
    <w:p>
      <w:pPr>
        <w:spacing w:after="120" w:line="240" w:lineRule="auto"/>
        <w:jc w:val="both"/>
      </w:pPr>
      <w:r>
        <w:rPr>
          <w:rFonts w:ascii="Times New Roman" w:hAnsi="Times New Roman"/>
          <w:b w:val="0"/>
          <w:i w:val="0"/>
          <w:color w:val="000000"/>
          <w:sz w:val="22"/>
        </w:rPr>
        <w:t>The numbers are operating parameters, not universal truths. Memora used values such as six iterations and five total retrievals in its imperative loop because dry runs showed that they bounded cost while leaving room for reformulation. The later LangGraph workflow replaced some counter-based limits with structural routes and retry limits. What remains invariant is the requirement that every cycle consumes a measurable budget.</w:t>
      </w:r>
    </w:p>
    <w:p>
      <w:pPr>
        <w:pStyle w:val="Heading2"/>
      </w:pPr>
      <w:r>
        <w:t>Failure analysis — the forty-iteration loop</w:t>
      </w:r>
    </w:p>
    <w:p>
      <w:pPr>
        <w:spacing w:after="120" w:line="240" w:lineRule="auto"/>
        <w:jc w:val="both"/>
      </w:pPr>
      <w:r>
        <w:rPr>
          <w:rFonts w:ascii="Times New Roman" w:hAnsi="Times New Roman"/>
          <w:b w:val="0"/>
          <w:i w:val="0"/>
          <w:color w:val="000000"/>
          <w:sz w:val="22"/>
        </w:rPr>
        <w:t>Memora’s runaway-loop bug is a concrete lesson in missing invariants. With no iteration cap, no per-turn query deduplication, and no context pruning, the model generated increasingly similar retrievals for more than forty iterations. Tool results accumulated in message history until the request exceeded the provider’s token-per-minute limit. The eventual HTTP error was only the visible symptom; the architectural failure occurred much earlier, when the program allowed a cycle that did not demonstrate progress.</w:t>
      </w:r>
    </w:p>
    <w:p>
      <w:pPr>
        <w:spacing w:after="120" w:line="240" w:lineRule="auto"/>
        <w:jc w:val="both"/>
      </w:pPr>
      <w:r>
        <w:rPr>
          <w:rFonts w:ascii="Times New Roman" w:hAnsi="Times New Roman"/>
          <w:b w:val="0"/>
          <w:i w:val="0"/>
          <w:color w:val="000000"/>
          <w:sz w:val="22"/>
        </w:rPr>
        <w:t>The repair combined several controls because no single cap addresses every failure. `MAX_ITERATIONS` bounded reasoning turns. `MAX_TOTAL_RETRIEVALS` bounded searches across the run. `MAX_TOOL_CALLS_PER_ITERATION` bounded bursts. A `seen_queries` set blocked exact repeats. Compression replaced bulky raw results with a smaller context while preserving tool-call/result pairing. Together these controls converted an open-ended conversation into a finite state transition system.</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fuel gauge and a progress map</w:t>
            </w:r>
          </w:p>
          <w:p>
            <w:pPr>
              <w:spacing w:line="276" w:lineRule="auto"/>
              <w:jc w:val="both"/>
            </w:pPr>
            <w:r>
              <w:rPr>
                <w:rFonts w:ascii="Times New Roman" w:hAnsi="Times New Roman"/>
                <w:b w:val="0"/>
                <w:i w:val="0"/>
                <w:color w:val="000000"/>
                <w:sz w:val="22"/>
              </w:rPr>
              <w:t>A car trip needs both fuel limits and evidence that the route is approaching the destination. A retrieval budget is the fuel gauge; coverage improvement is the progress map. Either one alone is insufficient: unlimited fuel permits wandering, while a strict fuel cap without progress checks may stop a trip that was one useful turn from completion.</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can_continue(state, limits):</w:t>
            </w:r>
          </w:p>
          <w:p>
            <w:pPr>
              <w:spacing w:after="0" w:line="300" w:lineRule="auto"/>
            </w:pPr>
            <w:r>
              <w:rPr>
                <w:rFonts w:ascii="Courier New" w:hAnsi="Courier New"/>
                <w:b w:val="0"/>
                <w:i w:val="0"/>
                <w:color w:val="000000"/>
                <w:sz w:val="20"/>
              </w:rPr>
              <w:t xml:space="preserve">    return (</w:t>
            </w:r>
          </w:p>
          <w:p>
            <w:pPr>
              <w:spacing w:after="0" w:line="300" w:lineRule="auto"/>
            </w:pPr>
            <w:r>
              <w:rPr>
                <w:rFonts w:ascii="Courier New" w:hAnsi="Courier New"/>
                <w:b w:val="0"/>
                <w:i w:val="0"/>
                <w:color w:val="000000"/>
                <w:sz w:val="20"/>
              </w:rPr>
              <w:t xml:space="preserve">        not state.quality_satisfied</w:t>
            </w:r>
          </w:p>
          <w:p>
            <w:pPr>
              <w:spacing w:after="0" w:line="300" w:lineRule="auto"/>
            </w:pPr>
            <w:r>
              <w:rPr>
                <w:rFonts w:ascii="Courier New" w:hAnsi="Courier New"/>
                <w:b w:val="0"/>
                <w:i w:val="0"/>
                <w:color w:val="000000"/>
                <w:sz w:val="20"/>
              </w:rPr>
              <w:t xml:space="preserve">        and state.iterations &lt; limits.max_iterations</w:t>
            </w:r>
          </w:p>
          <w:p>
            <w:pPr>
              <w:spacing w:after="0" w:line="300" w:lineRule="auto"/>
            </w:pPr>
            <w:r>
              <w:rPr>
                <w:rFonts w:ascii="Courier New" w:hAnsi="Courier New"/>
                <w:b w:val="0"/>
                <w:i w:val="0"/>
                <w:color w:val="000000"/>
                <w:sz w:val="20"/>
              </w:rPr>
              <w:t xml:space="preserve">        and state.total_retrievals &lt; limits.max_retrievals</w:t>
            </w:r>
          </w:p>
          <w:p>
            <w:pPr>
              <w:spacing w:after="0" w:line="300" w:lineRule="auto"/>
            </w:pPr>
            <w:r>
              <w:rPr>
                <w:rFonts w:ascii="Courier New" w:hAnsi="Courier New"/>
                <w:b w:val="0"/>
                <w:i w:val="0"/>
                <w:color w:val="000000"/>
                <w:sz w:val="20"/>
              </w:rPr>
              <w:t xml:space="preserve">        and state.elapsed_seconds &lt; limits.timeout_seconds</w:t>
            </w:r>
          </w:p>
          <w:p>
            <w:pPr>
              <w:spacing w:after="0" w:line="300" w:lineRule="auto"/>
            </w:pPr>
            <w:r>
              <w:rPr>
                <w:rFonts w:ascii="Courier New" w:hAnsi="Courier New"/>
                <w:b w:val="0"/>
                <w:i w:val="0"/>
                <w:color w:val="000000"/>
                <w:sz w:val="20"/>
              </w:rPr>
              <w:t xml:space="preserve">    )</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Slicing tool calls without repairing history</w:t>
            </w:r>
          </w:p>
          <w:p>
            <w:pPr>
              <w:spacing w:line="276" w:lineRule="auto"/>
              <w:jc w:val="both"/>
            </w:pPr>
            <w:r>
              <w:rPr>
                <w:rFonts w:ascii="Times New Roman" w:hAnsi="Times New Roman"/>
                <w:b w:val="0"/>
                <w:i w:val="0"/>
                <w:color w:val="000000"/>
                <w:sz w:val="22"/>
              </w:rPr>
              <w:t>If the assistant emits seven tool calls but the program executes only five, the conversation still contains two unmatched call IDs unless it is repaired. Either remove the skipped calls from the assistant message or append explicit skipped results. A cap that corrupts protocol history is not a safe cap.</w:t>
            </w:r>
          </w:p>
        </w:tc>
      </w:tr>
    </w:tbl>
    <w:p>
      <w:pPr>
        <w:spacing w:after="0"/>
      </w:pPr>
    </w:p>
    <w:p>
      <w:pPr>
        <w:pStyle w:val="Heading1"/>
      </w:pPr>
      <w:r>
        <w:t>16.4 Short-term memory within a session</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Working memory</w:t>
            </w:r>
          </w:p>
          <w:p>
            <w:pPr>
              <w:spacing w:line="276" w:lineRule="auto"/>
              <w:jc w:val="both"/>
            </w:pPr>
            <w:r>
              <w:rPr>
                <w:rFonts w:ascii="Times New Roman" w:hAnsi="Times New Roman"/>
                <w:b w:val="0"/>
                <w:i w:val="0"/>
                <w:color w:val="000000"/>
                <w:sz w:val="22"/>
              </w:rPr>
              <w:t>The ephemeral state used during one agent run: user intent, attempted queries, retrieved evidence, intermediate drafts, quality verdicts, and counters. It is distinct from source documents and from persistent learned memory.</w:t>
            </w:r>
          </w:p>
        </w:tc>
      </w:tr>
    </w:tbl>
    <w:p>
      <w:pPr>
        <w:spacing w:after="0"/>
      </w:pPr>
    </w:p>
    <w:p>
      <w:pPr>
        <w:spacing w:after="120" w:line="240" w:lineRule="auto"/>
        <w:jc w:val="both"/>
      </w:pPr>
      <w:r>
        <w:rPr>
          <w:rFonts w:ascii="Times New Roman" w:hAnsi="Times New Roman"/>
          <w:b w:val="0"/>
          <w:i w:val="0"/>
          <w:color w:val="000000"/>
          <w:sz w:val="22"/>
        </w:rPr>
        <w:t>Without state, each iteration is amnesiac. The agent cannot know which queries it already tried, which chunks survived validation, or why the previous draft was rejected. With undisciplined state, every raw tool result remains in the conversation until the context window becomes the new failure. Good state design records what the next decision needs while compressing or discarding what it does not.</w:t>
      </w:r>
    </w:p>
    <w:p>
      <w:pPr>
        <w:spacing w:after="40"/>
        <w:jc w:val="center"/>
      </w:pPr>
      <w:r>
        <w:drawing>
          <wp:inline xmlns:a="http://schemas.openxmlformats.org/drawingml/2006/main" xmlns:pic="http://schemas.openxmlformats.org/drawingml/2006/picture">
            <wp:extent cx="4462272" cy="2417064"/>
            <wp:docPr id="2" name="Picture 2" descr="Figure 16.2 — Short-term state carries intent, evidence, progress, and quality through one run." title="Short-term state carries intent, evidence, progress, and quality through one run"/>
            <wp:cNvGraphicFramePr>
              <a:graphicFrameLocks noChangeAspect="1"/>
            </wp:cNvGraphicFramePr>
            <a:graphic>
              <a:graphicData uri="http://schemas.openxmlformats.org/drawingml/2006/picture">
                <pic:pic>
                  <pic:nvPicPr>
                    <pic:cNvPr id="0" name="chapter16_memory.png"/>
                    <pic:cNvPicPr/>
                  </pic:nvPicPr>
                  <pic:blipFill>
                    <a:blip r:embed="rId12"/>
                    <a:stretch>
                      <a:fillRect/>
                    </a:stretch>
                  </pic:blipFill>
                  <pic:spPr>
                    <a:xfrm>
                      <a:off x="0" y="0"/>
                      <a:ext cx="4462272" cy="2417064"/>
                    </a:xfrm>
                    <a:prstGeom prst="rect"/>
                  </pic:spPr>
                </pic:pic>
              </a:graphicData>
            </a:graphic>
          </wp:inline>
        </w:drawing>
      </w:r>
    </w:p>
    <w:p>
      <w:pPr>
        <w:spacing w:after="160"/>
        <w:jc w:val="center"/>
      </w:pPr>
      <w:r>
        <w:rPr>
          <w:rFonts w:ascii="Times New Roman" w:hAnsi="Times New Roman"/>
          <w:b w:val="0"/>
          <w:i/>
          <w:color w:val="555555"/>
          <w:sz w:val="20"/>
        </w:rPr>
        <w:t>Figure 16.2 — Short-term state carries intent, evidence, progress, and quality through one run.</w:t>
      </w:r>
    </w:p>
    <w:p>
      <w:pPr>
        <w:spacing w:after="120" w:line="240" w:lineRule="auto"/>
        <w:jc w:val="both"/>
      </w:pPr>
      <w:r>
        <w:rPr>
          <w:rFonts w:ascii="Times New Roman" w:hAnsi="Times New Roman"/>
          <w:b w:val="0"/>
          <w:i w:val="0"/>
          <w:color w:val="000000"/>
          <w:sz w:val="22"/>
        </w:rPr>
        <w:t>Figure 16.2 separates state by purpose so that a trace can answer four different questions: what the user meant, what evidence was found, how much budget remains, and why the latest draft passed or failed. Combining all four into an unstructured transcript makes stop decisions and tests far harder.</w:t>
      </w:r>
    </w:p>
    <w:p>
      <w:pPr>
        <w:pStyle w:val="Heading2"/>
      </w:pPr>
      <w:r>
        <w:t>16.4.1 State invariants that keep the loop honest</w:t>
      </w:r>
    </w:p>
    <w:p>
      <w:pPr>
        <w:spacing w:after="120" w:line="240" w:lineRule="auto"/>
        <w:jc w:val="both"/>
      </w:pPr>
      <w:r>
        <w:rPr>
          <w:rFonts w:ascii="Times New Roman" w:hAnsi="Times New Roman"/>
          <w:b w:val="0"/>
          <w:i w:val="0"/>
          <w:color w:val="000000"/>
          <w:sz w:val="22"/>
        </w:rPr>
        <w:t>A state object needs invariants, not just fields. The iteration counter must increase exactly once per cycle. Retrieval count cannot exceed its configured maximum. Compression may run only after evidence exists. A draft cannot be marked accepted without a recorded judge outcome, and a terminal state cannot transition back into retrieval. These properties should be asserted at node boundaries so a wiring error fails near its source.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assert_state(state):</w:t>
            </w:r>
          </w:p>
          <w:p>
            <w:pPr>
              <w:spacing w:after="0" w:line="300" w:lineRule="auto"/>
            </w:pPr>
            <w:r>
              <w:rPr>
                <w:rFonts w:ascii="Courier New" w:hAnsi="Courier New"/>
                <w:b w:val="0"/>
                <w:i w:val="0"/>
                <w:color w:val="000000"/>
                <w:sz w:val="20"/>
              </w:rPr>
              <w:t xml:space="preserve">    assert 0 &lt;= state.iteration &lt;= state.max_iterations</w:t>
            </w:r>
          </w:p>
          <w:p>
            <w:pPr>
              <w:spacing w:after="0" w:line="300" w:lineRule="auto"/>
            </w:pPr>
            <w:r>
              <w:rPr>
                <w:rFonts w:ascii="Courier New" w:hAnsi="Courier New"/>
                <w:b w:val="0"/>
                <w:i w:val="0"/>
                <w:color w:val="000000"/>
                <w:sz w:val="20"/>
              </w:rPr>
              <w:t xml:space="preserve">    assert state.retrievals &lt;= state.max_retrievals</w:t>
            </w:r>
          </w:p>
          <w:p>
            <w:pPr>
              <w:spacing w:after="0" w:line="300" w:lineRule="auto"/>
            </w:pPr>
            <w:r>
              <w:rPr>
                <w:rFonts w:ascii="Courier New" w:hAnsi="Courier New"/>
                <w:b w:val="0"/>
                <w:i w:val="0"/>
                <w:color w:val="000000"/>
                <w:sz w:val="20"/>
              </w:rPr>
              <w:t xml:space="preserve">    if state.phase == "DRAFT":</w:t>
            </w:r>
          </w:p>
          <w:p>
            <w:pPr>
              <w:spacing w:after="0" w:line="300" w:lineRule="auto"/>
            </w:pPr>
            <w:r>
              <w:rPr>
                <w:rFonts w:ascii="Courier New" w:hAnsi="Courier New"/>
                <w:b w:val="0"/>
                <w:i w:val="0"/>
                <w:color w:val="000000"/>
                <w:sz w:val="20"/>
              </w:rPr>
              <w:t xml:space="preserve">        assert state.compressed_context</w:t>
            </w:r>
          </w:p>
          <w:p>
            <w:pPr>
              <w:spacing w:after="0" w:line="300" w:lineRule="auto"/>
            </w:pPr>
            <w:r>
              <w:rPr>
                <w:rFonts w:ascii="Courier New" w:hAnsi="Courier New"/>
                <w:b w:val="0"/>
                <w:i w:val="0"/>
                <w:color w:val="000000"/>
                <w:sz w:val="20"/>
              </w:rPr>
              <w:t xml:space="preserve">    if state.status == "accepted":</w:t>
            </w:r>
          </w:p>
          <w:p>
            <w:pPr>
              <w:spacing w:after="0" w:line="300" w:lineRule="auto"/>
            </w:pPr>
            <w:r>
              <w:rPr>
                <w:rFonts w:ascii="Courier New" w:hAnsi="Courier New"/>
                <w:b w:val="0"/>
                <w:i w:val="0"/>
                <w:color w:val="000000"/>
                <w:sz w:val="20"/>
              </w:rPr>
              <w:t xml:space="preserve">        assert state.quality_score &gt;= state.required_score</w:t>
            </w:r>
          </w:p>
          <w:p>
            <w:pPr>
              <w:spacing w:after="0" w:line="300" w:lineRule="auto"/>
            </w:pPr>
            <w:r>
              <w:rPr>
                <w:rFonts w:ascii="Courier New" w:hAnsi="Courier New"/>
                <w:b w:val="0"/>
                <w:i w:val="0"/>
                <w:color w:val="000000"/>
                <w:sz w:val="20"/>
              </w:rPr>
              <w:t xml:space="preserve">    if state.is_terminal:</w:t>
            </w:r>
          </w:p>
          <w:p>
            <w:pPr>
              <w:spacing w:after="0" w:line="300" w:lineRule="auto"/>
            </w:pPr>
            <w:r>
              <w:rPr>
                <w:rFonts w:ascii="Courier New" w:hAnsi="Courier New"/>
                <w:b w:val="0"/>
                <w:i w:val="0"/>
                <w:color w:val="000000"/>
                <w:sz w:val="20"/>
              </w:rPr>
              <w:t xml:space="preserve">        assert state.next_action is None</w:t>
            </w:r>
          </w:p>
        </w:tc>
      </w:tr>
    </w:tbl>
    <w:p>
      <w:pPr>
        <w:spacing w:after="0"/>
      </w:pPr>
    </w:p>
    <w:p>
      <w:pPr>
        <w:spacing w:after="120" w:line="240" w:lineRule="auto"/>
        <w:jc w:val="both"/>
      </w:pPr>
      <w:r>
        <w:rPr>
          <w:rFonts w:ascii="Times New Roman" w:hAnsi="Times New Roman"/>
          <w:b w:val="0"/>
          <w:i w:val="0"/>
          <w:color w:val="000000"/>
          <w:sz w:val="22"/>
        </w:rPr>
        <w:t>These checks also improve replay. Given the same initial state and recorded model/tool outputs, the orchestrator should reproduce the same transitions and terminal reason. The language model remains nondeterministic, but the application’s interpretation of recorded outputs does not need to be. Deterministic transition logic is what turns a long trace into an explainable run rather than a mystery transcript.</w:t>
      </w:r>
    </w:p>
    <w:p>
      <w:pPr>
        <w:spacing w:after="120" w:line="240" w:lineRule="auto"/>
        <w:jc w:val="both"/>
      </w:pPr>
      <w:r>
        <w:rPr>
          <w:rFonts w:ascii="Times New Roman" w:hAnsi="Times New Roman"/>
          <w:b w:val="0"/>
          <w:i w:val="0"/>
          <w:color w:val="000000"/>
          <w:sz w:val="22"/>
        </w:rPr>
        <w:t>Memora separates evidence into document and learned-QA tracks, records variants tried, accumulates chunks that survive validation, and stores the current phase, draft, verdicts, and counters. The state is created for a request and disappears after the request unless selected information is deliberately written to the feedback or learning layer. That boundary prevents temporary reasoning debris from masquerading as durable knowledge.</w:t>
      </w:r>
    </w:p>
    <w:p>
      <w:pPr>
        <w:pStyle w:val="ListBullet"/>
        <w:spacing w:after="80"/>
        <w:ind w:left="720" w:hanging="360"/>
      </w:pPr>
      <w:r>
        <w:rPr>
          <w:rFonts w:ascii="Times New Roman" w:hAnsi="Times New Roman"/>
          <w:b w:val="0"/>
          <w:i w:val="0"/>
          <w:color w:val="000000"/>
          <w:sz w:val="22"/>
        </w:rPr>
        <w:t>Store identifiers and compact summaries when full raw payloads are unnecessary.</w:t>
      </w:r>
    </w:p>
    <w:p>
      <w:pPr>
        <w:pStyle w:val="ListBullet"/>
        <w:spacing w:after="80"/>
        <w:ind w:left="720" w:hanging="360"/>
      </w:pPr>
      <w:r>
        <w:rPr>
          <w:rFonts w:ascii="Times New Roman" w:hAnsi="Times New Roman"/>
          <w:b w:val="0"/>
          <w:i w:val="0"/>
          <w:color w:val="000000"/>
          <w:sz w:val="22"/>
        </w:rPr>
        <w:t>Keep server dependencies and feature flags outside run state; inject them as configuration.</w:t>
      </w:r>
    </w:p>
    <w:p>
      <w:pPr>
        <w:pStyle w:val="ListBullet"/>
        <w:spacing w:after="80"/>
        <w:ind w:left="720" w:hanging="360"/>
      </w:pPr>
      <w:r>
        <w:rPr>
          <w:rFonts w:ascii="Times New Roman" w:hAnsi="Times New Roman"/>
          <w:b w:val="0"/>
          <w:i w:val="0"/>
          <w:color w:val="000000"/>
          <w:sz w:val="22"/>
        </w:rPr>
        <w:t>Use typed fields so every node knows what it may read and write.</w:t>
      </w:r>
    </w:p>
    <w:p>
      <w:pPr>
        <w:pStyle w:val="ListBullet"/>
        <w:spacing w:after="80"/>
        <w:ind w:left="720" w:hanging="360"/>
      </w:pPr>
      <w:r>
        <w:rPr>
          <w:rFonts w:ascii="Times New Roman" w:hAnsi="Times New Roman"/>
          <w:b w:val="0"/>
          <w:i w:val="0"/>
          <w:color w:val="000000"/>
          <w:sz w:val="22"/>
        </w:rPr>
        <w:t>Preserve provenance with each evidence item so the final answer can cite what survived.</w:t>
      </w:r>
    </w:p>
    <w:p>
      <w:pPr>
        <w:pStyle w:val="ListBullet"/>
        <w:spacing w:after="80"/>
        <w:ind w:left="720" w:hanging="360"/>
      </w:pPr>
      <w:r>
        <w:rPr>
          <w:rFonts w:ascii="Times New Roman" w:hAnsi="Times New Roman"/>
          <w:b w:val="0"/>
          <w:i w:val="0"/>
          <w:color w:val="000000"/>
          <w:sz w:val="22"/>
        </w:rPr>
        <w:t>Track counters explicitly; never ask the model to count turns by rereading chat history.</w:t>
      </w:r>
    </w:p>
    <w:p>
      <w:pPr>
        <w:pStyle w:val="Heading1"/>
      </w:pPr>
      <w:r>
        <w:t>16.5 The minimal agent in pseudocode</w:t>
      </w:r>
    </w:p>
    <w:p>
      <w:pPr>
        <w:spacing w:after="120" w:line="240" w:lineRule="auto"/>
        <w:jc w:val="both"/>
      </w:pPr>
      <w:r>
        <w:rPr>
          <w:rFonts w:ascii="Times New Roman" w:hAnsi="Times New Roman"/>
          <w:b w:val="0"/>
          <w:i w:val="0"/>
          <w:color w:val="000000"/>
          <w:sz w:val="22"/>
        </w:rPr>
        <w:t>A minimal agent does not need a framework. It needs a typed state, a small action set, a validated tool boundary, and a loop whose success and failure exits are explicit. The following skeleton intentionally leaves retrieval and judging behind interfaces so the control logic remains testable.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run_agent(question, services, limits):</w:t>
            </w:r>
          </w:p>
          <w:p>
            <w:pPr>
              <w:spacing w:after="0" w:line="300" w:lineRule="auto"/>
            </w:pPr>
            <w:r>
              <w:rPr>
                <w:rFonts w:ascii="Courier New" w:hAnsi="Courier New"/>
                <w:b w:val="0"/>
                <w:i w:val="0"/>
                <w:color w:val="000000"/>
                <w:sz w:val="20"/>
              </w:rPr>
              <w:t xml:space="preserve">    state = AgentState(question=question)</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while can_continue(state, limits):</w:t>
            </w:r>
          </w:p>
          <w:p>
            <w:pPr>
              <w:spacing w:after="0" w:line="300" w:lineRule="auto"/>
            </w:pPr>
            <w:r>
              <w:rPr>
                <w:rFonts w:ascii="Courier New" w:hAnsi="Courier New"/>
                <w:b w:val="0"/>
                <w:i w:val="0"/>
                <w:color w:val="000000"/>
                <w:sz w:val="20"/>
              </w:rPr>
              <w:t xml:space="preserve">        state.iterations += 1</w:t>
            </w:r>
          </w:p>
          <w:p>
            <w:pPr>
              <w:spacing w:after="0" w:line="300" w:lineRule="auto"/>
            </w:pPr>
            <w:r>
              <w:rPr>
                <w:rFonts w:ascii="Courier New" w:hAnsi="Courier New"/>
                <w:b w:val="0"/>
                <w:i w:val="0"/>
                <w:color w:val="000000"/>
                <w:sz w:val="20"/>
              </w:rPr>
              <w:t xml:space="preserve">        action = choose_action(state, allowed=["retrieve", "answer"])</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if action.name == "retrieve":</w:t>
            </w:r>
          </w:p>
          <w:p>
            <w:pPr>
              <w:spacing w:after="0" w:line="300" w:lineRule="auto"/>
            </w:pPr>
            <w:r>
              <w:rPr>
                <w:rFonts w:ascii="Courier New" w:hAnsi="Courier New"/>
                <w:b w:val="0"/>
                <w:i w:val="0"/>
                <w:color w:val="000000"/>
                <w:sz w:val="20"/>
              </w:rPr>
              <w:t xml:space="preserve">            query = validate_query(action.arguments["query"])</w:t>
            </w:r>
          </w:p>
          <w:p>
            <w:pPr>
              <w:spacing w:after="0" w:line="300" w:lineRule="auto"/>
            </w:pPr>
            <w:r>
              <w:rPr>
                <w:rFonts w:ascii="Courier New" w:hAnsi="Courier New"/>
                <w:b w:val="0"/>
                <w:i w:val="0"/>
                <w:color w:val="000000"/>
                <w:sz w:val="20"/>
              </w:rPr>
              <w:t xml:space="preserve">            if query in state.queries_tried:</w:t>
            </w:r>
          </w:p>
          <w:p>
            <w:pPr>
              <w:spacing w:after="0" w:line="300" w:lineRule="auto"/>
            </w:pPr>
            <w:r>
              <w:rPr>
                <w:rFonts w:ascii="Courier New" w:hAnsi="Courier New"/>
                <w:b w:val="0"/>
                <w:i w:val="0"/>
                <w:color w:val="000000"/>
                <w:sz w:val="20"/>
              </w:rPr>
              <w:t xml:space="preserve">                state.notes.append("duplicate query rejected")</w:t>
            </w:r>
          </w:p>
          <w:p>
            <w:pPr>
              <w:spacing w:after="0" w:line="300" w:lineRule="auto"/>
            </w:pPr>
            <w:r>
              <w:rPr>
                <w:rFonts w:ascii="Courier New" w:hAnsi="Courier New"/>
                <w:b w:val="0"/>
                <w:i w:val="0"/>
                <w:color w:val="000000"/>
                <w:sz w:val="20"/>
              </w:rPr>
              <w:t xml:space="preserve">                continue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state.queries_tried.add(query)</w:t>
            </w:r>
          </w:p>
          <w:p>
            <w:pPr>
              <w:spacing w:after="0" w:line="300" w:lineRule="auto"/>
            </w:pPr>
            <w:r>
              <w:rPr>
                <w:rFonts w:ascii="Courier New" w:hAnsi="Courier New"/>
                <w:b w:val="0"/>
                <w:i w:val="0"/>
                <w:color w:val="000000"/>
                <w:sz w:val="20"/>
              </w:rPr>
              <w:t xml:space="preserve">            result = services.retriever.search(query)</w:t>
            </w:r>
          </w:p>
          <w:p>
            <w:pPr>
              <w:spacing w:after="0" w:line="300" w:lineRule="auto"/>
            </w:pPr>
            <w:r>
              <w:rPr>
                <w:rFonts w:ascii="Courier New" w:hAnsi="Courier New"/>
                <w:b w:val="0"/>
                <w:i w:val="0"/>
                <w:color w:val="000000"/>
                <w:sz w:val="20"/>
              </w:rPr>
              <w:t xml:space="preserve">            state.total_retrievals += 1</w:t>
            </w:r>
          </w:p>
          <w:p>
            <w:pPr>
              <w:spacing w:after="0" w:line="300" w:lineRule="auto"/>
            </w:pPr>
            <w:r>
              <w:rPr>
                <w:rFonts w:ascii="Courier New" w:hAnsi="Courier New"/>
                <w:b w:val="0"/>
                <w:i w:val="0"/>
                <w:color w:val="000000"/>
                <w:sz w:val="20"/>
              </w:rPr>
              <w:t xml:space="preserve">            state.evidence = validate_and_merge(state.evidence, result)</w:t>
            </w:r>
          </w:p>
          <w:p>
            <w:pPr>
              <w:spacing w:after="0" w:line="300" w:lineRule="auto"/>
            </w:pPr>
            <w:r>
              <w:rPr>
                <w:rFonts w:ascii="Courier New" w:hAnsi="Courier New"/>
                <w:b w:val="0"/>
                <w:i w:val="0"/>
                <w:color w:val="000000"/>
                <w:sz w:val="20"/>
              </w:rPr>
              <w:t xml:space="preserve">            state.quality_satisfied = evidence_is_sufficient(</w:t>
            </w:r>
          </w:p>
          <w:p>
            <w:pPr>
              <w:spacing w:after="0" w:line="300" w:lineRule="auto"/>
            </w:pPr>
            <w:r>
              <w:rPr>
                <w:rFonts w:ascii="Courier New" w:hAnsi="Courier New"/>
                <w:b w:val="0"/>
                <w:i w:val="0"/>
                <w:color w:val="000000"/>
                <w:sz w:val="20"/>
              </w:rPr>
              <w:t xml:space="preserve">                state.question, state.evidence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continue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if action.name == "answer" and state.quality_satisfied:</w:t>
            </w:r>
          </w:p>
          <w:p>
            <w:pPr>
              <w:spacing w:after="0" w:line="300" w:lineRule="auto"/>
            </w:pPr>
            <w:r>
              <w:rPr>
                <w:rFonts w:ascii="Courier New" w:hAnsi="Courier New"/>
                <w:b w:val="0"/>
                <w:i w:val="0"/>
                <w:color w:val="000000"/>
                <w:sz w:val="20"/>
              </w:rPr>
              <w:t xml:space="preserve">            return generate_grounded_answer(state.question, state.evidence)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return safe_fallback(state)</w:t>
            </w:r>
          </w:p>
        </w:tc>
      </w:tr>
    </w:tbl>
    <w:p>
      <w:pPr>
        <w:spacing w:after="0"/>
      </w:pPr>
    </w:p>
    <w:p>
      <w:pPr>
        <w:spacing w:after="120" w:line="240" w:lineRule="auto"/>
        <w:jc w:val="both"/>
      </w:pPr>
      <w:r>
        <w:rPr>
          <w:rFonts w:ascii="Times New Roman" w:hAnsi="Times New Roman"/>
          <w:b w:val="0"/>
          <w:i w:val="0"/>
          <w:color w:val="000000"/>
          <w:sz w:val="22"/>
        </w:rPr>
        <w:t>Test the loop with adversarial paths, not only the happy path: empty retrieval, duplicate queries, malformed tool arguments, too many calls, a judge that never accepts, and a provider timeout. Each test should prove that state remains coherent and that the run exits predictably. In Memora, the runaway-loop bug was not a model curiosity; it was evidence that termination had not yet been designed as part of the architecture.</w:t>
      </w:r>
    </w:p>
    <w:p>
      <w:pPr>
        <w:pStyle w:val="Heading2"/>
      </w:pPr>
      <w:r>
        <w:t>A deterministic test harness for a probabilistic loop</w:t>
      </w:r>
    </w:p>
    <w:p>
      <w:pPr>
        <w:spacing w:after="120" w:line="240" w:lineRule="auto"/>
        <w:jc w:val="both"/>
      </w:pPr>
      <w:r>
        <w:rPr>
          <w:rFonts w:ascii="Times New Roman" w:hAnsi="Times New Roman"/>
          <w:b w:val="0"/>
          <w:i w:val="0"/>
          <w:color w:val="000000"/>
          <w:sz w:val="22"/>
        </w:rPr>
        <w:t>The LLM may be probabilistic, but the orchestrator can still be tested deterministically. Replace the model with a scripted fake that emits a known sequence of actions and replace retrieval with fixtures. One test emits a duplicate query; another emits seven tool calls; another returns insufficient quality forever. Assertions should inspect final state, executed calls, exit reason, and message pairing—not only the final answer string.</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test_duplicate_query_does_not_consume_retrieval_budget():</w:t>
            </w:r>
          </w:p>
          <w:p>
            <w:pPr>
              <w:spacing w:after="0" w:line="300" w:lineRule="auto"/>
            </w:pPr>
            <w:r>
              <w:rPr>
                <w:rFonts w:ascii="Courier New" w:hAnsi="Courier New"/>
                <w:b w:val="0"/>
                <w:i w:val="0"/>
                <w:color w:val="000000"/>
                <w:sz w:val="20"/>
              </w:rPr>
              <w:t xml:space="preserve">    model = ScriptedModel([</w:t>
            </w:r>
          </w:p>
          <w:p>
            <w:pPr>
              <w:spacing w:after="0" w:line="300" w:lineRule="auto"/>
            </w:pPr>
            <w:r>
              <w:rPr>
                <w:rFonts w:ascii="Courier New" w:hAnsi="Courier New"/>
                <w:b w:val="0"/>
                <w:i w:val="0"/>
                <w:color w:val="000000"/>
                <w:sz w:val="20"/>
              </w:rPr>
              <w:t xml:space="preserve">        retrieve_call("motor overload protection"),</w:t>
            </w:r>
          </w:p>
          <w:p>
            <w:pPr>
              <w:spacing w:after="0" w:line="300" w:lineRule="auto"/>
            </w:pPr>
            <w:r>
              <w:rPr>
                <w:rFonts w:ascii="Courier New" w:hAnsi="Courier New"/>
                <w:b w:val="0"/>
                <w:i w:val="0"/>
                <w:color w:val="000000"/>
                <w:sz w:val="20"/>
              </w:rPr>
              <w:t xml:space="preserve">        retrieve_call("motor overload protection"),</w:t>
            </w:r>
          </w:p>
          <w:p>
            <w:pPr>
              <w:spacing w:after="0" w:line="300" w:lineRule="auto"/>
            </w:pPr>
            <w:r>
              <w:rPr>
                <w:rFonts w:ascii="Courier New" w:hAnsi="Courier New"/>
                <w:b w:val="0"/>
                <w:i w:val="0"/>
                <w:color w:val="000000"/>
                <w:sz w:val="20"/>
              </w:rPr>
              <w:t xml:space="preserve">        answer_call(),</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retriever = FixtureRetriever({</w:t>
            </w:r>
          </w:p>
          <w:p>
            <w:pPr>
              <w:spacing w:after="0" w:line="300" w:lineRule="auto"/>
            </w:pPr>
            <w:r>
              <w:rPr>
                <w:rFonts w:ascii="Courier New" w:hAnsi="Courier New"/>
                <w:b w:val="0"/>
                <w:i w:val="0"/>
                <w:color w:val="000000"/>
                <w:sz w:val="20"/>
              </w:rPr>
              <w:t xml:space="preserve">        "motor overload protection": [OVERLOAD_CHUNK]</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result = run_agent("How is overload handled?", model, retriever)</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assert retriever.calls == ["motor overload protection"]</w:t>
            </w:r>
          </w:p>
          <w:p>
            <w:pPr>
              <w:spacing w:after="0" w:line="300" w:lineRule="auto"/>
            </w:pPr>
            <w:r>
              <w:rPr>
                <w:rFonts w:ascii="Courier New" w:hAnsi="Courier New"/>
                <w:b w:val="0"/>
                <w:i w:val="0"/>
                <w:color w:val="000000"/>
                <w:sz w:val="20"/>
              </w:rPr>
              <w:t xml:space="preserve">    assert result.state.total_retrievals == 1</w:t>
            </w:r>
          </w:p>
          <w:p>
            <w:pPr>
              <w:spacing w:after="0" w:line="300" w:lineRule="auto"/>
            </w:pPr>
            <w:r>
              <w:rPr>
                <w:rFonts w:ascii="Courier New" w:hAnsi="Courier New"/>
                <w:b w:val="0"/>
                <w:i w:val="0"/>
                <w:color w:val="000000"/>
                <w:sz w:val="20"/>
              </w:rPr>
              <w:t xml:space="preserve">    assert result.exit_reason in {"quality_satisfied", "safe_fallback"}</w:t>
            </w:r>
          </w:p>
        </w:tc>
      </w:tr>
    </w:tbl>
    <w:p>
      <w:pPr>
        <w:spacing w:after="0"/>
      </w:pP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Test path</w:t>
            </w:r>
          </w:p>
        </w:tc>
        <w:tc>
          <w:tcPr>
            <w:tcW w:type="dxa" w:w="410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Invariant to assert</w:t>
            </w:r>
          </w:p>
        </w:tc>
        <w:tc>
          <w:tcPr>
            <w:tcW w:type="dxa" w:w="288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Expected exit</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 chunks returned</w:t>
            </w:r>
          </w:p>
        </w:tc>
        <w:tc>
          <w:tcPr>
            <w:tcW w:type="dxa" w:w="410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 fabricated evidence enters state</w:t>
            </w:r>
          </w:p>
        </w:tc>
        <w:tc>
          <w:tcPr>
            <w:tcW w:type="dxa" w:w="288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No-context answer</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Duplicate variant</w:t>
            </w:r>
          </w:p>
        </w:tc>
        <w:tc>
          <w:tcPr>
            <w:tcW w:type="dxa" w:w="410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Budget is not consumed twice</w:t>
            </w:r>
          </w:p>
        </w:tc>
        <w:tc>
          <w:tcPr>
            <w:tcW w:type="dxa" w:w="288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Continue or safe fallback</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Judge always insufficient</w:t>
            </w:r>
          </w:p>
        </w:tc>
        <w:tc>
          <w:tcPr>
            <w:tcW w:type="dxa" w:w="410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Iteration/retry cap is honored</w:t>
            </w:r>
          </w:p>
        </w:tc>
        <w:tc>
          <w:tcPr>
            <w:tcW w:type="dxa" w:w="288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Budget exhausted</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Too many tool calls</w:t>
            </w:r>
          </w:p>
        </w:tc>
        <w:tc>
          <w:tcPr>
            <w:tcW w:type="dxa" w:w="410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Every retained call has a paired result</w:t>
            </w:r>
          </w:p>
        </w:tc>
        <w:tc>
          <w:tcPr>
            <w:tcW w:type="dxa" w:w="288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Continue with repaired history</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Provider timeout</w:t>
            </w:r>
          </w:p>
        </w:tc>
        <w:tc>
          <w:tcPr>
            <w:tcW w:type="dxa" w:w="410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State remains serializable and coherent</w:t>
            </w:r>
          </w:p>
        </w:tc>
        <w:tc>
          <w:tcPr>
            <w:tcW w:type="dxa" w:w="288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Controlled service failure</w:t>
            </w:r>
          </w:p>
        </w:tc>
      </w:tr>
    </w:tbl>
    <w:p>
      <w:pPr>
        <w:spacing w:after="0"/>
      </w:pPr>
    </w:p>
    <w:p>
      <w:pPr>
        <w:spacing w:after="120" w:line="240" w:lineRule="auto"/>
        <w:jc w:val="both"/>
      </w:pPr>
      <w:r>
        <w:rPr>
          <w:rFonts w:ascii="Times New Roman" w:hAnsi="Times New Roman"/>
          <w:b w:val="0"/>
          <w:i w:val="0"/>
          <w:color w:val="000000"/>
          <w:sz w:val="22"/>
        </w:rPr>
        <w:t>Chapter 17 now moves inside the tool boundary. We will define what a tool looks like from the model’s perspective, write JSON-style schemas, hide server-side context, validate inputs, and preserve correct message pairing when several tool calls appear in a single turn.</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Designing the Agent Loop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Designing the Agent Loop</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