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 xml:space="preserve">Bubble Sort Threshold </w:t>
      </w:r>
      <w:r w:rsidRPr="00C45762">
        <w:rPr>
          <w:b/>
          <w:szCs w:val="20"/>
        </w:rPr>
        <w:t>Using Bubble Sort and Hyrid of Quick Sort and Merge Sort.</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B6461F"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1A3B3D">
          <w:footerReference w:type="first" r:id="rId9"/>
          <w:pgSz w:w="612pt" w:h="792pt" w:code="1"/>
          <w:pgMar w:top="54pt" w:right="44.65pt" w:bottom="72pt" w:left="44.65pt" w:header="36pt" w:footer="36pt" w:gutter="0pt"/>
          <w:cols w:space="36pt"/>
          <w:titlePg/>
          <w:docGrid w:linePitch="360"/>
        </w:sectPr>
      </w:pPr>
    </w:p>
    <w:p w:rsidR="003B3541" w:rsidRPr="00C45762" w:rsidRDefault="009303D9" w:rsidP="003B3541">
      <w:pPr>
        <w:jc w:val="both"/>
        <w:rPr>
          <w:rFonts w:eastAsia="Times New Roman"/>
          <w:b/>
          <w:color w:val="374151"/>
        </w:rPr>
      </w:pPr>
      <w:r w:rsidRPr="00C45762">
        <w:rPr>
          <w:b/>
          <w:i/>
          <w:iCs/>
        </w:rPr>
        <w:t>Abstract</w:t>
      </w:r>
      <w:r w:rsidRPr="00C45762">
        <w:rPr>
          <w:b/>
        </w:rPr>
        <w:t>—</w:t>
      </w:r>
      <w:r w:rsidR="003B3541" w:rsidRPr="00C45762">
        <w:rPr>
          <w:rFonts w:eastAsia="Times New Roman"/>
          <w:b/>
          <w:color w:val="374151"/>
        </w:rPr>
        <w:t xml:space="preserve"> Sorting is a fundamental operation in computer science and various sorting algorithms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Merge Sort, Quick Sort, and Bubble Sort, the proposed hybrid sorting algorithm offers a promising solution for efficient and adaptive sorting. This algorithm has the potential to significantly impact sorting operations in various domains and contribute to the advancement of sorting algorithms.</w:t>
      </w:r>
    </w:p>
    <w:p w:rsidR="004D72B5" w:rsidRPr="00C45762" w:rsidRDefault="004D72B5" w:rsidP="00972203">
      <w:pPr>
        <w:pStyle w:val="Abstract"/>
        <w:rPr>
          <w:i/>
          <w:iCs/>
          <w:sz w:val="20"/>
          <w:szCs w:val="20"/>
        </w:rPr>
      </w:pPr>
    </w:p>
    <w:p w:rsidR="009303D9" w:rsidRPr="00C45762" w:rsidRDefault="004D72B5" w:rsidP="00972203">
      <w:pPr>
        <w:pStyle w:val="Keywords"/>
        <w:rPr>
          <w:sz w:val="20"/>
          <w:szCs w:val="20"/>
        </w:rPr>
      </w:pPr>
      <w:r w:rsidRPr="00C45762">
        <w:rPr>
          <w:sz w:val="20"/>
          <w:szCs w:val="20"/>
        </w:rPr>
        <w:t>Keywords—</w:t>
      </w:r>
      <w:r w:rsidR="006A4FBC" w:rsidRPr="00C45762">
        <w:rPr>
          <w:sz w:val="20"/>
          <w:szCs w:val="20"/>
        </w:rPr>
        <w:t>Merge sort; Quick sort; Bubble sort</w:t>
      </w:r>
      <w:r w:rsidR="005B09B9" w:rsidRPr="00C45762">
        <w:rPr>
          <w:sz w:val="20"/>
          <w:szCs w:val="20"/>
        </w:rPr>
        <w:t>; Hybrid sort.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9303D9" w:rsidRPr="00C45762">
        <w:t>Introduction</w:t>
      </w:r>
    </w:p>
    <w:p w:rsidR="00AF4EE9" w:rsidRPr="00C45762" w:rsidRDefault="00AF4EE9" w:rsidP="00AF4EE9">
      <w:pPr>
        <w:jc w:val="both"/>
        <w:rPr>
          <w:color w:val="374151"/>
        </w:rPr>
      </w:pPr>
      <w:r w:rsidRPr="00C45762">
        <w:rPr>
          <w:color w:val="374151"/>
        </w:rPr>
        <w:br/>
        <w:t xml:space="preserve">In computer science, sorting is a critical operation used in various applications and algorithms. Efficient sorting is vital for tasks like data organization, search operations, and data analysis. Different sorting algorithms, such as Bubble Sort, Insertion Sort, Merge Sort, Quick Sort, and Heap Sort, have been developed, each with its own strengths and limitations. </w:t>
      </w:r>
      <w:r w:rsidRPr="00C45762">
        <w:rPr>
          <w:color w:val="374151"/>
        </w:rPr>
        <w:t>Some algorithms perform poorly on large data sets, while others may have high time complexities in certain cases. To address these limitations and improve 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C23659" w:rsidRPr="00C45762">
        <w:rPr>
          <w:rFonts w:eastAsia="Times New Roman"/>
          <w:color w:val="374151"/>
        </w:rPr>
        <w:t>general sorting algorithms</w:t>
      </w:r>
    </w:p>
    <w:p w:rsidR="00C45762" w:rsidRPr="00C45762" w:rsidRDefault="00C45762" w:rsidP="00C45762">
      <w:pPr>
        <w:jc w:val="both"/>
        <w:rPr>
          <w:rFonts w:eastAsia="Times New Roman"/>
          <w:color w:val="374151"/>
        </w:rPr>
      </w:pPr>
      <w:r w:rsidRPr="00C45762">
        <w:rPr>
          <w:rFonts w:eastAsia="Times New Roman"/>
          <w:color w:val="374151"/>
        </w:rPr>
        <w:t xml:space="preserve">An innovative approach by </w:t>
      </w:r>
      <w:proofErr w:type="spellStart"/>
      <w:r w:rsidRPr="00C45762">
        <w:t>Medha</w:t>
      </w:r>
      <w:proofErr w:type="spellEnd"/>
      <w:r w:rsidRPr="00C45762">
        <w:t xml:space="preserve"> Khurana</w:t>
      </w:r>
      <w:r w:rsidR="00157D79">
        <w:t>, Neetu Faujdar</w:t>
      </w:r>
      <w:r w:rsidR="001817C1">
        <w:t xml:space="preserve"> and </w:t>
      </w:r>
      <w:proofErr w:type="spellStart"/>
      <w:r w:rsidR="00157D79">
        <w:t>Shirpa</w:t>
      </w:r>
      <w:proofErr w:type="spellEnd"/>
      <w:r w:rsidR="00157D79">
        <w:t xml:space="preserve"> Saraswat</w:t>
      </w:r>
      <w:r w:rsidRPr="00C45762">
        <w:t xml:space="preserve"> </w:t>
      </w:r>
      <w:r w:rsidRPr="00C45762">
        <w:rPr>
          <w:rFonts w:eastAsia="Times New Roman"/>
          <w:color w:val="374151"/>
        </w:rPr>
        <w:t xml:space="preserve">[1]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merge, count, insertion, and hybrid sort individually within buckets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Pr="00C45762">
        <w:rPr>
          <w:rFonts w:eastAsia="Times New Roman"/>
          <w:color w:val="374151"/>
        </w:rPr>
        <w:lastRenderedPageBreak/>
        <w:t>characteristics, ensuring balanced sorting within buckets through bubble sort, quick sort, and merge sort. However, our enhanced threshold strategies lead to superior sorting results and optimized resource utilization. The algorithm proves to be 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C45762" w:rsidRDefault="00C45762" w:rsidP="00C45762">
      <w:pPr>
        <w:jc w:val="both"/>
        <w:rPr>
          <w:rFonts w:eastAsia="Times New Roman"/>
          <w:color w:val="374151"/>
        </w:rPr>
      </w:pPr>
      <w:hyperlink r:id="rId10" w:history="1">
        <w:r w:rsidRPr="00C45762">
          <w:rPr>
            <w:rStyle w:val="Hyperlink"/>
            <w:color w:val="auto"/>
            <w:u w:val="none"/>
            <w:shd w:val="clear" w:color="auto" w:fill="FFFFFF"/>
          </w:rPr>
          <w:t xml:space="preserve">Ahmet </w:t>
        </w:r>
        <w:proofErr w:type="spellStart"/>
        <w:r w:rsidRPr="00C45762">
          <w:rPr>
            <w:rStyle w:val="Hyperlink"/>
            <w:color w:val="auto"/>
            <w:u w:val="none"/>
            <w:shd w:val="clear" w:color="auto" w:fill="FFFFFF"/>
          </w:rPr>
          <w:t>Uyar</w:t>
        </w:r>
        <w:proofErr w:type="spellEnd"/>
      </w:hyperlink>
      <w:r w:rsidRPr="00C45762">
        <w:t xml:space="preserve"> [2]</w:t>
      </w:r>
      <w:r w:rsidRPr="00C45762">
        <w:rPr>
          <w:rFonts w:eastAsia="Times New Roman"/>
        </w:rPr>
        <w:t xml:space="preserve"> </w:t>
      </w:r>
      <w:r w:rsidRPr="00C45762">
        <w:rPr>
          <w:rFonts w:eastAsia="Times New Roman"/>
          <w:color w:val="374151"/>
        </w:rPr>
        <w:t>wrote a conference paper titled "</w:t>
      </w:r>
      <w:r w:rsidRPr="00C45762">
        <w:rPr>
          <w:rFonts w:eastAsia="Times New Roman"/>
          <w:b/>
          <w:color w:val="374151"/>
        </w:rPr>
        <w:t xml:space="preserve"> </w:t>
      </w:r>
      <w:r w:rsidRPr="00C45762">
        <w:rPr>
          <w:rFonts w:eastAsia="Times New Roman"/>
          <w:color w:val="374151"/>
        </w:rPr>
        <w:t>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bubble sort, quick sort, and merge sort, our algorithm excels in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C45762" w:rsidRDefault="00C45762" w:rsidP="00C45762">
      <w:pPr>
        <w:spacing w:after="10pt" w:line="13.80pt" w:lineRule="auto"/>
        <w:jc w:val="both"/>
        <w:rPr>
          <w:rFonts w:eastAsia="Times New Roman"/>
          <w:color w:val="374151"/>
        </w:rPr>
      </w:pPr>
      <w:r w:rsidRPr="00C45762">
        <w:rPr>
          <w:rFonts w:eastAsia="Times New Roman"/>
          <w:color w:val="374151"/>
        </w:rPr>
        <w:t xml:space="preserve">An innovative approach by </w:t>
      </w:r>
      <w:hyperlink r:id="rId11" w:history="1">
        <w:proofErr w:type="spellStart"/>
        <w:r w:rsidRPr="00C45762">
          <w:rPr>
            <w:rStyle w:val="Hyperlink"/>
            <w:color w:val="auto"/>
            <w:u w:val="none"/>
            <w:shd w:val="clear" w:color="auto" w:fill="FFFFFF"/>
          </w:rPr>
          <w:t>Marcellino</w:t>
        </w:r>
        <w:proofErr w:type="spellEnd"/>
        <w:r w:rsidRPr="00C45762">
          <w:rPr>
            <w:rStyle w:val="Hyperlink"/>
            <w:color w:val="auto"/>
            <w:u w:val="none"/>
            <w:shd w:val="clear" w:color="auto" w:fill="FFFFFF"/>
          </w:rPr>
          <w:t xml:space="preserve"> </w:t>
        </w:r>
        <w:proofErr w:type="spellStart"/>
        <w:r w:rsidRPr="00C45762">
          <w:rPr>
            <w:rStyle w:val="Hyperlink"/>
            <w:color w:val="auto"/>
            <w:u w:val="none"/>
            <w:shd w:val="clear" w:color="auto" w:fill="FFFFFF"/>
          </w:rPr>
          <w:t>Marcellino</w:t>
        </w:r>
        <w:proofErr w:type="spellEnd"/>
      </w:hyperlink>
      <w:r w:rsidR="00157D79">
        <w:t>,</w:t>
      </w:r>
      <w:r w:rsidR="00157D79" w:rsidRPr="00157D79">
        <w:t xml:space="preserve"> </w:t>
      </w:r>
      <w:hyperlink r:id="rId12" w:history="1">
        <w:r w:rsidR="00157D79" w:rsidRPr="00157D79">
          <w:rPr>
            <w:rStyle w:val="Hyperlink"/>
            <w:color w:val="auto"/>
            <w:u w:val="none"/>
            <w:shd w:val="clear" w:color="auto" w:fill="FFFFFF"/>
          </w:rPr>
          <w:t xml:space="preserve">Davin William </w:t>
        </w:r>
        <w:proofErr w:type="spellStart"/>
        <w:r w:rsidR="00157D79" w:rsidRPr="00157D79">
          <w:rPr>
            <w:rStyle w:val="Hyperlink"/>
            <w:color w:val="auto"/>
            <w:u w:val="none"/>
            <w:shd w:val="clear" w:color="auto" w:fill="FFFFFF"/>
          </w:rPr>
          <w:t>Pratama</w:t>
        </w:r>
        <w:proofErr w:type="spellEnd"/>
      </w:hyperlink>
      <w:r w:rsidR="001817C1">
        <w:rPr>
          <w:rFonts w:eastAsia="Times New Roman"/>
        </w:rPr>
        <w:t xml:space="preserve"> and</w:t>
      </w:r>
      <w:r w:rsidR="00157D79">
        <w:rPr>
          <w:rFonts w:eastAsia="Times New Roman"/>
        </w:rPr>
        <w:t xml:space="preserve"> </w:t>
      </w:r>
      <w:hyperlink r:id="rId13" w:history="1">
        <w:r w:rsidR="00157D79" w:rsidRPr="00157D79">
          <w:rPr>
            <w:rStyle w:val="Hyperlink"/>
            <w:color w:val="auto"/>
            <w:u w:val="none"/>
            <w:shd w:val="clear" w:color="auto" w:fill="FFFFFF"/>
          </w:rPr>
          <w:t xml:space="preserve">Steven </w:t>
        </w:r>
        <w:proofErr w:type="spellStart"/>
        <w:r w:rsidR="00157D79" w:rsidRPr="00157D79">
          <w:rPr>
            <w:rStyle w:val="Hyperlink"/>
            <w:color w:val="auto"/>
            <w:u w:val="none"/>
            <w:shd w:val="clear" w:color="auto" w:fill="FFFFFF"/>
          </w:rPr>
          <w:t>Santoso</w:t>
        </w:r>
        <w:proofErr w:type="spellEnd"/>
        <w:r w:rsidR="00157D79" w:rsidRPr="00157D79">
          <w:rPr>
            <w:rStyle w:val="Hyperlink"/>
            <w:color w:val="auto"/>
            <w:u w:val="none"/>
            <w:shd w:val="clear" w:color="auto" w:fill="FFFFFF"/>
          </w:rPr>
          <w:t xml:space="preserve"> </w:t>
        </w:r>
        <w:proofErr w:type="spellStart"/>
        <w:r w:rsidR="00157D79" w:rsidRPr="00157D79">
          <w:rPr>
            <w:rStyle w:val="Hyperlink"/>
            <w:color w:val="auto"/>
            <w:u w:val="none"/>
            <w:shd w:val="clear" w:color="auto" w:fill="FFFFFF"/>
          </w:rPr>
          <w:t>Suntiarko</w:t>
        </w:r>
        <w:proofErr w:type="spellEnd"/>
      </w:hyperlink>
      <w:r w:rsidRPr="00C45762">
        <w:rPr>
          <w:rFonts w:eastAsia="Times New Roman"/>
        </w:rPr>
        <w:t xml:space="preserve"> [3] </w:t>
      </w:r>
      <w:r w:rsidRPr="00C45762">
        <w:rPr>
          <w:rFonts w:eastAsia="Times New Roman"/>
          <w:color w:val="374151"/>
        </w:rPr>
        <w:t xml:space="preserve">discusses various sorting algorithms, including Radix Sort, Heap Sort, Quick Sort, Merge Sort, and Introspective Sort. The research aims to determine the most efficient sorting algorithm by considering both the best-case and worst-case scenarios, as well as the impact of memory usage on algorithm efficiency. The study involves sorting 11K </w:t>
      </w:r>
      <w:proofErr w:type="spellStart"/>
      <w:r w:rsidRPr="00C45762">
        <w:rPr>
          <w:rFonts w:eastAsia="Times New Roman"/>
          <w:color w:val="374151"/>
        </w:rPr>
        <w:t>GoodRead's</w:t>
      </w:r>
      <w:proofErr w:type="spellEnd"/>
      <w:r w:rsidRPr="00C45762">
        <w:rPr>
          <w:rFonts w:eastAsia="Times New Roman"/>
          <w:color w:val="374151"/>
        </w:rPr>
        <w:t xml:space="preserve"> data and comparing the performance of each algorithm in terms of time required and memory usage. To achieve this, the researchers implement the algorithms using Python programming language within the Visual Studio Code environment. The program conducts multiple tests for each algorithm, recording the results for analysis. The findings indicate that Introspective Sort performs the best in terms of time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C45762" w:rsidRDefault="00C45762" w:rsidP="00C45762">
      <w:pPr>
        <w:spacing w:after="10pt" w:line="13.80pt" w:lineRule="auto"/>
        <w:jc w:val="both"/>
        <w:rPr>
          <w:rFonts w:eastAsia="Times New Roman"/>
          <w:color w:val="374151"/>
        </w:rPr>
      </w:pPr>
      <w:hyperlink r:id="rId14" w:history="1">
        <w:proofErr w:type="spellStart"/>
        <w:r w:rsidRPr="00C45762">
          <w:rPr>
            <w:rStyle w:val="Hyperlink"/>
            <w:color w:val="auto"/>
            <w:u w:val="none"/>
            <w:shd w:val="clear" w:color="auto" w:fill="FFFFFF"/>
          </w:rPr>
          <w:t>Tithi</w:t>
        </w:r>
        <w:proofErr w:type="spellEnd"/>
        <w:r w:rsidRPr="00C45762">
          <w:rPr>
            <w:rStyle w:val="Hyperlink"/>
            <w:color w:val="auto"/>
            <w:u w:val="none"/>
            <w:shd w:val="clear" w:color="auto" w:fill="FFFFFF"/>
          </w:rPr>
          <w:t xml:space="preserve"> Paul</w:t>
        </w:r>
      </w:hyperlink>
      <w:r w:rsidRPr="00C45762">
        <w:t xml:space="preserve"> [4]</w:t>
      </w:r>
      <w:r w:rsidRPr="00C45762">
        <w:rPr>
          <w:bCs/>
          <w:color w:val="374151"/>
        </w:rPr>
        <w:t xml:space="preserve"> explores the concept of sorting algorithms, essential in computer science for arranging components in a specific order. It focuses on the temporal complexity of two widely used algorithms, Bubble sort and Insertion sort, both having a quadratic complexity of O(N2), where N represents the total number of items. While efficient for sorting a specific number of items, their efficiency diminishes as the complexity increases with more components, making them less practical in real-world applications. </w:t>
      </w:r>
      <w:r w:rsidRPr="00C45762">
        <w:rPr>
          <w:rFonts w:eastAsia="Times New Roman"/>
          <w:bCs/>
          <w:color w:val="374151"/>
        </w:rPr>
        <w:t>To address this limitation, the paper proposes a novel approach by combining Bubble sort and Insertion sort into a hybrid algorithm, resulting in a computational complexity of O(N√N). The hybrid method divides the input array into blocks, sorting each block using a modified Bubble sort, and then merging all blocks together using a modified Insertion sort. The suggested hybrid algorithm outperforms traditional Bubble and Insertion sorting, as well as other sorting algorithms, achieving a computational complexity of O(N2).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157D79" w:rsidRDefault="00C45762" w:rsidP="00157D79">
      <w:pPr>
        <w:jc w:val="both"/>
        <w:rPr>
          <w:rFonts w:eastAsia="Times New Roman"/>
          <w:bCs/>
          <w:color w:val="374151"/>
        </w:rPr>
      </w:pPr>
      <w:hyperlink r:id="rId15" w:history="1">
        <w:proofErr w:type="spellStart"/>
        <w:r w:rsidRPr="00C45762">
          <w:rPr>
            <w:rStyle w:val="Hyperlink"/>
            <w:bCs/>
            <w:color w:val="auto"/>
            <w:u w:val="none"/>
          </w:rPr>
          <w:t>Sehrish</w:t>
        </w:r>
        <w:proofErr w:type="spellEnd"/>
        <w:r w:rsidRPr="00C45762">
          <w:rPr>
            <w:rStyle w:val="Hyperlink"/>
            <w:bCs/>
            <w:color w:val="auto"/>
            <w:u w:val="none"/>
          </w:rPr>
          <w:t xml:space="preserve"> Munawar</w:t>
        </w:r>
      </w:hyperlink>
      <w:r w:rsidR="00157D79">
        <w:rPr>
          <w:bCs/>
        </w:rPr>
        <w:t xml:space="preserve"> </w:t>
      </w:r>
      <w:hyperlink r:id="rId16" w:history="1">
        <w:r w:rsidR="00157D79" w:rsidRPr="00157D79">
          <w:rPr>
            <w:rStyle w:val="Hyperlink"/>
            <w:color w:val="auto"/>
            <w:u w:val="none"/>
            <w:shd w:val="clear" w:color="auto" w:fill="FFFFFF"/>
          </w:rPr>
          <w:t>Cheema</w:t>
        </w:r>
      </w:hyperlink>
      <w:r w:rsidR="00157D79">
        <w:rPr>
          <w:bCs/>
        </w:rPr>
        <w:t xml:space="preserve">, </w:t>
      </w:r>
      <w:hyperlink r:id="rId17" w:history="1">
        <w:r w:rsidR="00157D79" w:rsidRPr="00157D79">
          <w:rPr>
            <w:rStyle w:val="Hyperlink"/>
            <w:color w:val="auto"/>
            <w:u w:val="none"/>
            <w:shd w:val="clear" w:color="auto" w:fill="FFFFFF"/>
          </w:rPr>
          <w:t>Nadeem Sarwar</w:t>
        </w:r>
      </w:hyperlink>
      <w:r w:rsidR="001817C1">
        <w:rPr>
          <w:bCs/>
        </w:rPr>
        <w:t xml:space="preserve"> and</w:t>
      </w:r>
      <w:r w:rsidR="00157D79">
        <w:rPr>
          <w:bCs/>
        </w:rPr>
        <w:t xml:space="preserve"> </w:t>
      </w:r>
      <w:hyperlink r:id="rId18" w:history="1">
        <w:r w:rsidR="00157D79" w:rsidRPr="00157D79">
          <w:rPr>
            <w:rStyle w:val="Hyperlink"/>
            <w:color w:val="auto"/>
            <w:u w:val="none"/>
            <w:shd w:val="clear" w:color="auto" w:fill="FFFFFF"/>
          </w:rPr>
          <w:t>Fatima Yousaf</w:t>
        </w:r>
      </w:hyperlink>
      <w:r w:rsidRPr="00C45762">
        <w:rPr>
          <w:bCs/>
        </w:rPr>
        <w:t xml:space="preserve"> [5] </w:t>
      </w:r>
      <w:r w:rsidRPr="00C45762">
        <w:rPr>
          <w:bCs/>
          <w:color w:val="374151"/>
        </w:rPr>
        <w:t xml:space="preserve">delves into the importance of sorting algorithms in arranging elements of a list into a specific order, facilitating efficient searching and data organization. Sorting methods like numerical and lexicographical order are widely used for various applications. Efficiency in sorting algorithms is crucial, focusing on reducing time and space complexity. </w:t>
      </w:r>
      <w:r w:rsidRPr="00C45762">
        <w:rPr>
          <w:rFonts w:eastAsia="Times New Roman"/>
          <w:bCs/>
          <w:color w:val="374151"/>
        </w:rPr>
        <w:t xml:space="preserve">The paper conducts a comparative analysis between Bubble sort and Merge sort, aiming to highlight the need for a new approach to achieve optimal sorting results. In response to this requirement, the paper proposes a hybrid approach that minimizes the number of comparisons and reduces time and space complexity for sorting. The hybrid approach combines the divide and conquer strategy of Merge sort with the bi-directional Bubble sort approach. An illustrative example data is sorted using this hybrid approach.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w:t>
      </w:r>
      <w:r w:rsidRPr="00C45762">
        <w:rPr>
          <w:rFonts w:eastAsia="Times New Roman"/>
          <w:bCs/>
          <w:color w:val="374151"/>
        </w:rPr>
        <w:lastRenderedPageBreak/>
        <w:t>making it a more advanced and versatile solution for sorting large datasets in real-world scenarios.</w:t>
      </w:r>
    </w:p>
    <w:p w:rsidR="009303D9" w:rsidRPr="00C45762" w:rsidRDefault="00AF4EE9" w:rsidP="00AF4EE9">
      <w:pPr>
        <w:pStyle w:val="Heading1"/>
        <w:numPr>
          <w:ilvl w:val="0"/>
          <w:numId w:val="0"/>
        </w:numPr>
      </w:pPr>
      <w:r w:rsidRPr="00C45762">
        <w:t xml:space="preserve">III. </w:t>
      </w:r>
      <w:r w:rsidR="005B09B9" w:rsidRPr="00C45762">
        <w:t>Hybrid sorting algorithm</w:t>
      </w:r>
    </w:p>
    <w:p w:rsidR="005B09B9" w:rsidRPr="00C45762" w:rsidRDefault="00E74CB6" w:rsidP="005B09B9">
      <w:pPr>
        <w:jc w:val="both"/>
        <w:rPr>
          <w:rFonts w:eastAsia="Times New Roman"/>
          <w:color w:val="374151"/>
        </w:rPr>
      </w:pPr>
      <w:r w:rsidRPr="00C45762">
        <w:rPr>
          <w:rFonts w:eastAsia="Times New Roman"/>
          <w:color w:val="374151"/>
        </w:rPr>
        <w:br/>
        <w:t xml:space="preserve">Our novel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tbl>
      <w:tblPr>
        <w:tblStyle w:val="TableGrid"/>
        <w:tblW w:w="0pt" w:type="dxa"/>
        <w:tblLook w:firstRow="1" w:lastRow="0" w:firstColumn="1" w:lastColumn="0" w:noHBand="0" w:noVBand="1"/>
      </w:tblPr>
      <w:tblGrid>
        <w:gridCol w:w="5023"/>
      </w:tblGrid>
      <w:tr w:rsidR="005C5013" w:rsidRPr="00C45762" w:rsidTr="005C5013">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9">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5C5013">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The hybrid sorting algorithm starts by checking the size of the input array. If the size is below a predefined threshold, the algorithm switches to Bubble Sort due to its simplicity and 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When the input size exceeds the threshold, the algorithm leverages the benefits of Merge Sort and Quick Sort. The algorithm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The process begins by selecting a pivot using Quick Sort's partitioning method. The pivot helps in dividing the array into two partitions: elements smaller than the pivot and elements greater than the pivot. The algorithm then recursively applies itself to both partitions, sorting them individually using the hybrid technique.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0D7362" w:rsidP="007D23E9">
      <w:pPr>
        <w:jc w:val="both"/>
      </w:pPr>
      <w:r w:rsidRPr="00C45762">
        <w:rPr>
          <w:rFonts w:eastAsia="Times New Roman"/>
          <w:color w:val="374151"/>
        </w:rPr>
        <w:t xml:space="preserve"> </w:t>
      </w:r>
      <w:r w:rsidR="007D23E9" w:rsidRPr="00C45762">
        <w:rPr>
          <w:rFonts w:eastAsia="Times New Roman"/>
          <w:color w:val="374151"/>
        </w:rPr>
        <w:t>The hybrid sorting algorithm's time complexity depends on the specific sorting techniques utilized. In the case of Bubble Sort, the time complexity is O(n</w:t>
      </w:r>
      <w:r w:rsidR="007D23E9" w:rsidRPr="00C45762">
        <w:rPr>
          <w:rFonts w:eastAsia="Times New Roman"/>
          <w:color w:val="374151"/>
          <w:vertAlign w:val="superscript"/>
        </w:rPr>
        <w:t>2</w:t>
      </w:r>
      <w:r w:rsidR="007D23E9" w:rsidRPr="00C45762">
        <w:rPr>
          <w:rFonts w:eastAsia="Times New Roman"/>
          <w:color w:val="374151"/>
        </w:rPr>
        <w:t xml:space="preserve">) in the worst case. Merge Sort and Quick Sort have average and worst-case time complexities of </w:t>
      </w:r>
      <w:proofErr w:type="gramStart"/>
      <w:r w:rsidR="007D23E9" w:rsidRPr="00C45762">
        <w:rPr>
          <w:rFonts w:eastAsia="Times New Roman"/>
          <w:color w:val="374151"/>
        </w:rPr>
        <w:t>O(</w:t>
      </w:r>
      <w:proofErr w:type="gramEnd"/>
      <w:r w:rsidR="007D23E9" w:rsidRPr="00C45762">
        <w:rPr>
          <w:rFonts w:eastAsia="Times New Roman"/>
          <w:color w:val="374151"/>
        </w:rPr>
        <w:t>n log n). However, due to the hybrid approach and the adaptive selection of techniques, the actual time complexity of the algorithm varies depending on the input data set.</w:t>
      </w:r>
      <w:r w:rsidR="00AE0C6B" w:rsidRPr="00C45762">
        <w:rPr>
          <w:rFonts w:eastAsia="Times New Roman"/>
          <w:color w:val="374151"/>
        </w:rPr>
        <w:t xml:space="preserve"> </w:t>
      </w:r>
      <w:r w:rsidR="007D23E9" w:rsidRPr="00C45762">
        <w:rPr>
          <w:rFonts w:eastAsia="Times New Roman"/>
          <w:color w:val="374151"/>
        </w:rPr>
        <w:t>The space complexity of the hybrid sorting algorithm primarily depends on the merging process used in Merge Sort. 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lastRenderedPageBreak/>
        <w:t xml:space="preserve">IV. </w:t>
      </w:r>
      <w:r w:rsidR="00A24963" w:rsidRPr="00C45762">
        <w:rPr>
          <w:rFonts w:eastAsia="Times New Roman"/>
          <w:color w:val="374151"/>
        </w:rPr>
        <w:t>Performance Analysis</w:t>
      </w:r>
    </w:p>
    <w:p w:rsidR="00A04BB0" w:rsidRPr="00C45762" w:rsidRDefault="00A24963" w:rsidP="00A24963">
      <w:pPr>
        <w:jc w:val="both"/>
        <w:rPr>
          <w:rFonts w:eastAsia="Times New Roman"/>
          <w:color w:val="374151"/>
        </w:rPr>
        <w:sectPr w:rsidR="00A04BB0" w:rsidRPr="00C45762" w:rsidSect="00C919A4">
          <w:type w:val="continuous"/>
          <w:pgSz w:w="612pt" w:h="792pt" w:code="1"/>
          <w:pgMar w:top="54pt" w:right="45.35pt" w:bottom="72pt" w:left="45.35pt" w:header="36pt" w:footer="36pt" w:gutter="0pt"/>
          <w:cols w:num="2" w:space="18pt"/>
          <w:docGrid w:linePitch="360"/>
        </w:sectPr>
      </w:pPr>
      <w:r w:rsidRPr="00C45762">
        <w:rPr>
          <w:rFonts w:eastAsia="Times New Roman"/>
          <w:color w:val="374151"/>
        </w:rPr>
        <w:t xml:space="preserve">We present a comprehensive performance analysis of the hybrid sorting algorithm. We evaluate its efficiency, </w:t>
      </w:r>
      <w:r w:rsidRPr="00C45762">
        <w:rPr>
          <w:rFonts w:eastAsia="Times New Roman"/>
          <w:color w:val="374151"/>
        </w:rPr>
        <w:t>adaptability, and scalability by comparing it with standalone sorting algorithms and examining its performance across various data sets and scenarios</w:t>
      </w:r>
      <w:r w:rsidR="00A04BB0" w:rsidRPr="00C45762">
        <w:rPr>
          <w:rFonts w:eastAsia="Times New Roman"/>
          <w:color w:val="374151"/>
        </w:rPr>
        <w:t>.</w:t>
      </w:r>
    </w:p>
    <w:tbl>
      <w:tblPr>
        <w:tblStyle w:val="TableGrid"/>
        <w:tblW w:w="0pt" w:type="auto"/>
        <w:tblLook w:firstRow="1" w:lastRow="0" w:firstColumn="1" w:lastColumn="0" w:noHBand="0" w:noVBand="1"/>
      </w:tblPr>
      <w:tblGrid>
        <w:gridCol w:w="10416"/>
      </w:tblGrid>
      <w:tr w:rsidR="00C45762" w:rsidTr="00C45762">
        <w:tc>
          <w:tcPr>
            <w:tcW w:w="520.80pt" w:type="dxa"/>
            <w:tcBorders>
              <w:bottom w:val="single" w:sz="4" w:space="0" w:color="auto"/>
            </w:tcBorders>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12171" cy="3213063"/>
                  <wp:effectExtent l="0" t="0" r="0" b="698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20">
                            <a:extLst>
                              <a:ext uri="{28A0092B-C50C-407E-A947-70E740481C1C}">
                                <a14:useLocalDpi xmlns:a14="http://schemas.microsoft.com/office/drawing/2010/main" val="0"/>
                              </a:ext>
                            </a:extLst>
                          </a:blip>
                          <a:stretch>
                            <a:fillRect/>
                          </a:stretch>
                        </pic:blipFill>
                        <pic:spPr>
                          <a:xfrm>
                            <a:off x="0" y="0"/>
                            <a:ext cx="6627032" cy="3220284"/>
                          </a:xfrm>
                          <a:prstGeom prst="rect">
                            <a:avLst/>
                          </a:prstGeom>
                        </pic:spPr>
                      </pic:pic>
                    </a:graphicData>
                  </a:graphic>
                </wp:inline>
              </w:drawing>
            </w:r>
          </w:p>
        </w:tc>
      </w:tr>
      <w:tr w:rsidR="00C45762" w:rsidTr="00C45762">
        <w:tc>
          <w:tcPr>
            <w:tcW w:w="520.80pt" w:type="dxa"/>
            <w:tcBorders>
              <w:top w:val="single" w:sz="4" w:space="0" w:color="auto"/>
              <w:start w:val="nil"/>
              <w:bottom w:val="nil"/>
              <w:end w:val="nil"/>
            </w:tcBorders>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A04BB0">
          <w:type w:val="continuous"/>
          <w:pgSz w:w="612pt" w:h="792pt" w:code="1"/>
          <w:pgMar w:top="54pt" w:right="45.35pt" w:bottom="72pt" w:left="45.35pt" w:header="36pt" w:footer="36pt" w:gutter="0pt"/>
          <w:cols w:space="18pt"/>
          <w:docGrid w:linePitch="360"/>
        </w:sectPr>
      </w:pP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806987" w:rsidRPr="00C45762" w:rsidRDefault="00AE0C6B" w:rsidP="00AE0C6B">
      <w:pPr>
        <w:pStyle w:val="Heading1"/>
        <w:numPr>
          <w:ilvl w:val="0"/>
          <w:numId w:val="0"/>
        </w:numPr>
      </w:pPr>
      <w:r w:rsidRPr="00C45762">
        <w:rPr>
          <w:rFonts w:eastAsia="Times New Roman"/>
          <w:color w:val="374151"/>
        </w:rPr>
        <w:lastRenderedPageBreak/>
        <w:t xml:space="preserve">V. </w:t>
      </w:r>
      <w:r w:rsidR="00D67D0C" w:rsidRPr="00C45762">
        <w:rPr>
          <w:rFonts w:eastAsia="Times New Roman"/>
          <w:color w:val="374151"/>
        </w:rPr>
        <w:t>Experimental Results</w:t>
      </w:r>
    </w:p>
    <w:p w:rsidR="00B6622F" w:rsidRDefault="00806987" w:rsidP="00806987">
      <w:pPr>
        <w:jc w:val="both"/>
        <w:rPr>
          <w:rFonts w:eastAsia="Times New Roman"/>
          <w:color w:val="374151"/>
        </w:rPr>
        <w:sectPr w:rsidR="00B6622F" w:rsidSect="00C919A4">
          <w:type w:val="continuous"/>
          <w:pgSz w:w="612pt" w:h="792pt" w:code="1"/>
          <w:pgMar w:top="54pt" w:right="45.35pt" w:bottom="72pt" w:left="45.35pt" w:header="36pt" w:footer="36pt" w:gutter="0pt"/>
          <w:cols w:num="2" w:space="18pt"/>
          <w:docGrid w:linePitch="360"/>
        </w:sectPr>
      </w:pPr>
      <w:bookmarkStart w:id="0" w:name="_Hlk140691682"/>
      <w:r w:rsidRPr="00C45762">
        <w:rPr>
          <w:rFonts w:eastAsia="Times New Roman"/>
          <w:color w:val="374151"/>
        </w:rPr>
        <w:t xml:space="preserve">In this section, we present the experimental results obtained from running the hybrid sorting algorithm on various data sets and scenarios. We provide performance metrics such as </w:t>
      </w:r>
      <w:r w:rsidRPr="00C45762">
        <w:rPr>
          <w:rFonts w:eastAsia="Times New Roman"/>
          <w:color w:val="374151"/>
        </w:rPr>
        <w:t>execution time, number of comparisons, and number of swaps for each sorting technique employed. The results aim to demonstrate the efficiency, adaptability, and scalability of the hybrid sorting algorithm</w:t>
      </w:r>
      <w:bookmarkEnd w:id="0"/>
      <w:r w:rsidR="00B6622F">
        <w:rPr>
          <w:rFonts w:eastAsia="Times New Roman"/>
          <w:color w:val="374151"/>
        </w:rPr>
        <w:t>.</w:t>
      </w:r>
    </w:p>
    <w:p w:rsidR="00B6622F" w:rsidRDefault="00B6622F" w:rsidP="00806987">
      <w:pPr>
        <w:jc w:val="both"/>
        <w:rPr>
          <w:rFonts w:eastAsia="Times New Roman"/>
          <w:color w:val="374151"/>
        </w:rPr>
      </w:pPr>
    </w:p>
    <w:tbl>
      <w:tblPr>
        <w:tblStyle w:val="TableGrid"/>
        <w:tblpPr w:leftFromText="180" w:rightFromText="180" w:vertAnchor="text" w:horzAnchor="margin" w:tblpY="470"/>
        <w:tblW w:w="533.50pt" w:type="dxa"/>
        <w:tblLook w:firstRow="1" w:lastRow="0" w:firstColumn="1" w:lastColumn="0" w:noHBand="0" w:noVBand="1"/>
      </w:tblPr>
      <w:tblGrid>
        <w:gridCol w:w="5600"/>
        <w:gridCol w:w="1690"/>
        <w:gridCol w:w="1690"/>
        <w:gridCol w:w="1690"/>
      </w:tblGrid>
      <w:tr w:rsidR="00B6622F" w:rsidRPr="00C45762" w:rsidTr="00A17A8E">
        <w:tc>
          <w:tcPr>
            <w:tcW w:w="280pt" w:type="dxa"/>
          </w:tcPr>
          <w:p w:rsidR="00B6622F" w:rsidRPr="00C45762" w:rsidRDefault="00B6622F" w:rsidP="00A17A8E">
            <w:pPr>
              <w:jc w:val="both"/>
              <w:rPr>
                <w:rFonts w:eastAsia="Times New Roman"/>
                <w:b/>
                <w:color w:val="374151"/>
              </w:rPr>
            </w:pP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1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2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Dataset 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0.006036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0.026319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0.058337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0.025761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0.053132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0.026006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0.061749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0.015864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0.021899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0.010068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0.010005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0.034970</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0.015937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0.036347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0.015816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0.041504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0.010585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0.009006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0.052015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0.026011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0.035857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0.020416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0.052179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0.015749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0.025856</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0.020456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0.046354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0.026329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0.046864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0.041232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0.026309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0.051621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0.025775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0.033945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0.041553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0.015889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0.014923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0.038279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0.045913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0.051934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0.000999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0.015707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0.051702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0.010133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0.025794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0.035741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0.011971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0.045891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0.015720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0.030222</w:t>
            </w:r>
          </w:p>
        </w:tc>
      </w:tr>
      <w:tr w:rsidR="00B6622F" w:rsidRPr="00C45762" w:rsidTr="00A17A8E">
        <w:tc>
          <w:tcPr>
            <w:tcW w:w="28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0.025731</w:t>
            </w:r>
          </w:p>
        </w:tc>
      </w:tr>
      <w:tr w:rsidR="00B6622F" w:rsidRPr="00C45762" w:rsidTr="00A17A8E">
        <w:trPr>
          <w:trHeight w:val="314"/>
        </w:trPr>
        <w:tc>
          <w:tcPr>
            <w:tcW w:w="280pt" w:type="dxa"/>
            <w:tcBorders>
              <w:top w:val="single" w:sz="4" w:space="0" w:color="auto"/>
              <w:start w:val="nil"/>
              <w:bottom w:val="nil"/>
              <w:end w:val="nil"/>
            </w:tcBorders>
          </w:tcPr>
          <w:p w:rsidR="00B6622F" w:rsidRPr="00C45762" w:rsidRDefault="00B6622F" w:rsidP="00A17A8E">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r>
    </w:tbl>
    <w:p w:rsidR="00B6622F" w:rsidRPr="00C45762" w:rsidRDefault="00B6622F" w:rsidP="00806987">
      <w:pPr>
        <w:jc w:val="both"/>
        <w:rPr>
          <w:rFonts w:eastAsia="Times New Roman"/>
          <w:color w:val="374151"/>
        </w:rPr>
        <w:sectPr w:rsidR="00B6622F" w:rsidRPr="00C45762" w:rsidSect="00B6622F">
          <w:type w:val="continuous"/>
          <w:pgSz w:w="612pt" w:h="792pt" w:code="1"/>
          <w:pgMar w:top="54pt" w:right="45.35pt" w:bottom="72pt" w:left="45.35pt" w:header="36pt" w:footer="36pt" w:gutter="0pt"/>
          <w:cols w:space="18pt"/>
          <w:docGrid w:linePitch="360"/>
        </w:sectPr>
      </w:pPr>
    </w:p>
    <w:p w:rsidR="00806987" w:rsidRPr="00C45762" w:rsidRDefault="00806987" w:rsidP="00B6461F">
      <w:pPr>
        <w:pStyle w:val="Heading2"/>
        <w:numPr>
          <w:ilvl w:val="1"/>
          <w:numId w:val="10"/>
        </w:numPr>
      </w:pPr>
      <w:r w:rsidRPr="00C45762">
        <w:t>Experimental Setup</w:t>
      </w:r>
    </w:p>
    <w:p w:rsidR="006F6D3D" w:rsidRPr="00C45762" w:rsidRDefault="00806987" w:rsidP="00806987">
      <w:pPr>
        <w:jc w:val="both"/>
        <w:rPr>
          <w:rFonts w:eastAsia="Times New Roman"/>
          <w:color w:val="374151"/>
        </w:rPr>
      </w:pPr>
      <w:r w:rsidRPr="00C45762">
        <w:rPr>
          <w:rFonts w:eastAsia="Times New Roman"/>
          <w:color w:val="374151"/>
        </w:rPr>
        <w:t>For our experiments, we implemented the hybrid sorting algorithm in Python and ran it on a computer with an Intel Core i7 processor and 8GB of RAM. We used various data sets, including random, partially sorted, and reverse sorted arrays, with different sizes ranging from small to large.</w:t>
      </w:r>
    </w:p>
    <w:p w:rsidR="009303D9" w:rsidRPr="00C45762" w:rsidRDefault="00806987" w:rsidP="00B6461F">
      <w:pPr>
        <w:pStyle w:val="Heading2"/>
        <w:numPr>
          <w:ilvl w:val="1"/>
          <w:numId w:val="10"/>
        </w:numPr>
        <w:rPr>
          <w:rFonts w:eastAsia="Times New Roman"/>
          <w:color w:val="374151"/>
        </w:rPr>
      </w:pPr>
      <w:r w:rsidRPr="00C45762">
        <w:rPr>
          <w:rFonts w:eastAsia="Times New Roman"/>
          <w:color w:val="374151"/>
        </w:rPr>
        <w:t>Efficiency Evaluation</w:t>
      </w:r>
    </w:p>
    <w:p w:rsidR="00B6622F" w:rsidRDefault="00806987" w:rsidP="00806987">
      <w:pPr>
        <w:jc w:val="both"/>
        <w:rPr>
          <w:rFonts w:eastAsia="Times New Roman"/>
          <w:color w:val="374151"/>
        </w:rPr>
      </w:pPr>
      <w:r w:rsidRPr="00C45762">
        <w:rPr>
          <w:rFonts w:eastAsia="Times New Roman"/>
          <w:color w:val="374151"/>
        </w:rPr>
        <w:t>To evaluate the efficiency of the hybrid sorting algorithm, we compared it with standalone sorting algorithms, including Merge Sort, Quick Sort, and Bubble Sort. We measured the execution time for each algorithm on different data sets and analyzed the number of comparisons and swaps performed.</w:t>
      </w:r>
      <w:r w:rsidR="00AE0C6B" w:rsidRPr="00C45762">
        <w:rPr>
          <w:rFonts w:eastAsia="Times New Roman"/>
          <w:color w:val="374151"/>
        </w:rPr>
        <w:t xml:space="preserve"> </w:t>
      </w:r>
      <w:r w:rsidRPr="00C45762">
        <w:rPr>
          <w:rFonts w:eastAsia="Times New Roman"/>
          <w:color w:val="374151"/>
        </w:rPr>
        <w:t>Our experimental results consistently showed that the hybrid sorting algorithm outperformed standalone algorithms in terms of execution time. It demonstrated superior efficiency compared to Bubble Sort on small data sets, leveraging its simplicity and</w:t>
      </w:r>
      <w:r w:rsidR="00B6622F">
        <w:rPr>
          <w:rFonts w:eastAsia="Times New Roman"/>
          <w:color w:val="374151"/>
        </w:rPr>
        <w:t xml:space="preserve"> </w:t>
      </w: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806987" w:rsidRPr="00C45762" w:rsidRDefault="00806987" w:rsidP="00806987">
      <w:pPr>
        <w:jc w:val="both"/>
      </w:pPr>
      <w:r w:rsidRPr="00C45762">
        <w:rPr>
          <w:rFonts w:eastAsia="Times New Roman"/>
          <w:color w:val="374151"/>
        </w:rPr>
        <w:t>reduced number of comparisons. For larger data sets, the hybrid algorithm demonstrated better performance than Quick Sort and Merge Sort individually, benefiting from the adaptive selection of techniques.</w:t>
      </w:r>
    </w:p>
    <w:p w:rsidR="009303D9" w:rsidRPr="00C45762" w:rsidRDefault="00E00A07" w:rsidP="00ED0149">
      <w:pPr>
        <w:pStyle w:val="Heading2"/>
        <w:rPr>
          <w:rFonts w:eastAsia="Times New Roman"/>
          <w:color w:val="374151"/>
        </w:rPr>
      </w:pPr>
      <w:r w:rsidRPr="00C45762">
        <w:rPr>
          <w:rFonts w:eastAsia="Times New Roman"/>
          <w:color w:val="374151"/>
        </w:rPr>
        <w:t>Adaptability Analysis</w:t>
      </w:r>
    </w:p>
    <w:p w:rsidR="00E00A07" w:rsidRPr="00C45762" w:rsidRDefault="00E00A07" w:rsidP="00E00A07">
      <w:pPr>
        <w:jc w:val="both"/>
        <w:rPr>
          <w:rFonts w:eastAsia="Times New Roman"/>
          <w:color w:val="374151"/>
        </w:rPr>
      </w:pPr>
      <w:r w:rsidRPr="00C45762">
        <w:rPr>
          <w:rFonts w:eastAsia="Times New Roman"/>
          <w:color w:val="374151"/>
        </w:rPr>
        <w:t>To assess the adaptability of the hybrid sorting algorithm, we examined its behavior on different sizes of input data. We analyzed the threshold at which the algorithm switched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Pr="00C45762">
        <w:rPr>
          <w:rFonts w:eastAsia="Times New Roman"/>
          <w:color w:val="374151"/>
        </w:rPr>
        <w:t>Our experimental results confirmed the algorithm's adaptability, as it consistently selected the most suitable technique based on the input size. The hybrid algorithm switched from Bubble Sort to the hybrid technique at the predefined threshold, leading to improved performance. The adaptive selection of Merge Sort and Quick Sort ensured efficient sorting for different data sizes, demonstrating the algorithm's versatility.</w:t>
      </w:r>
    </w:p>
    <w:p w:rsidR="00713142" w:rsidRPr="00C45762" w:rsidRDefault="00713142" w:rsidP="00713142">
      <w:pPr>
        <w:pStyle w:val="Heading2"/>
      </w:pPr>
      <w:r w:rsidRPr="00C45762">
        <w:lastRenderedPageBreak/>
        <w:t>Scalability Assessment</w:t>
      </w:r>
    </w:p>
    <w:p w:rsidR="000F7309" w:rsidRPr="00C45762" w:rsidRDefault="00713142" w:rsidP="00713142">
      <w:pPr>
        <w:jc w:val="both"/>
        <w:rPr>
          <w:rFonts w:eastAsia="Times New Roman"/>
          <w:color w:val="374151"/>
        </w:rPr>
      </w:pPr>
      <w:r w:rsidRPr="00C45762">
        <w:rPr>
          <w:rFonts w:eastAsia="Times New Roman"/>
          <w:color w:val="374151"/>
        </w:rPr>
        <w:t>To evaluate the scalability of the hybrid sorting algorithm, we measured its performance on increasingly larger data sets. We analyzed the growth rate of the algorithm's time complexity and execution time as the input size increased.</w:t>
      </w:r>
      <w:r w:rsidR="00AE0C6B" w:rsidRPr="00C45762">
        <w:rPr>
          <w:rFonts w:eastAsia="Times New Roman"/>
          <w:color w:val="374151"/>
        </w:rPr>
        <w:t xml:space="preserve"> </w:t>
      </w:r>
      <w:r w:rsidRPr="00C45762">
        <w:rPr>
          <w:rFonts w:eastAsia="Times New Roman"/>
          <w:color w:val="374151"/>
        </w:rPr>
        <w:t>Our experimental results showed that the hybrid sorting algorithm exhibited good scalability. As the input size grew, the algorithm's time complexity increased moderately, indicating efficient performance even on large data sets. The execution time scaled reasonably well, demonstrating the algorithm's suitability for real-world scenarios that involve sorting substantial amounts of data.</w:t>
      </w:r>
    </w:p>
    <w:p w:rsidR="00713142" w:rsidRPr="00C45762" w:rsidRDefault="00AF4EE9" w:rsidP="00AF4EE9">
      <w:pPr>
        <w:pStyle w:val="Heading1"/>
        <w:numPr>
          <w:ilvl w:val="0"/>
          <w:numId w:val="0"/>
        </w:numPr>
      </w:pPr>
      <w:r w:rsidRPr="00C45762">
        <w:t>V</w:t>
      </w:r>
      <w:r w:rsidR="00157D79">
        <w:t>I</w:t>
      </w:r>
      <w:r w:rsidRPr="00C45762">
        <w:t xml:space="preserve">. </w:t>
      </w:r>
      <w:r w:rsidR="00713142" w:rsidRPr="00C45762">
        <w:t>Practical Applications</w:t>
      </w:r>
    </w:p>
    <w:p w:rsidR="000F7309" w:rsidRPr="00C45762" w:rsidRDefault="00713142" w:rsidP="000F7309">
      <w:pPr>
        <w:jc w:val="both"/>
        <w:rPr>
          <w:rFonts w:eastAsia="Times New Roman"/>
          <w:color w:val="374151"/>
        </w:rPr>
      </w:pPr>
      <w:r w:rsidRPr="00C45762">
        <w:rPr>
          <w:rFonts w:eastAsia="Times New Roman"/>
          <w:color w:val="374151"/>
        </w:rPr>
        <w:t>In this section, we discuss the practical applications of the hybrid sorting algorithm and highlight its potential in various domains. The efficiency, adaptability, and scalability of the algorithm make it suitable for a wide range of sorting tasks, enabling improved performance and optimized solutions.</w:t>
      </w:r>
      <w:r w:rsidR="000F7309" w:rsidRPr="00C45762">
        <w:rPr>
          <w:rFonts w:eastAsia="Times New Roman"/>
          <w:color w:val="374151"/>
        </w:rPr>
        <w:t xml:space="preserve"> </w:t>
      </w:r>
    </w:p>
    <w:p w:rsidR="000F7309" w:rsidRPr="00C45762" w:rsidRDefault="00713142" w:rsidP="00B6461F">
      <w:pPr>
        <w:pStyle w:val="Heading2"/>
        <w:numPr>
          <w:ilvl w:val="1"/>
          <w:numId w:val="11"/>
        </w:numPr>
        <w:rPr>
          <w:rStyle w:val="Emphasis"/>
          <w:i/>
        </w:rPr>
      </w:pPr>
      <w:r w:rsidRPr="00C45762">
        <w:rPr>
          <w:rStyle w:val="Emphasis"/>
          <w:i/>
        </w:rPr>
        <w:t>Data Processing and Analysis</w:t>
      </w:r>
    </w:p>
    <w:p w:rsidR="00713142" w:rsidRPr="00C45762" w:rsidRDefault="00713142" w:rsidP="000F7309">
      <w:pPr>
        <w:jc w:val="both"/>
        <w:rPr>
          <w:i/>
          <w:iCs/>
        </w:rPr>
      </w:pPr>
      <w:r w:rsidRPr="00C45762">
        <w:t>Sorting is a fundamental operation in data processing and analysis tasks. The hybrid sorting algorithm can significantly enhance the efficiency of data processing pipelines, such as data cleansing, data transformation, and data aggregation. By leveraging the algorithm's adaptability, large datasets can be sorted more efficiently, reducing processing time and enabling faster data analysis.</w:t>
      </w:r>
      <w:r w:rsidR="00AE0C6B" w:rsidRPr="00C45762">
        <w:t xml:space="preserve"> </w:t>
      </w:r>
      <w:r w:rsidRPr="00C45762">
        <w:rPr>
          <w:rFonts w:eastAsia="Times New Roman"/>
          <w:color w:val="374151"/>
        </w:rPr>
        <w:t>Additionally, the hybrid sorting algorithm can be applied in sorting-based algorithms, such as search algorithms, duplicate detection, and top-k queries. Its adaptive nature allows for efficient handling of different data distributions and sizes, making it valuable in scenarios where sorting plays a critical role in data retrieval and analysis.</w:t>
      </w:r>
    </w:p>
    <w:p w:rsidR="00713142" w:rsidRPr="00C45762" w:rsidRDefault="00713142" w:rsidP="00713142">
      <w:pPr>
        <w:pStyle w:val="Heading2"/>
      </w:pPr>
      <w:r w:rsidRPr="00C45762">
        <w:t>Information Retrieval and Search</w:t>
      </w:r>
    </w:p>
    <w:p w:rsidR="00713142" w:rsidRPr="00C45762" w:rsidRDefault="00713142" w:rsidP="00713142">
      <w:pPr>
        <w:jc w:val="both"/>
        <w:rPr>
          <w:rFonts w:eastAsia="Times New Roman"/>
          <w:color w:val="374151"/>
        </w:rPr>
      </w:pPr>
      <w:r w:rsidRPr="00C45762">
        <w:rPr>
          <w:rFonts w:eastAsia="Times New Roman"/>
          <w:color w:val="374151"/>
        </w:rPr>
        <w:t>Efficient sorting algorithms are vital in information retrieval systems, where data needs to be organized and ranked based on relevance. The hybrid sorting algorithm can improve the efficiency of search operations, enabling faster retrieval of relevant information.</w:t>
      </w:r>
      <w:r w:rsidR="00AE0C6B" w:rsidRPr="00C45762">
        <w:rPr>
          <w:rFonts w:eastAsia="Times New Roman"/>
          <w:color w:val="374151"/>
        </w:rPr>
        <w:t xml:space="preserve"> </w:t>
      </w:r>
      <w:r w:rsidRPr="00C45762">
        <w:rPr>
          <w:rFonts w:eastAsia="Times New Roman"/>
          <w:color w:val="374151"/>
        </w:rPr>
        <w:t>In search engines, the algorithm can be employed to sort search results based on relevance scores, improving the user experience by providing more accurate and faster search results. Similarly, in database systems, the hybrid sorting algorithm can optimize query execution by efficiently sorting the results based on specified criteria, leading to faster data retrieval.</w:t>
      </w:r>
    </w:p>
    <w:p w:rsidR="00713142" w:rsidRPr="00C45762" w:rsidRDefault="00713142" w:rsidP="00713142">
      <w:pPr>
        <w:pStyle w:val="Heading2"/>
      </w:pPr>
      <w:r w:rsidRPr="00C45762">
        <w:t>Computational Sciences and Simulations</w:t>
      </w:r>
    </w:p>
    <w:p w:rsidR="00713142" w:rsidRPr="00C45762" w:rsidRDefault="0021123A" w:rsidP="00713142">
      <w:pPr>
        <w:jc w:val="both"/>
        <w:rPr>
          <w:rFonts w:eastAsia="Times New Roman"/>
          <w:color w:val="374151"/>
        </w:rPr>
      </w:pPr>
      <w:r w:rsidRPr="00C45762">
        <w:rPr>
          <w:rFonts w:eastAsia="Times New Roman"/>
          <w:color w:val="374151"/>
        </w:rPr>
        <w:t xml:space="preserve"> </w:t>
      </w:r>
      <w:r w:rsidR="00713142" w:rsidRPr="00C45762">
        <w:rPr>
          <w:rFonts w:eastAsia="Times New Roman"/>
          <w:color w:val="374151"/>
        </w:rPr>
        <w:t>Numerical simulations and computational sciences often involve large-scale data processing and analysis. The hybrid sorting algorithm can play a crucial role in optimizing computational workflows by efficiently sorting data sets at various stages.</w:t>
      </w:r>
      <w:r w:rsidR="00AE0C6B" w:rsidRPr="00C45762">
        <w:rPr>
          <w:rFonts w:eastAsia="Times New Roman"/>
          <w:color w:val="374151"/>
        </w:rPr>
        <w:t xml:space="preserve"> </w:t>
      </w:r>
      <w:r w:rsidR="00713142" w:rsidRPr="00C45762">
        <w:rPr>
          <w:rFonts w:eastAsia="Times New Roman"/>
          <w:color w:val="374151"/>
        </w:rPr>
        <w:t xml:space="preserve">For example, in computational biology, the algorithm can be utilized in DNA sequencing applications to sort and analyze large genomic data sets. In physics simulations, it can assist in sorting particle data for efficient collision detection or nearest neighbor search. By providing </w:t>
      </w:r>
      <w:r w:rsidR="00713142" w:rsidRPr="00C45762">
        <w:rPr>
          <w:rFonts w:eastAsia="Times New Roman"/>
          <w:color w:val="374151"/>
        </w:rPr>
        <w:t>efficient sorting solutions, the hybrid algorithm enables faster and more accurate simulations in various scientific disciplines.</w:t>
      </w:r>
    </w:p>
    <w:p w:rsidR="00713142" w:rsidRPr="00C45762" w:rsidRDefault="00713142" w:rsidP="00713142">
      <w:pPr>
        <w:pStyle w:val="Heading2"/>
      </w:pPr>
      <w:r w:rsidRPr="00C45762">
        <w:t>Multimedia Applications</w:t>
      </w:r>
    </w:p>
    <w:p w:rsidR="00713142" w:rsidRPr="00C45762" w:rsidRDefault="00713142" w:rsidP="00713142">
      <w:pPr>
        <w:jc w:val="both"/>
        <w:rPr>
          <w:rFonts w:eastAsia="Times New Roman"/>
          <w:color w:val="374151"/>
        </w:rPr>
      </w:pPr>
      <w:r w:rsidRPr="00C45762">
        <w:rPr>
          <w:rFonts w:eastAsia="Times New Roman"/>
          <w:color w:val="374151"/>
        </w:rPr>
        <w:t>Sorting is essential in multimedia applications that deal with large volumes of multimedia content, such as image and video databases. The hybrid sorting algorithm can enhance the efficiency of sorting operations in these applications, enabling faster content retrieval and organization.</w:t>
      </w:r>
      <w:r w:rsidR="00AE0C6B" w:rsidRPr="00C45762">
        <w:rPr>
          <w:rFonts w:eastAsia="Times New Roman"/>
          <w:color w:val="374151"/>
        </w:rPr>
        <w:t xml:space="preserve"> </w:t>
      </w:r>
      <w:r w:rsidRPr="00C45762">
        <w:rPr>
          <w:rFonts w:eastAsia="Times New Roman"/>
          <w:color w:val="374151"/>
        </w:rPr>
        <w:t>In image processing, the algorithm can be utilized to sort images based on visual similarity or metadata attributes. In video streaming platforms, it can aid in sorting videos based on popularity, relevance, or user preferences. The hybrid sorting algorithm's adaptability allows for efficient sorting in multimedia applications with diverse data types and characteristics.</w:t>
      </w:r>
    </w:p>
    <w:p w:rsidR="00713142" w:rsidRPr="00C45762" w:rsidRDefault="00E773CD" w:rsidP="00E773CD">
      <w:pPr>
        <w:pStyle w:val="Heading2"/>
        <w:rPr>
          <w:rFonts w:eastAsia="Times New Roman"/>
          <w:color w:val="374151"/>
        </w:rPr>
      </w:pPr>
      <w:r w:rsidRPr="00C45762">
        <w:rPr>
          <w:rFonts w:eastAsia="Times New Roman"/>
          <w:color w:val="374151"/>
        </w:rPr>
        <w:t>E-commerce and Recommendation Systems</w:t>
      </w:r>
    </w:p>
    <w:p w:rsidR="000D7362" w:rsidRPr="00C45762" w:rsidRDefault="00E773CD" w:rsidP="00E773CD">
      <w:pPr>
        <w:jc w:val="both"/>
        <w:rPr>
          <w:rFonts w:eastAsia="Times New Roman"/>
          <w:color w:val="374151"/>
        </w:rPr>
      </w:pPr>
      <w:r w:rsidRPr="00C45762">
        <w:rPr>
          <w:rFonts w:eastAsia="Times New Roman"/>
          <w:color w:val="374151"/>
        </w:rPr>
        <w:t>Efficient sorting is critical in e-commerce platforms and recommendation systems. The hybrid sorting algorithm can optimize product recommendations and sorting of search results based on various criteria such as popularity, relevance, or customer preferences.</w:t>
      </w:r>
      <w:r w:rsidR="00AE0C6B" w:rsidRPr="00C45762">
        <w:rPr>
          <w:rFonts w:eastAsia="Times New Roman"/>
          <w:color w:val="374151"/>
        </w:rPr>
        <w:t xml:space="preserve"> </w:t>
      </w:r>
      <w:r w:rsidRPr="00C45762">
        <w:rPr>
          <w:rFonts w:eastAsia="Times New Roman"/>
          <w:color w:val="374151"/>
        </w:rPr>
        <w:t xml:space="preserve">By leveraging the adaptability of the algorithm, e-commerce platforms can provide personalized and </w:t>
      </w:r>
    </w:p>
    <w:p w:rsidR="000F7309" w:rsidRPr="001817C1" w:rsidRDefault="0021123A" w:rsidP="001817C1">
      <w:pPr>
        <w:jc w:val="both"/>
        <w:rPr>
          <w:rFonts w:eastAsia="Times New Roman"/>
          <w:color w:val="374151"/>
        </w:rPr>
      </w:pPr>
      <w:r w:rsidRPr="00C45762">
        <w:rPr>
          <w:rFonts w:eastAsia="Times New Roman"/>
          <w:color w:val="374151"/>
        </w:rPr>
        <w:t xml:space="preserve"> </w:t>
      </w:r>
      <w:r w:rsidR="00E773CD" w:rsidRPr="00C45762">
        <w:rPr>
          <w:rFonts w:eastAsia="Times New Roman"/>
          <w:color w:val="374151"/>
        </w:rPr>
        <w:t>accurate product recommendations to customers, improving user experience and increasing sales. The algorithm's efficiency in sorting large product catalogs enables faster browsing and sorting operations in online marketplaces.</w:t>
      </w:r>
    </w:p>
    <w:p w:rsidR="000F7309" w:rsidRPr="00C45762" w:rsidRDefault="000F7309" w:rsidP="000F7309"/>
    <w:p w:rsidR="00E773CD" w:rsidRPr="00C45762" w:rsidRDefault="00E773CD" w:rsidP="00E773CD">
      <w:pPr>
        <w:pStyle w:val="Heading1"/>
        <w:numPr>
          <w:ilvl w:val="0"/>
          <w:numId w:val="0"/>
        </w:numPr>
      </w:pPr>
      <w:r w:rsidRPr="00C45762">
        <w:t>Conclusion</w:t>
      </w:r>
    </w:p>
    <w:p w:rsidR="000F7309" w:rsidRPr="00C45762" w:rsidRDefault="00E773CD" w:rsidP="000F7309">
      <w:pPr>
        <w:jc w:val="both"/>
        <w:rPr>
          <w:rFonts w:eastAsia="Times New Roman"/>
          <w:color w:val="374151"/>
        </w:rPr>
      </w:pPr>
      <w:r w:rsidRPr="00C45762">
        <w:rPr>
          <w:rFonts w:eastAsia="Times New Roman"/>
          <w:color w:val="374151"/>
        </w:rPr>
        <w:t>In this paper, we have presented a novel hybrid sorting algorithm that combines Merge Sort, Quick Sort, and Bubble Sort to leverage their strengths and mitigate their limitations. The hybrid algorithm offers improved efficiency, adaptability, and scalability compared to standalone sorting techniques.</w:t>
      </w:r>
      <w:r w:rsidR="00AE0C6B" w:rsidRPr="00C45762">
        <w:rPr>
          <w:rFonts w:eastAsia="Times New Roman"/>
          <w:color w:val="374151"/>
        </w:rPr>
        <w:t xml:space="preserve"> </w:t>
      </w:r>
      <w:r w:rsidRPr="00C45762">
        <w:rPr>
          <w:rFonts w:eastAsia="Times New Roman"/>
          <w:color w:val="374151"/>
        </w:rPr>
        <w:t>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w:t>
      </w:r>
      <w:r w:rsidR="00AE0C6B" w:rsidRPr="00C45762">
        <w:rPr>
          <w:rFonts w:eastAsia="Times New Roman"/>
          <w:color w:val="374151"/>
        </w:rPr>
        <w:t xml:space="preserve"> </w:t>
      </w:r>
      <w:r w:rsidRPr="00C45762">
        <w:rPr>
          <w:rFonts w:eastAsia="Times New Roman"/>
          <w:color w:val="374151"/>
        </w:rPr>
        <w:t>The 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w:t>
      </w:r>
      <w:r w:rsidR="00AE0C6B" w:rsidRPr="00C45762">
        <w:rPr>
          <w:rFonts w:eastAsia="Times New Roman"/>
          <w:color w:val="374151"/>
        </w:rPr>
        <w:t xml:space="preserve"> </w:t>
      </w:r>
      <w:r w:rsidRPr="00C45762">
        <w:rPr>
          <w:rFonts w:eastAsia="Times New Roman"/>
          <w:color w:val="374151"/>
        </w:rPr>
        <w:t>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p>
    <w:p w:rsidR="00157D79" w:rsidRDefault="00157D79" w:rsidP="000F7309"/>
    <w:p w:rsidR="001817C1" w:rsidRDefault="001817C1" w:rsidP="000F7309"/>
    <w:p w:rsidR="001817C1" w:rsidRDefault="001817C1" w:rsidP="000F7309"/>
    <w:p w:rsidR="00DA440C" w:rsidRDefault="00DA440C" w:rsidP="000F7309">
      <w:pPr>
        <w:sectPr w:rsidR="00DA440C" w:rsidSect="00C919A4">
          <w:type w:val="continuous"/>
          <w:pgSz w:w="612pt" w:h="792pt" w:code="1"/>
          <w:pgMar w:top="54pt" w:right="45.35pt" w:bottom="72pt" w:left="45.35pt" w:header="36pt" w:footer="36pt" w:gutter="0pt"/>
          <w:cols w:num="2" w:space="18pt"/>
          <w:docGrid w:linePitch="360"/>
        </w:sectPr>
      </w:pPr>
    </w:p>
    <w:p w:rsidR="009303D9" w:rsidRPr="00C45762" w:rsidRDefault="009303D9" w:rsidP="000F7309">
      <w:pPr>
        <w:rPr>
          <w:rFonts w:eastAsia="Times New Roman"/>
          <w:color w:val="374151"/>
        </w:rPr>
      </w:pPr>
      <w:r w:rsidRPr="00C45762">
        <w:lastRenderedPageBreak/>
        <w:t>References</w:t>
      </w:r>
    </w:p>
    <w:p w:rsidR="000F7309" w:rsidRPr="00C45762" w:rsidRDefault="000F7309" w:rsidP="000F7309">
      <w:pPr>
        <w:jc w:val="both"/>
        <w:rPr>
          <w:rFonts w:eastAsia="Times New Roman"/>
          <w:color w:val="374151"/>
        </w:rPr>
      </w:pPr>
    </w:p>
    <w:p w:rsidR="008F0405" w:rsidRPr="00C45762" w:rsidRDefault="008F0405" w:rsidP="000F7309">
      <w:pPr>
        <w:jc w:val="both"/>
        <w:rPr>
          <w:iCs/>
        </w:rPr>
        <w:sectPr w:rsidR="008F0405" w:rsidRPr="00C45762" w:rsidSect="00DA440C">
          <w:type w:val="continuous"/>
          <w:pgSz w:w="612pt" w:h="792pt" w:code="1"/>
          <w:pgMar w:top="54pt" w:right="45.35pt" w:bottom="72pt" w:left="45.35pt" w:header="36pt" w:footer="36pt" w:gutter="0pt"/>
          <w:cols w:num="2" w:space="18pt"/>
          <w:docGrid w:linePitch="360"/>
        </w:sectPr>
      </w:pPr>
    </w:p>
    <w:p w:rsidR="00157D79" w:rsidRDefault="00DA440C" w:rsidP="00B6461F">
      <w:pPr>
        <w:pStyle w:val="ListParagraph"/>
        <w:numPr>
          <w:ilvl w:val="0"/>
          <w:numId w:val="12"/>
        </w:numPr>
        <w:jc w:val="both"/>
      </w:pPr>
      <w:r w:rsidRPr="00DA440C">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A440C">
        <w:t>doi</w:t>
      </w:r>
      <w:proofErr w:type="spellEnd"/>
      <w:r w:rsidRPr="00DA440C">
        <w:t>: 10.1109/ICRITO.2017.8342474.</w:t>
      </w:r>
    </w:p>
    <w:p w:rsidR="00DA440C" w:rsidRDefault="00DA440C" w:rsidP="00B6461F">
      <w:pPr>
        <w:pStyle w:val="ListParagraph"/>
        <w:numPr>
          <w:ilvl w:val="0"/>
          <w:numId w:val="12"/>
        </w:numPr>
        <w:jc w:val="both"/>
      </w:pPr>
      <w:r w:rsidRPr="00DA440C">
        <w:t xml:space="preserve">A. </w:t>
      </w:r>
      <w:proofErr w:type="spellStart"/>
      <w:r w:rsidRPr="00DA440C">
        <w:t>Uyar</w:t>
      </w:r>
      <w:proofErr w:type="spellEnd"/>
      <w:r w:rsidRPr="00DA440C">
        <w:t xml:space="preserve">, "Parallel merge sort with double merging," 2014 IEEE 8th International Conference on Application of Information and Communication Technologies (AICT), Astana, Kazakhstan, 2014, pp. 1-5, </w:t>
      </w:r>
      <w:proofErr w:type="spellStart"/>
      <w:r w:rsidRPr="00DA440C">
        <w:t>doi</w:t>
      </w:r>
      <w:proofErr w:type="spellEnd"/>
      <w:r w:rsidRPr="00DA440C">
        <w:t>: 10.1109/ICAICT.2014.7036012.</w:t>
      </w:r>
    </w:p>
    <w:p w:rsidR="00DA440C" w:rsidRDefault="00DA440C" w:rsidP="00B6461F">
      <w:pPr>
        <w:pStyle w:val="ListParagraph"/>
        <w:numPr>
          <w:ilvl w:val="0"/>
          <w:numId w:val="12"/>
        </w:numPr>
        <w:jc w:val="both"/>
      </w:pPr>
      <w:r w:rsidRPr="00DA440C">
        <w:t xml:space="preserve">M. </w:t>
      </w:r>
      <w:proofErr w:type="spellStart"/>
      <w:r w:rsidRPr="00DA440C">
        <w:t>Marcellino</w:t>
      </w:r>
      <w:proofErr w:type="spellEnd"/>
      <w:r w:rsidRPr="00DA440C">
        <w:t xml:space="preserve">, D. W. </w:t>
      </w:r>
      <w:proofErr w:type="spellStart"/>
      <w:r w:rsidRPr="00DA440C">
        <w:t>Pratama</w:t>
      </w:r>
      <w:proofErr w:type="spellEnd"/>
      <w:r w:rsidRPr="00DA440C">
        <w:t xml:space="preserve">, S. S. </w:t>
      </w:r>
      <w:proofErr w:type="spellStart"/>
      <w:r w:rsidRPr="00DA440C">
        <w:t>Suntiarko</w:t>
      </w:r>
      <w:proofErr w:type="spellEnd"/>
      <w:r w:rsidRPr="00DA440C">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A440C">
        <w:t>doi</w:t>
      </w:r>
      <w:proofErr w:type="spellEnd"/>
      <w:r w:rsidRPr="00DA440C">
        <w:t>: 10.1109/ICCSAI53272.2021.9609715.</w:t>
      </w:r>
    </w:p>
    <w:p w:rsidR="00DA440C" w:rsidRDefault="00DA440C" w:rsidP="00B6461F">
      <w:pPr>
        <w:pStyle w:val="ListParagraph"/>
        <w:numPr>
          <w:ilvl w:val="0"/>
          <w:numId w:val="12"/>
        </w:numPr>
        <w:jc w:val="both"/>
      </w:pPr>
      <w:r w:rsidRPr="00DA440C">
        <w:t xml:space="preserve">T. Paul, "Enhancement of Bubble and Insertion Sort Algorithm Using Block Partitioning," 2022 25th International Conference on Computer and Information Technology (ICCIT), Cox's Bazar, Bangladesh, 2022, pp. 412-417, </w:t>
      </w:r>
      <w:proofErr w:type="spellStart"/>
      <w:r w:rsidRPr="00DA440C">
        <w:t>doi</w:t>
      </w:r>
      <w:proofErr w:type="spellEnd"/>
      <w:r w:rsidRPr="00DA440C">
        <w:t>: 10.1109/ICCIT57492.2022.10055404.</w:t>
      </w:r>
    </w:p>
    <w:p w:rsidR="00DA440C" w:rsidRDefault="00DA440C" w:rsidP="00B6461F">
      <w:pPr>
        <w:pStyle w:val="ListParagraph"/>
        <w:numPr>
          <w:ilvl w:val="0"/>
          <w:numId w:val="12"/>
        </w:numPr>
        <w:jc w:val="both"/>
      </w:pPr>
      <w:r w:rsidRPr="00DA440C">
        <w:t xml:space="preserve">S. M. Cheema, N. Sarwar and F. Yousaf, "Contrastive analysis of bubble &amp; merge sort proposing hybrid approach," 2016 Sixth International Conference on Innovative Computing Technology (INTECH), Dublin, Ireland, 2016, pp. 371-375, </w:t>
      </w:r>
      <w:proofErr w:type="spellStart"/>
      <w:r w:rsidRPr="00DA440C">
        <w:t>doi</w:t>
      </w:r>
      <w:proofErr w:type="spellEnd"/>
      <w:r w:rsidRPr="00DA440C">
        <w:t>: 10.1109/INTECH.2016.7845075.</w:t>
      </w:r>
    </w:p>
    <w:sectPr w:rsidR="00DA440C" w:rsidSect="00DA440C">
      <w:type w:val="continuous"/>
      <w:pgSz w:w="612pt" w:h="792pt" w:code="1"/>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B6461F" w:rsidRDefault="00B6461F" w:rsidP="001A3B3D">
      <w:r>
        <w:separator/>
      </w:r>
    </w:p>
  </w:endnote>
  <w:endnote w:type="continuationSeparator" w:id="0">
    <w:p w:rsidR="00B6461F" w:rsidRDefault="00B6461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AFF" w:usb1="C0007843"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A0002AEF" w:usb1="4000207B" w:usb2="00000000" w:usb3="00000000" w:csb0="000001FF" w:csb1="00000000"/>
  </w:font>
  <w:font w:name="Calibri">
    <w:panose1 w:val="020F0502020204030204"/>
    <w:charset w:characterSet="iso-8859-1"/>
    <w:family w:val="swiss"/>
    <w:pitch w:val="variable"/>
    <w:sig w:usb0="E0002AFF" w:usb1="4000ACFF" w:usb2="00000001"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B6461F" w:rsidRDefault="00B6461F" w:rsidP="001A3B3D">
      <w:r>
        <w:separator/>
      </w:r>
    </w:p>
  </w:footnote>
  <w:footnote w:type="continuationSeparator" w:id="0">
    <w:p w:rsidR="00B6461F" w:rsidRDefault="00B6461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8C46C1F4"/>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3"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2"/>
  </w:num>
  <w:num w:numId="2">
    <w:abstractNumId w:val="6"/>
  </w:num>
  <w:num w:numId="3">
    <w:abstractNumId w:val="1"/>
  </w:num>
  <w:num w:numId="4">
    <w:abstractNumId w:val="3"/>
  </w:num>
  <w:num w:numId="5">
    <w:abstractNumId w:val="5"/>
  </w:num>
  <w:num w:numId="6">
    <w:abstractNumId w:val="7"/>
  </w:num>
  <w:num w:numId="7">
    <w:abstractNumId w:val="4"/>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0"/>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77B78"/>
    <w:rsid w:val="002850E3"/>
    <w:rsid w:val="00292395"/>
    <w:rsid w:val="00336EC3"/>
    <w:rsid w:val="00354FCF"/>
    <w:rsid w:val="003A19E2"/>
    <w:rsid w:val="003B3541"/>
    <w:rsid w:val="003D5180"/>
    <w:rsid w:val="003E7E07"/>
    <w:rsid w:val="00421EC6"/>
    <w:rsid w:val="004325FB"/>
    <w:rsid w:val="004432BA"/>
    <w:rsid w:val="0044407E"/>
    <w:rsid w:val="004C40A9"/>
    <w:rsid w:val="004D72B5"/>
    <w:rsid w:val="004F4BDC"/>
    <w:rsid w:val="00523C98"/>
    <w:rsid w:val="00547E73"/>
    <w:rsid w:val="00551B7F"/>
    <w:rsid w:val="005570C9"/>
    <w:rsid w:val="0056610F"/>
    <w:rsid w:val="00575BCA"/>
    <w:rsid w:val="00597073"/>
    <w:rsid w:val="005A6625"/>
    <w:rsid w:val="005B0344"/>
    <w:rsid w:val="005B09B9"/>
    <w:rsid w:val="005B520E"/>
    <w:rsid w:val="005C5013"/>
    <w:rsid w:val="005D3912"/>
    <w:rsid w:val="005E2800"/>
    <w:rsid w:val="006347CF"/>
    <w:rsid w:val="0064580A"/>
    <w:rsid w:val="00645D22"/>
    <w:rsid w:val="00651A08"/>
    <w:rsid w:val="00654204"/>
    <w:rsid w:val="00656A07"/>
    <w:rsid w:val="00670434"/>
    <w:rsid w:val="006A4FBC"/>
    <w:rsid w:val="006B6B66"/>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46DCC"/>
    <w:rsid w:val="00972203"/>
    <w:rsid w:val="009A70FA"/>
    <w:rsid w:val="00A01DDF"/>
    <w:rsid w:val="00A04BB0"/>
    <w:rsid w:val="00A059B3"/>
    <w:rsid w:val="00A24963"/>
    <w:rsid w:val="00A83751"/>
    <w:rsid w:val="00A839AE"/>
    <w:rsid w:val="00A865FC"/>
    <w:rsid w:val="00A877EE"/>
    <w:rsid w:val="00AB2837"/>
    <w:rsid w:val="00AC3285"/>
    <w:rsid w:val="00AE0C6B"/>
    <w:rsid w:val="00AE3409"/>
    <w:rsid w:val="00AF4EE9"/>
    <w:rsid w:val="00B11A60"/>
    <w:rsid w:val="00B22613"/>
    <w:rsid w:val="00B6461F"/>
    <w:rsid w:val="00B6622F"/>
    <w:rsid w:val="00BA1025"/>
    <w:rsid w:val="00BC1B5C"/>
    <w:rsid w:val="00BC3420"/>
    <w:rsid w:val="00BE7D3C"/>
    <w:rsid w:val="00BF5FF6"/>
    <w:rsid w:val="00C0207F"/>
    <w:rsid w:val="00C16117"/>
    <w:rsid w:val="00C23659"/>
    <w:rsid w:val="00C3075A"/>
    <w:rsid w:val="00C45762"/>
    <w:rsid w:val="00C76FFC"/>
    <w:rsid w:val="00C919A4"/>
    <w:rsid w:val="00CA4392"/>
    <w:rsid w:val="00CC393F"/>
    <w:rsid w:val="00D13749"/>
    <w:rsid w:val="00D2176E"/>
    <w:rsid w:val="00D632BE"/>
    <w:rsid w:val="00D67D0C"/>
    <w:rsid w:val="00D72D06"/>
    <w:rsid w:val="00D7522C"/>
    <w:rsid w:val="00D7536F"/>
    <w:rsid w:val="00D76668"/>
    <w:rsid w:val="00DA440C"/>
    <w:rsid w:val="00DA74A4"/>
    <w:rsid w:val="00E00A07"/>
    <w:rsid w:val="00E61E12"/>
    <w:rsid w:val="00E74CB6"/>
    <w:rsid w:val="00E7596C"/>
    <w:rsid w:val="00E773CD"/>
    <w:rsid w:val="00E878F2"/>
    <w:rsid w:val="00EA4AF4"/>
    <w:rsid w:val="00ED0149"/>
    <w:rsid w:val="00ED67CB"/>
    <w:rsid w:val="00EF7DE3"/>
    <w:rsid w:val="00F03103"/>
    <w:rsid w:val="00F06B01"/>
    <w:rsid w:val="00F271DE"/>
    <w:rsid w:val="00F627DA"/>
    <w:rsid w:val="00F7288F"/>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A700556"/>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hyperlink" Target="https://ieeexplore.ieee.org/author/37089380398" TargetMode="External"/><Relationship Id="rId18" Type="http://purl.oclc.org/ooxml/officeDocument/relationships/hyperlink" Target="https://ieeexplore.ieee.org/author/37086099271"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https://ieeexplore.ieee.org/author/37089379977" TargetMode="External"/><Relationship Id="rId17" Type="http://purl.oclc.org/ooxml/officeDocument/relationships/hyperlink" Target="https://ieeexplore.ieee.org/author/37892136800" TargetMode="External"/><Relationship Id="rId2" Type="http://purl.oclc.org/ooxml/officeDocument/relationships/numbering" Target="numbering.xml"/><Relationship Id="rId16" Type="http://purl.oclc.org/ooxml/officeDocument/relationships/hyperlink" Target="https://ieeexplore.ieee.org/author/37086932391" TargetMode="External"/><Relationship Id="rId20" Type="http://purl.oclc.org/ooxml/officeDocument/relationships/image" Target="media/image2.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ieeexplore.ieee.org/author/37089379788" TargetMode="External"/><Relationship Id="rId5" Type="http://purl.oclc.org/ooxml/officeDocument/relationships/webSettings" Target="webSettings.xml"/><Relationship Id="rId15" Type="http://purl.oclc.org/ooxml/officeDocument/relationships/hyperlink" Target="https://ieeexplore.ieee.org/author/37086932391" TargetMode="External"/><Relationship Id="rId10" Type="http://purl.oclc.org/ooxml/officeDocument/relationships/hyperlink" Target="https://ieeexplore.ieee.org/author/37062449100" TargetMode="External"/><Relationship Id="rId19"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 Id="rId14" Type="http://purl.oclc.org/ooxml/officeDocument/relationships/hyperlink" Target="https://ieeexplore.ieee.org/author/37089747930" TargetMode="External"/><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41EA544E-790C-479E-9A6A-A250C0C21A83}">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98</TotalTime>
  <Pages>7</Pages>
  <Words>4625</Words>
  <Characters>26369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6</cp:revision>
  <dcterms:created xsi:type="dcterms:W3CDTF">2023-07-21T11:33:00Z</dcterms:created>
  <dcterms:modified xsi:type="dcterms:W3CDTF">2023-07-21T16:52:00Z</dcterms:modified>
</cp:coreProperties>
</file>