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3D0E" w:rsidRDefault="00AA3D0E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【上海古籍点校版】三国志集解</w:t>
      </w:r>
      <w:r>
        <w:rPr>
          <w:rFonts w:ascii="Arial" w:hAnsi="Arial" w:cs="Arial"/>
          <w:color w:val="333333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周瑜传</w:t>
      </w:r>
    </w:p>
    <w:p w:rsidR="00AA3D0E" w:rsidRDefault="00AA3D0E">
      <w:pPr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:rsidR="00AA3D0E" w:rsidRDefault="00AA3D0E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来源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:</w:t>
      </w:r>
      <w:r w:rsidRPr="00AA3D0E">
        <w:t xml:space="preserve"> </w:t>
      </w:r>
      <w:r w:rsidRPr="00AA3D0E">
        <w:rPr>
          <w:rFonts w:ascii="Helvetica" w:hAnsi="Helvetica" w:cs="Helvetica"/>
          <w:color w:val="333333"/>
          <w:szCs w:val="21"/>
          <w:shd w:val="clear" w:color="auto" w:fill="FFFFFF"/>
        </w:rPr>
        <w:t>https://tieba.baidu.com/p/3327158396?red_tag=2322142430</w:t>
      </w:r>
      <w:bookmarkStart w:id="0" w:name="_GoBack"/>
      <w:bookmarkEnd w:id="0"/>
    </w:p>
    <w:p w:rsidR="00AA3D0E" w:rsidRDefault="00AA3D0E">
      <w:pPr>
        <w:rPr>
          <w:rFonts w:ascii="Helvetica" w:hAnsi="Helvetica" w:cs="Helvetica" w:hint="eastAsia"/>
          <w:color w:val="333333"/>
          <w:szCs w:val="21"/>
          <w:shd w:val="clear" w:color="auto" w:fill="FFFFFF"/>
        </w:rPr>
      </w:pPr>
    </w:p>
    <w:p w:rsidR="00956257" w:rsidRDefault="00AA3D0E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感谢建安十三的惜玉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MM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转换成电子版！以前网上流传的瑜传集解有遗漏之处，此版补全。</w:t>
      </w:r>
    </w:p>
    <w:p w:rsidR="00AA3D0E" w:rsidRDefault="00AA3D0E"/>
    <w:p w:rsidR="00AA3D0E" w:rsidRDefault="00AA3D0E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加粗字体为志原文，【】内黑字为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裴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注，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内红字为集解</w:t>
      </w:r>
    </w:p>
    <w:p w:rsidR="00AA3D0E" w:rsidRDefault="00AA3D0E"/>
    <w:p w:rsidR="00AA3D0E" w:rsidRDefault="00AA3D0E">
      <w:pP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</w:pP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周瑜字公瑾，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庐江舒人也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庐江郡治舒，见《孙坚传》注。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1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】】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从祖父景，景子忠，皆为汉太尉。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范书《桓帝纪》：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延熹九年九月，光禄勋周景为太尉。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《灵帝纪》：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建宁元年四月，太尉周景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薨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《献帝纪》：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初平三年十二月，光禄大夫周忠为太尉，录尚书事。四年六月，太尉周忠免。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又按《周景传》：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景代陈蕃为太尉，建宁元年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薨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。中子忠代皇甫嵩为太尉，录尚书事，以灾异免。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袁宏《后汉纪》所载亦同。各本皆作周忠，局本作周思，误。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章怀注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引《吴书》曰：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忠字嘉谋，与朱儁共败李傕于曹阳也。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End"/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谢承</w:t>
      </w:r>
      <w:hyperlink r:id="rId4" w:tgtFrame="_blank" w:history="1">
        <w:r>
          <w:rPr>
            <w:rStyle w:val="a4"/>
            <w:rFonts w:ascii="Helvetica" w:hAnsi="Helvetica" w:cs="Helvetica"/>
            <w:color w:val="2D64B3"/>
            <w:szCs w:val="21"/>
            <w:shd w:val="clear" w:color="auto" w:fill="FFFFFF"/>
          </w:rPr>
          <w:t>《后汉书》</w:t>
        </w:r>
      </w:hyperlink>
      <w:r>
        <w:rPr>
          <w:rFonts w:ascii="Helvetica" w:hAnsi="Helvetica" w:cs="Helvetica"/>
          <w:color w:val="333333"/>
          <w:szCs w:val="21"/>
          <w:shd w:val="clear" w:color="auto" w:fill="FFFFFF"/>
        </w:rPr>
        <w:t>曰：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景字仲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向，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【范书《周景传》作字仲飨。惠栋曰：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向、飨古字通，见《大向记残碑》。《前书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宣帝纪》曰：上帝嘉向，读为飨也。又案仲飨名景，若读为影响之影，则当作向，向又与响通，见《易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系辞传》及《郑烈碑》也。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少以廉能见称，以明学察孝廉，辟公府。后为</w:t>
      </w:r>
      <w:hyperlink r:id="rId5" w:tgtFrame="_blank" w:history="1">
        <w:r>
          <w:rPr>
            <w:rStyle w:val="a4"/>
            <w:rFonts w:ascii="Helvetica" w:hAnsi="Helvetica" w:cs="Helvetica"/>
            <w:color w:val="2D64B3"/>
            <w:szCs w:val="21"/>
            <w:shd w:val="clear" w:color="auto" w:fill="FFFFFF"/>
          </w:rPr>
          <w:t>豫州</w:t>
        </w:r>
      </w:hyperlink>
      <w:r>
        <w:rPr>
          <w:rFonts w:ascii="Helvetica" w:hAnsi="Helvetica" w:cs="Helvetica"/>
          <w:color w:val="333333"/>
          <w:szCs w:val="21"/>
          <w:shd w:val="clear" w:color="auto" w:fill="FFFFFF"/>
        </w:rPr>
        <w:t>刺史，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【范书《桥玄传》：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豫州刺史周景行部到梁国，玄谒景言陈相羊昌罪恶，乞为部陈从事，穷按其奸。景壮玄意，署而遣之。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辟</w:t>
      </w:r>
      <w:proofErr w:type="gramEnd"/>
      <w:r>
        <w:fldChar w:fldCharType="begin"/>
      </w:r>
      <w:r>
        <w:instrText xml:space="preserve"> HYPERLINK "http://jump2.bdimg.com/safecheck/index?url=rN3wPs8te/pL4AOY0zAwhz3wi8AXlR5gsMEbyYdIw63N8sOX26gm7ju5bskBSqllt6XyibVFgk4fbLMgytUg5Z4Q4OO30Ri8SAtVjSx1NjJY8K44RtEayMhMZgfTf+uS" \t "_blank" </w:instrText>
      </w:r>
      <w:r>
        <w:fldChar w:fldCharType="separate"/>
      </w:r>
      <w:r>
        <w:rPr>
          <w:rStyle w:val="a4"/>
          <w:rFonts w:ascii="Helvetica" w:hAnsi="Helvetica" w:cs="Helvetica"/>
          <w:color w:val="2D64B3"/>
          <w:szCs w:val="21"/>
          <w:shd w:val="clear" w:color="auto" w:fill="FFFFFF"/>
        </w:rPr>
        <w:t>汝南</w:t>
      </w:r>
      <w:r>
        <w:fldChar w:fldCharType="end"/>
      </w:r>
      <w:hyperlink r:id="rId6" w:tgtFrame="_blank" w:history="1">
        <w:r>
          <w:rPr>
            <w:rStyle w:val="a4"/>
            <w:rFonts w:ascii="Helvetica" w:hAnsi="Helvetica" w:cs="Helvetica"/>
            <w:color w:val="2D64B3"/>
            <w:szCs w:val="21"/>
            <w:shd w:val="clear" w:color="auto" w:fill="FFFFFF"/>
          </w:rPr>
          <w:t>陈蕃</w:t>
        </w:r>
      </w:hyperlink>
      <w:r>
        <w:rPr>
          <w:rFonts w:ascii="Helvetica" w:hAnsi="Helvetica" w:cs="Helvetica"/>
          <w:color w:val="333333"/>
          <w:szCs w:val="21"/>
          <w:shd w:val="clear" w:color="auto" w:fill="FFFFFF"/>
        </w:rPr>
        <w:t>为别驾，</w:t>
      </w:r>
      <w:hyperlink r:id="rId7" w:tgtFrame="_blank" w:history="1">
        <w:r>
          <w:rPr>
            <w:rStyle w:val="a4"/>
            <w:rFonts w:ascii="Helvetica" w:hAnsi="Helvetica" w:cs="Helvetica"/>
            <w:color w:val="2D64B3"/>
            <w:szCs w:val="21"/>
            <w:shd w:val="clear" w:color="auto" w:fill="FFFFFF"/>
          </w:rPr>
          <w:t>颍川</w:t>
        </w:r>
      </w:hyperlink>
      <w:hyperlink r:id="rId8" w:tgtFrame="_blank" w:history="1">
        <w:r>
          <w:rPr>
            <w:rStyle w:val="a4"/>
            <w:rFonts w:ascii="Helvetica" w:hAnsi="Helvetica" w:cs="Helvetica"/>
            <w:color w:val="2D64B3"/>
            <w:szCs w:val="21"/>
            <w:shd w:val="clear" w:color="auto" w:fill="FFFFFF"/>
          </w:rPr>
          <w:t>李</w:t>
        </w:r>
        <w:proofErr w:type="gramStart"/>
        <w:r>
          <w:rPr>
            <w:rStyle w:val="a4"/>
            <w:rFonts w:ascii="Helvetica" w:hAnsi="Helvetica" w:cs="Helvetica"/>
            <w:color w:val="2D64B3"/>
            <w:szCs w:val="21"/>
            <w:shd w:val="clear" w:color="auto" w:fill="FFFFFF"/>
          </w:rPr>
          <w:t>膺</w:t>
        </w:r>
        <w:proofErr w:type="gramEnd"/>
      </w:hyperlink>
      <w:r>
        <w:rPr>
          <w:rFonts w:ascii="Helvetica" w:hAnsi="Helvetica" w:cs="Helvetica"/>
          <w:color w:val="333333"/>
          <w:szCs w:val="21"/>
          <w:shd w:val="clear" w:color="auto" w:fill="FFFFFF"/>
        </w:rPr>
        <w:t>、</w:t>
      </w:r>
      <w:hyperlink r:id="rId9" w:tgtFrame="_blank" w:history="1">
        <w:proofErr w:type="gramStart"/>
        <w:r>
          <w:rPr>
            <w:rStyle w:val="a4"/>
            <w:rFonts w:ascii="Helvetica" w:hAnsi="Helvetica" w:cs="Helvetica"/>
            <w:color w:val="2D64B3"/>
            <w:szCs w:val="21"/>
            <w:shd w:val="clear" w:color="auto" w:fill="FFFFFF"/>
          </w:rPr>
          <w:t>荀绲</w:t>
        </w:r>
        <w:proofErr w:type="gramEnd"/>
      </w:hyperlink>
      <w:r>
        <w:rPr>
          <w:rFonts w:ascii="Helvetica" w:hAnsi="Helvetica" w:cs="Helvetica"/>
          <w:color w:val="333333"/>
          <w:szCs w:val="21"/>
          <w:shd w:val="clear" w:color="auto" w:fill="FFFFFF"/>
        </w:rPr>
        <w:t>、杜密、沛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国朱寓为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从事，皆天下英俊之士也。稍迁至</w:t>
      </w:r>
      <w:hyperlink r:id="rId10" w:tgtFrame="_blank" w:history="1">
        <w:r>
          <w:rPr>
            <w:rStyle w:val="a4"/>
            <w:rFonts w:ascii="Helvetica" w:hAnsi="Helvetica" w:cs="Helvetica"/>
            <w:color w:val="2D64B3"/>
            <w:szCs w:val="21"/>
            <w:shd w:val="clear" w:color="auto" w:fill="FFFFFF"/>
          </w:rPr>
          <w:t>尚书令</w:t>
        </w:r>
      </w:hyperlink>
      <w:r>
        <w:rPr>
          <w:rFonts w:ascii="Helvetica" w:hAnsi="Helvetica" w:cs="Helvetica"/>
          <w:color w:val="333333"/>
          <w:szCs w:val="21"/>
          <w:shd w:val="clear" w:color="auto" w:fill="FFFFFF"/>
        </w:rPr>
        <w:t>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遂登</w:t>
      </w:r>
      <w:proofErr w:type="gramEnd"/>
      <w:r>
        <w:fldChar w:fldCharType="begin"/>
      </w:r>
      <w:r>
        <w:instrText xml:space="preserve"> HYPERLINK "http://jump2.bdimg.com/safecheck/index?url=rN3wPs8te/pL4AOY0zAwhz3wi8AXlR5gsMEbyYdIw62LRSf+z1fQhdJB+3wG7+vbt6XyibVFgk4fbLMgytUg5Z4Q4OO30Ri8SAtVjSx1NjJY8K44RtEayMhMZgfTf+uS" \t "_blank" </w:instrText>
      </w:r>
      <w:r>
        <w:fldChar w:fldCharType="separate"/>
      </w:r>
      <w:r>
        <w:rPr>
          <w:rStyle w:val="a4"/>
          <w:rFonts w:ascii="Helvetica" w:hAnsi="Helvetica" w:cs="Helvetica"/>
          <w:color w:val="2D64B3"/>
          <w:szCs w:val="21"/>
          <w:shd w:val="clear" w:color="auto" w:fill="FFFFFF"/>
        </w:rPr>
        <w:t>太尉</w:t>
      </w:r>
      <w:r>
        <w:fldChar w:fldCharType="end"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【范书《景传》：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景辟大将军梁冀府，稍迁豫州刺史、河内太守。后征入为将作大匠。及梁冀诛，景以故吏免官禁锢。朝廷以景素著忠正，顷之复引拜尚书令，迁太仆、卫尉，代刘宠为司空。是时宦官任人及子弟充塞列位，景初视事，与太尉杨秉举奏诸奸猾，自将军牧守以下免者五十余人，朝廷莫不称之。视事二年，以地震策免。岁余，复代陈蕃为太尉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张璠《汉纪》曰：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景父荣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【赵一清曰：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据《后汉书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周荣传》，当作景祖父荣。荣字平孙，子兴为郎中，兴子景。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章、和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世为</w:t>
      </w:r>
      <w:proofErr w:type="gramEnd"/>
      <w:r>
        <w:fldChar w:fldCharType="begin"/>
      </w:r>
      <w:r>
        <w:instrText xml:space="preserve"> HYPERLINK "http://jump2.bdimg.com/safecheck/index?url=rN3wPs8te/pL4AOY0zAwhz3wi8AXlR5gsMEbyYdIw61SqfxJbZ3HxjHy258fMVrZImOuUl9obIdesUqvhcRz+hXSuwz9b96EragWmZ1jer1XQuxoOXhQsUcyHzEJDzubAG+4Cm4FSU0=" \t "_blank" </w:instrText>
      </w:r>
      <w:r>
        <w:fldChar w:fldCharType="separate"/>
      </w:r>
      <w:r>
        <w:rPr>
          <w:rStyle w:val="a4"/>
          <w:rFonts w:ascii="Helvetica" w:hAnsi="Helvetica" w:cs="Helvetica"/>
          <w:color w:val="2D64B3"/>
          <w:szCs w:val="21"/>
          <w:shd w:val="clear" w:color="auto" w:fill="FFFFFF"/>
        </w:rPr>
        <w:t>尚书令</w:t>
      </w:r>
      <w:r>
        <w:fldChar w:fldCharType="end"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【范书《周荣传》：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肃宗时，举明经，辟司徒袁安府。安举奏窦景及与窦宪争立北单于事，皆荣所具草，由此显名。自郾令擢为尚书令，出为颖川太守，坐法当下狱，和帝思荣忠节，左转共令。岁余，复以为山阳太守。所历郡县，皆见称纪。以老病卒于家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初，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景历位牧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守，好善爱士，每岁举孝廉，延请入，上后堂，与家人宴会，如此者数四。及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赠送既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备，又选用其子弟，常称曰：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移臣作子，于政何有！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【各本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政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之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先是司徒韩演为</w:t>
      </w:r>
      <w:hyperlink r:id="rId11" w:tgtFrame="_blank" w:history="1">
        <w:r>
          <w:rPr>
            <w:rStyle w:val="a4"/>
            <w:rFonts w:ascii="Helvetica" w:hAnsi="Helvetica" w:cs="Helvetica"/>
            <w:color w:val="2D64B3"/>
            <w:szCs w:val="21"/>
            <w:shd w:val="clear" w:color="auto" w:fill="FFFFFF"/>
          </w:rPr>
          <w:t>河内</w:t>
        </w:r>
      </w:hyperlink>
      <w:r>
        <w:rPr>
          <w:rFonts w:ascii="Helvetica" w:hAnsi="Helvetica" w:cs="Helvetica"/>
          <w:color w:val="333333"/>
          <w:szCs w:val="21"/>
          <w:shd w:val="clear" w:color="auto" w:fill="FFFFFF"/>
        </w:rPr>
        <w:t>太守，在公无私，所举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一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辞而已，后亦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不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及其门户，曰：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我举若可矣，不令恩偏称一家也。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当时论者，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或两讥焉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【范书《周景传》：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景迁河内太守，好贤爱士，其拔才荐善，常恐不及。每至岁时，延请举吏，入上后堂，与共宴会，如此数四，乃遣之。赠送什物，无不充备。既而选其父兄子弟，事相优异。常称曰：臣子同贯，若之何不厚！先是司徒韩演在河内，志在无私，举吏当行，一辞而已，恩亦不及其家，曰：我举若可矣，岂可令偏称一门？故当时论者议此二人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父异，洛阳令。</w:t>
      </w:r>
      <w:r>
        <w:rPr>
          <w:rStyle w:val="editfontcolor"/>
          <w:rFonts w:ascii="Helvetica" w:hAnsi="Helvetica" w:cs="Helvetica"/>
          <w:b/>
          <w:bCs/>
          <w:color w:val="E10602"/>
          <w:szCs w:val="21"/>
          <w:shd w:val="clear" w:color="auto" w:fill="FFFFFF"/>
        </w:rPr>
        <w:t>【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周忠子晖，亦为洛阳令。兄弟好宾客，雄江淮间，为董卓所害，见范书《周景传》。】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补注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（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【】内的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【】为补注，因</w:t>
      </w:r>
      <w:hyperlink r:id="rId12" w:tgtFrame="_blank" w:history="1">
        <w:r>
          <w:rPr>
            <w:rStyle w:val="a4"/>
            <w:rFonts w:ascii="Helvetica" w:hAnsi="Helvetica" w:cs="Helvetica"/>
            <w:color w:val="2D64B3"/>
            <w:szCs w:val="21"/>
            <w:shd w:val="clear" w:color="auto" w:fill="FFFFFF"/>
          </w:rPr>
          <w:t>卢弼</w:t>
        </w:r>
      </w:hyperlink>
      <w:r>
        <w:rPr>
          <w:rFonts w:ascii="Helvetica" w:hAnsi="Helvetica" w:cs="Helvetica"/>
          <w:color w:val="333333"/>
          <w:szCs w:val="21"/>
          <w:shd w:val="clear" w:color="auto" w:fill="FFFFFF"/>
        </w:rPr>
        <w:t>做集解时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是按魏蜀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吴列传顺序逐一标注，先前已经做过注的不会再详细注解，为便于查找，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故补注之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。）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1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卢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注《坚传》曰：《郡国志》：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扬州庐江郡，治舒。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弼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按：此东汉末之庐江郡治也。《一统志》：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舒县故城，今安徽庐州府庐江县西。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吴增仅曰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后汉庐江郡治舒，建安四年，刘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勋始移治皖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。（《吴志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孙策传》）《通鉴》胡注：魏庐江治阳泉。《皇舆表》及周氏《晋略表》又云：魏庐江治六安，吴平，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徙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治阳泉。今按诸说，皆各据一时言耳。《魏志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满宠传》：太和六年，吴将陆逊向庐江。满宠云：贼舍船二百里来，后尾空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lastRenderedPageBreak/>
        <w:t>悬。整兵趋扬宜口，贼闻大兵东下，即遁走。据《水经注》，扬宜口即阳泉水之口。据此，则阳泉为庐江郡治，无可疑也。《吴志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孙权传》：嘉禾六年，全琮袭六安。又《朱异传》：魏庐江太守文钦营住六安。（时在正始中。）据此，则六安亦魏庐江郡治，无可疑也。汪士铎《三国庐江郡考》云：建安十九年，吴破朱光，拔皖城，魏庐江太守遂治阳泉。窃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疑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建安末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徙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治阳泉，自齐王芳时又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徙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六安，吴平，又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徙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阳泉也。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杨守敬曰：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吴君谓魏太和时魏庐江郡治阳泉，其实非也。陆逊向庐江，论者以为宜速赴之，谓速赴六安也。故满宠云：庐江虽小，将劲兵精，守则经时。乃整众趋扬宜口。扬宜口去六安尚百余里，此其从容整军可见。若庐江治阳泉，则宠已趋赴治所，与宠所云云，不应矣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弼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按：吴、杨所云，魏庐江郡治也。《一统志》：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阳泉故城，今安徽颍州府霍丘县西；六安故城，今安徽六安州北。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洪亮吉曰：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《吕蒙传》：吴破皖后，即拜蒙庐江太守，还屯寻阳。则吴庐江郡盖从寻阳遥领也。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谢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钟英曰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建安四年，孙策拔庐江；（时庐江治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皖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。）五年，权攻李术于皖城，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枭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术首；十九年，权克皖城。黄武四年，皖口言木连理；六年，曹休斩吴皖守将审德；七年，权至皖口，使陆逊破曹休于石亭。嘉禾六年，诸葛恪屯庐江；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赤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乌六年，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恪自皖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迁于柴桑。是吴庐江郡治皖，洪氏谓遥领，非也。天纪二年，吴人大田皖城，王浑攻破之，见《晋书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浑传》。是皖城终魏世属吴。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弼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按：洪、谢所云，吴庐江郡治也。《一统志》：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皖县故城，今安徽安庆府怀宁县治。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赵一清曰：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方舆纪要》卷二十六：胡氏曰：汉文帝分淮南为庐江国，在江南；班志庐江郡则在江北。盖两汉庐江郡皆治舒。三国时，吴击魏庐江，满宠曰：权舍船二百里，悬军深入，恐其走不及耳。盖是时庐江郡改治阳泉县也。孙氏亦置庐江郡，治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皖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</w:p>
    <w:p w:rsidR="00AA3D0E" w:rsidRDefault="00AA3D0E"/>
    <w:p w:rsidR="00AA3D0E" w:rsidRDefault="00AA3D0E">
      <w:pP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</w:pP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瑜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长壮，有姿貌。初，孙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坚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兴义兵讨董卓，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徙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家于舒。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【赵一清曰：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《方舆纪要》卷二十六：周瑜城在庐州舒城县西十八里，瑜从孙策举兵，徙家于舒，因筑此城，今为净梵寺。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坚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子策，与瑜同年，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【吴夫人谓公瑾与伯符同年小一月，见后注。】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独相友善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【《孙策传》：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坚初兴义兵，策将母徙居舒，与周瑜相友。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《江表传》：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坚留家著寿春，策年十余岁，已交结知名，周瑜自舒来造焉，便推结分好，劝策徙居舒。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瑜推道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南大宅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【《通鉴》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道南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道旁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。】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以舍策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，升堂拜母，有无通共。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瑜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从父尚为丹阳太守，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瑜往省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之，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【周寿昌曰：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时为丹阳太守者，瑜之从父周尚耳，瑜往省之，何以便能将兵迎策？及策战胜拓地，复谓瑜曰：卿还镇丹杨。绝不及尚一语。逮袁术遣从弟胤代尚为太守，瑜与尚俱还寿春，及瑜求为居巢长，还吴为策迎去，而尚之生卒始末，遂不见传中矣。又按《江表传》，策令瑜有云：前在丹阳，发众及船粮，以济大事。其时太守为周尚，则众与粮皆尚主之，瑜为从子，不过禀命而行。策称瑜之功，而无一言及尚，岂瑜全掠其美，以为恩耶？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会策将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东渡，到历阳，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历阳见《孙策传》。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2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驰书报瑜，瑜将兵迎策，策大喜曰：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吾得卿，事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谐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也！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【各本皆作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吾得卿谐也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。《通鉴》同，惟元本有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事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字。胡三省曰：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谐，偶也，合也。史言推结分好，正当于此观之，又当于此别分好二字。英雄相遇于草泽，一见之顷，靡然为之服役，此岂声音笑貌所能为哉！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从攻横江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、当利，皆拔之。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横江、当利俱见《孙策传》。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3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萧常曰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在江北。孙策征刘繇，济于横江，大破之于牛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渚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，即采石矶。周瑜从攻横江、当利，乃东渡击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秣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陵，则知在江北。或曰：此功为大，每以语简而忽之，遂令乌林之役独传。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乃渡江击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秣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陵，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【各本皆无江字，误。】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破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笮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融、薛礼，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【笮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融、薛礼见《刘繇传》。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4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转下湖孰、江乘，进入曲阿，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【秣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陵、湖孰、江乘、曲阿俱见《孙策传》。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5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赵一清曰：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《方舆纪要》卷二十：周郎桥在江宁府东八十里，相传周瑜从孙策破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秣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陵，下湖孰，此其所经云。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刘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繇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奔走，而策之众已数万矣。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因谓瑜曰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：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“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吾以此众取吴会，平山越，已足；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【或曰：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此云已足，则前之不足可知。非瑜兵迎，其不济乎！是以服其功大。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卿还镇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丹阳。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”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瑜还，顷之，袁术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遣从弟胤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代尚为太守，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而瑜与尚俱还寿春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。术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欲以瑜为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将，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瑜观术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终无所成，故求为居巢长，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居巢见《魏志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武纪》建安二十二年。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6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赵一清曰：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居巢后入魏。建安二十二年，操军居巢，寻引还，留夏侯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惇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督二十六年军，屯居巢，是也。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弼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按：鲁肃南到居巢，就周瑜，即此。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欲假涂东归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术听之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。遂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自居巢还吴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。是岁，建安三年也。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策亲自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迎瑜，授建威中郎将，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【洪饴孙曰：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建威中郎将一人，吴置。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即与兵二千人，骑五十匹。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《江表传》曰：策又给瑜鼓吹，为治馆舍，赠赐莫与为比。策令曰：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“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周公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瑾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英俊异才，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宋本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俊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隽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与孤有总角之好，骨肉之分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,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如前在丹阳，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发众及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船粮，以济大事，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论德酬功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，此未足以报者也。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proofErr w:type="gramEnd"/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lastRenderedPageBreak/>
        <w:br/>
      </w:r>
      <w:r>
        <w:rPr>
          <w:rFonts w:ascii="Helvetica" w:hAnsi="Helvetica" w:cs="Helvetica"/>
          <w:color w:val="333333"/>
          <w:szCs w:val="21"/>
        </w:rPr>
        <w:br/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补注</w:t>
      </w:r>
      <w:proofErr w:type="gramEnd"/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2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卢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注《策传》曰：《郡国志》：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扬州九江郡历阳，侯国，刺史治。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《晋书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地理志》：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扬州淮南郡历阳。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《宋书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州郡志》：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晋武帝复立历阳、当涂、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浚遒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诸县，二年，复立钟离县，并二汉旧县也。三国时江淮为战争之地，其间不居者，各数百里。此诸县并在江北，淮南虚其地，无复民户。吴平，民还，故复立焉。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洪亮吉曰：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据沈志，三国时魏、吴俱无此数县也。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吴增仅曰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历阳故属汉九江郡。兴平中，孙策平江东，县遂入吴。建安十七年，孙权作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濡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须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坞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，又于此置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濡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须督，遂为重镇。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又云：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孙策起兵历阳，平定江东，其后横江、当利、滨江诸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隘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，皆有戍守。沈志云，太康元年复立历阳，则知吴未置县也。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王先谦曰：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《孙策传》：策至历阳，众五六千。《江表传》：历阳有山石临水，历阳长表上。《孙皓传》：天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玺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元年，历阳山石文理成字。是历阳县属吴。洪氏据沈志，谓太康元年复立，非也。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谢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钟英曰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历阳自汉历魏、吴，至晋不废，沈志误。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弼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按：谢、王二说是。《一统志》：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历阳故城，今安徽和州治。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3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卢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注《孙策传》云：胡注：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横江渡在今和州，正对江南之采石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,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即今之杨林渡口。当利浦在今和州东十二里。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赵一清曰：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《寰宇记》卷一百二十四：横江浦在和州历阳县东南二十六里，当利浦在和州城东十二里，本名扬浦。建安初，孙策自寿春欲经略江东，扬州刺史刘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繇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遣将樊能、于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麋屯横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江，孙策破之于此。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谢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钟英曰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《元和志》：横江浦在历阳县东南二十五里，直江南采石渡处。自昔济江津要。钟英按：在今和州东南二十五里，地宜属吴。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洪亮吉曰：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历阳有当利浦。《晋书》：王浚平吴，水军扬帆顺流，于此而下。报王浑书曰：风利不得泊。后因以为名。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谢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钟英曰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《周瑜传》：从攻横江、当利，皆拔之。是当利之名，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不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始于王浚。《一统志》：今和州东南，大江之别浦也。钟英按：地宜属吴。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4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《刘繇传》：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笮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融者，丹杨人，初聚众数百，往依徐州牧陶谦。谦使督广陵、彭城运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漕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遂放纵擅杀，坐断三郡委输以自入。乃大起浮图祠，以铜为人，黄金涂身，衣以锦采，垂铜盘九重，下为重楼阁道，可容三千余人，悉课读佛经，令界内及旁郡人有好佛者听受道，复其他役以招致之，由此远近前后至者五千余人户。每浴佛，多设酒饭，布席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於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路，经数十里，民人来观及就食且万人，费以巨亿计。曹公攻陶谦，徐土骚动，融将男女万口，马三千匹，走广陵，广陵太守赵昱待以宾礼。先是，彭城相薛礼为陶谦所逼，屯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秣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陵。融利广陵之众，因酒酣杀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昱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，放兵大略，因载而去。过杀礼，然后杀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皓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又《孙策传》注引《江表传》曰：策渡江攻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繇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牛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渚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营，尽得邸阁粮谷、战具，是岁兴平二年也。时彭城相薛礼、下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邳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相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笮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融依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繇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为盟主，礼据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秣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陵城，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融屯县南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。策先攻融，融出兵交战，斩首五百余级，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融即闭门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不敢动。因渡江攻礼，礼突走，而樊能、于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麋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等复合众袭夺牛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渚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屯。策闻之，还攻破能等，获男女万余人。复下攻融，为流矢所中，伤股，不能乘马，因自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舆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还牛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渚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营。或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叛告融曰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孙郎被箭已死。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融大喜，即遣将于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兹乡策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策遣步骑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数百挑战，设伏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於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后，贼出击之，锋刃未接而伪走，贼追入伏中，乃大破之，斩首千余级。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策因往到融营下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，令左右大呼曰：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孙郎竟云何！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贼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於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是惊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怖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夜遁。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融闻策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尚在，更深沟高垒，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缮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治守备。策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以融所屯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地势险固，乃舍去，攻破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繇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别将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於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海陵，转攻湖孰、江乘，皆下之。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5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卢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注《策传》曰：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秣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陵属丹阳郡，其地本名金陵，秦始皇改，见刘昭注，又见《张紘传》注引《江表传》。建安十七年，孙权改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秣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陵为建业，见《权传》。沈约曰：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秣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陵其地本名金陵，本治去京邑六十里，今故城村是也。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《元丰九域志》：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江宁府江宁县有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秣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陵镇。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《一统志》：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秣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陵故城，今江苏江宁府上元县南。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《郡国志》：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扬州丹阳郡胡熟、江乘。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《前书》作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湖孰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。《宋书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州郡志》：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湖孰、江乘，吴省为典农都尉。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《九域志》：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江宁府上元县有湖孰镇。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谢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钟英曰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吕范领湖熟相，见《范传》。朱据领兵屯湖熟，见《据传》。《徐盛传》：为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疑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城自石头城至江、乘二县，盖黄龙后省。《晋志》俱属丹阳郡。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《一统志》：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湖孰故城，今江苏江宁府上元县东南；江乘故城，今江宁府句容县北六十里。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《郡国志》：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扬州吴郡曲阿。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吴曰云阳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，今江苏镇江府丹阳县治。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6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卢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注《武纪》：《郡国志》：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扬州庐江郡居巢。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《一统志》：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居巢故城，今安徽庐州府巢县东北五里。《寰宇记》：古居巢城陷为巢湖。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居巢县，春秋之巢国。宋白云：今无为军本巢县之无为镇，曹操攻吴，筑城于此，无功而退，因号曰无为。城临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濡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须水上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壖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地，秦、汉为居巢，春秋但名巢，辞有详略耳。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赵一清曰：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刘昭注引《广志》云，有二大湖。《方舆纪要》卷二十六：巢湖在庐州府东五十里，占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lastRenderedPageBreak/>
        <w:t>合肥、舒城、庐江、巢四县之境。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弼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按：《一统志》：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巢湖在巢县西十里，周回四百余里，港（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氵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义）大小三百六十，纳诸水以注大江，为淮西巨浸。一名漅湖，一曰焦湖。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</w:p>
    <w:p w:rsidR="00AA3D0E" w:rsidRDefault="00AA3D0E">
      <w:pP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</w:pP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瑜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时年二十四，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【建安三年，年二十四，当生于灵帝熹平四年，与孙策同岁。】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吴中皆呼为周郎。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【沈钦韩曰：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此六朝以前呼年少者之通称，故袁术呼陆绩为陆郎，王僧虔为御史中丞，曰：此是乌衣诸郎坐处。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弼按：《孙策传》注引《江表传》曰：策时年少，虽有位号，而士民皆呼为孙郎。百姓闻孙郎至，皆失魂魄。又云：或告笮融曰：孙郎被箭已死。策往到营，下令左右大呼曰：孙郎竟云何。此皆呼少年为郎之证。】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以瑜恩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信著于庐江，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出备牛渚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牛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渚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见《孙策传》。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7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潘眉曰：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《通典》：当涂县有牛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渚圻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，亦谓之采石，吴为重镇。吴氏曰：大江之南，上自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荆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、岳，下至常、润，不过十郡；十郡之间，其要不过七渡。上流最紧者三：荆南之公安、石首、岳之北津；中流最紧者二：鄂之武昌、太平之采石；下流最紧者二：建康之宣化，镇江之瓜洲。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后领春谷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长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。【《郡国志》：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扬州丹阳郡春谷。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马兴龙曰：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春谷长，周瑜、黄盖、周泰，见《吴志》本传。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洪亮吉曰：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有赭圻城，吴所置屯处，见《元和郡县志》。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谢钟英曰：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桓温表称春谷县赭圻城在江东岸临江，西当濡须口二十里，今繁昌县西四十里赭圻岭下。《方舆纪要》：今太平府繁昌县西南，《通志》作西北，非是。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顷之，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策欲取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荆州，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以瑜为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中护军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秦置护军都尉，汉因之。高祖以陈平为护军中尉，武帝复以为护军都尉，属大司马。三国虎争，始有中护军之官。《东观记》曰：汉大将军出征，置中护军一人。魏、晋以后，资轻者为中护军，资重者为护军将军。然吴又有左、右护军，则吴制自是分中、左、右为三部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领江夏太守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江夏郡治，详见《魏志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武纪》建安十三年及《文聘传》。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8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】】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从攻皖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皖见《孙坚传》庐江郡注。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1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】】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拔之。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【《孙策传》注引《江表传》：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袁术死，术从弟胤等就刘勋于皖城，策自与周瑜率二万人步袭皖城，即克之，得术百工及鼓吹部曲三万馀人，并术、勋妻子，表用李术为庐江太守，守皖。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时得桥公两女，皆国色也；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策自纳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大桥，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瑜纳小桥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【赵一清曰：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《寰宇记》卷百二十五：舒州怀宁县有桥公亭，在县北隔皖水一里。汉末，桥公有二女，孙策与周郎各纳其一女，今亭溪为双溪寺。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沈钦韩曰：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桥公者，太尉桥玄也。汉制为三公者方称公。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弼按：孙权呼张昭曰张公，时人呼程普为程公，世人呼庞德公为庞公，河南守吴公治平为天下第一，见《汉书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贾谊传》，于公治孝妇狱，郡中大敬重于公，见《汉书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于定国传》。是皆不必三公始称公也。又按本传桥公二女为攻皖时所得，据《寰宇记》桥公为舒州怀宁人，即汉之庐江郡皖县人，范书《桥玄传》玄为梁国睢阳人，两不相涉。果为玄女，则阿瞒方受知于玄，铜雀春深，早已如愿相偿，伯符、公瑾不得专此国色矣。范书、陈志绝无一字及之，沈说之误无疑矣。又按：《三国疑年录》云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周瑜破皖城，纳桥太尉小女，在建安三年，时瑜年二十四岁。桥太尉薨于灵帝光和六年，年七十五。纵使二桥为太尉七十外所生，其嫁之年亦在二十以外矣。建安十三年，周瑜赤壁之战时，小桥年约已三十矣。曹公最感桥太尉知己之恩，岂有锁其二女之心？即使平吴，断无此事，牧之之诗，是为失言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　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【江表传曰：策从容戏瑜曰：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桥公二女虽流离，得吾二人作婿，亦足为欢。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　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复进寻阳，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寻阳见《孙策传》。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9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破刘勋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，讨江夏，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【《孙策传》注引《江表传》曰：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刘勋走入楚江，从寻阳步上求救於黄祖，策复就攻，大破勋，遂前进夏口，攻黄祖，大破之。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还定豫章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、庐陵，留镇巴丘。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瑜留镇之巴丘，为晋扬州庐陵郡巴丘县，在今江西临江府峡江县北；瑜病卒之巴丘，为晋荆州长沙郡巴陵县，在今湖南岳州府巴陵县治。互见《魏志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武纪》建安十三年。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10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End"/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End"/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　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333333"/>
          <w:szCs w:val="21"/>
        </w:rPr>
        <w:br/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臣松之案：孙策于时始得豫章、庐陵，尚未能得定江夏。瑜之所镇，应在今巴丘县也，与后所卒巴丘处不同。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卒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，各本皆作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平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。官本《考证》卢明楷曰：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本传后云：瑜还江陵为行装，而道于巴丘病卒。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裴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注云：瑜所卒之处，在今之巴陵，与瑜所镇之巴丘，名同地异。据此，则平字当作卒。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沈钦韩曰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留镇巴丘，即《一统志》所云巴丘故城，在临江府峡江县北，隋开皇中并入新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淦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县是也。道于巴丘病卒，则《一统志》所云巴丘故城，即今岳州府治是也。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赵一清曰：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《寰宇记》卷一百九：故巴山县，吴后主分新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淦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、石阳两县置巴丘郡。《吴志》：周瑜镇巴丘，瑜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堞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今在新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淦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县南。《方舆纪要》卷八十七：巴丘城今江西临江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lastRenderedPageBreak/>
        <w:t>府峡江县治，旧志在新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淦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县南八十里，峡江之东。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谢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钟英曰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沈志、《晋志》无巴丘郡，盖旋即省并也。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End"/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proofErr w:type="gramEnd"/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补注</w:t>
      </w:r>
      <w:proofErr w:type="gramEnd"/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7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卢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注《策传》曰：《郡国志》：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扬州丹阳郡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秣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陵南有牛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渚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杜佑曰：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牛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渚沂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即当涂县采石。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太平州当涂县北三十里，有牛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渚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山，山下有牛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渚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矶，与和州横江渡相对。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《一统志》：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牛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渚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山在今安徽太平府当涂县西北二十里，一名采石。孙权使孙瑜自溧阳移兵屯牛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渚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，自是以后，常为重镇。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李贤曰：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牛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渚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，山名，突出江中，谓之牛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渚圻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《元和志》：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在当涂县北三十五里，古津渡处也。有采石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戍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，在山上。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《寰宇记》：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牛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渚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山北谓之采石，对采石渡口，商旅于此取石，至都输造石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渚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，故名。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旧志：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采石山在当涂县西北二十五里，东北至江宁八十里，渡江西至和州二十五里，周十五里，高百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仞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。西接大江，三面俱绕姑溪，一名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翠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罗山。山下突入江处，名采石矶。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8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卢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注《武帝纪》云：《郡国志》：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荆州江夏郡，治西陵。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建安中，刘表以黄祖为江夏太守，治沙羡。（见《孙策传》注及范书《刘表传》。）时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孙策亦以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周瑜领江夏太守。（见《瑜传》及《孙策传》注。）祖死，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表子琦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为江夏太守，（见《表传》及《诸葛亮传》。）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琦合江夏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战士万人，与刘备俱到夏口。（见《先主传》及《诸葛亮传》。）此后魏、吴并置江夏郡，文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聘屯石阳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，别屯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沔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口，在江夏数十年，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郡治安陆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。（见《元和郡县志》。）至嘉平中，荆州刺史王基表城上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昶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徙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江夏治之，以逼夏口。（见《基传》。）是汉末及魏、吴之江夏郡治，非复汉郡之旧矣。（吴江夏郡治武昌。）《一统志》：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西陵故城，今湖北黄州府黄冈县西北；安陆故城，今湖北德安府安陆县治；上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昶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故城，今安陆县西北；（谢钟英曰：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当在今孝感县东南。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）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石阳故城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，今德安府应城县东南。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又注《文聘传》曰：赵一清曰：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吴、魏并立江夏郡。吴江夏郡治沙羡，孙权以程普领太守；魏以文聘为太守，屯石阳。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吴增仅曰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建安中，刘表以黄祖为江夏太守，屯沙羡。（《吴志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孙策传》）魏武平荆州，以文聘为江夏太守，屯石阳。嘉平中，王基自城上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昶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徙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江夏郡治之。终魏之世，郡治皆在上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昶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也。洪志据《元和志》云曹魏郡治安陆，盖上昶为安陆县地，统言之也。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9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卢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注《孙策传》：《郡国志》：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庐江郡寻阳。南有九江，东合为大江。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刘昭注：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有置马亭。刘勋士众散处。释慧远《庐山记略》曰：山在寻阳南，南宾宫亭湖，北对小江，山去小江三十余里。有匡俗先生者。出殷、周之际，隐遯潜居其下，受道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於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仙人而共岭，时谓所止为仙人之庐而命焉。其山大岭凡七重，圆基周回，垂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三百五里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。其南岭临宫亭湖，下有神庙，七岭会同，莫升之者。东南有香炉山，其上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氛氲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若香烟，西南中石门前有双阙，壁立千余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仞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，而瀑布流焉。其中鸟兽草木之美，灵药芳林之奇，所称名代。《豫章旧志》：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匡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俗字君平，夏禹之苗裔也。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寻阳县本在大江之北，寻水之阳。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《一统志》：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故城今湖北黄州府黄梅县北。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10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卢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注《武纪》云：《郡国志》：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荆州南郡，华容，云梦泽在南。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刘昭注引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杜预曰：枝江县有云梦城，江夏安陆县东南有云梦城。或曰华容县东南亦有云梦，巴丘湖，江南之云梦也。《尔雅》十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薮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，楚有云梦。郭璞曰：巴丘湖是也。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《水经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湘水篇》云：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湘水北至巴丘山，入于江。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郦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注：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巴丘山在湘水右岸，山有巴陵故城，本吴之巴丘邸阁城也。晋太康元年立巴陵县于此。城跨冈岭，滨阻三江。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杜佑曰：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巴陵，汉下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隽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县地，古巴丘也。有君山、洞庭湖、巴丘湖、青草湖。《括地志》云：巴丘湖中有曹公州，即曹公为孙权所败烧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舡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处。在巴陵县南四十里。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谢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钟英曰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洪亮吉据《元和志》，谓吴分下隽立巴陵县。钟英案《郭嘉传》：太祖征荆州还，于巴丘遇疾疫，烧船。《周瑜传》：瑜卒于巴丘。《孙权传》：建安十九年，鲁肃以万人屯巴丘。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裴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注：巴丘，今巴陵。《宗预传》：东益巴丘之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戍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。《朱绩传》：自巴丘上迄西陵。《孙皓传》：右丞相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彧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上镇巴丘。据《国志》及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裴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注，吴未尝改巴丘为巴陵县也。《舆地广记》太康元年，以吴巴丘邸阁置巴陵县。是巴陵晋县。洪氏从《元和志》谓吴所置，非也。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《一统志》：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巴丘故城，今湖南岳州府巴陵县治。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</w:p>
    <w:p w:rsidR="00AA3D0E" w:rsidRDefault="00AA3D0E"/>
    <w:p w:rsidR="00AA3D0E" w:rsidRDefault="00AA3D0E">
      <w:pP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</w:pP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五年，策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薨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，权统事。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瑜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将兵赴丧，遂留吴，以中护军与长史张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昭共掌众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事。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【《孙权传》：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是时惟有会稽、吴郡、丹阳、豫章、庐陵，然深险之地犹未尽从，而天下英豪布在州郡，以安危去就为意，未有君臣之固。张昭、周瑜等谓权可与共成大业，故委心而服事焉。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　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333333"/>
          <w:szCs w:val="21"/>
        </w:rPr>
        <w:br/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lastRenderedPageBreak/>
        <w:t>【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《江表传》曰：曹公新破袁绍，兵威日盛。建安七年，下书责权质任子。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操盖以此觇孙权，而观其所以应之。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权召群臣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会议，张昭、秦松等犹豫不能决，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权意不欲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遣质，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乃独将瑜诣母前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定议。瑜曰：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“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昔楚国初封于荆山之侧，不满百里之地，继嗣贤能，广土开境，立基于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郢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，遂据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荆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、阳，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【宋本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阳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扬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至于南海，传业延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祚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，九百余年。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周成王封熊绎于楚，以子男之田国于丹阳，汉南郡枝江县是也。其后浸强，至若敖、蚡冒，封畛于汝；武王、文王，奄有江汉之间。庄王以后，与中国争盟。威王破越，至于南海。及秦而灭，凡九百余年。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今将军承父兄余资，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【冯本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今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令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，误。】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兼六郡之众，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父谓孙坚，兄谓孙策。六郡，会稽、吴、丹阳、豫章、庐陵、庐江也。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兵精粮多，将士用命，铸山为铜，煮海为盐，境内富饶，人不思乱，泛舟举帆，朝发夕到，士风劲勇，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【官本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士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土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所向无敌，有何逼迫，而欲送质？质一入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，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不得不与曹氏相首尾，与相首尾，则命召不得不往，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便见制于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人也。极不过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一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侯印，仆从十余人，车数乘，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马数匹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，岂与南面称孤同哉！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建安十三年，操自荆州东下，约孙权会猎。时周瑜未至，鲁肃说权，其意亦与此同。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不如勿遣，徐观其变。若曹氏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能率义以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正天下，将军事之未晚；若图为暴乱，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兵犹火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也，不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戢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将自焚。将军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韬勇抗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威，以待天命，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何送质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之有！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”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此数语所谓相时而动也。然瑜之言不悖于大义，鲁肃、吕蒙辈不能及也。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《通鉴辑览》曰：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瑜不独持论俊爽，规略实中事理。使瑜不死，东吴必无称臣质子之事，孙权亦中材耳。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权母曰：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公瑾议是也。公瑾与伯符同年小一月耳，我视之如子也，汝其兄事之。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遂不送质。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【或曰：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先主使子父事孔明，权母使子兄事公瑾，安得不使子孙蒙业而安乎？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弼按：曹操责权送质，为建安七年事。自是至建安十二年，方于袁谭、袁尚连兵，不暇兼顾。迨北方已平，乃使转兵南下，非置孙权于度外也。】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proofErr w:type="gramEnd"/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十一年，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督孙瑜等讨麻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、保二屯，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麻、保二屯，见《宗室传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孙瑜传》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11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枭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其渠帅，囚俘万余口，还备官亭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【赵一清曰：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官亭当作宫亭，即宫亭湖也。《水经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庐江水注》：庐山之北，有石门水，水出岭端。南岭即彭蠡泽西天子鄣也。峰磴险峻，人迹罕及。岭南有大道，顺山而下，有若画焉。传云匡先生所通至江道，岩上有宫殿故基者三，以次而上，最上者极于山峰。山下又有神庙，号曰宫亭庙，故彭湖亦有宫亭之称焉。《尔雅》：大山曰宫。宫之为名，盖起于此，不必一由三宫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蒋超伯曰：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《高僧传》云：孙权时，宫亭湖神能分风送舟。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江夏太守黄祖遣将邓龙将兵数千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人入柴桑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柴桑见《孙权传》黄初二年。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12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】】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瑜追讨击，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生虏龙送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吴。十三年春，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权讨江夏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，瑜为前部大督。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【前部大督，出征时置，非常制。】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补注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11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卢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注《孙瑜传》曰：《水经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江水注》：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江水又东得白沙口，一名沙屯，即麻屯口也。本名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蔑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默口，江浦矣。南直蒲圻洲，水北入百余里，吴所屯也。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《方舆纪要》卷七十六：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麻屯口在武昌嘉鱼县陆口东，保屯地盖相近。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谢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钟英曰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在今嘉鱼县江北沔阳州东。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弼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按：建安十五年，瑜率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水军住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夏口，见《蜀志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先主传》注引《献帝春秋》。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12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卢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注《吴主传》曰：《郡国志》：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扬州豫章郡柴桑。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吴改属武昌郡，《晋志》同。胡三省曰：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柴桑县，汉属豫章郡，吴属武昌郡。有柴桑山，在今江州德化西九十里。杜佑曰：江州寻阳县南楚城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驿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，即古之柴桑县。宋白曰：江州瑞昌县，盖柴桑之旧城。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《一统志》：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故城今江西九江府德化县西南。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</w:p>
    <w:p w:rsidR="00AA3D0E" w:rsidRDefault="00AA3D0E"/>
    <w:p w:rsidR="00AA3D0E" w:rsidRDefault="00AA3D0E">
      <w:pP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</w:pP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其年九月，曹公入荆州，刘琮举众降。曹公得其水军船步兵数十万，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【《孙权传》注引《江表传》云：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曹公与权书：今治水军八十万众，与将军会猎于吴。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将士闻之，皆恐惧。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惧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字衍。】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权延见群下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【冯本、官本无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权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字，误。据后注引传文，当有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权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字。】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问以计策。议者咸曰：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【《通鉴》作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长史张昭等曰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。】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“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曹公，豺虎也。然讬名汉相，挟天子以征四方，动以朝廷为辞。今日拒之，事更不顺。且将军大势，可以拒操者，长江也。今操得荆州，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奄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有其地，刘表治水军，蒙冲斗舰，乃以千数，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释名》云：船狭而长曰蒙冲，以冲突敌船。杜佑云：蒙冲，以生牛皮蒙船覆背，两厢开掣棹孔，左右有弩窗矛穴，敌不得近，矢石不能败。此不用大船，务于速疾，乘人之所不及，非战船也。斗舰，船上设女墙，可高三尺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lastRenderedPageBreak/>
        <w:t>墙下开掣棹孔，船内五尺，又建棚与女墙齐，棚上又建女墙，重列战敌，上无覆背，前后左右树牙旗、帜幡、金鼓，此战船也。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操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悉浮以沿江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，兼有步兵，水陆俱下，此为长江之险，已与我共之矣。而势力众寡，又不可论。愚谓大计不如迎之。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”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【《鲁肃传》：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权与诸将议，皆劝权迎之，肃请无用众人之议。时周瑜受使至鄱阳，肃劝追召瑜还。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瑜曰：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不然。操虽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讬名汉相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，其实汉贼也。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李安溪曰：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二语卓然，所谓名其为贼，敌乃可服。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或曰：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破的之语，使顾名义者，亦可释然无疑。】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将军以神武雄才，兼杖父兄之烈，割据江东，地方数千里，兵精足用，英雄乐业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英雄之士，犹乐其业，言无他志也。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尚当横行天下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，为汉家除残去秽。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况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操自送死，而可迎之邪？请为将军筹之：今使北土已安，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操无内忧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，能旷日持久，来争疆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埸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，又能与我校胜负于船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楫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可乎？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【李安溪校改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可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间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。李慈铭曰：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乎疑作也。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今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北土既未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平安，加马超、韩遂尚在关西，为操后患。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且舍鞍马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，杖舟楫，与吴越争衡，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舍读曰舍。北人便于鞍马，南人便于舟楫，言操舍长就所短。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本非中国所长。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又今盛寒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【据《魏志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武纪》，赤壁之战在十二月。】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马无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藁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草，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【《说文》曰：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禾茎为藁。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驱中国士众，远涉江湖之间，不习水土，必生疾病。此数四者，用兵之患也，而操皆冒行之。将军禽操，宜在今日。瑜请得精兵三万人，进住夏口，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夏口见《魏志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武纪》建安十三年。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13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保为将军破之！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李安溪曰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:“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可谓算无遗策，与诸葛公见孙将军语，大同小异。所谓智谋之士，所见略同。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弼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按：公瑾生长江淮，谙识险要，出入彭蠡，久涉波涛。横江、当利而后战无不胜，而又洞悉敌情，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熟筹彼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我，用能以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寡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击众，遁走阿瞒，一战而霸，克建大勋。玄德谓为文武筹略，万人之英者，岂虚语哉！】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权曰：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“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老贼欲废汉自立矣，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【宋本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立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下有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久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字，《通鉴》同。】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徒忌二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袁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、吕布、刘表与孤耳。今数雄已灭，惟孤尚存，孤与老贼，势不两立！君言当击，甚与孤合，此天以君授孤也。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Style w:val="apple-converted-space"/>
          <w:rFonts w:ascii="Helvetica" w:hAnsi="Helvetica" w:cs="Helvetica"/>
          <w:b/>
          <w:bCs/>
          <w:color w:val="E10602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【《江表传》曰：权拔刀斫前奏案曰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：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“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诸将吏敢复有言当迎操者，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【局本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当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常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，误。】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与此案同！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言欲斩之也。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及会罢之夜，瑜请见曰：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“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诸人徒见操书，言水步八十万，而各恐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慑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，不复料其虚实，便开此议，甚无谓也。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谓迎操之议也。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今以实校之，彼所将中国人，不过十五六万，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且军已久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疲，所得表众，亦极七八万耳，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尚怀狐疑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。夫以疲病之卒，御狐疑之众，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言新附之人，心怀狐疑，未能出死命而为之力战也。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众数虽多，甚未足畏。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【何焯曰：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此则多采诸葛语增饰之，故陈氏略焉。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得精兵五万，自足制之，愿将军勿虑。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权抚背曰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：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“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公瑾！卿言至此，甚合孤心。子布、文表诸人，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【张昭字子布，秦松字文表，见《张纮传》。】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各顾妻子，挟持私虑，深失所望，独卿与子敬，与孤同耳。此天以卿二人赞孤也。五万兵难卒合，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卒读曰猝。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已选三万人，船粮战具俱办，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【可谓筹之有素。】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卿与子敬、程公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程公，程普也。时江东诸将，普年最长，人皆呼程公。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便在前发，孤当续发人众，多载资粮，为卿后援。卿能办之者诚决，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谓能办操则诚为能决胜也。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邂逅不如意，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不期而会曰邂逅，谓兵之胜负，或有不如本心之所期者也。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便还就孤，孤当与孟德决之。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”</w:t>
      </w:r>
      <w:proofErr w:type="gramEnd"/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【严衍曰：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决者，决战也。言卿自料，能办此事，则诚当与之决一胜负；不然，当还报孤，孤自与孟德决胜负也。两决字前后正相应。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臣松之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以为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建计拒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曹公，实始鲁肃。于时周瑜使鄱阳，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肃劝权呼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瑜，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瑜使鄱阳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还，但与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肃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暗同，故能共成大勋。本传直云，权延见群下，问以计策，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瑜摆拨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众人之议，独言抗拒之计，了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不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云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肃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先有谋，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殆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为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攘肃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之善也。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【子敬之谋，已具本传，互文见义，复出为赘。周寿昌曰：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《肃传》亦未叙及瑜语，只云召瑜还，其亦攘瑜之美耶？《江表传》明述权语：卿与子敬与孤同耳，此天以卿二人赞孤也，皆是瑜与肃并举。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proofErr w:type="gramEnd"/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补注</w:t>
      </w:r>
      <w:proofErr w:type="gramEnd"/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13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卢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注《武纪》曰：《左传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昭公四年》：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吴伐楚，楚沈尹射奔命于夏汭。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杜预注：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夏汭，汉水曲入江，即今夏口也。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《水经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江水注》：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江水又东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迳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鲁山南，古翼际山也。山有吴江夏太守陆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涣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所治城，盖取二水之名。《地理志》曰：夏水过郡入江，故曰江夏也。旧治安陆，吴乃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徙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此。山左即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沔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水口，黄鹄山东北对夏口城，魏黄初二年孙权所筑。对岸则入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沔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津，故城以夏口为名，亦沙羡县治也。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庾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仲雍曰：夏口一曰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沔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口，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lastRenderedPageBreak/>
        <w:t>或曰鲁口。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夏口以夏水得名，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沔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口以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沔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水得名，鲁口以鲁山得名，实一处也。其地在江北。自孙权置夏口督，屯江南，故何尚之云：夏口在荆江之中，正对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沔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口。贤注亦谓夏口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戍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在今鄂州，于是相承以鄂州为夏口，而江北之夏口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晦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矣。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《一统志》：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汉口在湖北汉阳府汉阳县东，汉水入江之口也。亦曰夏口、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沔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口、鲁口。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梁履绳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《左通补释》引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吴省钦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（白）【曰】：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《华前稾》十八云：江夏故汉郡。江，大江；夏，汉也。《汉志》：武都东汉水一名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沔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，至江夏入江，谓之夏水。杜预注：夏汭，汉水曲入江，今夏口也。汉水始出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嶓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冢为漾，南流为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沔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，襄阳以下为夏。《左传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昭十三年》沿夏欲入鄢，鄢即今宜城。顺流曰沿，是宜城以上之汉亦曰夏。举尾以该首曰夏，犹举首以该尾曰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沔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也。夏口即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沔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口，以其经鲁山，故亦曰鲁口，今曰汉口。又江夏、南郡二郡间，别有一夏水，首受江东入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沔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，行五百里，其受江处为夏首。《楚辞》（《哀郢》）过夏首而西浮，是已。夏水为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荆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之一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沱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，今江陵中夏口是其入汉处。曰堵口，今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沔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阳州长夏河是；其合汉又东入江处，即为夏口，今汉口是。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弼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按：《魏志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文聘传》：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聘为江夏太守，屯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沔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口。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《吴志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鲁肃传》：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肃子淑为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夏口督。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胡三省谓自孙权置夏口督，屯江南，而江北之夏口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晦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。诸葛亮曰：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其智力不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侔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，故限江自保。权之不能越江，犹魏贼之不能渡汉。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此数语于当日情势，最为了然。故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沔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北之安陆、新市、云杜、竟陵，黄武中皆入魏，与魏以汉水为界。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文聘在江夏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数十年，名震敌国，贼不敢侵，见《聘传》。可证。</w:t>
      </w:r>
    </w:p>
    <w:p w:rsidR="00AA3D0E" w:rsidRDefault="00AA3D0E"/>
    <w:p w:rsidR="00AA3D0E" w:rsidRPr="00AA3D0E" w:rsidRDefault="00AA3D0E" w:rsidP="00AA3D0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时刘备为曹公所破，</w:t>
      </w:r>
      <w:proofErr w:type="gramStart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欲引南渡江</w:t>
      </w:r>
      <w:proofErr w:type="gramEnd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，与鲁肃遇于当阳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t>，</w:t>
      </w:r>
      <w:proofErr w:type="gramStart"/>
      <w:r w:rsidRPr="00AA3D0E">
        <w:rPr>
          <w:rFonts w:ascii="Helvetica" w:eastAsia="宋体" w:hAnsi="Helvetica" w:cs="Helvetica"/>
          <w:color w:val="333333"/>
          <w:kern w:val="0"/>
          <w:szCs w:val="21"/>
        </w:rPr>
        <w:t>【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当阳见《蜀志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•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先主传》建安十三年。</w:t>
      </w:r>
      <w:proofErr w:type="gramStart"/>
      <w:r w:rsidRPr="00AA3D0E">
        <w:rPr>
          <w:rFonts w:ascii="Helvetica" w:eastAsia="宋体" w:hAnsi="Helvetica" w:cs="Helvetica"/>
          <w:color w:val="333333"/>
          <w:kern w:val="0"/>
          <w:szCs w:val="21"/>
        </w:rPr>
        <w:t>【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14</w:t>
      </w:r>
      <w:proofErr w:type="gramStart"/>
      <w:r w:rsidRPr="00AA3D0E">
        <w:rPr>
          <w:rFonts w:ascii="Helvetica" w:eastAsia="宋体" w:hAnsi="Helvetica" w:cs="Helvetica"/>
          <w:color w:val="333333"/>
          <w:kern w:val="0"/>
          <w:szCs w:val="21"/>
        </w:rPr>
        <w:t>】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】</w:t>
      </w:r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遂共图</w:t>
      </w:r>
      <w:proofErr w:type="gramEnd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计，因进住夏口，遣诸葛亮</w:t>
      </w:r>
      <w:proofErr w:type="gramStart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诣</w:t>
      </w:r>
      <w:proofErr w:type="gramEnd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权。权</w:t>
      </w:r>
      <w:proofErr w:type="gramStart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遂遣瑜及程普</w:t>
      </w:r>
      <w:proofErr w:type="gramEnd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等与备并力逆曹公，遇于赤壁。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【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赤壁见《魏志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•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武纪》建安十三年。</w:t>
      </w:r>
      <w:proofErr w:type="gramStart"/>
      <w:r w:rsidRPr="00AA3D0E">
        <w:rPr>
          <w:rFonts w:ascii="Helvetica" w:eastAsia="宋体" w:hAnsi="Helvetica" w:cs="Helvetica"/>
          <w:color w:val="333333"/>
          <w:kern w:val="0"/>
          <w:szCs w:val="21"/>
        </w:rPr>
        <w:t>【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15</w:t>
      </w:r>
      <w:proofErr w:type="gramStart"/>
      <w:r w:rsidRPr="00AA3D0E">
        <w:rPr>
          <w:rFonts w:ascii="Helvetica" w:eastAsia="宋体" w:hAnsi="Helvetica" w:cs="Helvetica"/>
          <w:color w:val="333333"/>
          <w:kern w:val="0"/>
          <w:szCs w:val="21"/>
        </w:rPr>
        <w:t>】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】</w:t>
      </w:r>
      <w:proofErr w:type="gramEnd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时曹公军众已有疾病，</w:t>
      </w:r>
      <w:r w:rsidRPr="00AA3D0E">
        <w:rPr>
          <w:rFonts w:ascii="Helvetica" w:eastAsia="宋体" w:hAnsi="Helvetica" w:cs="Helvetica"/>
          <w:b/>
          <w:bCs/>
          <w:color w:val="E10602"/>
          <w:kern w:val="0"/>
          <w:szCs w:val="21"/>
        </w:rPr>
        <w:t>【《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通鉴》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病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疫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。】</w:t>
      </w:r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初</w:t>
      </w:r>
      <w:proofErr w:type="gramStart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一</w:t>
      </w:r>
      <w:proofErr w:type="gramEnd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交战，公军败退，引次江北。瑜等在南岸，瑜部将黄盖曰：</w:t>
      </w:r>
      <w:proofErr w:type="gramStart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“</w:t>
      </w:r>
      <w:proofErr w:type="gramEnd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今寇众我寡，难与持久，然观操军方连船舰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【宋本无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方连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二字，《通鉴》有之。】</w:t>
      </w:r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首尾相接，可烧而走也。</w:t>
      </w:r>
      <w:proofErr w:type="gramStart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”</w:t>
      </w:r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乃取蒙冲</w:t>
      </w:r>
      <w:proofErr w:type="gramEnd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斗舰数十艘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t>，【《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通鉴》无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数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字。胡注：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艘，苏曹翻，船之总名。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】</w:t>
      </w:r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实以薪草，膏油灌其中，裹以帷幕，上</w:t>
      </w:r>
      <w:proofErr w:type="gramStart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建牙旗</w:t>
      </w:r>
      <w:proofErr w:type="gramEnd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，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【《通鉴》作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载燥荻枯柴，灌油其中，裹以帷幕，上建旌旗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。】</w:t>
      </w:r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先书报曹公，</w:t>
      </w:r>
      <w:proofErr w:type="gramStart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欺以欲</w:t>
      </w:r>
      <w:proofErr w:type="gramEnd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降。</w:t>
      </w:r>
      <w:r w:rsidRPr="00AA3D0E">
        <w:rPr>
          <w:rFonts w:ascii="Helvetica" w:eastAsia="宋体" w:hAnsi="Helvetica" w:cs="Helvetica"/>
          <w:b/>
          <w:bCs/>
          <w:color w:val="E10602"/>
          <w:kern w:val="0"/>
          <w:szCs w:val="21"/>
        </w:rPr>
        <w:t> 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br/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br/>
      </w:r>
      <w:proofErr w:type="gramStart"/>
      <w:r w:rsidRPr="00AA3D0E">
        <w:rPr>
          <w:rFonts w:ascii="Helvetica" w:eastAsia="宋体" w:hAnsi="Helvetica" w:cs="Helvetica"/>
          <w:color w:val="333333"/>
          <w:kern w:val="0"/>
          <w:szCs w:val="21"/>
        </w:rPr>
        <w:t>【</w:t>
      </w:r>
      <w:proofErr w:type="gramEnd"/>
      <w:r w:rsidRPr="00AA3D0E">
        <w:rPr>
          <w:rFonts w:ascii="Helvetica" w:eastAsia="宋体" w:hAnsi="Helvetica" w:cs="Helvetica"/>
          <w:color w:val="333333"/>
          <w:kern w:val="0"/>
          <w:szCs w:val="21"/>
        </w:rPr>
        <w:t>《江表传》载盖书曰：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t>盖受孙氏厚恩，常为将帅，见遇不薄。然顾天下事有大势，用江东六郡山越之人，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【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六郡见前。】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t>以当中国百万之众，众寡不敌，海内所共见也。东方将吏，无有愚智，皆知其不可，惟周瑜、鲁肃偏怀浅戆，意未解耳。今日归命，是其实计。瑜所督领，自易摧破。交锋之日，盖为前部，当因事变化，效命在近。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t>曹公特见行人，密问之，口敕曰：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t>但恐汝诈耳。盖若信实，当授爵赏，超于前后也。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t>”</w:t>
      </w:r>
      <w:proofErr w:type="gramStart"/>
      <w:r w:rsidRPr="00AA3D0E">
        <w:rPr>
          <w:rFonts w:ascii="Helvetica" w:eastAsia="宋体" w:hAnsi="Helvetica" w:cs="Helvetica"/>
          <w:color w:val="333333"/>
          <w:kern w:val="0"/>
          <w:szCs w:val="21"/>
        </w:rPr>
        <w:t>】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 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br/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br/>
      </w:r>
      <w:proofErr w:type="gramStart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又豫备走舸</w:t>
      </w:r>
      <w:proofErr w:type="gramEnd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，各系大船后，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【胡三省曰：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杜佑云：走舸，舷上立女墙，置棹夫多，战卒少，皆选勇力精锐者，往返如飞鸥，乘人之所不及，金鼓旗帜列之于上，此战船也。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】</w:t>
      </w:r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因引次俱前。曹公军吏</w:t>
      </w:r>
      <w:proofErr w:type="gramStart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士皆延颈</w:t>
      </w:r>
      <w:proofErr w:type="gramEnd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观望，指言盖降。盖放诸船，同时发火。时风盛猛，悉延烧</w:t>
      </w:r>
      <w:proofErr w:type="gramStart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岸上营</w:t>
      </w:r>
      <w:proofErr w:type="gramEnd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落。顷之，</w:t>
      </w:r>
      <w:proofErr w:type="gramStart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烟炎涨天</w:t>
      </w:r>
      <w:proofErr w:type="gramEnd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，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【宋本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涨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张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，《通鉴》同。胡注：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炎与焰同，以胆翻。张，知亮翻。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何焯曰：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烟，《御览》作熛，熛是飞火，作烟误。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】</w:t>
      </w:r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人马烧溺死者甚众，军遂败退，还保南郡。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【洪迈《容斋随笔》卷五云：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说者谓天无大风，黄盖不进计，周瑜未必胜。此不善观人者也。方孙权问计于周瑜，瑜已言操冒行四患，将军禽之，宜在今日。刘备见瑜，恨其兵少，瑜曰：此自足用，豫州但观瑜破之。正使无火攻之说，其必有以制胜矣。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】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br/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br/>
      </w:r>
      <w:proofErr w:type="gramStart"/>
      <w:r w:rsidRPr="00AA3D0E">
        <w:rPr>
          <w:rFonts w:ascii="Helvetica" w:eastAsia="宋体" w:hAnsi="Helvetica" w:cs="Helvetica"/>
          <w:color w:val="333333"/>
          <w:kern w:val="0"/>
          <w:szCs w:val="21"/>
        </w:rPr>
        <w:t>【</w:t>
      </w:r>
      <w:proofErr w:type="gramEnd"/>
      <w:r w:rsidRPr="00AA3D0E">
        <w:rPr>
          <w:rFonts w:ascii="Helvetica" w:eastAsia="宋体" w:hAnsi="Helvetica" w:cs="Helvetica"/>
          <w:color w:val="333333"/>
          <w:kern w:val="0"/>
          <w:szCs w:val="21"/>
        </w:rPr>
        <w:t>《江表传》曰：至战日，盖先取轻利舰十舫，载燥</w:t>
      </w:r>
      <w:proofErr w:type="gramStart"/>
      <w:r w:rsidRPr="00AA3D0E">
        <w:rPr>
          <w:rFonts w:ascii="Helvetica" w:eastAsia="宋体" w:hAnsi="Helvetica" w:cs="Helvetica"/>
          <w:color w:val="333333"/>
          <w:kern w:val="0"/>
          <w:szCs w:val="21"/>
        </w:rPr>
        <w:t>荻</w:t>
      </w:r>
      <w:proofErr w:type="gramEnd"/>
      <w:r w:rsidRPr="00AA3D0E">
        <w:rPr>
          <w:rFonts w:ascii="Helvetica" w:eastAsia="宋体" w:hAnsi="Helvetica" w:cs="Helvetica"/>
          <w:color w:val="333333"/>
          <w:kern w:val="0"/>
          <w:szCs w:val="21"/>
        </w:rPr>
        <w:t>枯柴积其中，灌以鱼膏，</w:t>
      </w:r>
      <w:proofErr w:type="gramStart"/>
      <w:r w:rsidRPr="00AA3D0E">
        <w:rPr>
          <w:rFonts w:ascii="Helvetica" w:eastAsia="宋体" w:hAnsi="Helvetica" w:cs="Helvetica"/>
          <w:color w:val="333333"/>
          <w:kern w:val="0"/>
          <w:szCs w:val="21"/>
        </w:rPr>
        <w:t>赤幔覆</w:t>
      </w:r>
      <w:proofErr w:type="gramEnd"/>
      <w:r w:rsidRPr="00AA3D0E">
        <w:rPr>
          <w:rFonts w:ascii="Helvetica" w:eastAsia="宋体" w:hAnsi="Helvetica" w:cs="Helvetica"/>
          <w:color w:val="333333"/>
          <w:kern w:val="0"/>
          <w:szCs w:val="21"/>
        </w:rPr>
        <w:t>之，建旌旗龙幡于舰上。时东南风急，因以十舰</w:t>
      </w:r>
      <w:proofErr w:type="gramStart"/>
      <w:r w:rsidRPr="00AA3D0E">
        <w:rPr>
          <w:rFonts w:ascii="Helvetica" w:eastAsia="宋体" w:hAnsi="Helvetica" w:cs="Helvetica"/>
          <w:color w:val="333333"/>
          <w:kern w:val="0"/>
          <w:szCs w:val="21"/>
        </w:rPr>
        <w:t>最着</w:t>
      </w:r>
      <w:proofErr w:type="gramEnd"/>
      <w:r w:rsidRPr="00AA3D0E">
        <w:rPr>
          <w:rFonts w:ascii="Helvetica" w:eastAsia="宋体" w:hAnsi="Helvetica" w:cs="Helvetica"/>
          <w:color w:val="333333"/>
          <w:kern w:val="0"/>
          <w:szCs w:val="21"/>
        </w:rPr>
        <w:t>前，中江举帆，盖举火白诸校，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【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或曰：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白字可疑。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】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t>使众兵齐声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lastRenderedPageBreak/>
        <w:t>大叫曰：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t>降焉！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t>操军人皆出营立观。去北军二里余，同时举火，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【宋本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举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发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。】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t>火烈风猛，</w:t>
      </w:r>
      <w:proofErr w:type="gramStart"/>
      <w:r w:rsidRPr="00AA3D0E">
        <w:rPr>
          <w:rFonts w:ascii="Helvetica" w:eastAsia="宋体" w:hAnsi="Helvetica" w:cs="Helvetica"/>
          <w:color w:val="333333"/>
          <w:kern w:val="0"/>
          <w:szCs w:val="21"/>
        </w:rPr>
        <w:t>往船如</w:t>
      </w:r>
      <w:proofErr w:type="gramEnd"/>
      <w:r w:rsidRPr="00AA3D0E">
        <w:rPr>
          <w:rFonts w:ascii="Helvetica" w:eastAsia="宋体" w:hAnsi="Helvetica" w:cs="Helvetica"/>
          <w:color w:val="333333"/>
          <w:kern w:val="0"/>
          <w:szCs w:val="21"/>
        </w:rPr>
        <w:t>箭，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【《通鉴》作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船往如箭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。】</w:t>
      </w:r>
      <w:proofErr w:type="gramStart"/>
      <w:r w:rsidRPr="00AA3D0E">
        <w:rPr>
          <w:rFonts w:ascii="Helvetica" w:eastAsia="宋体" w:hAnsi="Helvetica" w:cs="Helvetica"/>
          <w:color w:val="333333"/>
          <w:kern w:val="0"/>
          <w:szCs w:val="21"/>
        </w:rPr>
        <w:t>飞埃绝烂</w:t>
      </w:r>
      <w:proofErr w:type="gramEnd"/>
      <w:r w:rsidRPr="00AA3D0E">
        <w:rPr>
          <w:rFonts w:ascii="Helvetica" w:eastAsia="宋体" w:hAnsi="Helvetica" w:cs="Helvetica"/>
          <w:color w:val="333333"/>
          <w:kern w:val="0"/>
          <w:szCs w:val="21"/>
        </w:rPr>
        <w:t>，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【官本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赩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。何焯曰：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埃字从安溪改。（火矣），言火之飞煨，极其烂熳。或言飞扬之灰，绝灭之火也。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】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t>烧尽北船，延及岸边营</w:t>
      </w:r>
      <w:proofErr w:type="gramStart"/>
      <w:r w:rsidRPr="00AA3D0E">
        <w:rPr>
          <w:rFonts w:ascii="Helvetica" w:eastAsia="宋体" w:hAnsi="Helvetica" w:cs="Helvetica"/>
          <w:color w:val="333333"/>
          <w:kern w:val="0"/>
          <w:szCs w:val="21"/>
        </w:rPr>
        <w:t>砦</w:t>
      </w:r>
      <w:proofErr w:type="gramEnd"/>
      <w:r w:rsidRPr="00AA3D0E">
        <w:rPr>
          <w:rFonts w:ascii="Helvetica" w:eastAsia="宋体" w:hAnsi="Helvetica" w:cs="Helvetica"/>
          <w:color w:val="333333"/>
          <w:kern w:val="0"/>
          <w:szCs w:val="21"/>
        </w:rPr>
        <w:t>。【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宋本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砦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柴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，《通鉴》作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延及岸上营落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。】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t>瑜等率轻锐，</w:t>
      </w:r>
      <w:proofErr w:type="gramStart"/>
      <w:r w:rsidRPr="00AA3D0E">
        <w:rPr>
          <w:rFonts w:ascii="Helvetica" w:eastAsia="宋体" w:hAnsi="Helvetica" w:cs="Helvetica"/>
          <w:color w:val="333333"/>
          <w:kern w:val="0"/>
          <w:szCs w:val="21"/>
        </w:rPr>
        <w:t>寻继其后</w:t>
      </w:r>
      <w:proofErr w:type="gramEnd"/>
      <w:r w:rsidRPr="00AA3D0E">
        <w:rPr>
          <w:rFonts w:ascii="Helvetica" w:eastAsia="宋体" w:hAnsi="Helvetica" w:cs="Helvetica"/>
          <w:color w:val="333333"/>
          <w:kern w:val="0"/>
          <w:szCs w:val="21"/>
        </w:rPr>
        <w:t>，雷鼓大进，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【《通鉴》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雷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靁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。胡注：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靁，卢对翻；疾击鼓也。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】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t>北军大坏，曹公退走。【《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魏志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•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武纪》注引《山阳公载记》曰：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曹公船舰为刘备所烧，引军从华容道步归。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赵一清曰：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《御览》卷七百七十一引《英雄记》曰：曹操进军至江上，欲从赤壁渡江，无船，作竹簰，使部曲乘之。从汉水来下，出大江，注浦口。未即渡，周瑜夜密使轻船走舸百艘，艘有五十人施棹，人持炬火，持火者数千人，萃于簰，乃放火，火然即回船远去。须臾烧数千簰，火起，光上照天，操乃夜走。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 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】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 </w:t>
      </w:r>
      <w:proofErr w:type="gramStart"/>
      <w:r w:rsidRPr="00AA3D0E">
        <w:rPr>
          <w:rFonts w:ascii="Helvetica" w:eastAsia="宋体" w:hAnsi="Helvetica" w:cs="Helvetica"/>
          <w:color w:val="333333"/>
          <w:kern w:val="0"/>
          <w:szCs w:val="21"/>
        </w:rPr>
        <w:t>】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 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br/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br/>
      </w:r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备与瑜</w:t>
      </w:r>
      <w:proofErr w:type="gramStart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等复共追</w:t>
      </w:r>
      <w:proofErr w:type="gramEnd"/>
      <w:r w:rsidRPr="00AA3D0E">
        <w:rPr>
          <w:rFonts w:ascii="Helvetica" w:eastAsia="宋体" w:hAnsi="Helvetica" w:cs="Helvetica"/>
          <w:b/>
          <w:bCs/>
          <w:color w:val="333333"/>
          <w:kern w:val="0"/>
          <w:szCs w:val="21"/>
        </w:rPr>
        <w:t>，曹公留曹仁等守江陵城，径自北归。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 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br/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br/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br/>
      </w:r>
      <w:proofErr w:type="gramStart"/>
      <w:r w:rsidRPr="00AA3D0E">
        <w:rPr>
          <w:rFonts w:ascii="Helvetica" w:eastAsia="宋体" w:hAnsi="Helvetica" w:cs="Helvetica"/>
          <w:color w:val="333333"/>
          <w:kern w:val="0"/>
          <w:szCs w:val="21"/>
        </w:rPr>
        <w:t>补注</w:t>
      </w:r>
      <w:proofErr w:type="gramEnd"/>
      <w:r w:rsidRPr="00AA3D0E">
        <w:rPr>
          <w:rFonts w:ascii="Helvetica" w:eastAsia="宋体" w:hAnsi="Helvetica" w:cs="Helvetica"/>
          <w:color w:val="333333"/>
          <w:kern w:val="0"/>
          <w:szCs w:val="21"/>
        </w:rPr>
        <w:br/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t>【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14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t>】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卢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注《先主传》云：《郡国志》：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南郡当阳。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《水经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•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沮水注》：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沮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水又东南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迳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当阳县故城北，城因冈为阻，北枕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沮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川，其故城在东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百四十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里，谓之东城，在绿林长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阪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南，长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阪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，即张翼德横矛处也。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《一统志》：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当阳故城，在今当阳县东。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谢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钟英曰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：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在今湖北荆门州当阳县东一百四十里。《荆州记》曰：当阳县有栎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阪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、长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阪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。《舆地纪胜》：在当阳县东北。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赵一清曰：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《方舆纪要》卷七十七：长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阪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在荆门州西北。胡氏曰：在当阳县东南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百二十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里，长林城北。盖长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阪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起于当阳之北，而接长林之襟要矣。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br/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t>【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15</w:t>
      </w:r>
      <w:r w:rsidRPr="00AA3D0E">
        <w:rPr>
          <w:rFonts w:ascii="Helvetica" w:eastAsia="宋体" w:hAnsi="Helvetica" w:cs="Helvetica"/>
          <w:color w:val="333333"/>
          <w:kern w:val="0"/>
          <w:szCs w:val="21"/>
        </w:rPr>
        <w:t>】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卢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注《武纪》云：赤壁所在，聚讼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纷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如。今据《水经注》、《通典》、《元和郡县志》、李贤注、胡三省注、《方舆纪要》所载，以辨俗说之惑。《水经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•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江水注》云：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江水左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迳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上乌林南，村居地名也。又东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迳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下乌林南，吴黄盖败魏武于乌林，即是处也。江水左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迳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百人山南，右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迳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赤壁山北，昔周瑜与黄盖诈魏武处所也。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（郑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苏年云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：左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迳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者，江北也；右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迳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者，南岸也。）《通典》云：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《括地志》：今鄂州蒲圻县有赤壁山，即曹公败处。按《三国志》，曹公自江陵征刘备至巴丘，遂至赤壁；孙权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遣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周瑜水军数万，与备并力迎之。曹公泊江北岸。瑜部将黄盖诈降，战舰数十艘，因风纵火，曹公大败，从华容道步归，退保南郡。瑜等复败之，曹公留曹仁等守江陵城，自径北归。而《汉阳郡图经》云：赤壁一名乌林，在郡西北二百二十里，在（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氵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义）川县西八十里，跨（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氵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义）南北，此大误也。曹公既从江陵水军沿流已至巴丘，则今巴陵郡，赤壁只在巴陵郡之下，军败方还南郡，刘备、周瑜水军追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蹑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，并是大江之中，与（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氵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义）川西殊为乖角。今据《括地志》为是。当在巴陵、江夏二郡界，其《汉阳图经》及流俗悉皆讹谬。所以备录《国志》以为证。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据《元和志》云：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赤壁山在蒲圻县西一百二十里，北临大江，其北岸即乌林，与赤壁相对，即周瑜用黄盖策、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焚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曹公舟船败走处。故诸葛亮论曹公危于乌林是也。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又云：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赤壁草市在（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氵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义）川县西八十里，古今地书，多言此是曹公败处。今据《三国志》，则赤壁不在（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氵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义）川也。（按吉甫引《国志》不录。）何则？曹公既从江陵水军至巴丘，赤壁又在巴丘之下，与（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氵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义）川殊为乖谬。盖（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氵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义）川居人见崖岸赤色，因呼为赤壁，非曹公败处也。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李贤注云：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赤壁，山名也，在今鄂州蒲圻县。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胡三省注云：（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弼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按：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胡注所引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与上文同者，不录。）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《武昌志》：赤壁山在今嘉鱼县对江北之乌林，黄州赤壁非是。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《方舆纪要》云：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赤壁山在嘉鱼县西七十里。《元和志》谓山在蒲圻县西者，时未置嘉鱼也。（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弼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按：五代南唐始置嘉鱼县。）苏轼指黄州赤鼻山为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lastRenderedPageBreak/>
        <w:t>赤壁，误矣！时刘备据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樊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口，进兵逆操，遇于赤壁，则赤壁当在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樊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口之上。又赤壁初战，操军不利，引次江北，则赤壁当在江南也。今江、汉间言赤壁者有五：汉阳、汉川、黄州、嘉鱼、江夏也。当以嘉鱼之赤壁为据。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又按胡珪云：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子瞻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谪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齐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安时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，所游乃黄州城外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赤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鼻矶，当时误以为周郎赤壁耳。东坡自书《赤壁赋》后云：江、汉之间，指赤壁者三：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一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在汉水之侧，竟陵之东，即今复州；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一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在齐安郡步下，即今黄州；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一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在江夏西南二百里许，今属汉阳县。按《三国志》，备与瑜等由夏口往而逆战，则赤壁非竟陵之东、与齐安步下矣。宋李壁诗：赤壁危矶几度过，沙洲江上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郁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嵯峨；今人误信黄州是，犹赖《水经》能正讹。可知东坡当日作赋时之误矣。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又按尹民昭云：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周瑜言于孙权曰：请得精兵三万人，进住夏口，为将军破之。夏口居黄州上流二百里，若赤壁在黄州，岂得言进夏口耶？操既败走华容，北归之路，黄州直通汝、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颍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，最为径捷，安得复经华容也？则赤壁非黄州明矣。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（上二说见《图书集成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•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方舆汇编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•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山川典》。）杨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惺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吾师云：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有谓赤壁即乌林者。《御览》（一百六十九）引《荆州记》：临漳山南峰谓之乌林，亦谓之赤壁，此以赤壁在江北；又有谓赤壁在汉川县西八十里者，李吉甫已驳之。《御览》（七百七十一）引《英雄记》，谓曹操北至江上，欲从赤壁渡江，无船；作竹簰，使部曲乘之，从汉水下出大江浦口，此亦以赤壁在江北。然《周瑜传》言，遇曹公于赤壁，初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一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交战，公军败退，引次江北，则赤壁在江南审矣。且张昭明言：操得刘表水军蒙冲斗舰以千数，何谓无船？然今嘉鱼下有簰洲，当亦因此得名。《文选》注（三十）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引盛宏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之《荆州记》，蒲圻县治沿江百里，南岸有赤壁，此《元和志》赤壁山在蒲圻县西一百二十里所本。在江南岸，与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操败引次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江北似合。然此山自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名蒲矶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山，故《一统志》驳之。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惟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《水经注》在百人山南，谓即黄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盖诈魏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武处，而其上又云：黄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盖败魏武于乌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林，相去几二百里，遂疑其自相矛盾。余以为此不必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疑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也。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盖操以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水陆军沿江而下，声言八十万。据《周瑜传》注，实有二十三、四万。以二十三、四万之众，夫岂一、二山林所能容？且《水经注》言赤壁之下有大军山、小军山，又其下有黄军浦，《水经注》亦言是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黄盖屯军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所。夫吴以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三万人拒操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，其屯兵已及百里，盖赤壁为操前锋所及，乌林为操后军所止。吴军以蒙冲斗舰数十艘，从南岸引次俱前，同时发火，（观此，则知自赤壁至乌林，同时发火。）是《水经注》所据，于当时军势至合。其他方志附会之辞，正不必一一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辨论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也。</w:t>
      </w:r>
      <w:proofErr w:type="gramStart"/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（</w:t>
      </w:r>
      <w:proofErr w:type="gramEnd"/>
      <w:r w:rsidRPr="00AA3D0E">
        <w:rPr>
          <w:rFonts w:ascii="Helvetica" w:eastAsia="宋体" w:hAnsi="Helvetica" w:cs="Helvetica"/>
          <w:color w:val="E10602"/>
          <w:kern w:val="0"/>
          <w:szCs w:val="21"/>
        </w:rPr>
        <w:t>杨说见《晦明轩稿》。）《一统志》：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“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赤壁山在嘉鱼县东北江滨，与江夏郡接界，上去乌林且二百里。自《元和志》以赤壁与乌林相对，遂以为在嘉鱼县西南，盖误以古蒲矶山为赤壁矣。</w:t>
      </w:r>
      <w:r w:rsidRPr="00AA3D0E">
        <w:rPr>
          <w:rFonts w:ascii="Helvetica" w:eastAsia="宋体" w:hAnsi="Helvetica" w:cs="Helvetica"/>
          <w:color w:val="E10602"/>
          <w:kern w:val="0"/>
          <w:szCs w:val="21"/>
        </w:rPr>
        <w:t>”</w:t>
      </w:r>
    </w:p>
    <w:p w:rsidR="00AA3D0E" w:rsidRDefault="00AA3D0E"/>
    <w:p w:rsidR="00AA3D0E" w:rsidRDefault="00AA3D0E">
      <w:pP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</w:pP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瑜与程普又进南郡，与仁相对，各隔大江。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【赵一清曰：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《方舆纪要》卷七十八：大江在荆州府西南七里，自四川夔州府巫山县流入府界，经巴东、归州、夷陵、宜都、枝江县境，东南经府城城南七里，又东经公安、石首而入岳州府界。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兵未交锋，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吴录曰：备谓瑜云：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“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仁守江陵城，城中粮多，足为疾害。使张益德将千人随卿，卿分二千人追我，相为从夏水入截仁后，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赵一清曰：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《方舆纪要》：夏水在荆州府东南三十五里，有夏水口，乃夏水之首，江之泛也，亦谓之豫章口。《水经注》：江水又东得豫章口，夏水所通也。西北有豫章冈，盖因冈而得名。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仁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闻吾入必走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。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”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瑜以二千人益之。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proofErr w:type="gramEnd"/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瑜即遣甘宁前据夷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陵。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夷陵，吴改曰西陵，见《魏志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文纪》黄初三年。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16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】】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仁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分兵骑别攻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围宁，宁告急于瑜，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瑜用吕蒙计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留凌统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以守其后，身与蒙上救宁。宁围既解，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乃渡屯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北岸，克期大战。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瑜亲跨马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栎阵，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【宋本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栎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擽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。潘眉曰：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栎当从手旁作擽，与掠通。擽阵，犹言击阵也。《唐书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胡（证）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[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证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]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传》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‘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（证）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[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证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]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膂力绝人，取铁镫檠擽合其跗横膝上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’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，即此擽字，从木旁误。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会流矢中右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胁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，疮甚，便还。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后仁闻瑜卧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未起，勒兵就阵。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瑜乃自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兴，案行军营，激扬吏士，仁由是遂退。</w:t>
      </w:r>
      <w:r>
        <w:rPr>
          <w:rStyle w:val="apple-converted-space"/>
          <w:rFonts w:ascii="Helvetica" w:hAnsi="Helvetica" w:cs="Helvetica"/>
          <w:b/>
          <w:bCs/>
          <w:color w:val="E10602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lastRenderedPageBreak/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　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权拜瑜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偏将军，领南郡太守。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【杭世骏曰：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《荆州先贤传》云：周瑜领南郡，以庞士元名重州所信，乃逼为功曹，任以大事，瑜垂拱而已。（弼按：此事互见《庞统传》注。）《古今刀剑录》云：周瑜作南郡太守，造一刀，背上有荡寇将军字，八分书。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弼按：周瑜未为荡寇将军，《刀剑录》误。】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以下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隽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、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【《郡国志》：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荆州长沙郡下隽。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《一统志》：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故城今湖北武昌府通城县西，今湖南岳州府巴陵县东北境。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editfontcolor"/>
          <w:rFonts w:ascii="Helvetica" w:hAnsi="Helvetica" w:cs="Helvetica"/>
          <w:b/>
          <w:bCs/>
          <w:color w:val="E10602"/>
          <w:szCs w:val="21"/>
          <w:shd w:val="clear" w:color="auto" w:fill="FFFFFF"/>
        </w:rPr>
        <w:t>汉昌、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见《孙权传》建安十五年汉昌郡。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17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】】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刘阳、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【《宋书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州郡志》：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长沙内史浏阳，吴立。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《水经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浏水注》：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浏水出浏阳县东首裨山，西北流，迳其县南，县凭溪以即名，又西北注于临湘县。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《元和志》：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以县南浏阳水为名。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吴《谷朗碑》刘旁无水。《潘浚传》：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权称尊号，封浚刘阳侯。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《方舆纪要》：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今湖南长沙府浏阳县东。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州陵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【《郡国志》：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荆州南郡州陵。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《宋书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州郡志》：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巴陵太守州陵，汉旧县，属南郡。太康元年复立，疑是吴所省。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王先谦曰：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周瑜、吕蒙传皆以此县为奉邑，是吴有此县。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谢钟英曰：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杜预云：华容县东南有州国。《水经注》：江之右岸有雍口，亦谓之港口，东北流为长洋港，又东北迳石子冈，冈之上有故城，州陵县故城也。庄辛所谓左州侯国矣。钟英按：据杜说，州陵在今监利县东。据郦说，在沔阳州东南，今从杜说。《方舆纪要》：今荆州府监利县东三十里。《一统志》：今汉阳府沔阳州东南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为奉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邑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【潘眉曰：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奉邑字见《史记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河渠书》，谓官所食，与封邑异。后鲁肃代领瑜兵，则四邑属肃。肃卒，吕蒙亦食四邑。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屯据江陵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。刘备以左将军领荆州牧，治公安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公安见《蜀志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刘璋传》、《先主传》。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18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刘琦病死，群下推先主为荆州牧，治公安。《江表传》曰：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周瑜为南郡太守，分南岸地以给备，备别立营于油江口，改名公安。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荆州之南岸，则零陵、桂阳、武陵、长沙四郡也。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（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弼驳胡注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，见《先主传》注引《江表传》，在建安十三年。【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19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】）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备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诣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京见权，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京见《先主传》建安十三年。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20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《鲁肃传》：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备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诣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京见权，求都督荆州，惟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肃劝权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借之，共拒曹公。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《通鉴》：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刘表故吏士多归刘备，备以周瑜所给地少，不足以容其众，乃自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诣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京见孙权，求都督荆州。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瑜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上疏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曰：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“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刘备以枭雄之姿，而有关羽、张飞熊虎之将，必非久屈为人用者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【何以不论及诸葛？】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愚谓大计宜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徙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备置吴，盛为筑宫室，多其美女玩好，以娱其耳目，分此二人，各置一方，使如瑜者得挟与攻战，大事可定也。今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猥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割土地，以资业之，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谓资之土地，使成霸业。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聚此三人，俱在疆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埸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，恐蛟龙得云雨，终非池中物也。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”</w:t>
      </w:r>
      <w:proofErr w:type="gramEnd"/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《庞统传》注引《江表传》曰：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先主问曰：卿为周公瑾功曹，孤到吴，闻此人密有白事，劝仲谋相留，有之乎？统对曰：有之。备叹息曰：孤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殆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不免周瑜之手。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《吕范传》：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范密请留备。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又见《鲁肃传》注。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21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】】</w:t>
      </w:r>
      <w:proofErr w:type="gramEnd"/>
      <w:r>
        <w:rPr>
          <w:rStyle w:val="editfontcolor"/>
          <w:rFonts w:ascii="Helvetica" w:hAnsi="Helvetica" w:cs="Helvetica"/>
          <w:b/>
          <w:bCs/>
          <w:color w:val="E10602"/>
          <w:szCs w:val="21"/>
          <w:shd w:val="clear" w:color="auto" w:fill="FFFFFF"/>
        </w:rPr>
        <w:t>权以曹公在北方，当广揽英雄，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【毛本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揽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掔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，误。胡三省曰：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揽，鲁敢翻，手取也。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又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恐备难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卒制，故不纳。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不从瑜、范之言也。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</w:p>
    <w:p w:rsidR="00AA3D0E" w:rsidRDefault="00AA3D0E"/>
    <w:p w:rsidR="00AA3D0E" w:rsidRDefault="00AA3D0E"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补注</w:t>
      </w:r>
      <w:proofErr w:type="gramEnd"/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16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卢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注《文纪》曰：《郡国志》：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荆州南郡夷陵，有荆门、虎牙山。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刘昭注：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《荆州记》曰：荆门江南虎牙，江北虎牙，有文如齿牙，荆门上合下开。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《水经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江水注》：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夷陵故城，南临大江，秦白起伐楚，三战而烧夷陵者也。应劭曰：夷山在西北，盖因山以名县也。吴黄武元年，更名西陵，后复曰夷陵。《宜都记》曰：自黄牛滩东入西陵界，至峡口百许里，山水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纡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曲，而两岸高山重障，非日中夜半，不见日月。绝壁或千许丈，林木高茂，猿鸣至清，山谷传响，泠泠不绝。所谓三峡，此其一也。《荆州记》：自夷陵溯江二十里入峡口，名为西陵峡，长二十里。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《吴志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陆逊传》：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逊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上疏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曰：夷陵要害，国之关限，虽为易得，亦复易失。失之非徒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损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一郡之地，荆州可忧。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自三峡下夷陵，连山垒嶂，江行其中，回旋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湍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激，至西陵峡口，始漫为平流。夷陵正当峡口，故以为吴之关限。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《一统志》：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夷陵故城，在今湖北宜昌府东湖县东。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　【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17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卢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注《吴主传》云：胡三省曰：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沈约志长沙郡有吴昌县，汉末之汉昌也。吴更名，至隋废吴昌入罗县。唐武德八年，又省罗县入湘阴，则知吴立汉昌郡在唐岳州湘阴县界。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钱大昕曰：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是时长沙为刘备所据。建安十九年，权始得长沙三郡，汉昌仍并入长沙，不别立郡矣。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弼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按：《鲁肃传》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肃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建安二十二年卒。《吕蒙传》鲁肃卒，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蒙屯陆口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肃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军属蒙，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又拜汉昌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太守。是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汉昌未并入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长沙也。竹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汀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说误。钱大昭曰：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《汉志》无汉昌县，《隶释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周憬碑》阴有长沙汉昌寋只字宣节。碑立于灵帝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熹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平时，则此县必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桓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、灵时置，至是时又立为郡也。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谢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钟英曰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《寰宇记》：后汉分罗县为汉昌，孙权于县立郡，又改为吴昌县。《方舆纪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lastRenderedPageBreak/>
        <w:t>要》：今湖南岳州府平江县东。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　【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18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卢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注《刘璋传》曰：《郡国志》：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荆州武陵郡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孱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陵。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刘昭注引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《魏氏春秋》曰：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刘备在荆州所都，改曰公安。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《水经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江水注》：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江水又东右合油口，又东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迳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公安县北。刘备之奔江陵，使筑而镇之。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《一统志》：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孱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陵故城，今湖北荆州府公安县南；公安故城，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今公安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县东北。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弼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按：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孱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陵、公安本为两县，若如《魏氏春秋》所云，是改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孱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陵为公安，不知先主所改者，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乃改油江口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为公安，非改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孱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陵为公安也。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孱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陵在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今公安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西南，公安在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今公安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东北。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　【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19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卢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注曰：胡三省云：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荆州八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郡，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瑜既以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江南四郡给备，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备又欲得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江、汉间四郡也。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弼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按：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荆州八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郡，南阳、章陵非吴所有，周瑜领南郡，程普领江夏，亦决不肯让人。上文周瑜分南岸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地给备者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，即指油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口立营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之地，非谓江南四郡也。若已给江南四郡，又欲兼得江、汉间四郡，将置周瑜、程普于何地乎？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且公瑾方深忌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先主，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上疏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以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猥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割土地为虑，岂肯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遽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给四郡乎？是南岸之地，仅限于油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口立营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之地无疑。惟其仅有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南岸油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口之地，地小不足以安民，始从权借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荆州数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郡，身之此注，前后皆误也。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　【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20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卢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注《先主传》曰：《郡国志》：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扬州吴郡丹徒。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《元和志》：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建安十三年，孙权自吴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徙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至丹徒，号曰京城。十六年迁建业，复于此置京口镇。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又云：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吴时或称京城，或称徐陵。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京，京口城也。权时居京，故刘备、周瑜皆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诣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京见之。后都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秣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陵，于京口置京督，又曰徐陵督。《尔雅》：绝高曰京。其城因山为垒，缘江为境，因谓之京口。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《一统志》：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京城今江苏镇江府丹徒县治。《三国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吴志》：孙韶伯父河为将军，屯京城，建安九年，为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妫览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等所杀。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韶收余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众，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缮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治京城，起楼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橹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，以御敌。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　【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21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《肃传》注引《汉晋春秋》曰：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吕范劝留备。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Fonts w:ascii="Helvetica" w:hAnsi="Helvetica" w:cs="Helvetica"/>
          <w:color w:val="333333"/>
          <w:szCs w:val="21"/>
        </w:rPr>
        <w:br/>
      </w:r>
    </w:p>
    <w:p w:rsidR="00AA3D0E" w:rsidRDefault="00AA3D0E">
      <w:pP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</w:pP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是时，刘璋为益州牧，外有张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鲁寇侵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，瑜乃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诣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京见权曰：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“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今曹操新折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衄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，方忧在腹心，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谓操以赤壁之败，威望顿损，中国之人，或欲因其败而图之，是忧在腹心。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未能与将军连兵相事也。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相事，谓相与从事于战攻也。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乞与奋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威俱进取蜀，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【孙坚季弟静子瑜为奋威将军。】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得蜀而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并张鲁，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因留奋威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固守其地，好与马超结援，瑜还，与将军据襄阳以蹙操，北方可图也。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”</w:t>
      </w:r>
      <w:proofErr w:type="gramEnd"/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【李安溪曰：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规图荆、益及制曹、刘之策，着着几先，真英物也。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权许之。瑜还江陵，为行装，而道于巴丘病卒，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【巴丘解见前。】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臣松之案：瑜欲取蜀，还江陵治严，所卒之处，应在今之巴陵，与前所镇巴丘，名同处异也。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据《水经注》，巴丘山在湘水右岸，晋武帝太康元年立巴陵县，宋文帝元嘉十六年置巴陵郡，今岳州也。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赵一清曰：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《方舆纪要》卷七十七：巴丘城今岳州郡治，相传孙吴所筑故城也。初为巴陵邸阁，寻置巴陵县。《吴地记》：周瑜坟在县东二里。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proofErr w:type="gramEnd"/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时年三十六。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【《通鉴考异》曰：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按《江表传》，瑜与策同年，策以建安五年死，年二十六，瑜死时年三十六，故知在建安十五年也。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或曰：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公瑾不死，操之忧也，先主亦安能定蜀乎！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权素服举哀，感动左右。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丧当还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吴，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【庞统送周瑜丧至吴，见《统传》。】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又迎之芜湖，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芜湖见《太史慈传》。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22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】】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众事费度，一为供给。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后着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令曰：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故将军周瑜、程普，其有人客，皆不得问。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初，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瑜见友于策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，太妃又使权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以兄奉之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【杭世骏曰：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《吴书》云：孙权每赐周瑜衣，寒暑皆百领，诸将皆不及。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是时权位为将军，诸将宾客为礼尚简，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而瑜独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先尽敬，便执臣节。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性度恢廓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，大率为得人，惟与程普不睦。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江表传曰：普颇以年长，数陵侮瑜，瑜折节容下，终不与校。普后自敬服而亲重之，乃告人曰：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与周公瑾交，若饮醇醪，不觉自醉。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酒不浇为醇醪，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滓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汁酒。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时人以其谦让服人如此。初，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曹公闻瑜年少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有美才，谓可游说动也，乃密下扬州，遣九江蒋干往见瑜。干有仪容，以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才辩见称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，独步江、淮之间，莫与为对。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言江、淮人士，无能敌其才辩者。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乃布衣葛巾，自讬私行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诣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瑜。瑜出迎之，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立谓干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曰：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“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子翼良苦，远涉江湖，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蒋干字子翼。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为曹氏作说客邪？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”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干曰：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吾与足下州里，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【九江、庐江同属扬州，故曰州里。】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中间隔别，遥闻芳烈，故来叙阔，并观雅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规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；而云说客，无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lastRenderedPageBreak/>
        <w:t>乃逆诈乎？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【《论语》：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子曰：不逆诈。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邢昺疏曰：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戒人不可逆知人之诈也。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瑜曰：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“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吾虽不及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夔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、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旷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【《尚书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舜典篇》：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帝曰：夔，命汝典乐。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《孟子》曰：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师旷之聪，不以六律，不能正五音。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注云：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师旷，晋乐师，知音者也。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闻弦赏音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足知雅曲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也。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”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因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延干入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，为设酒食。毕，遣之曰：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适吾有密事，且出就馆，事了，别自相请。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后三日，瑜请干与周观营中，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行视仓库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、军资、器仗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讫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，还宴饮，示之侍者服饰珍玩之物。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因谓干曰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：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丈夫处世，遇知己之主，外讬君臣之义，内结骨肉之恩，言行计从，祸福共之。假使苏、张更生，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郦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叟复出，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【谓苏秦、张仪、郦食其也。】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犹抚其背而折其辞，岂足下幼生所能移乎！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干但笑，终无所言。干还，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称瑜雅量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高致，非言辞所间。中州之士，亦以此多之。刘备之自京还也，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权乘飞云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大船，与张昭、秦松、鲁肃等十余人共追送之，大宴会叙别。昭、肃等先出，权独与备留语，因言次，叹瑜曰：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公瑾文武筹略，万人之英，顾其器量广大，恐不久为人臣耳。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【李安溪曰：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先主亦深得谗人之术，可畏。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瑜之破魏军也，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【是时尚不得称魏。】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曹公曰：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孤不羞走。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后书与权曰：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赤壁之役，值有疾病，孤烧船自退，横使周瑜虚获此名。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【阿瞒护前。】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瑜威声远著，故曹公、刘备咸欲疑谮之。及卒，权流涕曰：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公瑾有王佐之资，今忽短命，孤何赖哉！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后权称尊号，谓公卿曰：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孤非周公瑾，不帝矣。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【袁宏《三国名臣序赞》曰：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六合纷纭，民心将变，鸟择高梧，臣须顾眄。公瑾英达，朗心独见，披草求君，定交一面。桓桓魏武，外讬霸迹，志掩衡霍，持战忘敌。卓卓若人，曜奇赤壁；三光参分，宇宙暂隔。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补注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　【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22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】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卢注《太史慈传》：《郡国志》：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扬州丹阳郡芜湖。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春秋吴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鸠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兹之地。宋白曰：以其地卑，蓄水非深而生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芜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藻，故曰芜湖。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《一统志》：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芜湖故城，今安徽太平府芜湖县东。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</w:p>
    <w:p w:rsidR="00AA3D0E" w:rsidRDefault="00AA3D0E"/>
    <w:p w:rsidR="00AA3D0E" w:rsidRDefault="00AA3D0E"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瑜少精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意于音乐，虽三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爵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之后，其有阙误，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【宋本无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有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字。】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瑜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必知之，知之必顾，故时人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谣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曰：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曲有误，周郎顾。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【杭世骏曰：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《古今刀剑录》云：赤乌年中，有人得淮阴侯韩信剑，帝以赐周瑜。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弼按：瑜死于建安十五年，安有赤乌年中赐剑之事？杭氏喜引此书，而不细审，特辨正之。】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</w:t>
      </w:r>
      <w:r>
        <w:rPr>
          <w:rFonts w:ascii="Helvetica" w:hAnsi="Helvetica" w:cs="Helvetica"/>
          <w:color w:val="333333"/>
          <w:szCs w:val="21"/>
        </w:rPr>
        <w:br/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　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瑜两男一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女，女配太子登，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男循尚公主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【循尚主即鲁班，循死，改嫁全琮。】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拜骑都尉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有瑜风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，早卒。循弟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胤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，初拜兴业都尉，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【兴业都尉一人，吴置。】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妻以宗女，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授兵千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人，屯公安。黄龙元年，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封都乡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侯，后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以罪徒庐陵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郡。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赤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乌二年，诸葛瑾、步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骘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连名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上疏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曰：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故将军周瑜子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胤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，昔蒙粉饰，受封为将，不能养之以福，思立功效，至纵情欲，招速罪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辟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。臣窃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以瑜昔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见宠任，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入作心膂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，出为爪牙，衔命出征，身当矢石，尽节用命，视死如归，故能摧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曹操于乌林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乌林见《魏志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武纪》建安十三年赤壁注。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15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走曹仁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于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郢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都，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【郢城江陵也。赵一清曰：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方舆纪要》卷七十八：荆州府江陵县附郭，本秦南郡之郢县地。《舆地志》：秦分郢为江阳县，汉景帝三年，改曰江陵，为临江国治，寻为南郡治，后汉因之。郢城在府治东北三里，楚旧都也。汉为郢县，后汉省入江陵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扬国威德，华夏是震，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蠢尔蛮荆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，莫不宾服，虽周之方叔，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【《诗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小雅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采芑》之章：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显允方叔，征伐玁狁，荆蛮来威。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毛传云：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方叔，卿士也，受命而为将也。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郑笺云：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方叔先与吉甫征伐玁狁，今特往伐蛮荆，皆使来服于宣王之威，美其功之多也。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汉之信、布，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【韩信、英布也。】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诚无以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尚也。夫折冲扞难之臣，自古帝王莫不贵重，故汉高帝封爵之誓曰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‘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使黄河如带，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太山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砺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，国以永存，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爰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及苗裔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’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；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【誓辞见《史记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高祖功臣侯年表序》，又见《汉书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高惠高后文功臣表序》。应劭曰：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封爵之誓，国家欲使功臣传祚无穷也。带，衣带也；厉，砥厉石也。河当何时如衣带，山当何时如厉石，言如带厉，国犹永存，以及后世之子孙也。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王念孙曰：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黄字乃后人所加，欲以黄河对泰山耳，不知西汉以前无谓河为黄河者。且此誓皆以四字为句也，《北堂书钞》、《艺文类聚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封爵部》引此，皆有黄字，则所见本已误。《汉纪》及《吴志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周瑜传》有黄字，亦后依误本《汉书》加之。《史表》无黄字，如淳注《高纪》引《功臣表》誓词云：使河如带，大山若厉。此引《汉表》，非引《史表》也。（《史表》作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如厉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，《汉表》作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若厉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。）而亦无黄字，则黄字为后人所加，甚明。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申以丹书，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【《汉书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高帝纪》：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与功臣剖符作誓，丹书铁契，金匮石室。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以铁为契，以丹书之。谓以丹书盟誓之言于铁券。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沈钦韩曰：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《秋官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•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司约》郑注：今俗语有丹书铁券，然则约誓之词，刻在铁券也。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重以盟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诅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【《汉书》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lastRenderedPageBreak/>
        <w:t>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重以白马之盟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。师古曰：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谓刑白马，歃其血以为盟也。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藏于宗庙，传于无穷，欲使功臣之后，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世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世相踵，非徒子孙，乃关苗裔，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报德明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功，勤勤恳恳，如此之至，欲以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劝戒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后人，用命之臣，死而无悔也。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况于瑜身没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而未久，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【冯本无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字。】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而其子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胤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降为匹夫，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益可悼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伤。窃惟陛下钦明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稽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古，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隆于兴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继，为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胤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归诉，乞丐余罪，还兵复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爵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，使失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旦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之鸡，复得一鸣；抱罪之臣，展其后效。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权答曰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：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腹心旧勋，与孤协事，公瑾有之，诚所不忘。昔胤年少，初无功劳，横受精兵，爵以侯将，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横，户孟翻。谓既受侯爵，又将兵也。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严衍曰：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横受，谓无功而受也。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盖念公瑾以及于胤也。而胤恃此，酗淫自恣，前后告喻，曾无悛改。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【李安溪曰：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度胤必有言父当年之功，泄漏上闻者，故权恨之如此。若但以酗酒，自可悛改，何至废绝也？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孤于公瑾，义犹二君，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二君，谓诸葛瑾、步骘也。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乐胤成就，岂有已哉？迫胤罪恶，未宜便还，且欲苦之，使自知耳。今二君勤勤援引汉高河山之誓，孤用恧然。虽德非其畴，犹欲庶几，事亦如尔，故未顺旨。以公瑾之子，而二君在中间，苟使能改，亦何患乎！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瑾、骘表比上，朱然及全琮亦俱陈乞，权乃许之。会胤病死。</w:t>
      </w:r>
      <w:r>
        <w:rPr>
          <w:rStyle w:val="apple-converted-space"/>
          <w:rFonts w:ascii="Helvetica" w:hAnsi="Helvetica" w:cs="Helvetica"/>
          <w:color w:val="E10602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　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瑜兄子峻，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亦以瑜元功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为偏将军，领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吏士千人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。峻卒，全琮表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峻子护为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将。权曰：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昔走曹操，拓有荆州，皆是公瑾，常不忘之。初闻峻亡，仍欲用护，闻护性行危险，用之适为作祸，故便止之。孤念公瑾，岂有已也？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【各本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也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乎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，《通鉴》作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哉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。】</w:t>
      </w:r>
      <w:r>
        <w:rPr>
          <w:rFonts w:ascii="Helvetica" w:hAnsi="Helvetica" w:cs="Helvetica"/>
          <w:color w:val="333333"/>
          <w:szCs w:val="21"/>
        </w:rPr>
        <w:br/>
      </w:r>
    </w:p>
    <w:p w:rsidR="00AA3D0E" w:rsidRDefault="00AA3D0E"/>
    <w:p w:rsidR="00AA3D0E" w:rsidRDefault="00AA3D0E"/>
    <w:p w:rsidR="00AA3D0E" w:rsidRDefault="00AA3D0E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&lt;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鲁肃传周瑜相关内容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&gt;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 xml:space="preserve">　　周瑜为居巢长，将数百人故过候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肃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，并求资粮。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肃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家有两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囷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米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【诗魏风伐檀之章：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胡取禾三百囷兮。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毛传云：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圆者为囷。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盖仓廪之圆者。】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各三千斛，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肃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乃指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一囷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与周瑜，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瑜益知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其奇也，遂相亲结，定侨、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札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之分。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【左传襄公二十九年：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吴公子札聘于郑，见子产如旧相识，与之缟带，子产献紵衣焉。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郑大夫国侨，字子产。】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袁术闻其名，就署东城长。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肃见术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无纲纪，不足与立事，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乃携老弱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将轻侠少年百余人，南到居巢就瑜。瑜之东渡，因与同行，留家曲阿。会祖母亡，还葬东城。</w:t>
      </w:r>
      <w:r>
        <w:rPr>
          <w:rFonts w:ascii="Helvetica" w:hAnsi="Helvetica" w:cs="Helvetica"/>
          <w:b/>
          <w:bCs/>
          <w:color w:val="333333"/>
          <w:szCs w:val="21"/>
          <w:shd w:val="clear" w:color="auto" w:fill="FFFFFF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　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刘子扬与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肃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友善，遗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肃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书曰：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方今天下豪杰并起，吾子姿才，尤宜今日。急还迎老母，无事滞于东城。近郑宝者，今在巢湖，拥众万余，处地肥饶，庐江闲人多依就之，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况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吾徒乎？观其形势，又可博集，时不可失，足下速之。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”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肃答然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其计。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葬毕还曲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阿，欲北行。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会瑜已徙肃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母到吴、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肃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具以状语瑜。时孙策已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薨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，权尚住吴，瑜谓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肃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曰：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“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昔马援答光武云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当今之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世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，非但君择臣，臣亦择君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。今主人亲贤贵士，纳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奇录异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，且吾闻先哲秘论，承运代刘氏者，必兴于东南，推步事势，当其历数。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终构帝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基，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以协天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符，是烈士攀龙附凤驰骛之秋。吾方达此，足下不须以子扬之言介意也。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肃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从其言。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瑜因荐肃才宜佐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时，当广求其比，以成功业，不可令去也。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时周瑜受使至鄱阳，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【鄱阳见《孙权传》建安八年）】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肃劝追召瑜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还。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【通鉴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追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权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。胡注：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瑜已受命出使，盖行未远也。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遂任瑜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以行事，以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肃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为赞军校尉，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【《孙权传》：建安五年，鲁肃诸葛瑾等始为宾客，盖以前未受官也。胡三省曰：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使之赞军谋，因以为官称。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助画方略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。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曹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公闻权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以土地业备，方作书，落笔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於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地。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【通鉴考异曰：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恐操不至于是，今不取。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何焯曰：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著此句，以见肃计非左。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李安溪曰：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周瑜在则可，如无瑜者，权必不能独当操，无玄德即无吴耳，子敬之谋未为非也。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周瑜病困，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上疏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曰：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当今天下，方有事役，是瑜乃心夙夜所忧，愿至尊先虑未然，然后康乐。今既与曹操为敌，刘备近在公安，边境密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迩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，百姓未附，宜得良将以镇抚之。鲁肃智略足任，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乞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以代瑜。瑜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陨踣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之日，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lastRenderedPageBreak/>
        <w:t>所怀尽矣。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Style w:val="apple-converted-space"/>
          <w:rFonts w:ascii="Helvetica" w:hAnsi="Helvetica" w:cs="Helvetica"/>
          <w:color w:val="333333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江表传载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：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初瑜疾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困，与权笺曰：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瑜以凡才，昔受讨逆殊特之遇，委以腹心，遂荷荣任，统御兵马，志执鞭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弭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，自效戎行。规定巴蜀，次取襄阳，凭赖威灵，谓若在握。至以不谨，道遇暴疾，昨自医疗，日加无损。人生有死，修短命矣，诚不足惜，但恨微志未展，不复奉教命耳。方今曹公在北，疆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埸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未静，刘备寄寓，有似养虎，天下之事，未知终始，此朝士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旰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食之秋，至尊垂虑之日也。鲁肃忠烈，临事不苟，可以代瑜。人之将死，其言也善，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傥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或可采，瑜死不朽矣。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”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案此笺与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本传所载，意旨虽同，其辞乖异耳。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即拜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肃奋武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校尉，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代瑜领兵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瑜士众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四千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馀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人，奉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邑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四县，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【即下隽、汉昌、刘阳、州陵四县也。】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皆属焉。令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程普领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南郡太守。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先是，益州牧刘璋纲维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颓弛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，周瑜、甘宁并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劝权取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蜀，权以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咨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备，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备内欲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自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规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，仍伪报曰：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备与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璋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托为宗室，冀凭英灵，以匡汉朝。今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璋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得罪左右，备独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竦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惧，非所敢闻，愿加宽贷。若不获请，备当放发归于山林。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后备西图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璋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，留关羽守，权曰：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“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猾虏乃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敢挟诈！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及羽与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肃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邻界，数生狐疑，疆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埸纷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错，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肃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常以欢好抚之。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吴书曰：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肃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为人方严，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寡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于玩饰，内外节俭，不务俗好。治军整顿，禁令必行，虽在军陈，手不释卷。又善谈论，能属文辞，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思度弘远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，有过人之明。周瑜之后，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肃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为之冠。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---------------------------------------------------------------------------------------------------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&lt;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吕蒙传周瑜相关内容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&gt;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是岁，又与周瑜、程普等西破曹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公于乌林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围曹仁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于南郡。益州将袭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肃举军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来附，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【元本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袭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，《通鋻》作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袭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。胡注：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甘宁先取夷陵，则与益州为邻，故袭肃举军以降，袭姓，肃名】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瑜表以肃兵益蒙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，蒙盛称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肃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有胆用，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且慕化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远来，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于义宜益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不宜夺也。权善其言，还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肃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兵。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瑜使甘宁前据夷陵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，曹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仁分众攻宁，宁困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急，使使请救。诸将以兵少不足分，蒙谓瑜、普曰：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留淩公绩，蒙与君行，解围释急，势亦不久，蒙保公绩能十日守也。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”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又说瑜分遣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三百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人柴断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险道，贼走可得其马。瑜从之。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军到夷陵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，即日交战，所杀过半。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敌夜遁去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，行遇柴道，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骑皆舍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马步走。兵追蹙击，获马三百匹，方船载还。于是将士形势自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倍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，乃渡江立屯，与相攻击，曹仁退走，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遂据南郡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抚定荆州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。还，拜偏将军，领寻阳令。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鲁肃代周瑜，当之陆口，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过蒙屯下。肃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意尚轻蒙，或说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肃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曰：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吕将军功名日显，不可以故意待也，君宜顾之。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遂往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诣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蒙。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江表传曰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：后鲁肃上代周瑜，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过蒙言议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，常欲受屈。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肃拊蒙背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曰：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吾谓大弟但有武略耳，至于今者，学识英博，非复吴下阿蒙。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蒙曰：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士别三日，即更刮目相待。大兄今论，何一称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穰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侯乎。兄今代公瑾，既难为继，且与关羽为邻。斯人长而好学，读左传略皆上口，梗亮有雄气，然性颇自负，好陵人。今与为对，当有单复以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(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卿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)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〔乡〕待之。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”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。密为肃陈三策，肃敬受之，秘而不宣。权常叹曰：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“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人长而进益，如吕蒙、蒋钦，盖不可及也。富贵荣显，更能折节好学，耽悦书传，轻财尚义，所行可迹，并作国士，不亦休乎！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”</w:t>
      </w:r>
    </w:p>
    <w:p w:rsidR="00AA3D0E" w:rsidRDefault="00AA3D0E"/>
    <w:p w:rsidR="00AA3D0E" w:rsidRDefault="00AA3D0E">
      <w:pPr>
        <w:rPr>
          <w:rFonts w:hint="eastAsia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&lt;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总论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&gt;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孙权与陆逊论周瑜、鲁肃及蒙曰：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“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公瑾雄烈，胆略兼人，遂破孟德，开拓荆州，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邈焉难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继，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【通鋻作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貌焉寡俦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君今继之。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公瑾昔要子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敬来东，致达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於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孤，孤与宴语，便及大略帝王之业，此一快也。后孟德因获刘琮之势，张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言方率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数十万众水步俱下。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张言者，张大而言之。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孤普请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诸将，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咨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问所宜，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lastRenderedPageBreak/>
        <w:t>无适先对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无适先对，犹言莫适先对也。适，音的。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至子布、文表，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【秦松字文表，见张竑传】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俱言宜遣使修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檄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迎之，子敬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即驳言不可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驳，异也，立异议以纠驳众议之非。驳，北角翻。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劝孤急呼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公瑾，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付任以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众，逆而击之，此二快也。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且其决计策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，意出张苏远矣；后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虽劝吾借玄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德地，是其一短，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【李安溪曰：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子敬劝借玄德地，此策亦未为短，盖荆州新附，其势宜然，若两雄相争，北敌之利。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何焯曰：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鲁、吕各以其时，当操气未衰，屡出巢湖，当共刘氏结好，以分其势。及操老而无举吴之志，鼎足势成，不据上游，亦非所以立国也。但当与蜀申约，规取襄、樊，徐方议及耳。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不足以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损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其二长也。周公不求备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於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一人，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【《论语》载周公语鲁公之言】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故孤忘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其短而贵其长，常以比方邓禹也。</w:t>
      </w:r>
      <w:proofErr w:type="gramStart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邓禹建策，以开光武中兴之业，而其后不能定赤眉，故以肃比之。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韩菼曰：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子敬总是大段了了，不在小小成败，得失计较，其比公瑾英发，或不及之，其沉静似较胜也。比方邓禹，自是知己语。邓之不急取关中，亦是筹万全耳，非其才果不若冯异也。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又子明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少时，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孤谓不辞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剧易，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【剧，难也】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果敢有胆而已；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【冯本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胆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瞻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，误】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及身长大，学问开益，筹略奇至，可以次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於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公瑾，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但言议英发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不及之耳。图取关羽，胜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於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子敬。子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敬答孤书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云：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 xml:space="preserve">‘ 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帝王之起，皆有驱除，羽不足忌。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’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谓关羽之强，适足为吴之驱除也。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此子敬内不能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办，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【通鋻作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办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外为大言耳，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孤亦恕之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，不苟责也。然其作军，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屯营不失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，令行禁止，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部界无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废负，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【胡三省曰：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谓部界之内，无有废职，以为罪负也。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或曰：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负疑作务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路无拾遗，其法亦美也。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”</w:t>
      </w:r>
      <w:proofErr w:type="gramEnd"/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【何焯曰：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子敬作军，几於孔明之法，二人故足相友。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评曰：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曹公乘汉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相之资，挟天子而扫群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桀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新荡荆城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仗威东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夏，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【宋本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下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夏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于时议者莫不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疑贰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。周瑜、鲁肃建独断之明，出众人之表，实奇才也。吕蒙勇而有谋断，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识军计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，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谲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郝普，禽关羽，最其妙者。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【何焯曰：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谲普细务，而于禽关羽并论者，其取南郡，亦谲兵也。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初虽轻果</w:t>
      </w:r>
      <w:proofErr w:type="gramStart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妄</w:t>
      </w:r>
      <w:proofErr w:type="gramEnd"/>
      <w:r>
        <w:rPr>
          <w:rStyle w:val="a3"/>
          <w:rFonts w:ascii="Helvetica" w:hAnsi="Helvetica" w:cs="Helvetica"/>
          <w:color w:val="333333"/>
          <w:szCs w:val="21"/>
          <w:shd w:val="clear" w:color="auto" w:fill="FFFFFF"/>
        </w:rPr>
        <w:t>杀，终於克己，有国士之量，岂徒武将而已乎！孙权之论，优劣允当，故载录焉。</w:t>
      </w:r>
      <w:r>
        <w:rPr>
          <w:rFonts w:ascii="Helvetica" w:hAnsi="Helvetica" w:cs="Helvetica"/>
          <w:color w:val="333333"/>
          <w:szCs w:val="21"/>
        </w:rPr>
        <w:br/>
      </w:r>
      <w:r>
        <w:rPr>
          <w:rFonts w:ascii="Helvetica" w:hAnsi="Helvetica" w:cs="Helvetica"/>
          <w:color w:val="333333"/>
          <w:szCs w:val="21"/>
        </w:rPr>
        <w:br/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【王懋竑曰：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“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孙权之遣周瑜与先主并力拒曹操，而赤壁之战，瑜独有其功，其攻南郡亦不舆先主俱，先主顾以其闲南收四郡，非瑜意也。瑜乘战胜之威，以操为不足畏，而疑忌先主特甚，权则以新破操，操必来攻，仍欲指先主以并力，其意少异。故权以妹妻先主，而先主亦谐京见权，劝权徒治秣陵。陈志所云绸缪恩纪，盖其实然。权固曰非刘豫州莫可以当曹操，而隆中定计，亦云权可与为援，而不可图。是时绝未有相图之意也。权既不纳瑜之言，而瑜卒后，卒从鲁肃，而以南郡借先主，盖虑程普之不能以守南郡，而操之所惮惟先主，天下所共知，故欲藉其力以拒操。操之南征，向濡须而不向南郡，乃避先主而不攻，则权之计未为不得也。至建安十八年，操攻濡须，不克而退，十九年，权又克庐江，禽朱光，操不能舆争，於是权亦知操之不足畏，而无所藉於先主，遂有图取荆州之意。会先主已得益州，而不以南郡还吴，权之忿恨益甚，又以関羽在南郡，度未可攻，故遣吕蒙袭取三郡。后卒中分荆州，而吕蒙之计自是得行，未尝一日忘南郡，而羽疎不之防，蒙遂乘其隙而取之。凡此闲隙之开，始於周瑜而成於吕蒙，若权之前后自有猾计，其或从或不从，亦非因人为转移也。而使周瑜不以道病卒，则必取蜀，而先主几无驻足之地。又使权得荆州后而曹操不死，则当先主伐吴时，操必以大军蹙吴，魏攻外蜀攻其内，江东成败之机殆未可料。此皆天焉，非人力之所舆也。世皆以图取荆州为吕蒙之功，而不知其几败江东之业，是特有天幸耳。大抵吴之诸臣，周瑜雄略似孙伯符，有并吞中原之志，而不专於自守，鲁肃明於大势，欲合吴、蜀以拒操，为三分之计；至吕蒙则一以谲诡为自利计，而不顾其后，虽有攻战之材，非瑜、肃比也。权自得南郡，请降於魏，屈辱已甚。使不图南郡而舆蜀交好，其屈辱岂至於此？其后权卒绝魏而舆蜀交好者终其身，盖亦有鉴於此也。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”</w:t>
      </w:r>
      <w:r>
        <w:rPr>
          <w:rStyle w:val="editfontcolor"/>
          <w:rFonts w:ascii="Helvetica" w:hAnsi="Helvetica" w:cs="Helvetica"/>
          <w:color w:val="E10602"/>
          <w:szCs w:val="21"/>
          <w:shd w:val="clear" w:color="auto" w:fill="FFFFFF"/>
        </w:rPr>
        <w:t>】</w:t>
      </w:r>
    </w:p>
    <w:sectPr w:rsidR="00AA3D0E" w:rsidSect="00AA3D0E">
      <w:pgSz w:w="11906" w:h="16838"/>
      <w:pgMar w:top="1440" w:right="1134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D0E"/>
    <w:rsid w:val="0001302D"/>
    <w:rsid w:val="001B52F7"/>
    <w:rsid w:val="002B2DCD"/>
    <w:rsid w:val="003242CB"/>
    <w:rsid w:val="00520705"/>
    <w:rsid w:val="00956257"/>
    <w:rsid w:val="00A4308B"/>
    <w:rsid w:val="00AA3D0E"/>
    <w:rsid w:val="00C22401"/>
    <w:rsid w:val="00C8463B"/>
    <w:rsid w:val="00EB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22FE9"/>
  <w15:chartTrackingRefBased/>
  <w15:docId w15:val="{D265692E-15B3-45FC-9129-3AE90A1D0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ditfontcolor">
    <w:name w:val="edit_font_color"/>
    <w:basedOn w:val="a0"/>
    <w:rsid w:val="00AA3D0E"/>
  </w:style>
  <w:style w:type="character" w:styleId="a3">
    <w:name w:val="Strong"/>
    <w:basedOn w:val="a0"/>
    <w:uiPriority w:val="22"/>
    <w:qFormat/>
    <w:rsid w:val="00AA3D0E"/>
    <w:rPr>
      <w:b/>
      <w:bCs/>
    </w:rPr>
  </w:style>
  <w:style w:type="character" w:styleId="a4">
    <w:name w:val="Hyperlink"/>
    <w:basedOn w:val="a0"/>
    <w:uiPriority w:val="99"/>
    <w:semiHidden/>
    <w:unhideWhenUsed/>
    <w:rsid w:val="00AA3D0E"/>
    <w:rPr>
      <w:color w:val="0000FF"/>
      <w:u w:val="single"/>
    </w:rPr>
  </w:style>
  <w:style w:type="character" w:customStyle="1" w:styleId="apple-converted-space">
    <w:name w:val="apple-converted-space"/>
    <w:basedOn w:val="a0"/>
    <w:rsid w:val="00AA3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39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ump2.bdimg.com/safecheck/index?url=rN3wPs8te/pL4AOY0zAwhz3wi8AXlR5gsMEbyYdIw614h5WJEdxgWJIcpVdYPEBPt6XyibVFgk4fbLMgytUg5Z4Q4OO30Ri8SAtVjSx1NjJY8K44RtEayMhMZgfTf+uS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jump2.bdimg.com/safecheck/index?url=rN3wPs8te/pL4AOY0zAwhz3wi8AXlR5gsMEbyYdIw60mAkoX2f+ZivmPJVgBzvWzt6XyibVFgk4fbLMgytUg5Z4Q4OO30Ri8SAtVjSx1NjJY8K44RtEayMhMZgfTf+uS" TargetMode="External"/><Relationship Id="rId12" Type="http://schemas.openxmlformats.org/officeDocument/2006/relationships/hyperlink" Target="http://jump2.bdimg.com/safecheck/index?url=rN3wPs8te/pL4AOY0zAwhz3wi8AXlR5gsMEbyYdIw62N/0yLVMGDfi45c2Il70est6XyibVFgk4fbLMgytUg5Z4Q4OO30Ri8SAtVjSx1NjJY8K44RtEayMhMZgfTf+u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jump2.bdimg.com/safecheck/index?url=rN3wPs8te/pL4AOY0zAwhz3wi8AXlR5gsMEbyYdIw60rzBO9Xr5zcekVUuM8O/vft6XyibVFgk4fbLMgytUg5Z4Q4OO30Ri8SAtVjSx1NjJY8K44RtEayMhMZgfTf+uS" TargetMode="External"/><Relationship Id="rId11" Type="http://schemas.openxmlformats.org/officeDocument/2006/relationships/hyperlink" Target="http://jump2.bdimg.com/safecheck/index?url=rN3wPs8te/pL4AOY0zAwhz3wi8AXlR5gsMEbyYdIw61Ygk5Cv2NMq2jFbpMOX9d+t6XyibVFgk4fbLMgytUg5Z4Q4OO30Ri8SAtVjSx1NjJY8K44RtEayMhMZgfTf+uS" TargetMode="External"/><Relationship Id="rId5" Type="http://schemas.openxmlformats.org/officeDocument/2006/relationships/hyperlink" Target="http://jump2.bdimg.com/safecheck/index?url=rN3wPs8te/pL4AOY0zAwhz3wi8AXlR5gsMEbyYdIw603KjSFzfSdSY1g0WSKAE9ft6XyibVFgk4fbLMgytUg5Z4Q4OO30Ri8SAtVjSx1NjJY8K44RtEayMhMZgfTf+uS" TargetMode="External"/><Relationship Id="rId10" Type="http://schemas.openxmlformats.org/officeDocument/2006/relationships/hyperlink" Target="http://jump2.bdimg.com/safecheck/index?url=rN3wPs8te/pL4AOY0zAwhz3wi8AXlR5gsMEbyYdIw61SqfxJbZ3HxjHy258fMVrZImOuUl9obIdesUqvhcRz+hXSuwz9b96EragWmZ1jer1XQuxoOXhQsUcyHzEJDzubAG+4Cm4FSU0=" TargetMode="External"/><Relationship Id="rId4" Type="http://schemas.openxmlformats.org/officeDocument/2006/relationships/hyperlink" Target="http://jump2.bdimg.com/safecheck/index?url=rN3wPs8te/pL4AOY0zAwhz3wi8AXlR5gsMEbyYdIw61+X3LfLfS1FYNQiXWg51Fch8S6CSx3osoiY65SX2hsh16xSq+FxHP6FdK7DP1v3oStqBaZnWN6vVdC7Gg5eFCxRzIfMQkPO5sAb7gKbgVJTQ==" TargetMode="External"/><Relationship Id="rId9" Type="http://schemas.openxmlformats.org/officeDocument/2006/relationships/hyperlink" Target="http://jump2.bdimg.com/safecheck/index?url=rN3wPs8te/pL4AOY0zAwhz3wi8AXlR5gsMEbyYdIw62zYTOQ8ghXRJNARFxDgtFct6XyibVFgk4fbLMgytUg5Z4Q4OO30Ri8SAtVjSx1NjJY8K44RtEayMhMZgfTf+u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4460</Words>
  <Characters>25428</Characters>
  <Application>Microsoft Office Word</Application>
  <DocSecurity>0</DocSecurity>
  <Lines>211</Lines>
  <Paragraphs>59</Paragraphs>
  <ScaleCrop>false</ScaleCrop>
  <Company/>
  <LinksUpToDate>false</LinksUpToDate>
  <CharactersWithSpaces>29829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Wang</dc:creator>
  <cp:keywords/>
  <dc:description/>
  <cp:lastModifiedBy>Shirley Wang</cp:lastModifiedBy>
  <cp:revision>1</cp:revision>
  <dcterms:created xsi:type="dcterms:W3CDTF">2018-06-18T05:04:00Z</dcterms:created>
  <dcterms:modified xsi:type="dcterms:W3CDTF">2018-06-18T05:13:00Z</dcterms:modified>
</cp:coreProperties>
</file>