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8E45B">
      <w:pPr>
        <w:rPr>
          <w:rFonts w:hint="eastAsia"/>
        </w:rPr>
      </w:pPr>
      <w:bookmarkStart w:id="0" w:name="_GoBack"/>
      <w:r>
        <w:rPr>
          <w:rFonts w:hint="eastAsia"/>
        </w:rPr>
        <w:t>截屏自动记账,自动记待办,AI记账,AI记待办,记账本,AI助手,待办提醒,饮食记录,热量,卡路里记录,健康管理,睡眠记录,运动记录,小票识别,账单导入,语音记账,语音记待办,Siri记账,提醒事项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DCA9E"/>
    <w:rsid w:val="799DCA9E"/>
    <w:rsid w:val="EAD521D0"/>
    <w:rsid w:val="FBFE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2026-08-14T15:51:00Z</dcterms:created>
  <dc:creator>韦文幸</dc:creator>
  <cp:lastModifiedBy>韦文幸</cp:lastModifiedBy>
  <dcterms:modified xsi:type="dcterms:W3CDTF">2026-08-14T16:24:10Z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AA0E2042CAEEF9FB16C97E6AB7CC07A2_41</vt:lpwstr>
  </property>
</Properties>
</file>