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5. </w:t>
      </w:r>
      <w:r>
        <w:t>Family sizes and how many tests survive BH-FDR at q=0.05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tests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tests_with_defined_p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significant_after_bh_q05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smallest_raw_p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its_bh_adjusted_p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smallest_p_test</w:t>
            </w:r>
          </w:p>
        </w:tc>
      </w:tr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 / ancestor_count vs ancestor_affected_count</w:t>
            </w:r>
          </w:p>
        </w:tc>
      </w:tr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0.0076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 / ancestor_count vs ancestor_affected_count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