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23421" w14:textId="77777777" w:rsidR="00F81110" w:rsidRDefault="00000000" w:rsidP="001411C1">
      <w:pPr>
        <w:ind w:left="-567" w:firstLine="283"/>
        <w:jc w:val="both"/>
      </w:pPr>
      <w:r>
        <w:rPr>
          <w:rFonts w:ascii="Arial" w:hAnsi="Arial" w:cs="Times New Roman"/>
          <w:b/>
          <w:sz w:val="24"/>
          <w:szCs w:val="24"/>
        </w:rPr>
        <w:t>И</w:t>
      </w:r>
      <w:r>
        <w:rPr>
          <w:rFonts w:ascii="Arial" w:eastAsia="Times New Roman" w:hAnsi="Arial" w:cs="Times New Roman"/>
          <w:b/>
          <w:sz w:val="24"/>
          <w:szCs w:val="24"/>
        </w:rPr>
        <w:t>нвентаризация</w:t>
      </w:r>
      <w:r>
        <w:rPr>
          <w:rFonts w:ascii="Arial" w:eastAsia="Times New Roman" w:hAnsi="Arial" w:cs="Times New Roman"/>
          <w:sz w:val="24"/>
          <w:szCs w:val="24"/>
        </w:rPr>
        <w:t xml:space="preserve"> – это процесс выявл</w:t>
      </w:r>
      <w:r>
        <w:rPr>
          <w:rFonts w:ascii="Arial" w:hAnsi="Arial" w:cs="Times New Roman"/>
          <w:sz w:val="24"/>
          <w:szCs w:val="24"/>
        </w:rPr>
        <w:t>ения</w:t>
      </w:r>
      <w:r>
        <w:rPr>
          <w:rFonts w:ascii="Arial" w:eastAsia="Times New Roman" w:hAnsi="Arial" w:cs="Times New Roman"/>
          <w:sz w:val="24"/>
          <w:szCs w:val="24"/>
        </w:rPr>
        <w:t xml:space="preserve"> расхождени</w:t>
      </w:r>
      <w:r>
        <w:rPr>
          <w:rFonts w:ascii="Arial" w:hAnsi="Arial" w:cs="Times New Roman"/>
          <w:sz w:val="24"/>
          <w:szCs w:val="24"/>
        </w:rPr>
        <w:t>й</w:t>
      </w:r>
      <w:r>
        <w:rPr>
          <w:rFonts w:ascii="Arial" w:eastAsia="Times New Roman" w:hAnsi="Arial" w:cs="Times New Roman"/>
          <w:sz w:val="24"/>
          <w:szCs w:val="24"/>
        </w:rPr>
        <w:t xml:space="preserve"> между фактическим и учетным количеством, путем прямого внесения товаров в ТСД (сканирование </w:t>
      </w:r>
      <w:proofErr w:type="gramStart"/>
      <w:r>
        <w:rPr>
          <w:rFonts w:ascii="Arial" w:eastAsia="Times New Roman" w:hAnsi="Arial" w:cs="Times New Roman"/>
          <w:sz w:val="24"/>
          <w:szCs w:val="24"/>
        </w:rPr>
        <w:t>товара)  и</w:t>
      </w:r>
      <w:proofErr w:type="gramEnd"/>
      <w:r>
        <w:rPr>
          <w:rFonts w:ascii="Arial" w:eastAsia="Times New Roman" w:hAnsi="Arial" w:cs="Times New Roman"/>
          <w:sz w:val="24"/>
          <w:szCs w:val="24"/>
        </w:rPr>
        <w:t xml:space="preserve"> сопоставления полученных результатов с остатками в центральной базой.    </w:t>
      </w:r>
    </w:p>
    <w:p w14:paraId="73E694B3" w14:textId="77777777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sz w:val="24"/>
          <w:szCs w:val="24"/>
        </w:rPr>
        <w:t>Инвентаризации делятся на плановые, внеплановые и выборочные.</w:t>
      </w:r>
    </w:p>
    <w:p w14:paraId="6FE39880" w14:textId="77777777" w:rsidR="00F81110" w:rsidRDefault="00000000" w:rsidP="001411C1">
      <w:pPr>
        <w:ind w:left="-567" w:firstLine="283"/>
        <w:jc w:val="both"/>
      </w:pPr>
      <w:r>
        <w:rPr>
          <w:rFonts w:ascii="Arial" w:eastAsia="Times New Roman" w:hAnsi="Arial" w:cs="Times New Roman"/>
          <w:b/>
          <w:sz w:val="24"/>
          <w:szCs w:val="24"/>
        </w:rPr>
        <w:t>Плановая инвентаризация</w:t>
      </w:r>
      <w:r>
        <w:rPr>
          <w:rFonts w:ascii="Arial" w:eastAsia="Times New Roman" w:hAnsi="Arial" w:cs="Times New Roman"/>
          <w:sz w:val="24"/>
          <w:szCs w:val="24"/>
        </w:rPr>
        <w:t xml:space="preserve"> осуществляются в соответствии с установленным графиком.</w:t>
      </w:r>
    </w:p>
    <w:p w14:paraId="095E61E9" w14:textId="4682E239" w:rsidR="00F81110" w:rsidRDefault="00000000" w:rsidP="001411C1">
      <w:pPr>
        <w:ind w:left="-567" w:firstLine="283"/>
        <w:jc w:val="both"/>
      </w:pPr>
      <w:r>
        <w:rPr>
          <w:rFonts w:ascii="Arial" w:eastAsia="Times New Roman" w:hAnsi="Arial" w:cs="Times New Roman"/>
          <w:sz w:val="24"/>
          <w:szCs w:val="24"/>
        </w:rPr>
        <w:t>При плановой инвентаризации коллектив магазина предупреждается за 1-</w:t>
      </w:r>
      <w:r w:rsidR="001411C1">
        <w:rPr>
          <w:rFonts w:ascii="Arial" w:eastAsia="Times New Roman" w:hAnsi="Arial" w:cs="Times New Roman"/>
          <w:sz w:val="24"/>
          <w:szCs w:val="24"/>
        </w:rPr>
        <w:t>5</w:t>
      </w:r>
      <w:r>
        <w:rPr>
          <w:rFonts w:ascii="Arial" w:eastAsia="Times New Roman" w:hAnsi="Arial" w:cs="Times New Roman"/>
          <w:sz w:val="24"/>
          <w:szCs w:val="24"/>
        </w:rPr>
        <w:t xml:space="preserve"> дн</w:t>
      </w:r>
      <w:r w:rsidR="001411C1">
        <w:rPr>
          <w:rFonts w:ascii="Arial" w:eastAsia="Times New Roman" w:hAnsi="Arial" w:cs="Times New Roman"/>
          <w:sz w:val="24"/>
          <w:szCs w:val="24"/>
        </w:rPr>
        <w:t>ей</w:t>
      </w:r>
      <w:r>
        <w:rPr>
          <w:rFonts w:ascii="Arial" w:eastAsia="Times New Roman" w:hAnsi="Arial" w:cs="Times New Roman"/>
          <w:sz w:val="24"/>
          <w:szCs w:val="24"/>
        </w:rPr>
        <w:t xml:space="preserve">, </w:t>
      </w:r>
      <w:r>
        <w:rPr>
          <w:rFonts w:ascii="Arial" w:eastAsia="Times New Roman" w:hAnsi="Arial" w:cs="Times New Roman"/>
          <w:b/>
          <w:sz w:val="24"/>
          <w:szCs w:val="24"/>
        </w:rPr>
        <w:t>участие в инвентаризации обязательно для всех сотрудников магазина</w:t>
      </w:r>
      <w:r>
        <w:rPr>
          <w:rFonts w:ascii="Arial" w:hAnsi="Arial" w:cs="Times New Roman"/>
          <w:b/>
          <w:sz w:val="24"/>
          <w:szCs w:val="24"/>
        </w:rPr>
        <w:t>.</w:t>
      </w:r>
    </w:p>
    <w:p w14:paraId="04DEE16B" w14:textId="77777777" w:rsidR="00F81110" w:rsidRDefault="00000000" w:rsidP="001411C1">
      <w:pPr>
        <w:ind w:left="-567" w:firstLine="283"/>
        <w:jc w:val="both"/>
      </w:pPr>
      <w:r>
        <w:rPr>
          <w:rFonts w:ascii="Arial" w:hAnsi="Arial" w:cs="Times New Roman"/>
          <w:b/>
          <w:sz w:val="24"/>
          <w:szCs w:val="24"/>
        </w:rPr>
        <w:t>Внеплановые инвентаризации</w:t>
      </w:r>
      <w:r>
        <w:rPr>
          <w:rFonts w:ascii="Arial" w:hAnsi="Arial" w:cs="Times New Roman"/>
          <w:sz w:val="24"/>
          <w:szCs w:val="24"/>
        </w:rPr>
        <w:t xml:space="preserve"> проводятся после хищений, чрезвычайных ситуаций, после установления сомнительных действий при приемке и продаже товара, по личному распоряжению руководства, а </w:t>
      </w:r>
      <w:proofErr w:type="gramStart"/>
      <w:r>
        <w:rPr>
          <w:rFonts w:ascii="Arial" w:hAnsi="Arial" w:cs="Times New Roman"/>
          <w:sz w:val="24"/>
          <w:szCs w:val="24"/>
        </w:rPr>
        <w:t>так же</w:t>
      </w:r>
      <w:proofErr w:type="gramEnd"/>
      <w:r>
        <w:rPr>
          <w:rFonts w:ascii="Arial" w:hAnsi="Arial" w:cs="Times New Roman"/>
          <w:sz w:val="24"/>
          <w:szCs w:val="24"/>
        </w:rPr>
        <w:t xml:space="preserve"> для усиления системы внутреннего контроля на предприятии. Возможно проведение внеплановых инвентаризаций при смене администратора магазина, при выбытии из коллектива более 50 процентов коллектива, по просьбе одного или нескольких членов коллектива.  </w:t>
      </w:r>
    </w:p>
    <w:p w14:paraId="757A7B11" w14:textId="77777777" w:rsidR="00F81110" w:rsidRDefault="00000000" w:rsidP="001411C1">
      <w:pPr>
        <w:ind w:left="-567" w:firstLine="283"/>
        <w:jc w:val="both"/>
        <w:rPr>
          <w:rFonts w:ascii="Arial" w:hAnsi="Arial" w:cs="Times New Roman"/>
          <w:sz w:val="24"/>
          <w:szCs w:val="24"/>
        </w:rPr>
      </w:pPr>
      <w:r>
        <w:rPr>
          <w:rFonts w:ascii="Arial" w:hAnsi="Arial" w:cs="Times New Roman"/>
          <w:sz w:val="24"/>
          <w:szCs w:val="24"/>
        </w:rPr>
        <w:t xml:space="preserve">При проведении внеплановых инвентаризаций коллектив </w:t>
      </w:r>
      <w:proofErr w:type="gramStart"/>
      <w:r>
        <w:rPr>
          <w:rFonts w:ascii="Arial" w:hAnsi="Arial" w:cs="Times New Roman"/>
          <w:sz w:val="24"/>
          <w:szCs w:val="24"/>
        </w:rPr>
        <w:t>магазина может быть</w:t>
      </w:r>
      <w:proofErr w:type="gramEnd"/>
      <w:r>
        <w:rPr>
          <w:rFonts w:ascii="Arial" w:hAnsi="Arial" w:cs="Times New Roman"/>
          <w:sz w:val="24"/>
          <w:szCs w:val="24"/>
        </w:rPr>
        <w:t xml:space="preserve"> не поставлен в известность; в отдельных случаях - не допускаться к процессу пересчета ТМЦ.</w:t>
      </w:r>
    </w:p>
    <w:p w14:paraId="76D03A07" w14:textId="77777777" w:rsidR="00F81110" w:rsidRDefault="00000000" w:rsidP="001411C1">
      <w:pPr>
        <w:ind w:left="-567" w:firstLine="283"/>
        <w:jc w:val="both"/>
      </w:pPr>
      <w:r>
        <w:rPr>
          <w:rFonts w:ascii="Arial" w:hAnsi="Arial" w:cs="Times New Roman"/>
          <w:b/>
          <w:sz w:val="24"/>
          <w:szCs w:val="24"/>
        </w:rPr>
        <w:t>Выборочные инвентаризации</w:t>
      </w:r>
      <w:r>
        <w:rPr>
          <w:rFonts w:ascii="Arial" w:hAnsi="Arial" w:cs="Times New Roman"/>
          <w:sz w:val="24"/>
          <w:szCs w:val="24"/>
        </w:rPr>
        <w:t xml:space="preserve"> проводятся</w:t>
      </w:r>
      <w:r>
        <w:rPr>
          <w:rFonts w:ascii="Arial" w:eastAsia="Times New Roman" w:hAnsi="Arial" w:cs="Times New Roman"/>
          <w:sz w:val="24"/>
          <w:szCs w:val="24"/>
        </w:rPr>
        <w:t xml:space="preserve"> в соответствии с установленным графиком</w:t>
      </w:r>
      <w:r>
        <w:rPr>
          <w:rFonts w:ascii="Arial" w:hAnsi="Arial" w:cs="Times New Roman"/>
          <w:sz w:val="24"/>
          <w:szCs w:val="24"/>
        </w:rPr>
        <w:t xml:space="preserve"> и различаются полнотой охвата.</w:t>
      </w:r>
    </w:p>
    <w:p w14:paraId="2D4F0C50" w14:textId="77777777" w:rsidR="00F81110" w:rsidRDefault="00000000" w:rsidP="001411C1">
      <w:pPr>
        <w:pStyle w:val="1"/>
        <w:jc w:val="both"/>
      </w:pPr>
      <w:r>
        <w:t>Регламент по подготовке к инвентаризации.</w:t>
      </w:r>
    </w:p>
    <w:p w14:paraId="4C9836F2" w14:textId="77777777" w:rsidR="00F81110" w:rsidRDefault="00000000" w:rsidP="001411C1">
      <w:pPr>
        <w:spacing w:line="240" w:lineRule="auto"/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sz w:val="24"/>
          <w:szCs w:val="24"/>
        </w:rPr>
        <w:t xml:space="preserve">После получения информации о предстоящей инвентаризации коллектив магазина обязан подготовить объект к пересчету. Ответственным за подготовку назначается администратор магазина, в </w:t>
      </w:r>
      <w:proofErr w:type="gramStart"/>
      <w:r>
        <w:rPr>
          <w:rFonts w:ascii="Arial" w:eastAsia="Times New Roman" w:hAnsi="Arial" w:cs="Times New Roman"/>
          <w:sz w:val="24"/>
          <w:szCs w:val="24"/>
        </w:rPr>
        <w:t>случае</w:t>
      </w:r>
      <w:proofErr w:type="gramEnd"/>
      <w:r>
        <w:rPr>
          <w:rFonts w:ascii="Arial" w:eastAsia="Times New Roman" w:hAnsi="Arial" w:cs="Times New Roman"/>
          <w:sz w:val="24"/>
          <w:szCs w:val="24"/>
        </w:rPr>
        <w:t xml:space="preserve"> когда администратора в магазине нет, ответственный назначается супервайзером, в отдельных случаях ответственным может являться весь коллектив магазина.</w:t>
      </w:r>
    </w:p>
    <w:p w14:paraId="0680D29C" w14:textId="77777777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8"/>
          <w:szCs w:val="28"/>
        </w:rPr>
      </w:pPr>
      <w:r>
        <w:rPr>
          <w:rFonts w:ascii="Arial" w:eastAsia="Times New Roman" w:hAnsi="Arial" w:cs="Times New Roman"/>
          <w:b/>
          <w:bCs/>
          <w:sz w:val="28"/>
          <w:szCs w:val="28"/>
        </w:rPr>
        <w:t>Подготовка объекта:</w:t>
      </w:r>
    </w:p>
    <w:p w14:paraId="171C6558" w14:textId="77777777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t>1. Провести сверку с центральной базой</w:t>
      </w:r>
      <w:r>
        <w:rPr>
          <w:rFonts w:ascii="Arial" w:eastAsia="Times New Roman" w:hAnsi="Arial" w:cs="Times New Roman"/>
          <w:sz w:val="24"/>
          <w:szCs w:val="24"/>
        </w:rPr>
        <w:t xml:space="preserve"> непосредственно перед инвентаризацией и устранить расхождения, если таковые имеются.</w:t>
      </w:r>
    </w:p>
    <w:p w14:paraId="37689D10" w14:textId="3D3F514C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t>Сверка с центральной базой</w:t>
      </w:r>
      <w:r>
        <w:rPr>
          <w:rFonts w:ascii="Arial" w:eastAsia="Times New Roman" w:hAnsi="Arial" w:cs="Times New Roman"/>
          <w:sz w:val="24"/>
          <w:szCs w:val="24"/>
        </w:rPr>
        <w:t xml:space="preserve"> — это сопоставление учетного количества товаров в базе магазина и в центральной базе. Проведение сверки позволяет выявить и устранить ошибки технического и иного характера (например, </w:t>
      </w:r>
      <w:proofErr w:type="spellStart"/>
      <w:r>
        <w:rPr>
          <w:rFonts w:ascii="Arial" w:eastAsia="Times New Roman" w:hAnsi="Arial" w:cs="Times New Roman"/>
          <w:sz w:val="24"/>
          <w:szCs w:val="24"/>
        </w:rPr>
        <w:t>непроведенная</w:t>
      </w:r>
      <w:proofErr w:type="spellEnd"/>
      <w:r>
        <w:rPr>
          <w:rFonts w:ascii="Arial" w:eastAsia="Times New Roman" w:hAnsi="Arial" w:cs="Times New Roman"/>
          <w:sz w:val="24"/>
          <w:szCs w:val="24"/>
        </w:rPr>
        <w:t xml:space="preserve"> накладная или некорректно выгруженный </w:t>
      </w:r>
      <w:r>
        <w:rPr>
          <w:rFonts w:ascii="Arial" w:eastAsia="Times New Roman" w:hAnsi="Arial" w:cs="Times New Roman"/>
          <w:sz w:val="24"/>
          <w:szCs w:val="24"/>
          <w:lang w:val="en-US"/>
        </w:rPr>
        <w:t>Z</w:t>
      </w:r>
      <w:r w:rsidRPr="00D6550D">
        <w:rPr>
          <w:rFonts w:ascii="Arial" w:eastAsia="Times New Roman" w:hAnsi="Arial" w:cs="Times New Roman"/>
          <w:sz w:val="24"/>
          <w:szCs w:val="24"/>
        </w:rPr>
        <w:t>-</w:t>
      </w:r>
      <w:r>
        <w:rPr>
          <w:rFonts w:ascii="Arial" w:eastAsia="Times New Roman" w:hAnsi="Arial" w:cs="Times New Roman"/>
          <w:sz w:val="24"/>
          <w:szCs w:val="24"/>
        </w:rPr>
        <w:t>отчет в ЦБ</w:t>
      </w:r>
      <w:r w:rsidR="001411C1">
        <w:rPr>
          <w:rFonts w:ascii="Arial" w:eastAsia="Times New Roman" w:hAnsi="Arial" w:cs="Times New Roman"/>
          <w:sz w:val="24"/>
          <w:szCs w:val="24"/>
        </w:rPr>
        <w:t>), искажающие</w:t>
      </w:r>
      <w:r>
        <w:rPr>
          <w:rFonts w:ascii="Arial" w:eastAsia="Times New Roman" w:hAnsi="Arial" w:cs="Times New Roman"/>
          <w:sz w:val="24"/>
          <w:szCs w:val="24"/>
        </w:rPr>
        <w:t xml:space="preserve"> данные по остаткам товаров.</w:t>
      </w:r>
    </w:p>
    <w:p w14:paraId="3C446298" w14:textId="77777777" w:rsidR="00D6550D" w:rsidRPr="00D6550D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sz w:val="24"/>
          <w:szCs w:val="24"/>
        </w:rPr>
        <w:t>Ответственным за проведение сверки с центральной базой является руководитель магазина. За отсутствие сверки предусмотрено отдельное депремирование для коллектива магазина.</w:t>
      </w:r>
    </w:p>
    <w:p w14:paraId="4C6F3925" w14:textId="0147D85F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t>2. Подготовить документальные подтверждения отсутствия товара:</w:t>
      </w:r>
      <w:r>
        <w:rPr>
          <w:rFonts w:ascii="Arial" w:eastAsia="Times New Roman" w:hAnsi="Arial" w:cs="Times New Roman"/>
          <w:sz w:val="24"/>
          <w:szCs w:val="24"/>
        </w:rPr>
        <w:t xml:space="preserve"> если на момент начала инвентаризации имеются </w:t>
      </w:r>
      <w:proofErr w:type="spellStart"/>
      <w:r>
        <w:rPr>
          <w:rFonts w:ascii="Arial" w:eastAsia="Times New Roman" w:hAnsi="Arial" w:cs="Times New Roman"/>
          <w:sz w:val="24"/>
          <w:szCs w:val="24"/>
        </w:rPr>
        <w:t>непроведенные</w:t>
      </w:r>
      <w:proofErr w:type="spellEnd"/>
      <w:r>
        <w:rPr>
          <w:rFonts w:ascii="Arial" w:eastAsia="Times New Roman" w:hAnsi="Arial" w:cs="Times New Roman"/>
          <w:sz w:val="24"/>
          <w:szCs w:val="24"/>
        </w:rPr>
        <w:t xml:space="preserve"> «возвраты», «</w:t>
      </w:r>
      <w:proofErr w:type="spellStart"/>
      <w:r>
        <w:rPr>
          <w:rFonts w:ascii="Arial" w:eastAsia="Times New Roman" w:hAnsi="Arial" w:cs="Times New Roman"/>
          <w:sz w:val="24"/>
          <w:szCs w:val="24"/>
        </w:rPr>
        <w:t>вычерки</w:t>
      </w:r>
      <w:proofErr w:type="spellEnd"/>
      <w:r>
        <w:rPr>
          <w:rFonts w:ascii="Arial" w:eastAsia="Times New Roman" w:hAnsi="Arial" w:cs="Times New Roman"/>
          <w:sz w:val="24"/>
          <w:szCs w:val="24"/>
        </w:rPr>
        <w:t>», «</w:t>
      </w:r>
      <w:proofErr w:type="spellStart"/>
      <w:r>
        <w:rPr>
          <w:rFonts w:ascii="Arial" w:eastAsia="Times New Roman" w:hAnsi="Arial" w:cs="Times New Roman"/>
          <w:sz w:val="24"/>
          <w:szCs w:val="24"/>
        </w:rPr>
        <w:t>недовозы</w:t>
      </w:r>
      <w:proofErr w:type="spellEnd"/>
      <w:r>
        <w:rPr>
          <w:rFonts w:ascii="Arial" w:eastAsia="Times New Roman" w:hAnsi="Arial" w:cs="Times New Roman"/>
          <w:sz w:val="24"/>
          <w:szCs w:val="24"/>
        </w:rPr>
        <w:t>», «перемещения», их следует предоставить ревизору перед началом инвентаризации. Если документально подтвердить отсутствие товара не представляется возможным, таковой товар считается недостачей.</w:t>
      </w:r>
    </w:p>
    <w:p w14:paraId="61F01D33" w14:textId="77777777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lastRenderedPageBreak/>
        <w:t>3. Подготовить товар к пересчету:</w:t>
      </w:r>
      <w:r>
        <w:rPr>
          <w:rFonts w:ascii="Arial" w:eastAsia="Times New Roman" w:hAnsi="Arial" w:cs="Times New Roman"/>
          <w:sz w:val="24"/>
          <w:szCs w:val="24"/>
        </w:rPr>
        <w:t xml:space="preserve"> обеспечить доступность, упорядочить его расположение по наименованиям.</w:t>
      </w:r>
    </w:p>
    <w:p w14:paraId="539D28C9" w14:textId="77777777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sz w:val="24"/>
          <w:szCs w:val="24"/>
        </w:rPr>
        <w:t xml:space="preserve">Разгрузить склад и холодильники, выделенные под безалкогольную и слабоалкогольную продукцию, путем заполнения товарных ячеек в зале. Не допускается наличие свободного места в товарных ячейках зала, если товарная позиция для ее полного заполнения фактически присутствует на объекте. Количество подарочных упаковок должно совпадать с фактическим количеством товара в зале. Не допускается </w:t>
      </w:r>
      <w:proofErr w:type="gramStart"/>
      <w:r>
        <w:rPr>
          <w:rFonts w:ascii="Arial" w:eastAsia="Times New Roman" w:hAnsi="Arial" w:cs="Times New Roman"/>
          <w:sz w:val="24"/>
          <w:szCs w:val="24"/>
        </w:rPr>
        <w:t>раздельное хранение подарочных упаковок и товара</w:t>
      </w:r>
      <w:proofErr w:type="gramEnd"/>
      <w:r>
        <w:rPr>
          <w:rFonts w:ascii="Arial" w:eastAsia="Times New Roman" w:hAnsi="Arial" w:cs="Times New Roman"/>
          <w:sz w:val="24"/>
          <w:szCs w:val="24"/>
        </w:rPr>
        <w:t xml:space="preserve"> которому они принадлежат.</w:t>
      </w:r>
    </w:p>
    <w:p w14:paraId="4F327924" w14:textId="77777777" w:rsidR="00F81110" w:rsidRDefault="00000000" w:rsidP="001411C1">
      <w:pPr>
        <w:ind w:left="-567" w:firstLine="283"/>
        <w:jc w:val="both"/>
      </w:pPr>
      <w:r>
        <w:rPr>
          <w:rFonts w:ascii="Arial" w:eastAsia="Times New Roman" w:hAnsi="Arial" w:cs="Times New Roman"/>
          <w:b/>
          <w:bCs/>
          <w:color w:val="FF3333"/>
          <w:sz w:val="24"/>
          <w:szCs w:val="24"/>
        </w:rPr>
        <w:t xml:space="preserve">                   </w:t>
      </w:r>
      <w:r>
        <w:rPr>
          <w:rFonts w:ascii="Arial" w:eastAsia="Times New Roman" w:hAnsi="Arial" w:cs="Times New Roman"/>
          <w:b/>
          <w:bCs/>
          <w:noProof/>
          <w:color w:val="FF3333"/>
          <w:sz w:val="24"/>
          <w:szCs w:val="24"/>
        </w:rPr>
        <w:drawing>
          <wp:inline distT="0" distB="0" distL="0" distR="0" wp14:anchorId="27584C7F" wp14:editId="017B6A59">
            <wp:extent cx="1616760" cy="3599640"/>
            <wp:effectExtent l="0" t="0" r="2490" b="810"/>
            <wp:docPr id="583280045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760" cy="35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Times New Roman"/>
          <w:b/>
          <w:bCs/>
          <w:color w:val="FF3333"/>
          <w:sz w:val="24"/>
          <w:szCs w:val="24"/>
        </w:rPr>
        <w:t xml:space="preserve">         </w:t>
      </w:r>
      <w:r>
        <w:rPr>
          <w:rFonts w:ascii="Arial" w:eastAsia="Times New Roman" w:hAnsi="Arial" w:cs="Times New Roman"/>
          <w:b/>
          <w:bCs/>
          <w:noProof/>
          <w:color w:val="FF3333"/>
          <w:sz w:val="24"/>
          <w:szCs w:val="24"/>
        </w:rPr>
        <w:drawing>
          <wp:inline distT="0" distB="0" distL="0" distR="0" wp14:anchorId="76AB935F" wp14:editId="2F41A8D0">
            <wp:extent cx="1616760" cy="3599640"/>
            <wp:effectExtent l="0" t="0" r="2490" b="810"/>
            <wp:docPr id="759245724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760" cy="35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36EA" w14:textId="7A4BD2E6" w:rsidR="00F81110" w:rsidRDefault="00000000" w:rsidP="001411C1">
      <w:pPr>
        <w:jc w:val="both"/>
        <w:rPr>
          <w:rFonts w:ascii="Arial" w:eastAsia="Times New Roman" w:hAnsi="Arial" w:cs="Times New Roman"/>
          <w:i/>
          <w:iCs/>
          <w:sz w:val="20"/>
          <w:szCs w:val="20"/>
        </w:rPr>
      </w:pPr>
      <w:r>
        <w:rPr>
          <w:rFonts w:ascii="Arial" w:eastAsia="Times New Roman" w:hAnsi="Arial" w:cs="Times New Roman"/>
          <w:i/>
          <w:iCs/>
          <w:sz w:val="20"/>
          <w:szCs w:val="20"/>
        </w:rPr>
        <w:t>Слева — некорректная выкладка: в одном ряду находятся похожие товары разных наименований. Такое размещение может привести к ошибке в процессе подсчета. Справа — корректная выкладка, в одном ряду находятся товары одного наименования.</w:t>
      </w:r>
    </w:p>
    <w:p w14:paraId="5F6D8ADE" w14:textId="1FC9AE69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sz w:val="24"/>
          <w:szCs w:val="24"/>
        </w:rPr>
        <w:t>Не допускается хранение личных вещей и принадлежащих сотрудникам продуктов питания на стеллажах с товаром в подсобных и складских помещениях.</w:t>
      </w:r>
    </w:p>
    <w:p w14:paraId="08755B04" w14:textId="5829B3E3" w:rsidR="00F81110" w:rsidRDefault="00000000" w:rsidP="001411C1">
      <w:pPr>
        <w:ind w:left="-567" w:firstLine="283"/>
        <w:jc w:val="both"/>
      </w:pPr>
      <w:r>
        <w:rPr>
          <w:rFonts w:ascii="Arial" w:eastAsia="Times New Roman" w:hAnsi="Arial" w:cs="Times New Roman"/>
          <w:b/>
          <w:bCs/>
          <w:sz w:val="24"/>
          <w:szCs w:val="24"/>
        </w:rPr>
        <w:t>4. Подготовить список боя</w:t>
      </w:r>
      <w:r>
        <w:rPr>
          <w:rFonts w:ascii="Arial" w:eastAsia="Times New Roman" w:hAnsi="Arial" w:cs="Times New Roman"/>
          <w:sz w:val="24"/>
          <w:szCs w:val="24"/>
        </w:rPr>
        <w:t xml:space="preserve"> с указанием кодов, наименования и количества битого товара. В торговой точке не допускается хранение уже списанного боя. Вся битая продукция должна быть </w:t>
      </w:r>
      <w:r w:rsidR="00D6550D">
        <w:rPr>
          <w:rFonts w:ascii="Arial" w:eastAsia="Times New Roman" w:hAnsi="Arial" w:cs="Times New Roman"/>
          <w:sz w:val="24"/>
          <w:szCs w:val="24"/>
        </w:rPr>
        <w:t>разложена возле</w:t>
      </w:r>
      <w:r>
        <w:rPr>
          <w:rFonts w:ascii="Arial" w:eastAsia="Times New Roman" w:hAnsi="Arial" w:cs="Times New Roman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Times New Roman"/>
          <w:sz w:val="24"/>
          <w:szCs w:val="24"/>
        </w:rPr>
        <w:t>прикассовой</w:t>
      </w:r>
      <w:proofErr w:type="spellEnd"/>
      <w:r>
        <w:rPr>
          <w:rFonts w:ascii="Arial" w:eastAsia="Times New Roman" w:hAnsi="Arial" w:cs="Times New Roman"/>
          <w:sz w:val="24"/>
          <w:szCs w:val="24"/>
        </w:rPr>
        <w:t xml:space="preserve"> зоны перед началом инвентаризации.</w:t>
      </w:r>
    </w:p>
    <w:p w14:paraId="19315F4E" w14:textId="77777777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t>5. Определить имеющийся просроченный товар.</w:t>
      </w:r>
    </w:p>
    <w:p w14:paraId="1621E551" w14:textId="31945BDD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sz w:val="24"/>
          <w:szCs w:val="24"/>
        </w:rPr>
        <w:t>Вся имеющаяся на объекте просроченная продукция перед началом инвентаризации должна быть выставлена в торговом зале в промаркированных коробках. Просроченная продукция, для которой предусматривается компенсация, обмен или возврат поставщику, складывается отдельно. К промаркированным коробкам должен прилагаться список с указанием кодов, наименований и количества товаров с истекшим сроком годности.</w:t>
      </w:r>
    </w:p>
    <w:p w14:paraId="2D670DD3" w14:textId="77777777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  <w:r>
        <w:rPr>
          <w:rFonts w:ascii="Arial" w:eastAsia="Times New Roman" w:hAnsi="Arial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4F5F7FA" wp14:editId="6B36DF13">
            <wp:simplePos x="0" y="0"/>
            <wp:positionH relativeFrom="column">
              <wp:posOffset>1116360</wp:posOffset>
            </wp:positionH>
            <wp:positionV relativeFrom="paragraph">
              <wp:posOffset>-33120</wp:posOffset>
            </wp:positionV>
            <wp:extent cx="2951999" cy="3599640"/>
            <wp:effectExtent l="0" t="0" r="751" b="810"/>
            <wp:wrapSquare wrapText="bothSides"/>
            <wp:docPr id="405265364" name="Графический объе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1999" cy="35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A105F" w14:textId="77777777" w:rsidR="00F81110" w:rsidRDefault="00F8111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7CA2F99B" w14:textId="77777777" w:rsidR="00F81110" w:rsidRDefault="00F8111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134E9B22" w14:textId="77777777" w:rsidR="00F81110" w:rsidRDefault="00F8111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49A22983" w14:textId="77777777" w:rsidR="00F81110" w:rsidRDefault="00F8111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6D1F6F56" w14:textId="77777777" w:rsidR="00F81110" w:rsidRDefault="00F8111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69FF33E5" w14:textId="77777777" w:rsidR="00F81110" w:rsidRDefault="00F8111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7E76C98E" w14:textId="77777777" w:rsidR="00F81110" w:rsidRDefault="00F8111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2E1F45F9" w14:textId="77777777" w:rsidR="00F81110" w:rsidRDefault="00F8111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00CC1ED4" w14:textId="1C0CCD8E" w:rsidR="00F81110" w:rsidRDefault="00F8111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31C7556D" w14:textId="25D71D20" w:rsidR="00F81110" w:rsidRDefault="00F8111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47250918" w14:textId="77777777" w:rsidR="00F81110" w:rsidRDefault="00F8111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72DAC288" w14:textId="3CED687D" w:rsidR="00F81110" w:rsidRDefault="00F81110" w:rsidP="001411C1">
      <w:pPr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4D65D7A3" w14:textId="01AF4B05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i/>
          <w:iCs/>
          <w:sz w:val="20"/>
          <w:szCs w:val="20"/>
        </w:rPr>
      </w:pPr>
      <w:r>
        <w:rPr>
          <w:rFonts w:ascii="Arial" w:eastAsia="Times New Roman" w:hAnsi="Arial" w:cs="Times New Roman"/>
          <w:i/>
          <w:iCs/>
          <w:sz w:val="20"/>
          <w:szCs w:val="20"/>
        </w:rPr>
        <w:t xml:space="preserve">Просроченная продукция сложена в промаркированную коробку и размещена в </w:t>
      </w:r>
      <w:proofErr w:type="spellStart"/>
      <w:r>
        <w:rPr>
          <w:rFonts w:ascii="Arial" w:eastAsia="Times New Roman" w:hAnsi="Arial" w:cs="Times New Roman"/>
          <w:i/>
          <w:iCs/>
          <w:sz w:val="20"/>
          <w:szCs w:val="20"/>
        </w:rPr>
        <w:t>прикассовой</w:t>
      </w:r>
      <w:proofErr w:type="spellEnd"/>
      <w:r>
        <w:rPr>
          <w:rFonts w:ascii="Arial" w:eastAsia="Times New Roman" w:hAnsi="Arial" w:cs="Times New Roman"/>
          <w:i/>
          <w:iCs/>
          <w:sz w:val="20"/>
          <w:szCs w:val="20"/>
        </w:rPr>
        <w:t xml:space="preserve"> зоне.</w:t>
      </w:r>
    </w:p>
    <w:p w14:paraId="570E6859" w14:textId="77777777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t>6. Подготовить продукцию, числящуюся на складе брака.</w:t>
      </w:r>
    </w:p>
    <w:p w14:paraId="5EC5F9E5" w14:textId="77777777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sz w:val="24"/>
          <w:szCs w:val="24"/>
        </w:rPr>
        <w:t>Все товары, числящиеся на виртуальном «складе брака», перед началом инвентаризации должны быть выставлены в торговом зале в промаркированных коробках.</w:t>
      </w:r>
    </w:p>
    <w:p w14:paraId="6C109EAE" w14:textId="3C11B3AD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t xml:space="preserve">    7. Подготовить некондиционную продукцию.</w:t>
      </w:r>
    </w:p>
    <w:p w14:paraId="54A466E8" w14:textId="4E227E7F" w:rsidR="00F81110" w:rsidRDefault="00000000" w:rsidP="001411C1">
      <w:pPr>
        <w:ind w:left="-567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sz w:val="24"/>
          <w:szCs w:val="24"/>
        </w:rPr>
        <w:t xml:space="preserve">  Весь «некондиционный» (бракованный, некачественный) товар собирается перед началом инвентаризации перед кассой в промаркированных коробках.</w:t>
      </w:r>
    </w:p>
    <w:p w14:paraId="420CA920" w14:textId="196CAE22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sz w:val="24"/>
          <w:szCs w:val="24"/>
        </w:rPr>
        <w:t xml:space="preserve">   </w:t>
      </w:r>
      <w:r>
        <w:rPr>
          <w:rFonts w:ascii="Arial" w:eastAsia="Times New Roman" w:hAnsi="Arial" w:cs="Times New Roman"/>
          <w:b/>
          <w:bCs/>
          <w:sz w:val="24"/>
          <w:szCs w:val="24"/>
        </w:rPr>
        <w:t xml:space="preserve"> 8. Подготовить табачную продукцию.</w:t>
      </w:r>
    </w:p>
    <w:p w14:paraId="57FB0896" w14:textId="5F1E2759" w:rsidR="00F81110" w:rsidRPr="001617EE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t xml:space="preserve">     </w:t>
      </w:r>
      <w:r>
        <w:rPr>
          <w:rFonts w:ascii="Arial" w:eastAsia="Times New Roman" w:hAnsi="Arial" w:cs="Times New Roman"/>
          <w:sz w:val="24"/>
          <w:szCs w:val="24"/>
        </w:rPr>
        <w:t>Хранящиеся в складском помещении сигареты, стики, электронные испарители и комплекты систем нагревания табака (</w:t>
      </w:r>
      <w:proofErr w:type="spellStart"/>
      <w:r>
        <w:rPr>
          <w:rFonts w:ascii="Arial" w:eastAsia="Times New Roman" w:hAnsi="Arial" w:cs="Times New Roman"/>
          <w:sz w:val="24"/>
          <w:szCs w:val="24"/>
          <w:lang w:val="en-US"/>
        </w:rPr>
        <w:t>iQOS</w:t>
      </w:r>
      <w:proofErr w:type="spellEnd"/>
      <w:r w:rsidRPr="00D6550D">
        <w:rPr>
          <w:rFonts w:ascii="Arial" w:eastAsia="Times New Roman" w:hAnsi="Arial" w:cs="Times New Roman"/>
          <w:sz w:val="24"/>
          <w:szCs w:val="24"/>
        </w:rPr>
        <w:t xml:space="preserve">, </w:t>
      </w:r>
      <w:r>
        <w:rPr>
          <w:rFonts w:ascii="Arial" w:eastAsia="Times New Roman" w:hAnsi="Arial" w:cs="Times New Roman"/>
          <w:sz w:val="24"/>
          <w:szCs w:val="24"/>
          <w:lang w:val="en-US"/>
        </w:rPr>
        <w:t>GLO</w:t>
      </w:r>
      <w:r w:rsidRPr="00D6550D">
        <w:rPr>
          <w:rFonts w:ascii="Arial" w:eastAsia="Times New Roman" w:hAnsi="Arial" w:cs="Times New Roman"/>
          <w:sz w:val="24"/>
          <w:szCs w:val="24"/>
        </w:rPr>
        <w:t xml:space="preserve"> </w:t>
      </w:r>
      <w:r>
        <w:rPr>
          <w:rFonts w:ascii="Arial" w:eastAsia="Times New Roman" w:hAnsi="Arial" w:cs="Times New Roman"/>
          <w:sz w:val="24"/>
          <w:szCs w:val="24"/>
        </w:rPr>
        <w:t>и др.)</w:t>
      </w:r>
      <w:r>
        <w:rPr>
          <w:rFonts w:ascii="Arial" w:eastAsia="Times New Roman" w:hAnsi="Arial" w:cs="Times New Roman"/>
          <w:b/>
          <w:bCs/>
          <w:sz w:val="24"/>
          <w:szCs w:val="24"/>
        </w:rPr>
        <w:t xml:space="preserve"> </w:t>
      </w:r>
      <w:r>
        <w:rPr>
          <w:rFonts w:ascii="Arial" w:eastAsia="Times New Roman" w:hAnsi="Arial" w:cs="Times New Roman"/>
          <w:sz w:val="24"/>
          <w:szCs w:val="24"/>
        </w:rPr>
        <w:t xml:space="preserve">перед началом инвентаризации выносятся в торговый зал. В соответствии с регламентом по работе с табачной продукцией блоки сигарет и стиков должны быть разложены в коробки по наименованиям (например, коробка с сигаретами марок Кент и Мальборо, коробка с сигаретами марки Парламент, коробка с блоками стиков). </w:t>
      </w:r>
      <w:r w:rsidR="001C5887">
        <w:rPr>
          <w:rFonts w:ascii="Arial" w:eastAsia="Times New Roman" w:hAnsi="Arial" w:cs="Times New Roman"/>
          <w:sz w:val="24"/>
          <w:szCs w:val="24"/>
        </w:rPr>
        <w:t xml:space="preserve">Маркировка табачной продукции актуальными </w:t>
      </w:r>
      <w:r>
        <w:rPr>
          <w:rFonts w:ascii="Arial" w:eastAsia="Times New Roman" w:hAnsi="Arial" w:cs="Times New Roman"/>
          <w:sz w:val="24"/>
          <w:szCs w:val="24"/>
        </w:rPr>
        <w:t xml:space="preserve">ценниками </w:t>
      </w:r>
      <w:r w:rsidR="001617EE" w:rsidRPr="001617EE">
        <w:rPr>
          <w:rFonts w:ascii="Arial" w:eastAsia="Times New Roman" w:hAnsi="Arial" w:cs="Times New Roman"/>
          <w:i/>
          <w:iCs/>
          <w:sz w:val="24"/>
          <w:szCs w:val="24"/>
        </w:rPr>
        <w:t>не</w:t>
      </w:r>
      <w:r w:rsidR="001617EE">
        <w:rPr>
          <w:rFonts w:ascii="Arial" w:eastAsia="Times New Roman" w:hAnsi="Arial" w:cs="Times New Roman"/>
          <w:sz w:val="24"/>
          <w:szCs w:val="24"/>
        </w:rPr>
        <w:t xml:space="preserve"> является обязательной, однако если вы используете подобную маркировку, то она не должна закрывать </w:t>
      </w:r>
      <w:r w:rsidR="001617EE">
        <w:rPr>
          <w:rFonts w:ascii="Arial" w:eastAsia="Times New Roman" w:hAnsi="Arial" w:cs="Times New Roman"/>
          <w:sz w:val="24"/>
          <w:szCs w:val="24"/>
          <w:lang w:val="en-US"/>
        </w:rPr>
        <w:t>QR</w:t>
      </w:r>
      <w:r w:rsidR="001617EE">
        <w:rPr>
          <w:rFonts w:ascii="Arial" w:eastAsia="Times New Roman" w:hAnsi="Arial" w:cs="Times New Roman"/>
          <w:sz w:val="24"/>
          <w:szCs w:val="24"/>
        </w:rPr>
        <w:t>-код на блоке сигарет, использующийся для сканирования состава блока. На витрине,</w:t>
      </w:r>
      <w:r>
        <w:rPr>
          <w:rFonts w:ascii="Arial" w:eastAsia="Times New Roman" w:hAnsi="Arial" w:cs="Times New Roman"/>
          <w:sz w:val="24"/>
          <w:szCs w:val="24"/>
        </w:rPr>
        <w:t xml:space="preserve"> отведенной под табачную продукцию</w:t>
      </w:r>
      <w:r w:rsidR="001617EE">
        <w:rPr>
          <w:rFonts w:ascii="Arial" w:eastAsia="Times New Roman" w:hAnsi="Arial" w:cs="Times New Roman"/>
          <w:sz w:val="24"/>
          <w:szCs w:val="24"/>
        </w:rPr>
        <w:t>,</w:t>
      </w:r>
      <w:r>
        <w:rPr>
          <w:rFonts w:ascii="Arial" w:eastAsia="Times New Roman" w:hAnsi="Arial" w:cs="Times New Roman"/>
          <w:sz w:val="24"/>
          <w:szCs w:val="24"/>
        </w:rPr>
        <w:t xml:space="preserve"> расположение </w:t>
      </w:r>
      <w:r w:rsidR="001617EE">
        <w:rPr>
          <w:rFonts w:ascii="Arial" w:eastAsia="Times New Roman" w:hAnsi="Arial" w:cs="Times New Roman"/>
          <w:sz w:val="24"/>
          <w:szCs w:val="24"/>
        </w:rPr>
        <w:t>сигарет с разным МРЦ,</w:t>
      </w:r>
      <w:r>
        <w:rPr>
          <w:rFonts w:ascii="Arial" w:eastAsia="Times New Roman" w:hAnsi="Arial" w:cs="Times New Roman"/>
          <w:sz w:val="24"/>
          <w:szCs w:val="24"/>
        </w:rPr>
        <w:t xml:space="preserve"> допускается </w:t>
      </w:r>
      <w:r w:rsidR="001617EE">
        <w:rPr>
          <w:rFonts w:ascii="Arial" w:eastAsia="Times New Roman" w:hAnsi="Arial" w:cs="Times New Roman"/>
          <w:sz w:val="24"/>
          <w:szCs w:val="24"/>
        </w:rPr>
        <w:t xml:space="preserve">с соблюдением принципа </w:t>
      </w:r>
      <w:r w:rsidR="001617EE">
        <w:rPr>
          <w:rFonts w:ascii="Arial" w:eastAsia="Times New Roman" w:hAnsi="Arial" w:cs="Times New Roman"/>
          <w:sz w:val="24"/>
          <w:szCs w:val="24"/>
          <w:lang w:val="en-US"/>
        </w:rPr>
        <w:t>FIFO</w:t>
      </w:r>
      <w:r w:rsidR="001617EE" w:rsidRPr="001617EE">
        <w:rPr>
          <w:rFonts w:ascii="Arial" w:eastAsia="Times New Roman" w:hAnsi="Arial" w:cs="Times New Roman"/>
          <w:sz w:val="24"/>
          <w:szCs w:val="24"/>
        </w:rPr>
        <w:t xml:space="preserve"> (</w:t>
      </w:r>
      <w:r w:rsidR="001617EE">
        <w:rPr>
          <w:rFonts w:ascii="Arial" w:eastAsia="Times New Roman" w:hAnsi="Arial" w:cs="Times New Roman"/>
          <w:sz w:val="24"/>
          <w:szCs w:val="24"/>
        </w:rPr>
        <w:t xml:space="preserve">метод реализации, </w:t>
      </w:r>
      <w:r w:rsidR="001617EE" w:rsidRPr="001617EE">
        <w:rPr>
          <w:rFonts w:ascii="Arial" w:eastAsia="Times New Roman" w:hAnsi="Arial" w:cs="Times New Roman"/>
          <w:sz w:val="24"/>
          <w:szCs w:val="24"/>
        </w:rPr>
        <w:t>при котором первые поступившие на склад товары должны быть проданы первыми</w:t>
      </w:r>
      <w:r w:rsidR="001617EE" w:rsidRPr="001617EE">
        <w:rPr>
          <w:rFonts w:ascii="Arial" w:eastAsia="Times New Roman" w:hAnsi="Arial" w:cs="Times New Roman"/>
          <w:sz w:val="24"/>
          <w:szCs w:val="24"/>
        </w:rPr>
        <w:t>)</w:t>
      </w:r>
      <w:r w:rsidR="001617EE">
        <w:rPr>
          <w:rFonts w:ascii="Arial" w:eastAsia="Times New Roman" w:hAnsi="Arial" w:cs="Times New Roman"/>
          <w:sz w:val="24"/>
          <w:szCs w:val="24"/>
        </w:rPr>
        <w:t xml:space="preserve">. Для ускорения сканирования табачной продукции в сигаретном шкафу и коробках отведенных под хранение расформированных блоков сигарет, требуется перевернуть продукцию </w:t>
      </w:r>
      <w:r w:rsidR="001617EE">
        <w:rPr>
          <w:rFonts w:ascii="Arial" w:eastAsia="Times New Roman" w:hAnsi="Arial" w:cs="Times New Roman"/>
          <w:sz w:val="24"/>
          <w:szCs w:val="24"/>
          <w:lang w:val="en-US"/>
        </w:rPr>
        <w:t>QR</w:t>
      </w:r>
      <w:r w:rsidR="001617EE" w:rsidRPr="001411C1">
        <w:rPr>
          <w:rFonts w:ascii="Arial" w:eastAsia="Times New Roman" w:hAnsi="Arial" w:cs="Times New Roman"/>
          <w:sz w:val="24"/>
          <w:szCs w:val="24"/>
        </w:rPr>
        <w:t>-</w:t>
      </w:r>
      <w:r w:rsidR="001617EE">
        <w:rPr>
          <w:rFonts w:ascii="Arial" w:eastAsia="Times New Roman" w:hAnsi="Arial" w:cs="Times New Roman"/>
          <w:sz w:val="24"/>
          <w:szCs w:val="24"/>
        </w:rPr>
        <w:t xml:space="preserve">кодом вверх.  </w:t>
      </w:r>
    </w:p>
    <w:p w14:paraId="093ABD90" w14:textId="77777777" w:rsidR="001411C1" w:rsidRDefault="00000000" w:rsidP="001411C1">
      <w:pPr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t xml:space="preserve"> </w:t>
      </w:r>
    </w:p>
    <w:p w14:paraId="14BD553F" w14:textId="77777777" w:rsidR="005F6D84" w:rsidRDefault="00000000" w:rsidP="001411C1">
      <w:pPr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t xml:space="preserve"> </w:t>
      </w:r>
    </w:p>
    <w:p w14:paraId="74ABD38C" w14:textId="41A5E7E0" w:rsidR="001411C1" w:rsidRDefault="00000000" w:rsidP="001411C1">
      <w:pPr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lastRenderedPageBreak/>
        <w:t>9. Пересчитать и промаркировать пакеты стикерами с указанием количества.</w:t>
      </w:r>
    </w:p>
    <w:p w14:paraId="422362CA" w14:textId="296DCF06" w:rsidR="001411C1" w:rsidRDefault="001411C1" w:rsidP="001411C1">
      <w:pPr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5A84A2EE" wp14:editId="5731374B">
            <wp:simplePos x="0" y="0"/>
            <wp:positionH relativeFrom="column">
              <wp:posOffset>-381000</wp:posOffset>
            </wp:positionH>
            <wp:positionV relativeFrom="margin">
              <wp:posOffset>1352550</wp:posOffset>
            </wp:positionV>
            <wp:extent cx="6299835" cy="3287395"/>
            <wp:effectExtent l="0" t="0" r="5715" b="8255"/>
            <wp:wrapSquare wrapText="bothSides"/>
            <wp:docPr id="1622920463" name="Графический объект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Arial" w:eastAsia="Times New Roman" w:hAnsi="Arial" w:cs="Times New Roman"/>
          <w:sz w:val="24"/>
          <w:szCs w:val="24"/>
        </w:rPr>
        <w:t xml:space="preserve">Все имеющиеся на объекте пакеты (подарочные, полиэтиленовые, </w:t>
      </w:r>
      <w:proofErr w:type="spellStart"/>
      <w:r w:rsidR="00000000">
        <w:rPr>
          <w:rFonts w:ascii="Arial" w:eastAsia="Times New Roman" w:hAnsi="Arial" w:cs="Times New Roman"/>
          <w:sz w:val="24"/>
          <w:szCs w:val="24"/>
        </w:rPr>
        <w:t>термопакеты</w:t>
      </w:r>
      <w:proofErr w:type="spellEnd"/>
      <w:r w:rsidR="00000000">
        <w:rPr>
          <w:rFonts w:ascii="Arial" w:eastAsia="Times New Roman" w:hAnsi="Arial" w:cs="Times New Roman"/>
          <w:sz w:val="24"/>
          <w:szCs w:val="24"/>
        </w:rPr>
        <w:t xml:space="preserve"> и </w:t>
      </w:r>
    </w:p>
    <w:p w14:paraId="2C239CC8" w14:textId="617A5190" w:rsidR="007705FB" w:rsidRPr="001411C1" w:rsidRDefault="005F6D84" w:rsidP="001411C1">
      <w:pPr>
        <w:ind w:left="-567" w:firstLine="28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B54A3" wp14:editId="43A47067">
                <wp:simplePos x="0" y="0"/>
                <wp:positionH relativeFrom="column">
                  <wp:posOffset>-371475</wp:posOffset>
                </wp:positionH>
                <wp:positionV relativeFrom="paragraph">
                  <wp:posOffset>4034155</wp:posOffset>
                </wp:positionV>
                <wp:extent cx="6299835" cy="635"/>
                <wp:effectExtent l="0" t="0" r="5715" b="0"/>
                <wp:wrapSquare wrapText="bothSides"/>
                <wp:docPr id="71220509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6D1D1" w14:textId="26BF6638" w:rsidR="001411C1" w:rsidRPr="007F5EA7" w:rsidRDefault="001411C1" w:rsidP="005F6D84">
                            <w:pPr>
                              <w:pStyle w:val="a5"/>
                              <w:jc w:val="center"/>
                              <w:rPr>
                                <w:rFonts w:cs="Calibri"/>
                                <w:noProof/>
                              </w:rPr>
                            </w:pPr>
                            <w:r>
                              <w:rPr>
                                <w:rFonts w:ascii="Arial" w:eastAsia="Times New Roman" w:hAnsi="Arial" w:cs="Times New Roman"/>
                                <w:sz w:val="20"/>
                                <w:szCs w:val="20"/>
                              </w:rPr>
                              <w:t>Пакеты промаркированы стикерами с указанием общего количества каждого наименования.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B54A3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29.25pt;margin-top:317.65pt;width:496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" stroked="f">
                <v:textbox style="mso-fit-shape-to-text:t" inset="0,0,0,0">
                  <w:txbxContent>
                    <w:p w14:paraId="1C66D1D1" w14:textId="26BF6638" w:rsidR="001411C1" w:rsidRPr="007F5EA7" w:rsidRDefault="001411C1" w:rsidP="005F6D84">
                      <w:pPr>
                        <w:pStyle w:val="a5"/>
                        <w:jc w:val="center"/>
                        <w:rPr>
                          <w:rFonts w:cs="Calibri"/>
                          <w:noProof/>
                        </w:rPr>
                      </w:pPr>
                      <w:r>
                        <w:rPr>
                          <w:rFonts w:ascii="Arial" w:eastAsia="Times New Roman" w:hAnsi="Arial" w:cs="Times New Roman"/>
                          <w:sz w:val="20"/>
                          <w:szCs w:val="20"/>
                        </w:rPr>
                        <w:t>Пакеты промаркированы стикерами с указанием общего количества каждого наименования.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rFonts w:ascii="Arial" w:eastAsia="Times New Roman" w:hAnsi="Arial" w:cs="Times New Roman"/>
          <w:sz w:val="24"/>
          <w:szCs w:val="24"/>
        </w:rPr>
        <w:t xml:space="preserve">др.) перед началом инвентаризации выносятся в торговый зал. Пакеты каждого </w:t>
      </w:r>
      <w:proofErr w:type="gramStart"/>
      <w:r w:rsidR="00000000">
        <w:rPr>
          <w:rFonts w:ascii="Arial" w:eastAsia="Times New Roman" w:hAnsi="Arial" w:cs="Times New Roman"/>
          <w:sz w:val="24"/>
          <w:szCs w:val="24"/>
        </w:rPr>
        <w:t>наименования  складываются</w:t>
      </w:r>
      <w:proofErr w:type="gramEnd"/>
      <w:r w:rsidR="00000000">
        <w:rPr>
          <w:rFonts w:ascii="Arial" w:eastAsia="Times New Roman" w:hAnsi="Arial" w:cs="Times New Roman"/>
          <w:sz w:val="24"/>
          <w:szCs w:val="24"/>
        </w:rPr>
        <w:t xml:space="preserve">  и маркируются стикером с указанием общего количества пакетов данного вида.</w:t>
      </w:r>
      <w:r w:rsidR="00000000">
        <w:rPr>
          <w:rFonts w:ascii="Arial" w:eastAsia="Times New Roman" w:hAnsi="Arial" w:cs="Times New Roman"/>
          <w:i/>
          <w:iCs/>
          <w:sz w:val="20"/>
          <w:szCs w:val="20"/>
        </w:rPr>
        <w:t xml:space="preserve">   </w:t>
      </w:r>
    </w:p>
    <w:p w14:paraId="3C778E32" w14:textId="77777777" w:rsidR="005F6D84" w:rsidRDefault="005F6D84" w:rsidP="001411C1">
      <w:pPr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5F913118" w14:textId="167909BE" w:rsidR="00F81110" w:rsidRDefault="005F6D84" w:rsidP="001411C1">
      <w:pPr>
        <w:jc w:val="both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0A21CC41" wp14:editId="6101EBE9">
            <wp:simplePos x="0" y="0"/>
            <wp:positionH relativeFrom="column">
              <wp:posOffset>-413385</wp:posOffset>
            </wp:positionH>
            <wp:positionV relativeFrom="margin">
              <wp:posOffset>5633085</wp:posOffset>
            </wp:positionV>
            <wp:extent cx="6299835" cy="3216910"/>
            <wp:effectExtent l="0" t="0" r="5715" b="2540"/>
            <wp:wrapSquare wrapText="bothSides"/>
            <wp:docPr id="1820714232" name="Графический объект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Arial" w:eastAsia="Times New Roman" w:hAnsi="Arial" w:cs="Times New Roman"/>
          <w:b/>
          <w:bCs/>
          <w:sz w:val="24"/>
          <w:szCs w:val="24"/>
        </w:rPr>
        <w:t>10. Пересчитать и промаркировать пакетики кофе стикерами с указанием количества.</w:t>
      </w:r>
    </w:p>
    <w:p w14:paraId="28409680" w14:textId="77777777" w:rsidR="005F6D84" w:rsidRDefault="005F6D84" w:rsidP="001411C1">
      <w:pPr>
        <w:jc w:val="both"/>
        <w:rPr>
          <w:rFonts w:ascii="Arial" w:eastAsia="Times New Roman" w:hAnsi="Arial" w:cs="Times New Roman"/>
          <w:b/>
          <w:bCs/>
          <w:sz w:val="24"/>
          <w:szCs w:val="24"/>
        </w:rPr>
      </w:pPr>
    </w:p>
    <w:p w14:paraId="2DB21A67" w14:textId="5196FBA4" w:rsidR="00F81110" w:rsidRPr="001411C1" w:rsidRDefault="00000000" w:rsidP="001411C1">
      <w:pPr>
        <w:jc w:val="both"/>
        <w:rPr>
          <w:rFonts w:ascii="Arial" w:eastAsia="Times New Roman" w:hAnsi="Arial" w:cs="Times New Roman"/>
          <w:b/>
          <w:bCs/>
          <w:color w:val="FF3333"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lastRenderedPageBreak/>
        <w:t xml:space="preserve">11.   Зарядить терминал сбора данных </w:t>
      </w:r>
      <w:proofErr w:type="gramStart"/>
      <w:r>
        <w:rPr>
          <w:rFonts w:ascii="Arial" w:eastAsia="Times New Roman" w:hAnsi="Arial" w:cs="Times New Roman"/>
          <w:b/>
          <w:bCs/>
          <w:sz w:val="24"/>
          <w:szCs w:val="24"/>
        </w:rPr>
        <w:t>( ТСД</w:t>
      </w:r>
      <w:proofErr w:type="gramEnd"/>
      <w:r>
        <w:rPr>
          <w:rFonts w:ascii="Arial" w:eastAsia="Times New Roman" w:hAnsi="Arial" w:cs="Times New Roman"/>
          <w:b/>
          <w:bCs/>
          <w:sz w:val="24"/>
          <w:szCs w:val="24"/>
        </w:rPr>
        <w:t xml:space="preserve"> ), который находится на каждом магазине.</w:t>
      </w:r>
    </w:p>
    <w:p w14:paraId="24ABAB26" w14:textId="1BED6DAE" w:rsidR="00F81110" w:rsidRDefault="00000000" w:rsidP="001411C1">
      <w:pPr>
        <w:ind w:left="-567" w:firstLine="283"/>
        <w:jc w:val="both"/>
      </w:pPr>
      <w:r>
        <w:rPr>
          <w:rFonts w:ascii="Arial" w:eastAsia="Times New Roman" w:hAnsi="Arial" w:cs="Times New Roman"/>
          <w:b/>
          <w:bCs/>
          <w:sz w:val="24"/>
          <w:szCs w:val="24"/>
        </w:rPr>
        <w:t xml:space="preserve">   </w:t>
      </w:r>
      <w:r>
        <w:rPr>
          <w:rFonts w:ascii="Arial" w:eastAsia="Times New Roman" w:hAnsi="Arial" w:cs="Times New Roman"/>
          <w:sz w:val="24"/>
          <w:szCs w:val="24"/>
        </w:rPr>
        <w:t>К началу инвентаризации все имеющиеся на объекте терминалы сбора данных должны быть полностью заряжены.</w:t>
      </w:r>
    </w:p>
    <w:p w14:paraId="68D1A074" w14:textId="4C334A98" w:rsidR="00F81110" w:rsidRDefault="00000000" w:rsidP="001411C1">
      <w:pPr>
        <w:ind w:left="-567" w:firstLine="283"/>
        <w:jc w:val="both"/>
      </w:pPr>
      <w:r>
        <w:rPr>
          <w:rFonts w:ascii="Arial" w:eastAsia="Times New Roman" w:hAnsi="Arial" w:cs="Times New Roman"/>
          <w:b/>
          <w:bCs/>
          <w:sz w:val="44"/>
          <w:szCs w:val="44"/>
        </w:rPr>
        <w:t>Процесс проведения инвентаризации.</w:t>
      </w:r>
    </w:p>
    <w:p w14:paraId="4D055F33" w14:textId="42485DBD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b/>
          <w:bCs/>
          <w:sz w:val="24"/>
          <w:szCs w:val="24"/>
        </w:rPr>
        <w:t>Ответственный за подготовку объекта к проведению инвентаризации открывает магазин заранее</w:t>
      </w:r>
      <w:r>
        <w:rPr>
          <w:rFonts w:ascii="Arial" w:eastAsia="Times New Roman" w:hAnsi="Arial" w:cs="Times New Roman"/>
          <w:sz w:val="24"/>
          <w:szCs w:val="24"/>
        </w:rPr>
        <w:t xml:space="preserve">, распечатывает и вывешивает на входную дверь объявление о проведении инвентаризации. В тексте объявления обязательно указывается примерное время открытия магазина, а </w:t>
      </w:r>
      <w:proofErr w:type="gramStart"/>
      <w:r>
        <w:rPr>
          <w:rFonts w:ascii="Arial" w:eastAsia="Times New Roman" w:hAnsi="Arial" w:cs="Times New Roman"/>
          <w:sz w:val="24"/>
          <w:szCs w:val="24"/>
        </w:rPr>
        <w:t>так же</w:t>
      </w:r>
      <w:proofErr w:type="gramEnd"/>
      <w:r>
        <w:rPr>
          <w:rFonts w:ascii="Arial" w:eastAsia="Times New Roman" w:hAnsi="Arial" w:cs="Times New Roman"/>
          <w:sz w:val="24"/>
          <w:szCs w:val="24"/>
        </w:rPr>
        <w:t xml:space="preserve"> адреса ближайших магазинов «</w:t>
      </w:r>
      <w:proofErr w:type="spellStart"/>
      <w:r>
        <w:rPr>
          <w:rFonts w:ascii="Arial" w:eastAsia="Times New Roman" w:hAnsi="Arial" w:cs="Times New Roman"/>
          <w:sz w:val="24"/>
          <w:szCs w:val="24"/>
        </w:rPr>
        <w:t>Алкотека</w:t>
      </w:r>
      <w:proofErr w:type="spellEnd"/>
      <w:r>
        <w:rPr>
          <w:rFonts w:ascii="Arial" w:eastAsia="Times New Roman" w:hAnsi="Arial" w:cs="Times New Roman"/>
          <w:sz w:val="24"/>
          <w:szCs w:val="24"/>
        </w:rPr>
        <w:t>».</w:t>
      </w:r>
    </w:p>
    <w:p w14:paraId="6222184B" w14:textId="67ACF323" w:rsidR="00F81110" w:rsidRDefault="00000000" w:rsidP="001411C1">
      <w:pPr>
        <w:ind w:left="-567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sz w:val="24"/>
          <w:szCs w:val="24"/>
        </w:rPr>
        <w:t xml:space="preserve">    Перед </w:t>
      </w:r>
      <w:proofErr w:type="spellStart"/>
      <w:r>
        <w:rPr>
          <w:rFonts w:ascii="Arial" w:eastAsia="Times New Roman" w:hAnsi="Arial" w:cs="Times New Roman"/>
          <w:sz w:val="24"/>
          <w:szCs w:val="24"/>
        </w:rPr>
        <w:t>прикассовой</w:t>
      </w:r>
      <w:proofErr w:type="spellEnd"/>
      <w:r>
        <w:rPr>
          <w:rFonts w:ascii="Arial" w:eastAsia="Times New Roman" w:hAnsi="Arial" w:cs="Times New Roman"/>
          <w:sz w:val="24"/>
          <w:szCs w:val="24"/>
        </w:rPr>
        <w:t xml:space="preserve"> зоной необходимо выставить некондиционную продукцию, «бой» и просроченную продукцию. В торговый зал из подсобного помещения выносится табачная продукция и </w:t>
      </w:r>
      <w:proofErr w:type="spellStart"/>
      <w:r>
        <w:rPr>
          <w:rFonts w:ascii="Arial" w:eastAsia="Times New Roman" w:hAnsi="Arial" w:cs="Times New Roman"/>
          <w:sz w:val="24"/>
          <w:szCs w:val="24"/>
        </w:rPr>
        <w:t>простикерованные</w:t>
      </w:r>
      <w:proofErr w:type="spellEnd"/>
      <w:r>
        <w:rPr>
          <w:rFonts w:ascii="Arial" w:eastAsia="Times New Roman" w:hAnsi="Arial" w:cs="Times New Roman"/>
          <w:sz w:val="24"/>
          <w:szCs w:val="24"/>
        </w:rPr>
        <w:t xml:space="preserve"> пакеты. Далее подготавливаются документы, подтверждающие фактическое отсутствие в магазине товара (возвраты, перемещения и т. д.).</w:t>
      </w:r>
    </w:p>
    <w:p w14:paraId="510ADD3F" w14:textId="567C71B3" w:rsidR="00F81110" w:rsidRDefault="00000000" w:rsidP="001411C1">
      <w:pPr>
        <w:ind w:left="-567" w:firstLine="283"/>
        <w:jc w:val="both"/>
        <w:rPr>
          <w:rFonts w:ascii="Arial" w:eastAsia="Times New Roman" w:hAnsi="Arial" w:cs="Times New Roman"/>
          <w:sz w:val="24"/>
          <w:szCs w:val="24"/>
        </w:rPr>
      </w:pPr>
      <w:r>
        <w:rPr>
          <w:rFonts w:ascii="Arial" w:eastAsia="Times New Roman" w:hAnsi="Arial" w:cs="Times New Roman"/>
          <w:sz w:val="24"/>
          <w:szCs w:val="24"/>
        </w:rPr>
        <w:t>Ко времени начала ревизии в магазине должны быть ревизоры, проводящие инвентаризацию, и коллектив магазина.</w:t>
      </w:r>
    </w:p>
    <w:p w14:paraId="28D69839" w14:textId="0AA9DF90" w:rsidR="00F81110" w:rsidRDefault="00000000" w:rsidP="001411C1">
      <w:pPr>
        <w:ind w:left="-567" w:firstLine="283"/>
        <w:jc w:val="both"/>
      </w:pPr>
      <w:r>
        <w:rPr>
          <w:rFonts w:ascii="Arial" w:hAnsi="Arial" w:cs="Times New Roman"/>
          <w:sz w:val="24"/>
          <w:szCs w:val="24"/>
        </w:rPr>
        <w:t>В терминал сбора данных (ТСД) ревизорами загружается справочник из учетной базы объекта инвентаризации. Проводится инструктаж по работе с ТСД и между коллективом распределяются зоны ответственности.</w:t>
      </w:r>
    </w:p>
    <w:p w14:paraId="4B9A907B" w14:textId="1D00CB2E" w:rsidR="00F81110" w:rsidRDefault="00000000" w:rsidP="001411C1">
      <w:pPr>
        <w:ind w:left="-567" w:firstLine="283"/>
        <w:jc w:val="both"/>
        <w:rPr>
          <w:rFonts w:ascii="Arial" w:hAnsi="Arial" w:cs="Times New Roman"/>
          <w:b/>
          <w:bCs/>
          <w:sz w:val="24"/>
          <w:szCs w:val="24"/>
        </w:rPr>
      </w:pPr>
      <w:r>
        <w:rPr>
          <w:rFonts w:ascii="Arial" w:hAnsi="Arial" w:cs="Times New Roman"/>
          <w:b/>
          <w:bCs/>
          <w:sz w:val="24"/>
          <w:szCs w:val="24"/>
        </w:rPr>
        <w:t>Инвентаризация проводится в два условных этапа:</w:t>
      </w:r>
    </w:p>
    <w:p w14:paraId="03A5AD5B" w14:textId="2403A199" w:rsidR="00F81110" w:rsidRDefault="00000000" w:rsidP="001411C1">
      <w:pPr>
        <w:numPr>
          <w:ilvl w:val="0"/>
          <w:numId w:val="1"/>
        </w:numPr>
        <w:jc w:val="both"/>
        <w:rPr>
          <w:rFonts w:ascii="Arial" w:hAnsi="Arial" w:cs="Times New Roman"/>
          <w:sz w:val="24"/>
          <w:szCs w:val="24"/>
        </w:rPr>
      </w:pPr>
      <w:r>
        <w:rPr>
          <w:rFonts w:ascii="Arial" w:hAnsi="Arial" w:cs="Times New Roman"/>
          <w:sz w:val="24"/>
          <w:szCs w:val="24"/>
        </w:rPr>
        <w:t xml:space="preserve">На первом этапе с помощью ТСД производится подсчет </w:t>
      </w:r>
      <w:r>
        <w:rPr>
          <w:rFonts w:ascii="Arial" w:hAnsi="Arial" w:cs="Times New Roman"/>
          <w:b/>
          <w:bCs/>
          <w:sz w:val="24"/>
          <w:szCs w:val="24"/>
        </w:rPr>
        <w:t>всего товара в подсобных и складских помещениях и «сопутствующего» товара в торговом зале</w:t>
      </w:r>
      <w:r>
        <w:rPr>
          <w:rFonts w:ascii="Arial" w:hAnsi="Arial" w:cs="Times New Roman"/>
          <w:sz w:val="24"/>
          <w:szCs w:val="24"/>
        </w:rPr>
        <w:t xml:space="preserve"> (сигареты, слабоалкогольные напитки, кондитерские изделия и т.д.). Полученные данные выгружаются из ТСД в центральную базу и сопоставляются с учетным количеством. Расхождения распечатываются и осуществляется поиск и исправление ошибок, допущенных при сканировании. Коллектив магазина пересчитывает позиции товара, по которым выявлены ошибки. После проверки списка расхождений и устранения ошибок ревизор озвучивает итоговые выявленные расхождения по табачной продукции и сопутствующим товарам.</w:t>
      </w:r>
    </w:p>
    <w:p w14:paraId="05F83A67" w14:textId="01EC1141" w:rsidR="00F81110" w:rsidRDefault="00000000" w:rsidP="001411C1">
      <w:pPr>
        <w:jc w:val="both"/>
        <w:rPr>
          <w:rFonts w:ascii="Arial" w:hAnsi="Arial" w:cs="Times New Roman"/>
          <w:sz w:val="24"/>
          <w:szCs w:val="24"/>
        </w:rPr>
      </w:pPr>
      <w:r>
        <w:rPr>
          <w:rFonts w:ascii="Arial" w:hAnsi="Arial" w:cs="Times New Roman"/>
          <w:sz w:val="24"/>
          <w:szCs w:val="24"/>
        </w:rPr>
        <w:t xml:space="preserve">   После завершения данного этапа инвентаризации сотрудники подготавливают объект к открытию. Один из сотрудников магазина переодевается в форменную одежду, открывает магазин для покупателей и далее работает в торговом зале в штатном режиме.</w:t>
      </w:r>
    </w:p>
    <w:p w14:paraId="1EE539B1" w14:textId="142F81B1" w:rsidR="00F81110" w:rsidRDefault="00000000" w:rsidP="001411C1">
      <w:pPr>
        <w:numPr>
          <w:ilvl w:val="0"/>
          <w:numId w:val="1"/>
        </w:numPr>
        <w:jc w:val="both"/>
        <w:rPr>
          <w:rFonts w:ascii="Arial" w:hAnsi="Arial" w:cs="Times New Roman"/>
          <w:sz w:val="24"/>
          <w:szCs w:val="24"/>
        </w:rPr>
      </w:pPr>
      <w:r>
        <w:rPr>
          <w:rFonts w:ascii="Arial" w:hAnsi="Arial" w:cs="Times New Roman"/>
          <w:sz w:val="24"/>
          <w:szCs w:val="24"/>
        </w:rPr>
        <w:t xml:space="preserve">На втором этапе </w:t>
      </w:r>
      <w:r>
        <w:rPr>
          <w:rFonts w:ascii="Arial" w:hAnsi="Arial" w:cs="Times New Roman"/>
          <w:b/>
          <w:bCs/>
          <w:sz w:val="24"/>
          <w:szCs w:val="24"/>
        </w:rPr>
        <w:t xml:space="preserve"> </w:t>
      </w:r>
      <w:r>
        <w:rPr>
          <w:rFonts w:ascii="Arial" w:hAnsi="Arial" w:cs="Times New Roman"/>
          <w:sz w:val="24"/>
          <w:szCs w:val="24"/>
        </w:rPr>
        <w:t xml:space="preserve">с помощью ТСД производится </w:t>
      </w:r>
      <w:r>
        <w:rPr>
          <w:rFonts w:ascii="Arial" w:hAnsi="Arial" w:cs="Times New Roman"/>
          <w:b/>
          <w:bCs/>
          <w:sz w:val="24"/>
          <w:szCs w:val="24"/>
        </w:rPr>
        <w:t>подсчет алкогольной продукции в торговом зале.</w:t>
      </w:r>
      <w:r>
        <w:rPr>
          <w:rFonts w:ascii="Arial" w:hAnsi="Arial" w:cs="Times New Roman"/>
          <w:sz w:val="24"/>
          <w:szCs w:val="24"/>
        </w:rPr>
        <w:t xml:space="preserve"> Полученные данные выгружаются из ТСД в центральную базу и сопоставляются с учетным количеством. Расхождения распечатываются и осуществляется поиск и исправление ошибок, допущенных при сканировании. Коллектив магазина пересчитывает и сканирует позиции товара, по которым выявлены ошибки.</w:t>
      </w:r>
    </w:p>
    <w:p w14:paraId="5AE2FE96" w14:textId="64B6A396" w:rsidR="00F81110" w:rsidRDefault="00000000" w:rsidP="001411C1">
      <w:pPr>
        <w:ind w:left="-567" w:firstLine="283"/>
        <w:jc w:val="both"/>
        <w:rPr>
          <w:rFonts w:ascii="Arial" w:hAnsi="Arial" w:cs="Times New Roman"/>
          <w:sz w:val="24"/>
          <w:szCs w:val="24"/>
        </w:rPr>
      </w:pPr>
      <w:r>
        <w:rPr>
          <w:rFonts w:ascii="Arial" w:hAnsi="Arial" w:cs="Times New Roman"/>
          <w:sz w:val="24"/>
          <w:szCs w:val="24"/>
        </w:rPr>
        <w:t xml:space="preserve">После проверки списка расхождений и устранения ошибок ревизор озвучивает выявленные расхождения по алкогольной продукции и общий итог инвентаризации. В центральной базе формируется на основании документа инвентаризации списание и </w:t>
      </w:r>
      <w:r>
        <w:rPr>
          <w:rFonts w:ascii="Arial" w:hAnsi="Arial" w:cs="Times New Roman"/>
          <w:sz w:val="24"/>
          <w:szCs w:val="24"/>
        </w:rPr>
        <w:lastRenderedPageBreak/>
        <w:t>оприходование, эти документы выгружаются в базу магазина. Списание и оприходование отвечают за движение товара и подлежат проведению в базе коллективом магазина.</w:t>
      </w:r>
    </w:p>
    <w:p w14:paraId="514D9EAD" w14:textId="7BAD9CEB" w:rsidR="00F81110" w:rsidRDefault="00000000" w:rsidP="001411C1">
      <w:pPr>
        <w:ind w:left="-567" w:firstLine="283"/>
        <w:jc w:val="both"/>
        <w:rPr>
          <w:rFonts w:ascii="Arial" w:hAnsi="Arial" w:cs="Times New Roman"/>
          <w:sz w:val="24"/>
          <w:szCs w:val="24"/>
        </w:rPr>
      </w:pPr>
      <w:r>
        <w:rPr>
          <w:rFonts w:ascii="Arial" w:hAnsi="Arial" w:cs="Times New Roman"/>
          <w:sz w:val="24"/>
          <w:szCs w:val="24"/>
        </w:rPr>
        <w:t>Инвентаризация считается завершенной.</w:t>
      </w:r>
    </w:p>
    <w:p w14:paraId="29CD390D" w14:textId="6693E46B" w:rsidR="00F81110" w:rsidRDefault="00000000" w:rsidP="001411C1">
      <w:pPr>
        <w:ind w:left="-567" w:firstLine="283"/>
        <w:jc w:val="both"/>
      </w:pPr>
      <w:r>
        <w:rPr>
          <w:rFonts w:ascii="Arial" w:hAnsi="Arial" w:cs="Times New Roman"/>
          <w:sz w:val="24"/>
          <w:szCs w:val="24"/>
        </w:rPr>
        <w:t>В процессе инвентаризации производится подготовка к списанию консолидированного боя и просроченной продукции, соответствующие документы списания выгружаются в базу магазина.</w:t>
      </w:r>
    </w:p>
    <w:p w14:paraId="41127845" w14:textId="1E53D12B" w:rsidR="00F81110" w:rsidRDefault="00F81110" w:rsidP="001411C1">
      <w:pPr>
        <w:ind w:left="-567" w:firstLine="283"/>
        <w:jc w:val="both"/>
      </w:pPr>
    </w:p>
    <w:p w14:paraId="7C9CD304" w14:textId="201D570C" w:rsidR="00F81110" w:rsidRDefault="00F81110" w:rsidP="001411C1">
      <w:pPr>
        <w:jc w:val="both"/>
        <w:rPr>
          <w:rFonts w:ascii="Arial" w:hAnsi="Arial"/>
        </w:rPr>
      </w:pPr>
    </w:p>
    <w:sectPr w:rsidR="00F81110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B67520" w14:textId="77777777" w:rsidR="00CE6907" w:rsidRDefault="00CE6907">
      <w:pPr>
        <w:spacing w:after="0" w:line="240" w:lineRule="auto"/>
      </w:pPr>
      <w:r>
        <w:separator/>
      </w:r>
    </w:p>
  </w:endnote>
  <w:endnote w:type="continuationSeparator" w:id="0">
    <w:p w14:paraId="3D698EC5" w14:textId="77777777" w:rsidR="00CE6907" w:rsidRDefault="00CE6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30BD54" w14:textId="77777777" w:rsidR="00CE6907" w:rsidRDefault="00CE690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D7E5B00" w14:textId="77777777" w:rsidR="00CE6907" w:rsidRDefault="00CE69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EE1E36"/>
    <w:multiLevelType w:val="multilevel"/>
    <w:tmpl w:val="614C2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656764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81110"/>
    <w:rsid w:val="001411C1"/>
    <w:rsid w:val="001617EE"/>
    <w:rsid w:val="001C5887"/>
    <w:rsid w:val="005F6D84"/>
    <w:rsid w:val="007705FB"/>
    <w:rsid w:val="007A5BCB"/>
    <w:rsid w:val="009A7087"/>
    <w:rsid w:val="00CE6907"/>
    <w:rsid w:val="00D211F5"/>
    <w:rsid w:val="00D6550D"/>
    <w:rsid w:val="00F81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4AD28"/>
  <w15:docId w15:val="{D1C935AC-26C7-43FA-A0CB-D6534BD8D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000000"/>
        <w:kern w:val="3"/>
        <w:sz w:val="22"/>
        <w:szCs w:val="22"/>
        <w:lang w:val="ru-RU" w:eastAsia="ru-RU" w:bidi="ar-SA"/>
      </w:rPr>
    </w:rPrDefault>
    <w:pPrDefault>
      <w:pPr>
        <w:widowControl w:val="0"/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/>
      <w:suppressAutoHyphens/>
    </w:pPr>
    <w:rPr>
      <w:color w:val="auto"/>
    </w:rPr>
  </w:style>
  <w:style w:type="paragraph" w:styleId="1">
    <w:name w:val="heading 1"/>
    <w:next w:val="Textbody"/>
    <w:uiPriority w:val="9"/>
    <w:qFormat/>
    <w:pPr>
      <w:keepNext/>
      <w:keepLines/>
      <w:suppressAutoHyphen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next w:val="Textbody"/>
    <w:uiPriority w:val="9"/>
    <w:semiHidden/>
    <w:unhideWhenUsed/>
    <w:qFormat/>
    <w:pPr>
      <w:keepNext/>
      <w:keepLines/>
      <w:suppressAutoHyphen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next w:val="Textbody"/>
    <w:uiPriority w:val="9"/>
    <w:semiHidden/>
    <w:unhideWhenUsed/>
    <w:qFormat/>
    <w:pPr>
      <w:keepNext/>
      <w:keepLines/>
      <w:suppressAutoHyphen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next w:val="Textbody"/>
    <w:uiPriority w:val="9"/>
    <w:semiHidden/>
    <w:unhideWhenUsed/>
    <w:qFormat/>
    <w:pPr>
      <w:keepNext/>
      <w:keepLines/>
      <w:suppressAutoHyphen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next w:val="Textbody"/>
    <w:uiPriority w:val="9"/>
    <w:semiHidden/>
    <w:unhideWhenUsed/>
    <w:qFormat/>
    <w:pPr>
      <w:keepNext/>
      <w:keepLines/>
      <w:suppressAutoHyphens/>
      <w:spacing w:before="220" w:after="40"/>
      <w:outlineLvl w:val="4"/>
    </w:pPr>
    <w:rPr>
      <w:b/>
    </w:rPr>
  </w:style>
  <w:style w:type="paragraph" w:styleId="6">
    <w:name w:val="heading 6"/>
    <w:next w:val="Textbody"/>
    <w:uiPriority w:val="9"/>
    <w:semiHidden/>
    <w:unhideWhenUsed/>
    <w:qFormat/>
    <w:pPr>
      <w:keepNext/>
      <w:keepLines/>
      <w:suppressAutoHyphen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color w:val="auto"/>
    </w:rPr>
  </w:style>
  <w:style w:type="paragraph" w:customStyle="1" w:styleId="Heading">
    <w:name w:val="Heading"/>
    <w:basedOn w:val="a"/>
    <w:next w:val="a3"/>
    <w:pPr>
      <w:keepNext/>
      <w:keepLines/>
      <w:spacing w:before="480" w:after="120"/>
    </w:pPr>
    <w:rPr>
      <w:b/>
      <w:bCs/>
      <w:sz w:val="72"/>
      <w:szCs w:val="72"/>
    </w:rPr>
  </w:style>
  <w:style w:type="paragraph" w:customStyle="1" w:styleId="Textbody">
    <w:name w:val="Text body"/>
    <w:basedOn w:val="Standard"/>
    <w:pPr>
      <w:spacing w:after="120"/>
    </w:pPr>
  </w:style>
  <w:style w:type="paragraph" w:styleId="a4">
    <w:name w:val="List"/>
    <w:basedOn w:val="Textbody"/>
    <w:rPr>
      <w:rFonts w:cs="Mangal"/>
    </w:rPr>
  </w:style>
  <w:style w:type="paragraph" w:styleId="a5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3">
    <w:name w:val="Subtitle"/>
    <w:basedOn w:val="a"/>
    <w:next w:val="Textbod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iCs/>
      <w:color w:val="666666"/>
      <w:sz w:val="48"/>
      <w:szCs w:val="48"/>
    </w:rPr>
  </w:style>
  <w:style w:type="paragraph" w:styleId="a6">
    <w:name w:val="Balloon Text"/>
    <w:basedOn w:val="Standar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7">
    <w:name w:val="List Paragraph"/>
    <w:basedOn w:val="a"/>
    <w:pPr>
      <w:ind w:left="720"/>
    </w:pPr>
  </w:style>
  <w:style w:type="paragraph" w:styleId="a8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Текст выноски Знак"/>
    <w:basedOn w:val="a0"/>
    <w:rPr>
      <w:rFonts w:ascii="Tahoma" w:hAnsi="Tahoma" w:cs="Tahoma"/>
      <w:sz w:val="16"/>
      <w:szCs w:val="16"/>
    </w:rPr>
  </w:style>
  <w:style w:type="character" w:customStyle="1" w:styleId="NumberingSymbols">
    <w:name w:val="Numbering Symbols"/>
  </w:style>
  <w:style w:type="character" w:customStyle="1" w:styleId="ab">
    <w:name w:val="Верхний колонтитул Знак"/>
    <w:basedOn w:val="a0"/>
    <w:rPr>
      <w:color w:val="auto"/>
    </w:rPr>
  </w:style>
  <w:style w:type="character" w:customStyle="1" w:styleId="ac">
    <w:name w:val="Нижний колонтитул Знак"/>
    <w:basedOn w:val="a0"/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../../../Downloads/&#1056;&#1077;&#1075;&#1083;&#1072;&#1084;&#1077;&#1085;&#1090;%20&#1087;&#1086;%20&#1087;&#1086;&#1076;&#1075;&#1086;&#1090;&#1086;&#1074;&#1082;&#1077;%20&#1082;%20&#1080;&#1085;&#1074;&#1077;&#1085;&#1090;&#1072;&#1088;&#1080;&#1079;&#1072;&#1094;&#1080;&#1080;%20(&#1086;&#1073;&#1085;&#1086;&#1074;&#1083;&#1077;&#1085;&#1080;&#1077;%20&#1080;&#1102;&#1085;&#1100;%202019).odt/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1394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Александр Журук</cp:lastModifiedBy>
  <cp:revision>2</cp:revision>
  <dcterms:created xsi:type="dcterms:W3CDTF">2025-01-06T10:48:00Z</dcterms:created>
  <dcterms:modified xsi:type="dcterms:W3CDTF">2025-01-06T10:48:00Z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Функциональность ограничена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