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6C" w:rsidRDefault="00A75841">
      <w:pPr>
        <w:pStyle w:val="Standard"/>
        <w:jc w:val="center"/>
      </w:pPr>
      <w:r>
        <w:rPr>
          <w:b/>
          <w:bCs/>
          <w:sz w:val="40"/>
          <w:szCs w:val="40"/>
          <w:lang w:val="en-US"/>
        </w:rPr>
        <w:t>Tiffon</w:t>
      </w:r>
      <w:r>
        <w:rPr>
          <w:b/>
          <w:bCs/>
          <w:color w:val="000000"/>
          <w:sz w:val="40"/>
          <w:szCs w:val="40"/>
        </w:rPr>
        <w:t xml:space="preserve"> VS</w:t>
      </w:r>
    </w:p>
    <w:p w:rsidR="001B676C" w:rsidRPr="00211A14" w:rsidRDefault="00A75841" w:rsidP="00211A14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Коньяк Тиффо́н Ви Эс</w:t>
      </w:r>
    </w:p>
    <w:p w:rsidR="001B676C" w:rsidRDefault="00211A14">
      <w:pPr>
        <w:pStyle w:val="a7"/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704850</wp:posOffset>
            </wp:positionV>
            <wp:extent cx="2291080" cy="3276600"/>
            <wp:effectExtent l="0" t="0" r="0" b="0"/>
            <wp:wrapSquare wrapText="bothSides"/>
            <wp:docPr id="1" name="Рисунок 5" descr="C:\Users\Иван\Desktop\Тифон В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276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41">
        <w:rPr>
          <w:b/>
          <w:bCs/>
          <w:color w:val="000000"/>
          <w:sz w:val="28"/>
          <w:szCs w:val="28"/>
        </w:rPr>
        <w:t xml:space="preserve">Страна: </w:t>
      </w:r>
      <w:r w:rsidR="00A75841">
        <w:rPr>
          <w:color w:val="000000"/>
          <w:sz w:val="28"/>
          <w:szCs w:val="28"/>
        </w:rPr>
        <w:t>Франция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Регион: </w:t>
      </w:r>
      <w:r>
        <w:rPr>
          <w:color w:val="000000"/>
          <w:sz w:val="28"/>
          <w:szCs w:val="28"/>
        </w:rPr>
        <w:t xml:space="preserve">Коньяк 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Субзоны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6 виноградников региона Фэн Боа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Производитель</w:t>
      </w:r>
      <w:r>
        <w:rPr>
          <w:b/>
          <w:color w:val="000000"/>
        </w:rPr>
        <w:t xml:space="preserve">: </w:t>
      </w:r>
      <w:r>
        <w:rPr>
          <w:color w:val="000000"/>
          <w:sz w:val="28"/>
          <w:szCs w:val="28"/>
        </w:rPr>
        <w:t>Cognac Tiffon SA</w:t>
      </w:r>
    </w:p>
    <w:p w:rsidR="001B676C" w:rsidRDefault="00A75841">
      <w:pPr>
        <w:pStyle w:val="a7"/>
        <w:spacing w:before="0" w:after="0"/>
      </w:pPr>
      <w:r>
        <w:rPr>
          <w:b/>
          <w:color w:val="000000"/>
          <w:sz w:val="28"/>
          <w:szCs w:val="28"/>
        </w:rPr>
        <w:t>Выдержка</w:t>
      </w:r>
      <w:r>
        <w:rPr>
          <w:color w:val="000000"/>
          <w:sz w:val="28"/>
          <w:szCs w:val="28"/>
        </w:rPr>
        <w:t>: 5 лет в бочках из лимузэнского дуба.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Крепость:</w:t>
      </w:r>
      <w:r w:rsidR="002A49E8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40%об.</w:t>
      </w:r>
    </w:p>
    <w:p w:rsidR="001B676C" w:rsidRPr="00A82112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Цвет: </w:t>
      </w:r>
      <w:r w:rsidR="00A82112">
        <w:rPr>
          <w:bCs/>
          <w:color w:val="000000"/>
          <w:sz w:val="28"/>
          <w:szCs w:val="28"/>
        </w:rPr>
        <w:t>янтарный</w:t>
      </w:r>
    </w:p>
    <w:p w:rsidR="001B676C" w:rsidRPr="00A82112" w:rsidRDefault="00A75841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Аромат:</w:t>
      </w:r>
      <w:r w:rsidR="00A821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82112">
        <w:rPr>
          <w:rFonts w:ascii="Times New Roman" w:hAnsi="Times New Roman" w:cs="Times New Roman"/>
          <w:bCs/>
          <w:color w:val="000000"/>
          <w:sz w:val="28"/>
          <w:szCs w:val="28"/>
        </w:rPr>
        <w:t>утончённый, с доминирующими оттенками сочной груши, фруктовых леденцов и ванили.</w:t>
      </w:r>
    </w:p>
    <w:p w:rsidR="001B676C" w:rsidRPr="00A82112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Вкус:</w:t>
      </w:r>
      <w:r w:rsidRPr="00A82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2112" w:rsidRPr="00A82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отличается</w:t>
      </w:r>
      <w:r w:rsidR="00A8211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82112" w:rsidRPr="00A82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низкой спиртуозностью</w:t>
      </w:r>
      <w:r w:rsidR="00A82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длительным послевкусием с оттенками ванили, дюшеса, калёного фундука и миндаля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Температура подачи: </w:t>
      </w:r>
      <w:r>
        <w:rPr>
          <w:rFonts w:ascii="Times New Roman" w:hAnsi="Times New Roman" w:cs="Times New Roman"/>
          <w:color w:val="000000"/>
          <w:sz w:val="28"/>
          <w:szCs w:val="28"/>
        </w:rPr>
        <w:t>от -18°С, до +5-10°С</w:t>
      </w:r>
    </w:p>
    <w:p w:rsidR="00D16B31" w:rsidRDefault="00A75841">
      <w:pPr>
        <w:autoSpaceDE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Рекомендации по употреблению: </w:t>
      </w:r>
      <w:r w:rsidR="00A82112">
        <w:rPr>
          <w:rFonts w:cs="Times New Roman"/>
          <w:bCs/>
          <w:color w:val="000000"/>
          <w:sz w:val="28"/>
          <w:szCs w:val="28"/>
        </w:rPr>
        <w:t xml:space="preserve">в сильно охлаждённом виде хорошо сочетается с закусками с красной икрой или запечёнными паштетами. Поданный при более высоких температурах составит хорошую пару </w:t>
      </w:r>
      <w:r w:rsidR="007412B4">
        <w:rPr>
          <w:rFonts w:cs="Times New Roman"/>
          <w:bCs/>
          <w:color w:val="000000"/>
          <w:sz w:val="28"/>
          <w:szCs w:val="28"/>
        </w:rPr>
        <w:t>утке по-пекински или блюдам из телятины деликатной тепловой обработки</w:t>
      </w:r>
    </w:p>
    <w:p w:rsidR="001B676C" w:rsidRPr="00D16B31" w:rsidRDefault="001B676C" w:rsidP="00D16B31">
      <w:pPr>
        <w:suppressAutoHyphens w:val="0"/>
        <w:rPr>
          <w:rFonts w:cs="Times New Roman"/>
          <w:bCs/>
          <w:color w:val="000000"/>
          <w:sz w:val="28"/>
          <w:szCs w:val="28"/>
        </w:rPr>
      </w:pPr>
    </w:p>
    <w:p w:rsidR="001B676C" w:rsidRDefault="00A75841" w:rsidP="00D16B31">
      <w:pPr>
        <w:pStyle w:val="Standard"/>
        <w:jc w:val="center"/>
      </w:pPr>
      <w:r>
        <w:rPr>
          <w:b/>
          <w:bCs/>
          <w:color w:val="000000"/>
          <w:sz w:val="40"/>
          <w:szCs w:val="40"/>
          <w:lang w:val="en-US"/>
        </w:rPr>
        <w:t>Tiffon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Reserve</w:t>
      </w:r>
      <w:r>
        <w:rPr>
          <w:b/>
          <w:bCs/>
          <w:color w:val="000000"/>
          <w:sz w:val="40"/>
          <w:szCs w:val="40"/>
        </w:rPr>
        <w:t xml:space="preserve"> VS</w:t>
      </w:r>
      <w:r>
        <w:rPr>
          <w:b/>
          <w:bCs/>
          <w:color w:val="000000"/>
          <w:sz w:val="40"/>
          <w:szCs w:val="40"/>
          <w:lang w:val="en-US"/>
        </w:rPr>
        <w:t>OP</w:t>
      </w:r>
    </w:p>
    <w:p w:rsidR="001B676C" w:rsidRPr="00211A14" w:rsidRDefault="00A75841" w:rsidP="00211A14">
      <w:pPr>
        <w:pStyle w:val="Standard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Коньяк Тиффо́н Резе́рв Ви Эс О́у Пи</w:t>
      </w:r>
    </w:p>
    <w:p w:rsidR="001B676C" w:rsidRDefault="00211A14">
      <w:pPr>
        <w:pStyle w:val="a7"/>
        <w:spacing w:before="0" w:after="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4381500</wp:posOffset>
            </wp:positionH>
            <wp:positionV relativeFrom="margin">
              <wp:posOffset>5172075</wp:posOffset>
            </wp:positionV>
            <wp:extent cx="2257425" cy="3305175"/>
            <wp:effectExtent l="0" t="0" r="9525" b="9525"/>
            <wp:wrapSquare wrapText="bothSides"/>
            <wp:docPr id="2" name="Рисунок 6" descr="C:\Users\Иван\Desktop\Тиффон ВСО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1" t="-1" r="15555" b="-277"/>
                    <a:stretch/>
                  </pic:blipFill>
                  <pic:spPr bwMode="auto">
                    <a:xfrm>
                      <a:off x="0" y="0"/>
                      <a:ext cx="2257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41">
        <w:rPr>
          <w:b/>
          <w:bCs/>
          <w:color w:val="000000"/>
          <w:sz w:val="28"/>
          <w:szCs w:val="28"/>
        </w:rPr>
        <w:t xml:space="preserve">Страна: </w:t>
      </w:r>
      <w:r w:rsidR="00A75841">
        <w:rPr>
          <w:color w:val="000000"/>
          <w:sz w:val="28"/>
          <w:szCs w:val="28"/>
        </w:rPr>
        <w:t>Франция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Регион: </w:t>
      </w:r>
      <w:r>
        <w:rPr>
          <w:color w:val="000000"/>
          <w:sz w:val="28"/>
          <w:szCs w:val="28"/>
        </w:rPr>
        <w:t xml:space="preserve">Коньяк 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Субзоны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Пти Шампань и Фэн Боа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Производитель</w:t>
      </w:r>
      <w:r>
        <w:rPr>
          <w:b/>
          <w:color w:val="000000"/>
        </w:rPr>
        <w:t xml:space="preserve">: </w:t>
      </w:r>
      <w:r>
        <w:rPr>
          <w:color w:val="000000"/>
          <w:sz w:val="28"/>
          <w:szCs w:val="28"/>
        </w:rPr>
        <w:t>Cognac Tiffon SA</w:t>
      </w:r>
    </w:p>
    <w:p w:rsidR="001B676C" w:rsidRDefault="00A75841">
      <w:pPr>
        <w:pStyle w:val="Standard"/>
      </w:pPr>
      <w:r>
        <w:rPr>
          <w:b/>
          <w:sz w:val="28"/>
          <w:szCs w:val="28"/>
        </w:rPr>
        <w:t>Выдержка:</w:t>
      </w:r>
      <w:r>
        <w:rPr>
          <w:sz w:val="28"/>
          <w:szCs w:val="28"/>
        </w:rPr>
        <w:t xml:space="preserve"> 8-9 лет в бочках из Лимузэнского дуба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Крепость:</w:t>
      </w:r>
      <w:r w:rsidR="002A49E8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40%об.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Цвет: </w:t>
      </w:r>
      <w:r w:rsidR="002A49E8" w:rsidRPr="002A49E8">
        <w:rPr>
          <w:bCs/>
          <w:color w:val="000000"/>
          <w:sz w:val="28"/>
          <w:szCs w:val="28"/>
        </w:rPr>
        <w:t>янтарный</w:t>
      </w:r>
    </w:p>
    <w:p w:rsidR="001B676C" w:rsidRPr="002A49E8" w:rsidRDefault="00A75841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Аромат:</w:t>
      </w:r>
      <w:r w:rsidR="002A49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A49E8">
        <w:rPr>
          <w:rFonts w:ascii="Times New Roman" w:hAnsi="Times New Roman" w:cs="Times New Roman"/>
          <w:bCs/>
          <w:color w:val="000000"/>
          <w:sz w:val="28"/>
          <w:szCs w:val="28"/>
        </w:rPr>
        <w:t>элегантный, с оттенками цветочного мёда, яблоневого цвета и засахаренных фруктов, с тонкими нотами ванили и пряностей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Вкус: </w:t>
      </w:r>
      <w:r w:rsidR="002A49E8" w:rsidRPr="002A49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гармоничный</w:t>
      </w:r>
      <w:r w:rsidR="002A49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 нотами лесного ореха, цитрусовых цукатов, с тонами специй, ванили и тёмного шоколада</w:t>
      </w:r>
      <w:r w:rsidR="00650E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послевкусии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Температура подачи: </w:t>
      </w:r>
      <w:r w:rsidR="002A49E8" w:rsidRPr="002A49E8">
        <w:rPr>
          <w:rFonts w:ascii="Times New Roman" w:hAnsi="Times New Roman" w:cs="Times New Roman"/>
          <w:bCs/>
          <w:color w:val="000000"/>
          <w:sz w:val="28"/>
          <w:szCs w:val="28"/>
        </w:rPr>
        <w:t>8-12 °C</w:t>
      </w:r>
    </w:p>
    <w:p w:rsidR="0035728F" w:rsidRDefault="00A75841">
      <w:pPr>
        <w:autoSpaceDE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Рекомендации по употреблению: </w:t>
      </w:r>
      <w:r w:rsidR="002A49E8">
        <w:rPr>
          <w:rFonts w:cs="Times New Roman"/>
          <w:bCs/>
          <w:color w:val="000000"/>
          <w:sz w:val="28"/>
          <w:szCs w:val="28"/>
        </w:rPr>
        <w:t>в качестве дежестива или в сопровождении с блюдами из лосося, сыром Рокфор или морковным десертом</w:t>
      </w:r>
    </w:p>
    <w:p w:rsidR="001B676C" w:rsidRPr="0035728F" w:rsidRDefault="0035728F" w:rsidP="0035728F">
      <w:pPr>
        <w:suppressAutoHyphens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br w:type="page"/>
      </w:r>
    </w:p>
    <w:p w:rsidR="001B676C" w:rsidRDefault="00A75841" w:rsidP="0035728F">
      <w:pPr>
        <w:pStyle w:val="Standard"/>
        <w:jc w:val="center"/>
      </w:pPr>
      <w:r>
        <w:rPr>
          <w:b/>
          <w:bCs/>
          <w:color w:val="000000"/>
          <w:sz w:val="40"/>
          <w:szCs w:val="40"/>
          <w:lang w:val="en-US"/>
        </w:rPr>
        <w:lastRenderedPageBreak/>
        <w:t>Tiffon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Fine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Champagne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XO</w:t>
      </w:r>
    </w:p>
    <w:p w:rsidR="001B676C" w:rsidRPr="00211A14" w:rsidRDefault="00A75841" w:rsidP="00211A14">
      <w:pPr>
        <w:pStyle w:val="Standard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Коньяк Тиффо́н Фин Шампа́нь Икс О</w:t>
      </w:r>
    </w:p>
    <w:p w:rsidR="001B676C" w:rsidRDefault="00211A14">
      <w:pPr>
        <w:pStyle w:val="a7"/>
        <w:spacing w:before="0" w:after="0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771525</wp:posOffset>
            </wp:positionV>
            <wp:extent cx="2363470" cy="2905125"/>
            <wp:effectExtent l="0" t="0" r="0" b="9525"/>
            <wp:wrapSquare wrapText="bothSides"/>
            <wp:docPr id="3" name="Рисунок 7" descr="C:\Users\Иван\Desktop\ТИффон Х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905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41">
        <w:rPr>
          <w:b/>
          <w:bCs/>
          <w:color w:val="000000"/>
          <w:sz w:val="28"/>
          <w:szCs w:val="28"/>
        </w:rPr>
        <w:t xml:space="preserve">Страна: </w:t>
      </w:r>
      <w:r w:rsidR="00A75841">
        <w:rPr>
          <w:color w:val="000000"/>
          <w:sz w:val="28"/>
          <w:szCs w:val="28"/>
        </w:rPr>
        <w:t>Франция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Регион: </w:t>
      </w:r>
      <w:r>
        <w:rPr>
          <w:color w:val="000000"/>
          <w:sz w:val="28"/>
          <w:szCs w:val="28"/>
        </w:rPr>
        <w:t xml:space="preserve">Коньяк 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Субзоны</w:t>
      </w:r>
      <w:r>
        <w:rPr>
          <w:color w:val="000000"/>
          <w:sz w:val="28"/>
          <w:szCs w:val="28"/>
        </w:rPr>
        <w:t xml:space="preserve">: Гранд Шампань и </w:t>
      </w:r>
      <w:r>
        <w:rPr>
          <w:sz w:val="28"/>
          <w:szCs w:val="28"/>
        </w:rPr>
        <w:t>Пти Шампань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Производитель</w:t>
      </w:r>
      <w:r>
        <w:rPr>
          <w:b/>
          <w:color w:val="000000"/>
        </w:rPr>
        <w:t xml:space="preserve">: </w:t>
      </w:r>
      <w:r>
        <w:rPr>
          <w:color w:val="000000"/>
          <w:sz w:val="28"/>
          <w:szCs w:val="28"/>
        </w:rPr>
        <w:t>Cognac Tiffon SA</w:t>
      </w:r>
    </w:p>
    <w:p w:rsidR="001B676C" w:rsidRDefault="00A75841">
      <w:pPr>
        <w:pStyle w:val="Standard"/>
      </w:pPr>
      <w:r>
        <w:rPr>
          <w:b/>
          <w:sz w:val="28"/>
          <w:szCs w:val="28"/>
        </w:rPr>
        <w:t>Выдержка:</w:t>
      </w:r>
      <w:r>
        <w:rPr>
          <w:sz w:val="28"/>
          <w:szCs w:val="28"/>
        </w:rPr>
        <w:t xml:space="preserve"> 15 лет в бочках из Лимузэнского дуба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Крепость:</w:t>
      </w:r>
      <w:r w:rsidR="002A49E8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40%об.</w:t>
      </w:r>
    </w:p>
    <w:p w:rsidR="001B676C" w:rsidRPr="00650EBD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Цвет: </w:t>
      </w:r>
      <w:r w:rsidR="00650EBD" w:rsidRPr="00650EBD">
        <w:rPr>
          <w:bCs/>
          <w:color w:val="000000"/>
          <w:sz w:val="28"/>
          <w:szCs w:val="28"/>
        </w:rPr>
        <w:t>янтарный с медными бликами</w:t>
      </w:r>
    </w:p>
    <w:p w:rsidR="001B676C" w:rsidRPr="00650EBD" w:rsidRDefault="00A75841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Аромат:</w:t>
      </w:r>
      <w:r w:rsidR="0065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50EBD">
        <w:rPr>
          <w:rFonts w:ascii="Times New Roman" w:hAnsi="Times New Roman" w:cs="Times New Roman"/>
          <w:bCs/>
          <w:color w:val="000000"/>
          <w:sz w:val="28"/>
          <w:szCs w:val="28"/>
        </w:rPr>
        <w:t>комплексный, с большим количеством фруктовых оттенков, нот апельсиновой цедры, специй, ванили, кофейных зёрен и горького шоколада</w:t>
      </w:r>
    </w:p>
    <w:p w:rsidR="001B676C" w:rsidRPr="00650EBD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Вкус: </w:t>
      </w:r>
      <w:r w:rsidR="00650EBD" w:rsidRPr="00650E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богатый,</w:t>
      </w:r>
      <w:r w:rsidR="00650E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650E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полнотелый, с нотами чернослива, подвяленного инжира, апельсинового джема, ванили и пряностей, шоколада, лакрицы и табачного листа в продолжительном послевкусии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Температура подачи: </w:t>
      </w:r>
      <w:r w:rsidR="00650EBD" w:rsidRPr="00650EBD">
        <w:rPr>
          <w:rFonts w:ascii="Times New Roman" w:hAnsi="Times New Roman" w:cs="Times New Roman"/>
          <w:color w:val="000000"/>
          <w:sz w:val="28"/>
          <w:szCs w:val="28"/>
        </w:rPr>
        <w:t>18-22°C</w:t>
      </w:r>
    </w:p>
    <w:p w:rsidR="0035728F" w:rsidRDefault="00A75841">
      <w:pPr>
        <w:autoSpaceDE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Рекомендации по употреблению: </w:t>
      </w:r>
      <w:r w:rsidR="002F0427">
        <w:rPr>
          <w:rFonts w:cs="Times New Roman"/>
          <w:bCs/>
          <w:color w:val="000000"/>
          <w:sz w:val="28"/>
          <w:szCs w:val="28"/>
        </w:rPr>
        <w:t>в</w:t>
      </w:r>
      <w:r w:rsidR="00650EBD">
        <w:rPr>
          <w:rFonts w:cs="Times New Roman"/>
          <w:bCs/>
          <w:color w:val="000000"/>
          <w:sz w:val="28"/>
          <w:szCs w:val="28"/>
        </w:rPr>
        <w:t xml:space="preserve"> качестве дежестива, в сопровождении сигары или </w:t>
      </w:r>
      <w:r w:rsidR="00F77141">
        <w:rPr>
          <w:rFonts w:cs="Times New Roman"/>
          <w:bCs/>
          <w:color w:val="000000"/>
          <w:sz w:val="28"/>
          <w:szCs w:val="28"/>
        </w:rPr>
        <w:t xml:space="preserve">выдержанных сыров, а также </w:t>
      </w:r>
      <w:r w:rsidR="00650EBD">
        <w:rPr>
          <w:rFonts w:cs="Times New Roman"/>
          <w:bCs/>
          <w:color w:val="000000"/>
          <w:sz w:val="28"/>
          <w:szCs w:val="28"/>
        </w:rPr>
        <w:t xml:space="preserve">в качестве пары к </w:t>
      </w:r>
      <w:r w:rsidR="00F77141">
        <w:rPr>
          <w:rFonts w:cs="Times New Roman"/>
          <w:bCs/>
          <w:color w:val="000000"/>
          <w:sz w:val="28"/>
          <w:szCs w:val="28"/>
        </w:rPr>
        <w:t>закускам с икрой, шоколадным или ягодным десертам</w:t>
      </w:r>
    </w:p>
    <w:p w:rsidR="00211A14" w:rsidRDefault="00211A14">
      <w:pPr>
        <w:autoSpaceDE w:val="0"/>
        <w:rPr>
          <w:rFonts w:cs="Times New Roman"/>
          <w:bCs/>
          <w:color w:val="000000"/>
          <w:sz w:val="28"/>
          <w:szCs w:val="28"/>
        </w:rPr>
      </w:pPr>
    </w:p>
    <w:p w:rsidR="001B676C" w:rsidRDefault="00A75841" w:rsidP="0035728F">
      <w:pPr>
        <w:pStyle w:val="Standard"/>
        <w:jc w:val="center"/>
      </w:pPr>
      <w:r>
        <w:rPr>
          <w:b/>
          <w:bCs/>
          <w:color w:val="000000"/>
          <w:sz w:val="40"/>
          <w:szCs w:val="40"/>
          <w:lang w:val="en-US"/>
        </w:rPr>
        <w:t>Chateau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de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lang w:val="en-US"/>
        </w:rPr>
        <w:t>Triac</w:t>
      </w:r>
    </w:p>
    <w:p w:rsidR="001B676C" w:rsidRPr="00211A14" w:rsidRDefault="00A75841" w:rsidP="00211A14">
      <w:pPr>
        <w:pStyle w:val="Standard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Коньяк Шато́ де Триа́к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Страна: </w:t>
      </w:r>
      <w:r>
        <w:rPr>
          <w:color w:val="000000"/>
          <w:sz w:val="28"/>
          <w:szCs w:val="28"/>
        </w:rPr>
        <w:t>Франция</w:t>
      </w:r>
    </w:p>
    <w:p w:rsidR="001B676C" w:rsidRDefault="00211A14">
      <w:pPr>
        <w:pStyle w:val="a7"/>
        <w:spacing w:before="0" w:after="0"/>
      </w:pPr>
      <w:r>
        <w:rPr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5267325</wp:posOffset>
            </wp:positionV>
            <wp:extent cx="1971675" cy="3276600"/>
            <wp:effectExtent l="0" t="0" r="9525" b="0"/>
            <wp:wrapSquare wrapText="bothSides"/>
            <wp:docPr id="4" name="Рисунок 8" descr="C:\Users\Иван\Desktop\Шато де Триа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4" t="6367" r="10131" b="5635"/>
                    <a:stretch/>
                  </pic:blipFill>
                  <pic:spPr bwMode="auto">
                    <a:xfrm>
                      <a:off x="0" y="0"/>
                      <a:ext cx="1971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41">
        <w:rPr>
          <w:b/>
          <w:bCs/>
          <w:color w:val="000000"/>
          <w:sz w:val="28"/>
          <w:szCs w:val="28"/>
        </w:rPr>
        <w:t xml:space="preserve">Регион: </w:t>
      </w:r>
      <w:r w:rsidR="00A75841">
        <w:rPr>
          <w:color w:val="000000"/>
          <w:sz w:val="28"/>
          <w:szCs w:val="28"/>
        </w:rPr>
        <w:t xml:space="preserve">Коньяк 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Субзоны</w:t>
      </w:r>
      <w:r>
        <w:rPr>
          <w:color w:val="000000"/>
          <w:sz w:val="28"/>
          <w:szCs w:val="28"/>
        </w:rPr>
        <w:t xml:space="preserve">: </w:t>
      </w:r>
      <w:r w:rsidR="00AC41CD">
        <w:rPr>
          <w:color w:val="000000"/>
          <w:sz w:val="28"/>
          <w:szCs w:val="28"/>
        </w:rPr>
        <w:t>Фен Боа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Производитель</w:t>
      </w:r>
      <w:r>
        <w:rPr>
          <w:b/>
          <w:color w:val="000000"/>
        </w:rPr>
        <w:t xml:space="preserve">: </w:t>
      </w:r>
      <w:r>
        <w:rPr>
          <w:color w:val="000000"/>
          <w:sz w:val="28"/>
          <w:szCs w:val="28"/>
        </w:rPr>
        <w:t>Cognac Tiffon SA</w:t>
      </w:r>
    </w:p>
    <w:p w:rsidR="001B676C" w:rsidRDefault="00A75841">
      <w:pPr>
        <w:pStyle w:val="a7"/>
        <w:spacing w:before="0" w:after="0"/>
      </w:pPr>
      <w:r>
        <w:rPr>
          <w:b/>
          <w:color w:val="000000"/>
          <w:sz w:val="28"/>
          <w:szCs w:val="28"/>
        </w:rPr>
        <w:t>Сорт винограда</w:t>
      </w:r>
      <w:r>
        <w:rPr>
          <w:color w:val="000000"/>
          <w:sz w:val="28"/>
          <w:szCs w:val="28"/>
        </w:rPr>
        <w:t xml:space="preserve">: </w:t>
      </w:r>
    </w:p>
    <w:p w:rsidR="001B676C" w:rsidRDefault="00A75841">
      <w:pPr>
        <w:pStyle w:val="Standard"/>
      </w:pPr>
      <w:r>
        <w:rPr>
          <w:b/>
          <w:sz w:val="28"/>
          <w:szCs w:val="28"/>
        </w:rPr>
        <w:t>Выдержка:</w:t>
      </w:r>
      <w:r>
        <w:rPr>
          <w:sz w:val="28"/>
          <w:szCs w:val="28"/>
        </w:rPr>
        <w:t xml:space="preserve"> </w:t>
      </w:r>
      <w:r w:rsidR="00AC41CD">
        <w:rPr>
          <w:sz w:val="28"/>
          <w:szCs w:val="28"/>
        </w:rPr>
        <w:t>минимум</w:t>
      </w:r>
      <w:r>
        <w:rPr>
          <w:sz w:val="28"/>
          <w:szCs w:val="28"/>
        </w:rPr>
        <w:t xml:space="preserve"> 10 лет</w:t>
      </w:r>
      <w:r w:rsidR="00AC41CD">
        <w:rPr>
          <w:sz w:val="28"/>
          <w:szCs w:val="28"/>
        </w:rPr>
        <w:t xml:space="preserve"> в бочках из лимузенского дуба и дуба Тронсе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Особенность: </w:t>
      </w:r>
      <w:r>
        <w:rPr>
          <w:bCs/>
          <w:color w:val="000000"/>
          <w:sz w:val="28"/>
          <w:szCs w:val="28"/>
        </w:rPr>
        <w:t>Виноград собирается исключительно с собственных виноградников</w:t>
      </w:r>
      <w:r w:rsidR="00AC41CD">
        <w:rPr>
          <w:bCs/>
          <w:color w:val="000000"/>
          <w:sz w:val="28"/>
          <w:szCs w:val="28"/>
        </w:rPr>
        <w:t>, расположенных на территории поместья Шато де Триак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>Крепость:</w:t>
      </w:r>
      <w:r w:rsidR="002A49E8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40%об.</w:t>
      </w:r>
    </w:p>
    <w:p w:rsidR="001B676C" w:rsidRDefault="00A75841">
      <w:pPr>
        <w:pStyle w:val="a7"/>
        <w:spacing w:before="0" w:after="0"/>
      </w:pPr>
      <w:r>
        <w:rPr>
          <w:b/>
          <w:bCs/>
          <w:color w:val="000000"/>
          <w:sz w:val="28"/>
          <w:szCs w:val="28"/>
        </w:rPr>
        <w:t xml:space="preserve">Цвет: </w:t>
      </w:r>
      <w:r w:rsidR="00AC41CD" w:rsidRPr="00AC41CD">
        <w:rPr>
          <w:bCs/>
          <w:color w:val="000000"/>
          <w:sz w:val="28"/>
          <w:szCs w:val="28"/>
        </w:rPr>
        <w:t>янтарный с медными бликами</w:t>
      </w:r>
    </w:p>
    <w:p w:rsidR="001B676C" w:rsidRPr="00AC41CD" w:rsidRDefault="00A75841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Аромат:</w:t>
      </w:r>
      <w:r w:rsidR="00AC41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C41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яркий, с нотами </w:t>
      </w:r>
      <w:r w:rsidR="006F6BFE">
        <w:rPr>
          <w:rFonts w:ascii="Times New Roman" w:hAnsi="Times New Roman" w:cs="Times New Roman"/>
          <w:bCs/>
          <w:color w:val="000000"/>
          <w:sz w:val="28"/>
          <w:szCs w:val="28"/>
        </w:rPr>
        <w:t>пряностей</w:t>
      </w:r>
      <w:r w:rsidR="00AC41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ванили, кедра, </w:t>
      </w:r>
      <w:r w:rsidR="006F6BFE">
        <w:rPr>
          <w:rFonts w:ascii="Times New Roman" w:hAnsi="Times New Roman" w:cs="Times New Roman"/>
          <w:bCs/>
          <w:color w:val="000000"/>
          <w:sz w:val="28"/>
          <w:szCs w:val="28"/>
        </w:rPr>
        <w:t>обжаренных тостов и лесного ореха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Вкус: </w:t>
      </w:r>
      <w:r w:rsidR="006F6BFE" w:rsidRPr="006F6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деликатный,</w:t>
      </w:r>
      <w:r w:rsidR="006F6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продолжительным послевкусием, в котором переплетаются оттенки сухофруктов, цветов акации, лакрицы, ванили, миндаля и тонкие грибные нюансы</w:t>
      </w:r>
    </w:p>
    <w:p w:rsidR="001B676C" w:rsidRDefault="00A75841">
      <w:pPr>
        <w:pStyle w:val="HTML"/>
        <w:shd w:val="clear" w:color="auto" w:fill="FFFFFF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Температура подачи: </w:t>
      </w:r>
      <w:r w:rsidR="006F6BFE" w:rsidRPr="006F6BFE">
        <w:rPr>
          <w:rFonts w:ascii="Times New Roman" w:hAnsi="Times New Roman" w:cs="Times New Roman"/>
          <w:color w:val="000000"/>
          <w:sz w:val="28"/>
          <w:szCs w:val="28"/>
        </w:rPr>
        <w:t>18-22°C</w:t>
      </w:r>
    </w:p>
    <w:p w:rsidR="0035728F" w:rsidRDefault="00A75841">
      <w:pPr>
        <w:autoSpaceDE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Рекомендации по употреблению: </w:t>
      </w:r>
      <w:r w:rsidR="006F6BFE">
        <w:rPr>
          <w:rFonts w:cs="Times New Roman"/>
          <w:bCs/>
          <w:color w:val="000000"/>
          <w:sz w:val="28"/>
          <w:szCs w:val="28"/>
        </w:rPr>
        <w:t>в качестве дежестива, в сопровождении сигары или в сочетании с сырной тарелкой с мёдом и ягодами</w:t>
      </w:r>
    </w:p>
    <w:p w:rsidR="001B676C" w:rsidRPr="0035728F" w:rsidRDefault="0035728F" w:rsidP="0035728F">
      <w:pPr>
        <w:suppressAutoHyphens w:val="0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br w:type="page"/>
      </w:r>
    </w:p>
    <w:p w:rsidR="001B676C" w:rsidRPr="00211A14" w:rsidRDefault="00A75841" w:rsidP="0035728F">
      <w:pPr>
        <w:pStyle w:val="Standard"/>
        <w:jc w:val="center"/>
        <w:rPr>
          <w:b/>
          <w:color w:val="000000"/>
          <w:sz w:val="40"/>
          <w:szCs w:val="40"/>
        </w:rPr>
      </w:pPr>
      <w:r w:rsidRPr="00211A14">
        <w:rPr>
          <w:b/>
          <w:color w:val="000000"/>
          <w:sz w:val="40"/>
          <w:szCs w:val="40"/>
        </w:rPr>
        <w:lastRenderedPageBreak/>
        <w:t>Интересные факты:</w:t>
      </w:r>
    </w:p>
    <w:p w:rsidR="001B676C" w:rsidRDefault="001B676C">
      <w:pPr>
        <w:pStyle w:val="Standard"/>
        <w:rPr>
          <w:color w:val="000000"/>
          <w:sz w:val="28"/>
          <w:szCs w:val="28"/>
        </w:rPr>
      </w:pPr>
    </w:p>
    <w:p w:rsidR="001B676C" w:rsidRDefault="00A75841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"Коньячный Дом Тиффон" (Cognac Tiffon SA) — крупнейший семейный бизнес в регионе Коньяк — был основан в 1875 году Медериком Тиффоном в городе Жарнак, расположенном на берегу реки Шаранта в самом центре региона.</w:t>
      </w:r>
    </w:p>
    <w:p w:rsidR="001B676C" w:rsidRDefault="00A75841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1913 году внучка основателя — Эдит Руссо-Тиффон — вышла замуж за норвежца Сверре Браастада, который в 20-летнем во</w:t>
      </w:r>
      <w:bookmarkStart w:id="0" w:name="_GoBack"/>
      <w:bookmarkEnd w:id="0"/>
      <w:r>
        <w:rPr>
          <w:color w:val="000000"/>
          <w:sz w:val="28"/>
          <w:szCs w:val="28"/>
        </w:rPr>
        <w:t xml:space="preserve">зрасте переехал в Жарнак, где его дядя, Хальвдан Браастад, работал финансовым менеджером в "Коньяк Бисквит". Сверре Браастад работал там в качестве торгового представителя. После Первой Мировой войны Сверре покидает "Коньяк Бисквит" для того, чтобы открыть семейный бизнес по производству коньяка. В 1919 году он регистрирует "Cognac Tiffon SA". В 1946 году Сверре покупает Шато де Триак, где обосновывается со своей женой и восемью детьми. До последних дней (Сверре прожил 100 лет и умер в 1979 году), Браастад управлял компанией и передавал накопленный за долгие годы опыт своим детям и внукам. </w:t>
      </w:r>
    </w:p>
    <w:p w:rsidR="001B676C" w:rsidRDefault="00A75841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Сегодня Дому Тиффон принадлежит 100 гектаров виноградников в зонах Гран Шампань и Фэн Буа, на которых выращиваются белые сорта винограда — Уни Блан (95%), Коломбар (4%) и Фоль Бланш (1%). Собственные перегонные заводы, расположенные в Жарнаке и Шато де Триак, позволяют перерабатывать в спирт 500 гектолитров вина в сутки. Помимо собственного винограда используется сырье, которое закупается у местных виноградарей. В погребах коньячного дома Тиффон находятся 15000 бочек емкостью в 350 литров, выполненных из французского дуба Лимузен и Тронcэ. Этого количества выдержанных коньячных спиртов достаточно для производства двадцати миллионов бутылок коньяка.</w:t>
      </w:r>
    </w:p>
    <w:p w:rsidR="001B676C" w:rsidRDefault="001B676C">
      <w:pPr>
        <w:pStyle w:val="Standard"/>
        <w:rPr>
          <w:color w:val="000000"/>
          <w:sz w:val="28"/>
          <w:szCs w:val="28"/>
        </w:rPr>
      </w:pPr>
    </w:p>
    <w:sectPr w:rsidR="001B676C" w:rsidSect="00211A1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BF5" w:rsidRDefault="00C91BF5">
      <w:r>
        <w:separator/>
      </w:r>
    </w:p>
  </w:endnote>
  <w:endnote w:type="continuationSeparator" w:id="0">
    <w:p w:rsidR="00C91BF5" w:rsidRDefault="00C9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BF5" w:rsidRDefault="00C91BF5">
      <w:r>
        <w:rPr>
          <w:color w:val="000000"/>
        </w:rPr>
        <w:separator/>
      </w:r>
    </w:p>
  </w:footnote>
  <w:footnote w:type="continuationSeparator" w:id="0">
    <w:p w:rsidR="00C91BF5" w:rsidRDefault="00C91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C"/>
    <w:rsid w:val="000976B1"/>
    <w:rsid w:val="000A68E0"/>
    <w:rsid w:val="001B676C"/>
    <w:rsid w:val="00211A14"/>
    <w:rsid w:val="002A49E8"/>
    <w:rsid w:val="002E1FA4"/>
    <w:rsid w:val="002F0427"/>
    <w:rsid w:val="0035728F"/>
    <w:rsid w:val="00477D9E"/>
    <w:rsid w:val="00650EBD"/>
    <w:rsid w:val="006F6BFE"/>
    <w:rsid w:val="007412B4"/>
    <w:rsid w:val="007F09FB"/>
    <w:rsid w:val="00A75841"/>
    <w:rsid w:val="00A82112"/>
    <w:rsid w:val="00AC41CD"/>
    <w:rsid w:val="00C91BF5"/>
    <w:rsid w:val="00D16B31"/>
    <w:rsid w:val="00DF36F4"/>
    <w:rsid w:val="00F20558"/>
    <w:rsid w:val="00F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0945"/>
  <w15:docId w15:val="{92DE91DE-E01A-479F-9CE7-7DF3B9F0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paragraph" w:styleId="a7">
    <w:name w:val="Normal (Web)"/>
    <w:basedOn w:val="a"/>
    <w:pPr>
      <w:widowControl/>
      <w:suppressAutoHyphens w:val="0"/>
      <w:spacing w:before="100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12</cp:revision>
  <dcterms:created xsi:type="dcterms:W3CDTF">2020-06-15T11:07:00Z</dcterms:created>
  <dcterms:modified xsi:type="dcterms:W3CDTF">2020-09-17T09:08:00Z</dcterms:modified>
</cp:coreProperties>
</file>