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1E0" w:rsidRPr="00772DBC" w:rsidRDefault="009C2A4D" w:rsidP="009C2A4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72DBC">
        <w:rPr>
          <w:rFonts w:ascii="Times New Roman" w:hAnsi="Times New Roman" w:cs="Times New Roman"/>
          <w:b/>
          <w:sz w:val="40"/>
          <w:szCs w:val="40"/>
        </w:rPr>
        <w:t xml:space="preserve">Игристое вино «Онегин» экстра </w:t>
      </w:r>
      <w:proofErr w:type="spellStart"/>
      <w:r w:rsidRPr="00772DBC">
        <w:rPr>
          <w:rFonts w:ascii="Times New Roman" w:hAnsi="Times New Roman" w:cs="Times New Roman"/>
          <w:b/>
          <w:sz w:val="40"/>
          <w:szCs w:val="40"/>
        </w:rPr>
        <w:t>брют</w:t>
      </w:r>
      <w:proofErr w:type="spellEnd"/>
    </w:p>
    <w:p w:rsidR="009C2A4D" w:rsidRDefault="009C2A4D" w:rsidP="009C2A4D">
      <w:pPr>
        <w:jc w:val="center"/>
        <w:rPr>
          <w:b/>
          <w:sz w:val="40"/>
          <w:szCs w:val="40"/>
        </w:rPr>
      </w:pPr>
      <w:r w:rsidRPr="009C2A4D"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1702789" cy="4495800"/>
            <wp:effectExtent l="0" t="0" r="0" b="0"/>
            <wp:docPr id="1" name="Рисунок 1" descr="C:\Users\Пользователь\Desktop\паспорт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954" cy="450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A4D" w:rsidRPr="00A65FD6" w:rsidRDefault="009C2A4D" w:rsidP="009C2A4D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Россия</w:t>
      </w:r>
    </w:p>
    <w:p w:rsidR="009C2A4D" w:rsidRPr="00A65FD6" w:rsidRDefault="009C2A4D" w:rsidP="009C2A4D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Регион: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4D32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Ростовская область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9240F5"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г. Цимлянск</w:t>
      </w:r>
    </w:p>
    <w:p w:rsidR="009C2A4D" w:rsidRPr="00A65FD6" w:rsidRDefault="009C2A4D" w:rsidP="009C2A4D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Производитель: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40F5"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ОАО «</w:t>
      </w:r>
      <w:proofErr w:type="spellStart"/>
      <w:r w:rsidR="009240F5"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Цимлянские</w:t>
      </w:r>
      <w:proofErr w:type="spellEnd"/>
      <w:r w:rsidR="009240F5"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вина»</w:t>
      </w:r>
    </w:p>
    <w:p w:rsidR="009C2A4D" w:rsidRPr="00A65FD6" w:rsidRDefault="009C2A4D" w:rsidP="009C2A4D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Сорта винограда: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Шардоне, </w:t>
      </w:r>
      <w:proofErr w:type="spellStart"/>
      <w:r w:rsid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Алиготе</w:t>
      </w:r>
      <w:proofErr w:type="spellEnd"/>
      <w:r w:rsid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Рислинг</w:t>
      </w:r>
    </w:p>
    <w:p w:rsidR="009C2A4D" w:rsidRPr="00A65FD6" w:rsidRDefault="009C2A4D" w:rsidP="009C2A4D">
      <w:pPr>
        <w:pStyle w:val="Standard"/>
        <w:tabs>
          <w:tab w:val="left" w:pos="3516"/>
        </w:tabs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Тип: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экстра </w:t>
      </w:r>
      <w:proofErr w:type="spellStart"/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брют</w:t>
      </w:r>
      <w:proofErr w:type="spellEnd"/>
    </w:p>
    <w:p w:rsidR="009C2A4D" w:rsidRPr="00A65FD6" w:rsidRDefault="009C2A4D" w:rsidP="009C2A4D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10,5-13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 w:rsid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</w:t>
      </w:r>
    </w:p>
    <w:p w:rsidR="009C2A4D" w:rsidRPr="00A65FD6" w:rsidRDefault="009240F5" w:rsidP="009C2A4D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производства</w:t>
      </w:r>
      <w:r w:rsidR="009C2A4D"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</w:t>
      </w:r>
      <w:r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ассический (традиционный)</w:t>
      </w:r>
    </w:p>
    <w:p w:rsidR="009C2A4D" w:rsidRPr="00A65FD6" w:rsidRDefault="009C2A4D" w:rsidP="009C2A4D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Цвет: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бледно-соломенный</w:t>
      </w:r>
    </w:p>
    <w:p w:rsidR="009C2A4D" w:rsidRDefault="009C2A4D" w:rsidP="009C2A4D">
      <w:pPr>
        <w:pStyle w:val="Standard"/>
        <w:rPr>
          <w:rFonts w:ascii="Arial" w:hAnsi="Arial" w:cs="Arial"/>
          <w:color w:val="3E2832"/>
          <w:sz w:val="21"/>
          <w:szCs w:val="21"/>
          <w:shd w:val="clear" w:color="auto" w:fill="FFFFFF"/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Аромат</w:t>
      </w:r>
      <w:r w:rsidRPr="001405CC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0DA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свежий аромат, </w:t>
      </w:r>
      <w:r w:rsid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 ярко выраженными цветочные и фруктово-сливочные оттенки</w:t>
      </w:r>
      <w:r w:rsidRPr="00980DA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C2A4D" w:rsidRPr="00980DA6" w:rsidRDefault="009C2A4D" w:rsidP="009C2A4D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b/>
          <w:sz w:val="28"/>
          <w:szCs w:val="28"/>
          <w:lang w:val="ru-RU"/>
        </w:rPr>
        <w:t>Вкус:</w:t>
      </w:r>
      <w:r w:rsidRPr="00A65FD6">
        <w:rPr>
          <w:szCs w:val="28"/>
          <w:lang w:val="ru-RU"/>
        </w:rPr>
        <w:t xml:space="preserve"> </w:t>
      </w:r>
      <w:r w:rsid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округлый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вкус</w:t>
      </w:r>
      <w:r w:rsid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освежающей кислинкой, хлебными и цитрусовыми оттенками в</w:t>
      </w:r>
      <w:r w:rsidRPr="00980DA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длите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льном</w:t>
      </w:r>
      <w:r w:rsidRPr="00980DA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послевкусии</w:t>
      </w:r>
    </w:p>
    <w:p w:rsidR="009C2A4D" w:rsidRPr="00A65FD6" w:rsidRDefault="009C2A4D" w:rsidP="009C2A4D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lang w:val="ru-RU"/>
        </w:rPr>
        <w:t>Температура подачи:</w:t>
      </w:r>
      <w:r w:rsidRPr="00A65FD6">
        <w:rPr>
          <w:rFonts w:cs="Times New Roman"/>
          <w:szCs w:val="28"/>
          <w:lang w:val="ru-RU"/>
        </w:rPr>
        <w:t xml:space="preserve"> 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-10 </w:t>
      </w:r>
      <w:r w:rsidR="00EB7781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°С</w:t>
      </w:r>
    </w:p>
    <w:p w:rsidR="009240F5" w:rsidRDefault="009C2A4D" w:rsidP="009C2A4D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Гастрономия</w:t>
      </w:r>
      <w:r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980DA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9240F5"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подавать к различным морепродуктам, нежным и острым сырам, белому</w:t>
      </w:r>
      <w:r w:rsidR="009240F5">
        <w:rPr>
          <w:rFonts w:ascii="Helvetica" w:hAnsi="Helvetica"/>
          <w:color w:val="666666"/>
          <w:sz w:val="21"/>
          <w:szCs w:val="21"/>
        </w:rPr>
        <w:t xml:space="preserve"> </w:t>
      </w:r>
      <w:r w:rsidR="009240F5"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мясу птицы</w:t>
      </w:r>
    </w:p>
    <w:p w:rsidR="009240F5" w:rsidRDefault="009240F5">
      <w:pPr>
        <w:rPr>
          <w:rFonts w:ascii="Times New Roman" w:eastAsia="Andale Sans UI" w:hAnsi="Times New Roman" w:cs="Times New Roman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1C560F" w:rsidRPr="009240F5" w:rsidRDefault="001C560F" w:rsidP="001C560F">
      <w:pPr>
        <w:pStyle w:val="a3"/>
        <w:spacing w:before="0" w:beforeAutospacing="0" w:after="125" w:afterAutospacing="0"/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До революции вино делали преимущественно казаки – частники. В </w:t>
      </w:r>
      <w:proofErr w:type="spellStart"/>
      <w:r w:rsidRP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Цимлянскои</w:t>
      </w:r>
      <w:proofErr w:type="spellEnd"/>
      <w:r w:rsidRP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̆ станице насчитывалось 1200 виноградников. В 1880 году великим князем Константином Николаевичем было решено построить спиртово-</w:t>
      </w:r>
      <w:r w:rsidR="00906377" w:rsidRP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водочный</w:t>
      </w:r>
      <w:r w:rsidRP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̆ цех в станице </w:t>
      </w:r>
      <w:proofErr w:type="spellStart"/>
      <w:r w:rsidRP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Цимлянскои</w:t>
      </w:r>
      <w:proofErr w:type="spellEnd"/>
      <w:r w:rsidRP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̆.</w:t>
      </w:r>
      <w:r w:rsidRP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Именно на его базе после революции был основан </w:t>
      </w:r>
      <w:proofErr w:type="spellStart"/>
      <w:r w:rsidRP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Цимлянскии</w:t>
      </w:r>
      <w:proofErr w:type="spellEnd"/>
      <w:r w:rsidRP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̆ </w:t>
      </w:r>
      <w:proofErr w:type="spellStart"/>
      <w:r w:rsidRP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винсовхоз</w:t>
      </w:r>
      <w:proofErr w:type="spellEnd"/>
      <w:r w:rsidRP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gramStart"/>
      <w:r w:rsidRP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 время</w:t>
      </w:r>
      <w:proofErr w:type="gramEnd"/>
      <w:r w:rsidRP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войны</w:t>
      </w:r>
      <w:proofErr w:type="spellEnd"/>
      <w:r w:rsidRP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завод был разрушен.</w:t>
      </w:r>
    </w:p>
    <w:p w:rsidR="001C560F" w:rsidRDefault="001C560F" w:rsidP="001C560F">
      <w:pPr>
        <w:pStyle w:val="a3"/>
        <w:spacing w:before="0" w:beforeAutospacing="0" w:after="125" w:afterAutospacing="0"/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7C4">
        <w:rPr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Первая бутылка была выпущена на новом заводе в 1966 году. А игристое вино, произведённое старым казачьим способом, было отмечено золотом в Румынии уже в 1968 году.</w:t>
      </w:r>
    </w:p>
    <w:p w:rsidR="007367C4" w:rsidRDefault="009240F5" w:rsidP="007367C4">
      <w:pPr>
        <w:pStyle w:val="a3"/>
        <w:spacing w:before="0" w:beforeAutospacing="0" w:after="125" w:afterAutospacing="0"/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0F5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 затопления, </w:t>
      </w:r>
      <w:proofErr w:type="spellStart"/>
      <w:r w:rsidRPr="009240F5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Цимлянские</w:t>
      </w:r>
      <w:proofErr w:type="spellEnd"/>
      <w:r w:rsidRPr="009240F5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виноградники росли преимущественно на склонах реки Дон</w:t>
      </w:r>
      <w:r w:rsid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367C4" w:rsidRDefault="009240F5" w:rsidP="007367C4">
      <w:pPr>
        <w:pStyle w:val="a3"/>
        <w:spacing w:before="0" w:beforeAutospacing="0" w:after="125" w:afterAutospacing="0"/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0F5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1952 году началось заполнение Цимлянского водохранилища, старые казачьи виноградники попали в зону затопления. Чтобы их спасти – пришлось пересаживать кусты вручную и при помощи машин на плато. Теперь виноградники занимают еще более обширную площадь. И среди них спасённые из зоны затопления уникальные аборигенные сорта </w:t>
      </w:r>
      <w:proofErr w:type="spellStart"/>
      <w:r w:rsidRPr="009240F5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Цимлянский</w:t>
      </w:r>
      <w:proofErr w:type="spellEnd"/>
      <w:r w:rsidRPr="009240F5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чёрный, </w:t>
      </w:r>
      <w:proofErr w:type="spellStart"/>
      <w:r w:rsidRPr="009240F5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Плечистик</w:t>
      </w:r>
      <w:proofErr w:type="spellEnd"/>
      <w:r w:rsidRPr="009240F5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9240F5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Красностоп</w:t>
      </w:r>
      <w:proofErr w:type="spellEnd"/>
      <w:r w:rsidR="007367C4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40F5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золотовский</w:t>
      </w:r>
      <w:proofErr w:type="spellEnd"/>
      <w:r w:rsidRPr="009240F5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не имеющие генетического родства с известными европейскими техническими сортами.</w:t>
      </w:r>
    </w:p>
    <w:p w:rsidR="009240F5" w:rsidRDefault="009240F5" w:rsidP="007367C4">
      <w:pPr>
        <w:pStyle w:val="a3"/>
        <w:spacing w:before="0" w:beforeAutospacing="0" w:after="125" w:afterAutospacing="0"/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0F5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Все </w:t>
      </w:r>
      <w:proofErr w:type="spellStart"/>
      <w:r w:rsidRPr="009240F5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Цимлянские</w:t>
      </w:r>
      <w:proofErr w:type="spellEnd"/>
      <w:r w:rsidRPr="009240F5">
        <w:rPr>
          <w:rFonts w:eastAsia="Andale Sans UI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виноградники, в силу географического положения и особенностей климата, являются укрывными и принадлежат к самой северной зоне промышленного виноградарства в России, а их уникальность заключается также в отсутствии необходимости интенсивной обработки химическими веществами в период вызревания, что позволяет называть Цимлянское вино органическим.</w:t>
      </w:r>
    </w:p>
    <w:p w:rsidR="009240F5" w:rsidRDefault="007367C4" w:rsidP="007367C4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7C4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настоящие дни производственный оборот тихих и игристых вин составляет 11 миллионов бутылок в год.</w:t>
      </w:r>
      <w:r w:rsidRPr="007367C4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Производятся закупки нового оборудования. Постоянно расширяется ассортимент продукции. Используются как классический бутылочный, так и резервуарный методы производства игристых вин.</w:t>
      </w:r>
    </w:p>
    <w:p w:rsidR="001C560F" w:rsidRDefault="001C560F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1C560F" w:rsidRPr="00772DBC" w:rsidRDefault="001C560F" w:rsidP="001C560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72DBC">
        <w:rPr>
          <w:rFonts w:ascii="Times New Roman" w:hAnsi="Times New Roman" w:cs="Times New Roman"/>
          <w:b/>
          <w:sz w:val="40"/>
          <w:szCs w:val="40"/>
        </w:rPr>
        <w:lastRenderedPageBreak/>
        <w:t>Игристое вино «</w:t>
      </w:r>
      <w:proofErr w:type="spellStart"/>
      <w:r w:rsidRPr="00772DBC">
        <w:rPr>
          <w:rFonts w:ascii="Times New Roman" w:hAnsi="Times New Roman" w:cs="Times New Roman"/>
          <w:b/>
          <w:sz w:val="40"/>
          <w:szCs w:val="40"/>
        </w:rPr>
        <w:t>Букетъ</w:t>
      </w:r>
      <w:proofErr w:type="spellEnd"/>
      <w:r w:rsidRPr="00772DBC">
        <w:rPr>
          <w:rFonts w:ascii="Times New Roman" w:hAnsi="Times New Roman" w:cs="Times New Roman"/>
          <w:b/>
          <w:sz w:val="40"/>
          <w:szCs w:val="40"/>
        </w:rPr>
        <w:t xml:space="preserve"> Победы» экстра </w:t>
      </w:r>
      <w:proofErr w:type="spellStart"/>
      <w:r w:rsidRPr="00772DBC">
        <w:rPr>
          <w:rFonts w:ascii="Times New Roman" w:hAnsi="Times New Roman" w:cs="Times New Roman"/>
          <w:b/>
          <w:sz w:val="40"/>
          <w:szCs w:val="40"/>
        </w:rPr>
        <w:t>брют</w:t>
      </w:r>
      <w:proofErr w:type="spellEnd"/>
    </w:p>
    <w:p w:rsidR="009C2A4D" w:rsidRDefault="009C2A4D" w:rsidP="009C2A4D">
      <w:pPr>
        <w:jc w:val="center"/>
        <w:rPr>
          <w:b/>
          <w:sz w:val="40"/>
          <w:szCs w:val="40"/>
        </w:rPr>
      </w:pPr>
    </w:p>
    <w:p w:rsidR="001C560F" w:rsidRDefault="001C560F" w:rsidP="009C2A4D">
      <w:pPr>
        <w:jc w:val="center"/>
        <w:rPr>
          <w:b/>
          <w:sz w:val="40"/>
          <w:szCs w:val="40"/>
        </w:rPr>
      </w:pPr>
      <w:r w:rsidRPr="001C560F"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1685925" cy="4451275"/>
            <wp:effectExtent l="0" t="0" r="0" b="0"/>
            <wp:docPr id="2" name="Рисунок 2" descr="C:\Users\Пользователь\Desktop\паспорта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паспорта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075" cy="445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0F" w:rsidRPr="00A65FD6" w:rsidRDefault="001C560F" w:rsidP="001C560F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Россия</w:t>
      </w:r>
    </w:p>
    <w:p w:rsidR="001C560F" w:rsidRPr="00A65FD6" w:rsidRDefault="001C560F" w:rsidP="001C560F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Регион: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Ростовская область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г. Цимлянск</w:t>
      </w:r>
    </w:p>
    <w:p w:rsidR="001C560F" w:rsidRPr="00A65FD6" w:rsidRDefault="001C560F" w:rsidP="001C560F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Производитель: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ОАО «</w:t>
      </w:r>
      <w:proofErr w:type="spellStart"/>
      <w:r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Цимлянские</w:t>
      </w:r>
      <w:proofErr w:type="spellEnd"/>
      <w:r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вина»</w:t>
      </w:r>
    </w:p>
    <w:p w:rsidR="001C560F" w:rsidRPr="00A65FD6" w:rsidRDefault="001C560F" w:rsidP="001C560F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Сорта винограда: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Шардоне, </w:t>
      </w:r>
      <w:proofErr w:type="spellStart"/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Алиготе</w:t>
      </w:r>
      <w:proofErr w:type="spellEnd"/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Рислинг</w:t>
      </w:r>
    </w:p>
    <w:p w:rsidR="001C560F" w:rsidRPr="00A65FD6" w:rsidRDefault="001C560F" w:rsidP="001C560F">
      <w:pPr>
        <w:pStyle w:val="Standard"/>
        <w:tabs>
          <w:tab w:val="left" w:pos="3516"/>
        </w:tabs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Тип: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экстра </w:t>
      </w:r>
      <w:proofErr w:type="spellStart"/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брют</w:t>
      </w:r>
      <w:proofErr w:type="spellEnd"/>
    </w:p>
    <w:p w:rsidR="001C560F" w:rsidRPr="00A65FD6" w:rsidRDefault="001C560F" w:rsidP="001C560F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3EA9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12,5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</w:t>
      </w:r>
    </w:p>
    <w:p w:rsidR="001C560F" w:rsidRPr="00A65FD6" w:rsidRDefault="001C560F" w:rsidP="001C560F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производства</w:t>
      </w: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</w:t>
      </w:r>
      <w:r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ассический (традиционный)</w:t>
      </w:r>
    </w:p>
    <w:p w:rsidR="001C560F" w:rsidRPr="00A65FD6" w:rsidRDefault="001C560F" w:rsidP="001C560F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Цвет: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3EA9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светло-розовый</w:t>
      </w:r>
    </w:p>
    <w:p w:rsidR="001C560F" w:rsidRDefault="001C560F" w:rsidP="001C560F">
      <w:pPr>
        <w:pStyle w:val="Standard"/>
        <w:rPr>
          <w:rFonts w:ascii="Arial" w:hAnsi="Arial" w:cs="Arial"/>
          <w:color w:val="3E2832"/>
          <w:sz w:val="21"/>
          <w:szCs w:val="21"/>
          <w:shd w:val="clear" w:color="auto" w:fill="FFFFFF"/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Аромат</w:t>
      </w:r>
      <w:r w:rsidRPr="001405CC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3EA9" w:rsidRPr="00193EA9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деликатный, раскрывающийся фруктовыми и цветочными нотами</w:t>
      </w:r>
    </w:p>
    <w:p w:rsidR="001C560F" w:rsidRPr="00980DA6" w:rsidRDefault="001C560F" w:rsidP="001C560F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b/>
          <w:sz w:val="28"/>
          <w:szCs w:val="28"/>
          <w:lang w:val="ru-RU"/>
        </w:rPr>
        <w:t>Вкус:</w:t>
      </w:r>
      <w:r w:rsidRPr="00A65FD6">
        <w:rPr>
          <w:szCs w:val="28"/>
          <w:lang w:val="ru-RU"/>
        </w:rPr>
        <w:t xml:space="preserve"> </w:t>
      </w:r>
      <w:r w:rsidR="00193EA9" w:rsidRPr="00193EA9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нежный, 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округлый вкус, </w:t>
      </w:r>
      <w:r w:rsidR="00193EA9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 нежными, фруктовыми оттенками</w:t>
      </w:r>
    </w:p>
    <w:p w:rsidR="001C560F" w:rsidRPr="00A65FD6" w:rsidRDefault="001C560F" w:rsidP="001C560F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lang w:val="ru-RU"/>
        </w:rPr>
        <w:t>Температура подачи:</w:t>
      </w:r>
      <w:r w:rsidRPr="00A65FD6">
        <w:rPr>
          <w:rFonts w:cs="Times New Roman"/>
          <w:szCs w:val="28"/>
          <w:lang w:val="ru-RU"/>
        </w:rPr>
        <w:t xml:space="preserve"> 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-10 </w:t>
      </w:r>
      <w:r w:rsidR="00EB7781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°С</w:t>
      </w:r>
    </w:p>
    <w:p w:rsidR="00193EA9" w:rsidRDefault="001C560F" w:rsidP="001C560F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Гастрономия</w:t>
      </w:r>
      <w:r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980DA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подавать к различным морепродуктам, нежным и острым сырам, </w:t>
      </w:r>
      <w:r w:rsidR="00193EA9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копченой рыбе и в качестве аперитива </w:t>
      </w:r>
    </w:p>
    <w:p w:rsidR="00193EA9" w:rsidRDefault="00193EA9">
      <w:pPr>
        <w:rPr>
          <w:rFonts w:ascii="Times New Roman" w:eastAsia="Andale Sans UI" w:hAnsi="Times New Roman" w:cs="Times New Roman"/>
          <w:kern w:val="3"/>
          <w:sz w:val="28"/>
          <w:szCs w:val="28"/>
          <w:shd w:val="clear" w:color="auto" w:fill="FFFFFF"/>
          <w:lang w:eastAsia="ja-JP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1C560F" w:rsidRDefault="00772DBC" w:rsidP="00772DBC">
      <w:pPr>
        <w:pStyle w:val="Standard"/>
        <w:jc w:val="center"/>
        <w:rPr>
          <w:rFonts w:cs="Times New Roman"/>
          <w:sz w:val="40"/>
          <w:szCs w:val="40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DBC">
        <w:rPr>
          <w:rFonts w:cs="Times New Roman"/>
          <w:sz w:val="40"/>
          <w:szCs w:val="40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«Цимлянское игристое, приготовленное старым казачьим способом»</w:t>
      </w:r>
    </w:p>
    <w:p w:rsidR="00772DBC" w:rsidRPr="00772DBC" w:rsidRDefault="00772DBC" w:rsidP="00772DBC">
      <w:pPr>
        <w:pStyle w:val="Standard"/>
        <w:jc w:val="center"/>
        <w:rPr>
          <w:rFonts w:cs="Times New Roman"/>
          <w:sz w:val="40"/>
          <w:szCs w:val="40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DBC">
        <w:rPr>
          <w:rFonts w:cs="Times New Roman"/>
          <w:noProof/>
          <w:sz w:val="40"/>
          <w:szCs w:val="40"/>
          <w:shd w:val="clear" w:color="auto" w:fill="FFFFFF"/>
          <w:lang w:val="ru-RU"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1190625" cy="3143555"/>
            <wp:effectExtent l="0" t="0" r="0" b="0"/>
            <wp:docPr id="3" name="Рисунок 3" descr="C:\Users\Пользователь\Desktop\паспорта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паспорта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566" cy="315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DBC" w:rsidRPr="00A65FD6" w:rsidRDefault="00772DBC" w:rsidP="00772DBC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Россия</w:t>
      </w:r>
    </w:p>
    <w:p w:rsidR="00772DBC" w:rsidRPr="00A65FD6" w:rsidRDefault="00772DBC" w:rsidP="00772DBC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Регион: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Ростовская область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г. Цимлянск</w:t>
      </w:r>
    </w:p>
    <w:p w:rsidR="00772DBC" w:rsidRPr="00A65FD6" w:rsidRDefault="00772DBC" w:rsidP="00772DBC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Производитель: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ОАО «</w:t>
      </w:r>
      <w:proofErr w:type="spellStart"/>
      <w:r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Цимлянские</w:t>
      </w:r>
      <w:proofErr w:type="spellEnd"/>
      <w:r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вина»</w:t>
      </w:r>
    </w:p>
    <w:p w:rsidR="00772DBC" w:rsidRPr="00A65FD6" w:rsidRDefault="00772DBC" w:rsidP="00772DBC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Сорта винограда: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2DBC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Цимлянский</w:t>
      </w:r>
      <w:proofErr w:type="spellEnd"/>
      <w:r w:rsidRPr="00772DBC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Черный, </w:t>
      </w:r>
      <w:proofErr w:type="spellStart"/>
      <w:r w:rsidRPr="00772DBC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Плечистик</w:t>
      </w:r>
      <w:proofErr w:type="spellEnd"/>
      <w:r w:rsidRPr="00772DBC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72DBC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Красностоп</w:t>
      </w:r>
      <w:proofErr w:type="spellEnd"/>
      <w:r w:rsidRPr="00772DBC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2DBC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Золотовский</w:t>
      </w:r>
      <w:proofErr w:type="spellEnd"/>
    </w:p>
    <w:p w:rsidR="00772DBC" w:rsidRPr="00A65FD6" w:rsidRDefault="00772DBC" w:rsidP="00772DBC">
      <w:pPr>
        <w:pStyle w:val="Standard"/>
        <w:tabs>
          <w:tab w:val="left" w:pos="3516"/>
        </w:tabs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Тип: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сладкое, красное</w:t>
      </w:r>
    </w:p>
    <w:p w:rsidR="00772DBC" w:rsidRPr="00A65FD6" w:rsidRDefault="00772DBC" w:rsidP="00772DBC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12,5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</w:t>
      </w:r>
    </w:p>
    <w:p w:rsidR="00772DBC" w:rsidRPr="00A65FD6" w:rsidRDefault="00772DBC" w:rsidP="00772DBC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производства</w:t>
      </w: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казачий (</w:t>
      </w:r>
      <w:proofErr w:type="spellStart"/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анцестраль</w:t>
      </w:r>
      <w:proofErr w:type="spellEnd"/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72DBC" w:rsidRPr="00A65FD6" w:rsidRDefault="00772DBC" w:rsidP="00772DBC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Цвет: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рубиновый</w:t>
      </w:r>
    </w:p>
    <w:p w:rsidR="00772DBC" w:rsidRDefault="00772DBC" w:rsidP="00772DBC">
      <w:pPr>
        <w:pStyle w:val="Standard"/>
        <w:rPr>
          <w:rFonts w:ascii="Arial" w:hAnsi="Arial" w:cs="Arial"/>
          <w:color w:val="3E2832"/>
          <w:sz w:val="21"/>
          <w:szCs w:val="21"/>
          <w:shd w:val="clear" w:color="auto" w:fill="FFFFFF"/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Аромат</w:t>
      </w:r>
      <w:r w:rsidRPr="001405CC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65FD6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2DBC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яркие оттенки черной смородины, сливы, терпкой вишни и зрелого винограда</w:t>
      </w:r>
    </w:p>
    <w:p w:rsidR="00772DBC" w:rsidRPr="00980DA6" w:rsidRDefault="00772DBC" w:rsidP="00772DBC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b/>
          <w:sz w:val="28"/>
          <w:szCs w:val="28"/>
          <w:lang w:val="ru-RU"/>
        </w:rPr>
        <w:t>Вкус: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06377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плотный</w:t>
      </w:r>
      <w:bookmarkStart w:id="0" w:name="_GoBack"/>
      <w:bookmarkEnd w:id="0"/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полнотелый, имеет средний уровень танинов, и длительное послевкусие, в котором</w:t>
      </w:r>
      <w:r w:rsidRPr="00772DBC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ощущаются ноты красных ягод, вишни, черноплодной рябины, корицы, гвоздики, черемухи, чайной розы</w:t>
      </w:r>
    </w:p>
    <w:p w:rsidR="00772DBC" w:rsidRPr="00A65FD6" w:rsidRDefault="00772DBC" w:rsidP="00772DBC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lang w:val="ru-RU"/>
        </w:rPr>
        <w:t>Температура подачи:</w:t>
      </w:r>
      <w:r w:rsidRPr="00A65FD6">
        <w:rPr>
          <w:rFonts w:cs="Times New Roman"/>
          <w:szCs w:val="28"/>
          <w:lang w:val="ru-RU"/>
        </w:rPr>
        <w:t xml:space="preserve"> </w:t>
      </w:r>
      <w:r w:rsidR="00EB7781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10-12</w:t>
      </w:r>
      <w:r w:rsidR="00EB7781" w:rsidRPr="009240F5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7781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°С</w:t>
      </w:r>
    </w:p>
    <w:p w:rsidR="00772DBC" w:rsidRDefault="00772DBC" w:rsidP="00772DBC">
      <w:pPr>
        <w:pStyle w:val="Standard"/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FD6"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Гастрономия</w:t>
      </w:r>
      <w:r>
        <w:rPr>
          <w:rFonts w:cs="Times New Roman"/>
          <w:b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980DA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772DBC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Рекомендуется подавать </w:t>
      </w:r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качестве </w:t>
      </w:r>
      <w:proofErr w:type="spellStart"/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дижестива</w:t>
      </w:r>
      <w:proofErr w:type="spellEnd"/>
      <w:r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а также</w:t>
      </w:r>
      <w:r w:rsidRPr="00772DBC">
        <w:rPr>
          <w:rFonts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 ягодным, фруктовым и шоколадным десертам.</w:t>
      </w:r>
    </w:p>
    <w:p w:rsidR="001C560F" w:rsidRPr="009C2A4D" w:rsidRDefault="001C560F" w:rsidP="009C2A4D">
      <w:pPr>
        <w:jc w:val="center"/>
        <w:rPr>
          <w:b/>
          <w:sz w:val="40"/>
          <w:szCs w:val="40"/>
        </w:rPr>
      </w:pPr>
    </w:p>
    <w:sectPr w:rsidR="001C560F" w:rsidRPr="009C2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BE"/>
    <w:rsid w:val="00193EA9"/>
    <w:rsid w:val="001C560F"/>
    <w:rsid w:val="006E4D32"/>
    <w:rsid w:val="007367C4"/>
    <w:rsid w:val="00772DBC"/>
    <w:rsid w:val="00906377"/>
    <w:rsid w:val="009240F5"/>
    <w:rsid w:val="009B35BE"/>
    <w:rsid w:val="009C2A4D"/>
    <w:rsid w:val="00B071E0"/>
    <w:rsid w:val="00EB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57C2E-347F-4C01-9687-5DF04A17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2A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C2A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andard">
    <w:name w:val="Standard"/>
    <w:rsid w:val="009C2A4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Normal (Web)"/>
    <w:basedOn w:val="a"/>
    <w:uiPriority w:val="99"/>
    <w:semiHidden/>
    <w:unhideWhenUsed/>
    <w:rsid w:val="00924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5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0539">
          <w:marLeft w:val="0"/>
          <w:marRight w:val="0"/>
          <w:marTop w:val="2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24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AAAAA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2018-07-11T06:20:00Z</dcterms:created>
  <dcterms:modified xsi:type="dcterms:W3CDTF">2018-07-26T07:43:00Z</dcterms:modified>
</cp:coreProperties>
</file>